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SUPPLY AGREEMENT</w:t>
      </w:r>
    </w:p>
    <w:p>
      <w:pPr>
        <w:spacing w:after="300"/>
        <w:jc w:val="center"/>
      </w:pPr>
      <w:r>
        <w:rPr>
          <w:i/>
          <w:iCs/>
          <w:sz w:val="20"/>
          <w:szCs w:val="20"/>
        </w:rPr>
        <w:t xml:space="preserve">Contract Ref: PST/BRI/2026/077</w:t>
      </w:r>
    </w:p>
    <w:p>
      <w:pPr>
        <w:spacing w:after="300"/>
      </w:pPr>
      <w:r>
        <w:rPr>
          <w:i/>
          <w:iCs/>
          <w:color w:val="999999"/>
          <w:sz w:val="18"/>
          <w:szCs w:val="18"/>
        </w:rPr>
        <w:t xml:space="preserve">[SYNTHETIC TEST DOCUMENT — fictional parties, fictional facts. Prepared solely as a labelled test fixture for evaluating contract-review AI models on Indian commercial agreements. Not a template for actual use and not legal advice.]</w:t>
      </w:r>
    </w:p>
    <w:p>
      <w:pPr>
        <w:spacing w:after="120"/>
        <w:jc w:val="both"/>
      </w:pPr>
      <w:r>
        <w:rPr>
          <w:sz w:val="22"/>
          <w:szCs w:val="22"/>
        </w:rPr>
        <w:t xml:space="preserve">This Supply Agreement ("Agreement") is made at New Delhi on this 10th day of January, 2026,</w:t>
      </w:r>
    </w:p>
    <w:p>
      <w:pPr>
        <w:spacing w:after="120"/>
        <w:jc w:val="both"/>
      </w:pPr>
      <w:r>
        <w:rPr>
          <w:sz w:val="22"/>
          <w:szCs w:val="22"/>
        </w:rPr>
        <w:t xml:space="preserve">BETWEEN</w:t>
      </w:r>
    </w:p>
    <w:p>
      <w:pPr>
        <w:spacing w:after="120"/>
        <w:jc w:val="both"/>
      </w:pPr>
      <w:r>
        <w:rPr>
          <w:sz w:val="22"/>
          <w:szCs w:val="22"/>
        </w:rPr>
        <w:t xml:space="preserve">Prakash Steel Traders, a partnership firm having its principal place of business at Naraina Industrial Area, New Delhi ("Supplier"),</w:t>
      </w:r>
    </w:p>
    <w:p>
      <w:pPr>
        <w:spacing w:after="120"/>
        <w:jc w:val="both"/>
      </w:pPr>
      <w:r>
        <w:rPr>
          <w:sz w:val="22"/>
          <w:szCs w:val="22"/>
        </w:rPr>
        <w:t xml:space="preserve">AND</w:t>
      </w:r>
    </w:p>
    <w:p>
      <w:pPr>
        <w:spacing w:after="120"/>
        <w:jc w:val="both"/>
      </w:pPr>
      <w:r>
        <w:rPr>
          <w:sz w:val="22"/>
          <w:szCs w:val="22"/>
        </w:rPr>
        <w:t xml:space="preserve">BuildRight Infra Private Limited, a company having its registered office at Gurugram, Haryana ("Buyer").</w:t>
      </w:r>
    </w:p>
    <w:p>
      <w:pPr>
        <w:spacing w:after="80" w:before="240"/>
      </w:pPr>
      <w:r>
        <w:rPr>
          <w:b/>
          <w:bCs/>
          <w:sz w:val="23"/>
          <w:szCs w:val="23"/>
        </w:rPr>
        <w:t xml:space="preserve">1. Supply of Goods</w:t>
      </w:r>
    </w:p>
    <w:p>
      <w:pPr>
        <w:spacing w:after="160"/>
        <w:jc w:val="both"/>
      </w:pPr>
      <w:r>
        <w:rPr>
          <w:sz w:val="22"/>
          <w:szCs w:val="22"/>
        </w:rPr>
        <w:t xml:space="preserve">The Supplier shall supply TMT steel bars and structural steel products ("Goods") to the Buyer in accordance with the purchase orders issued by the Buyer from time to time, at the specifications set out in Schedule 1, for a term of five (5) years from the date of this Agreement.</w:t>
      </w:r>
    </w:p>
    <w:p>
      <w:pPr>
        <w:spacing w:after="80" w:before="240"/>
      </w:pPr>
      <w:r>
        <w:rPr>
          <w:b/>
          <w:bCs/>
          <w:sz w:val="23"/>
          <w:szCs w:val="23"/>
        </w:rPr>
        <w:t xml:space="preserve">2. Price and Payment</w:t>
      </w:r>
    </w:p>
    <w:p>
      <w:pPr>
        <w:spacing w:after="160"/>
        <w:jc w:val="both"/>
      </w:pPr>
      <w:r>
        <w:rPr>
          <w:sz w:val="22"/>
          <w:szCs w:val="22"/>
        </w:rPr>
        <w:t xml:space="preserve">The price of the Goods shall be as set out in the applicable purchase order. Payment shall be due within forty-five (45) days of delivery. Any payment not made by the due date shall attract interest at the rate of five percent (5%) per month, compounded monthly, until the date of actual payment.</w:t>
      </w:r>
    </w:p>
    <w:p>
      <w:pPr>
        <w:spacing w:after="80" w:before="240"/>
      </w:pPr>
      <w:r>
        <w:rPr>
          <w:b/>
          <w:bCs/>
          <w:sz w:val="23"/>
          <w:szCs w:val="23"/>
        </w:rPr>
        <w:t xml:space="preserve">3. Delivery</w:t>
      </w:r>
    </w:p>
    <w:p>
      <w:pPr>
        <w:spacing w:after="160"/>
        <w:jc w:val="both"/>
      </w:pPr>
      <w:r>
        <w:rPr>
          <w:sz w:val="22"/>
          <w:szCs w:val="22"/>
        </w:rPr>
        <w:t xml:space="preserve">The Supplier shall deliver the Goods to the Buyer's project sites within the timelines specified in the relevant purchase order, FOR destination, freight paid by the Supplier.</w:t>
      </w:r>
    </w:p>
    <w:p>
      <w:pPr>
        <w:spacing w:after="80" w:before="240"/>
      </w:pPr>
      <w:r>
        <w:rPr>
          <w:b/>
          <w:bCs/>
          <w:sz w:val="23"/>
          <w:szCs w:val="23"/>
        </w:rPr>
        <w:t xml:space="preserve">4. Inspection and Acceptance</w:t>
      </w:r>
    </w:p>
    <w:p>
      <w:pPr>
        <w:spacing w:after="160"/>
        <w:jc w:val="both"/>
      </w:pPr>
      <w:r>
        <w:rPr>
          <w:sz w:val="22"/>
          <w:szCs w:val="22"/>
        </w:rPr>
        <w:t xml:space="preserve">The Buyer shall inspect the Goods within seven (7) days of delivery and shall notify the Supplier of any defects or non-conformance within such period, failing which the Goods shall be deemed accepted.</w:t>
      </w:r>
    </w:p>
    <w:p>
      <w:pPr>
        <w:spacing w:after="80" w:before="240"/>
      </w:pPr>
      <w:r>
        <w:rPr>
          <w:b/>
          <w:bCs/>
          <w:sz w:val="23"/>
          <w:szCs w:val="23"/>
        </w:rPr>
        <w:t xml:space="preserve">5. Warranty</w:t>
      </w:r>
    </w:p>
    <w:p>
      <w:pPr>
        <w:spacing w:after="160"/>
        <w:jc w:val="both"/>
      </w:pPr>
      <w:r>
        <w:rPr>
          <w:sz w:val="22"/>
          <w:szCs w:val="22"/>
        </w:rPr>
        <w:t xml:space="preserve">The Supplier hereby disclaims all warranties, whether express or implied, including but not limited to any implied warranty of merchantability or fitness for a particular purpose, and the Buyer irrevocably waives any right it may have to reject non-conforming Goods, claim damages, or seek any other remedy for defective Goods under the Sale of Goods Act, 1930, or any other applicable law, whether in contract, tort, or otherwise.</w:t>
      </w:r>
    </w:p>
    <w:p>
      <w:pPr>
        <w:spacing w:after="80" w:before="240"/>
      </w:pPr>
      <w:r>
        <w:rPr>
          <w:b/>
          <w:bCs/>
          <w:sz w:val="23"/>
          <w:szCs w:val="23"/>
        </w:rPr>
        <w:t xml:space="preserve">6. Indemnity</w:t>
      </w:r>
    </w:p>
    <w:p>
      <w:pPr>
        <w:spacing w:after="160"/>
        <w:jc w:val="both"/>
      </w:pPr>
      <w:r>
        <w:rPr>
          <w:sz w:val="22"/>
          <w:szCs w:val="22"/>
        </w:rPr>
        <w:t xml:space="preserve">The Supplier shall indemnify the Buyer against all losses arising from any defect in the Goods.</w:t>
      </w:r>
    </w:p>
    <w:p>
      <w:pPr>
        <w:spacing w:after="80" w:before="240"/>
      </w:pPr>
      <w:r>
        <w:rPr>
          <w:b/>
          <w:bCs/>
          <w:sz w:val="23"/>
          <w:szCs w:val="23"/>
        </w:rPr>
        <w:t xml:space="preserve">7. Term and Termination</w:t>
      </w:r>
    </w:p>
    <w:p>
      <w:pPr>
        <w:spacing w:after="160"/>
        <w:jc w:val="both"/>
      </w:pPr>
      <w:r>
        <w:rPr>
          <w:sz w:val="22"/>
          <w:szCs w:val="22"/>
        </w:rPr>
        <w:t xml:space="preserve">This Agreement may be terminated by the Buyer at its sole and absolute discretion, at any time, without assigning any reason and without any liability whatsoever, effective immediately upon notice to the Supplier, and the Supplier shall have no claim against the Buyer for compensation, loss of profit, loss of business, or otherwise as a result of such termination. The Supplier shall not have any right to terminate this Agreement under any circumstances whatsoever during its five (5) year term, and shall continue to supply Goods as ordered by the Buyer throughout such term.</w:t>
      </w:r>
    </w:p>
    <w:p>
      <w:pPr>
        <w:spacing w:after="80" w:before="240"/>
      </w:pPr>
      <w:r>
        <w:rPr>
          <w:b/>
          <w:bCs/>
          <w:sz w:val="23"/>
          <w:szCs w:val="23"/>
        </w:rPr>
        <w:t xml:space="preserve">8. Liquidated Damages</w:t>
      </w:r>
    </w:p>
    <w:p>
      <w:pPr>
        <w:spacing w:after="160"/>
        <w:jc w:val="both"/>
      </w:pPr>
      <w:r>
        <w:rPr>
          <w:sz w:val="22"/>
          <w:szCs w:val="22"/>
        </w:rPr>
        <w:t xml:space="preserve">In the event of any breach of this Agreement by the Supplier, whether material or immaterial, including any minor or technical non-compliance with delivery timelines or specifications, the Supplier shall pay to the Buyer, as liquidated damages, an amount equal to twenty-five percent (25%) of the total value of Goods supplied or to be supplied under this Agreement in the preceding twelve (12) months, which the Parties agree is a genuine pre-estimate of the Buyer's loss and not a penalty.</w:t>
      </w:r>
    </w:p>
    <w:p>
      <w:pPr>
        <w:spacing w:after="80" w:before="240"/>
      </w:pPr>
      <w:r>
        <w:rPr>
          <w:b/>
          <w:bCs/>
          <w:sz w:val="23"/>
          <w:szCs w:val="23"/>
        </w:rPr>
        <w:t xml:space="preserve">9. Force Majeure</w:t>
      </w:r>
    </w:p>
    <w:p>
      <w:pPr>
        <w:spacing w:after="160"/>
        <w:jc w:val="both"/>
      </w:pPr>
      <w:r>
        <w:rPr>
          <w:sz w:val="22"/>
          <w:szCs w:val="22"/>
        </w:rPr>
        <w:t xml:space="preserve">The Buyer's obligation to make payment shall be suspended during any event of force majeure. The Supplier's obligation to deliver Goods on schedule shall not be excused by any event of force majeure, including natural disasters, strikes, or governmental action.</w:t>
      </w:r>
    </w:p>
    <w:p>
      <w:pPr>
        <w:spacing w:after="80" w:before="240"/>
      </w:pPr>
      <w:r>
        <w:rPr>
          <w:b/>
          <w:bCs/>
          <w:sz w:val="23"/>
          <w:szCs w:val="23"/>
        </w:rPr>
        <w:t xml:space="preserve">10. Waiver of Legal Remedies</w:t>
      </w:r>
    </w:p>
    <w:p>
      <w:pPr>
        <w:spacing w:after="160"/>
        <w:jc w:val="both"/>
      </w:pPr>
      <w:r>
        <w:rPr>
          <w:sz w:val="22"/>
          <w:szCs w:val="22"/>
        </w:rPr>
        <w:t xml:space="preserve">The Supplier hereby irrevocably and unconditionally waives, releases, and forever discharges any right it may have to institute, maintain, or pursue any suit, claim, complaint, or legal proceeding of any nature whatsoever against the Buyer, in any court of law, tribunal, consumer forum, or other authority, in respect of any matter whatsoever arising out of or in connection with this Agreement.</w:t>
      </w:r>
    </w:p>
    <w:p>
      <w:pPr>
        <w:spacing w:after="80" w:before="240"/>
      </w:pPr>
      <w:r>
        <w:rPr>
          <w:b/>
          <w:bCs/>
          <w:sz w:val="23"/>
          <w:szCs w:val="23"/>
        </w:rPr>
        <w:t xml:space="preserve">11. Stamp Duty</w:t>
      </w:r>
    </w:p>
    <w:p>
      <w:pPr>
        <w:spacing w:after="160"/>
        <w:jc w:val="both"/>
      </w:pPr>
      <w:r>
        <w:rPr>
          <w:sz w:val="22"/>
          <w:szCs w:val="22"/>
        </w:rPr>
        <w:t xml:space="preserve">This Agreement is executed on non-judicial stamp paper of the value of Rs. 100 (Rupees One Hundred only), which the Parties agree and confirm shall be treated as sufficient stamp duty for all purposes under this Agreement, regardless of the aggregate value of Goods supplied or to be supplied hereunder over the term of this Agreement.</w:t>
      </w:r>
    </w:p>
    <w:p>
      <w:pPr>
        <w:spacing w:after="80" w:before="240"/>
      </w:pPr>
      <w:r>
        <w:rPr>
          <w:b/>
          <w:bCs/>
          <w:sz w:val="23"/>
          <w:szCs w:val="23"/>
        </w:rPr>
        <w:t xml:space="preserve">12. Governing Law and Jurisdiction</w:t>
      </w:r>
    </w:p>
    <w:p>
      <w:pPr>
        <w:spacing w:after="160"/>
        <w:jc w:val="both"/>
      </w:pPr>
      <w:r>
        <w:rPr>
          <w:sz w:val="22"/>
          <w:szCs w:val="22"/>
        </w:rPr>
        <w:t xml:space="preserve">This Agreement shall be governed by the laws of India and the courts at New Delhi shall have exclusive jurisdiction.</w:t>
      </w:r>
    </w:p>
    <w:p>
      <w:pPr>
        <w:spacing w:after="160" w:before="400"/>
      </w:pPr>
      <w:r>
        <w:rPr>
          <w:sz w:val="22"/>
          <w:szCs w:val="22"/>
        </w:rPr>
        <w:t xml:space="preserve">IN WITNESS WHEREOF, the parties have executed this Agreement on the date first written above.</w:t>
      </w:r>
    </w:p>
    <w:p>
      <w:pPr>
        <w:spacing w:before="300"/>
      </w:pPr>
      <w:r>
        <w:rPr>
          <w:b/>
          <w:bCs/>
          <w:sz w:val="22"/>
          <w:szCs w:val="22"/>
        </w:rPr>
        <w:t xml:space="preserve">For Supplier: Prakash Steel Traders</w:t>
      </w:r>
    </w:p>
    <w:p>
      <w:pPr>
        <w:spacing w:after="60"/>
      </w:pPr>
      <w:r>
        <w:rPr>
          <w:sz w:val="20"/>
          <w:szCs w:val="20"/>
        </w:rPr>
        <w:t xml:space="preserve">Signature: _______________________     Name:  _______________________     Designation: _______________________</w:t>
      </w:r>
    </w:p>
    <w:p>
      <w:pPr>
        <w:spacing w:before="300"/>
      </w:pPr>
      <w:r>
        <w:rPr>
          <w:b/>
          <w:bCs/>
          <w:sz w:val="22"/>
          <w:szCs w:val="22"/>
        </w:rPr>
        <w:t xml:space="preserve">For Buyer: BuildRight Infra Private Limited</w:t>
      </w:r>
    </w:p>
    <w:p>
      <w:pPr>
        <w:spacing w:after="60"/>
      </w:pPr>
      <w:r>
        <w:rPr>
          <w:sz w:val="20"/>
          <w:szCs w:val="20"/>
        </w:rPr>
        <w:t xml:space="preserve">Signature: _______________________     Name:  _______________________     Designation: _______________________</w:t>
      </w:r>
    </w:p>
    <w:p>
      <w:pPr>
        <w:spacing w:before="300"/>
      </w:pPr>
      <w:r>
        <w:rPr>
          <w:sz w:val="20"/>
          <w:szCs w:val="20"/>
        </w:rPr>
        <w:t xml:space="preserve">Witness 1: _______________________          Witness 2: 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2026-09-07T18:19:25.907Z</dcterms:created>
  <dcterms:modified xsi:type="dcterms:W3CDTF">2026-09-07T18:19:25.907Z</dcterms:modified>
</cp:coreProperties>
</file>

<file path=docProps/custom.xml><?xml version="1.0" encoding="utf-8"?>
<Properties xmlns="http://schemas.openxmlformats.org/officeDocument/2006/custom-properties" xmlns:vt="http://schemas.openxmlformats.org/officeDocument/2006/docPropsVTypes"/>
</file>