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9E2256" w14:textId="77777777" w:rsidR="00DB1C29" w:rsidRDefault="00DB1C29"/>
    <w:p w14:paraId="19980B9F" w14:textId="77777777" w:rsidR="00DB1C29" w:rsidRDefault="00DB1C29"/>
    <w:p w14:paraId="79028616" w14:textId="77777777" w:rsidR="00DB1C29" w:rsidRDefault="00DB1C29"/>
    <w:p w14:paraId="70DEE417" w14:textId="77777777" w:rsidR="00DB1C29" w:rsidRDefault="00DB1C29"/>
    <w:p w14:paraId="31E127FD" w14:textId="77777777" w:rsidR="00DB1C29" w:rsidRDefault="00F57302">
      <w:pPr>
        <w:spacing w:after="0"/>
        <w:jc w:val="center"/>
      </w:pPr>
      <w:r>
        <w:rPr>
          <w:rFonts w:eastAsia="Calibri"/>
          <w:b/>
          <w:color w:val="1E3A8A"/>
          <w:sz w:val="60"/>
        </w:rPr>
        <w:t>DxPS</w:t>
      </w:r>
    </w:p>
    <w:p w14:paraId="25C7E276" w14:textId="77777777" w:rsidR="00DB1C29" w:rsidRDefault="00F57302">
      <w:pPr>
        <w:spacing w:after="80"/>
        <w:jc w:val="center"/>
      </w:pPr>
      <w:r>
        <w:rPr>
          <w:rFonts w:eastAsia="Calibri"/>
          <w:b/>
          <w:color w:val="1E3A8A"/>
          <w:sz w:val="40"/>
        </w:rPr>
        <w:t>Real-time Provisioning System</w:t>
      </w:r>
    </w:p>
    <w:p w14:paraId="0047A2A3" w14:textId="77777777" w:rsidR="00DB1C29" w:rsidRDefault="00F57302">
      <w:pPr>
        <w:spacing w:after="80"/>
        <w:jc w:val="center"/>
      </w:pPr>
      <w:r>
        <w:rPr>
          <w:rFonts w:eastAsia="Calibri"/>
          <w:b/>
          <w:sz w:val="32"/>
        </w:rPr>
        <w:t>Components and Data Guide</w:t>
      </w:r>
    </w:p>
    <w:p w14:paraId="5736EB8E" w14:textId="77777777" w:rsidR="00DB1C29" w:rsidRDefault="00F57302">
      <w:pPr>
        <w:spacing w:after="480"/>
        <w:jc w:val="center"/>
      </w:pPr>
      <w:r>
        <w:rPr>
          <w:rFonts w:eastAsia="Calibri"/>
          <w:i/>
          <w:color w:val="4B5563"/>
          <w:sz w:val="24"/>
        </w:rPr>
        <w:t>PostgreSQL structure and examples  -  Kafka topics and messages  -  services</w:t>
      </w:r>
    </w:p>
    <w:tbl>
      <w:tblPr>
        <w:tblStyle w:val="TableGrid"/>
        <w:tblW w:w="0" w:type="auto"/>
        <w:tblLook w:val="04A0" w:firstRow="1" w:lastRow="0" w:firstColumn="1" w:lastColumn="0" w:noHBand="0" w:noVBand="1"/>
      </w:tblPr>
      <w:tblGrid>
        <w:gridCol w:w="2556"/>
        <w:gridCol w:w="2556"/>
        <w:gridCol w:w="2556"/>
        <w:gridCol w:w="2556"/>
      </w:tblGrid>
      <w:tr w:rsidR="00DB1C29" w14:paraId="177BCC97" w14:textId="77777777">
        <w:tc>
          <w:tcPr>
            <w:tcW w:w="2556" w:type="dxa"/>
            <w:shd w:val="clear" w:color="auto" w:fill="EEF2FF"/>
          </w:tcPr>
          <w:p w14:paraId="70F78418" w14:textId="77777777" w:rsidR="00DB1C29" w:rsidRDefault="00F57302">
            <w:pPr>
              <w:jc w:val="center"/>
            </w:pPr>
            <w:r>
              <w:rPr>
                <w:rFonts w:eastAsia="Calibri"/>
                <w:b/>
                <w:color w:val="1E3A8A"/>
                <w:sz w:val="36"/>
              </w:rPr>
              <w:t>18</w:t>
            </w:r>
          </w:p>
        </w:tc>
        <w:tc>
          <w:tcPr>
            <w:tcW w:w="2556" w:type="dxa"/>
            <w:shd w:val="clear" w:color="auto" w:fill="EEF2FF"/>
          </w:tcPr>
          <w:p w14:paraId="62938F51" w14:textId="77777777" w:rsidR="00DB1C29" w:rsidRDefault="00F57302">
            <w:pPr>
              <w:jc w:val="center"/>
            </w:pPr>
            <w:r>
              <w:rPr>
                <w:rFonts w:eastAsia="Calibri"/>
                <w:b/>
                <w:color w:val="1E3A8A"/>
                <w:sz w:val="36"/>
              </w:rPr>
              <w:t>41</w:t>
            </w:r>
          </w:p>
        </w:tc>
        <w:tc>
          <w:tcPr>
            <w:tcW w:w="2556" w:type="dxa"/>
            <w:shd w:val="clear" w:color="auto" w:fill="EEF2FF"/>
          </w:tcPr>
          <w:p w14:paraId="51EE0758" w14:textId="77777777" w:rsidR="00DB1C29" w:rsidRDefault="00F57302">
            <w:pPr>
              <w:jc w:val="center"/>
            </w:pPr>
            <w:r>
              <w:rPr>
                <w:rFonts w:eastAsia="Calibri"/>
                <w:b/>
                <w:color w:val="1E3A8A"/>
                <w:sz w:val="36"/>
              </w:rPr>
              <w:t>36</w:t>
            </w:r>
          </w:p>
        </w:tc>
        <w:tc>
          <w:tcPr>
            <w:tcW w:w="2556" w:type="dxa"/>
            <w:shd w:val="clear" w:color="auto" w:fill="EEF2FF"/>
          </w:tcPr>
          <w:p w14:paraId="339C8A8B" w14:textId="77777777" w:rsidR="00DB1C29" w:rsidRDefault="00F57302">
            <w:pPr>
              <w:jc w:val="center"/>
            </w:pPr>
            <w:r>
              <w:rPr>
                <w:rFonts w:eastAsia="Calibri"/>
                <w:b/>
                <w:color w:val="1E3A8A"/>
                <w:sz w:val="36"/>
              </w:rPr>
              <w:t>303 ms</w:t>
            </w:r>
          </w:p>
        </w:tc>
      </w:tr>
      <w:tr w:rsidR="00DB1C29" w14:paraId="5475EB4D" w14:textId="77777777">
        <w:tc>
          <w:tcPr>
            <w:tcW w:w="2556" w:type="dxa"/>
          </w:tcPr>
          <w:p w14:paraId="03648B62" w14:textId="77777777" w:rsidR="00DB1C29" w:rsidRDefault="00F57302">
            <w:pPr>
              <w:jc w:val="center"/>
            </w:pPr>
            <w:r>
              <w:rPr>
                <w:rFonts w:eastAsia="Calibri"/>
                <w:color w:val="4B5563"/>
                <w:sz w:val="16"/>
              </w:rPr>
              <w:t>PostgreSQL tables</w:t>
            </w:r>
          </w:p>
        </w:tc>
        <w:tc>
          <w:tcPr>
            <w:tcW w:w="2556" w:type="dxa"/>
          </w:tcPr>
          <w:p w14:paraId="4343EFDD" w14:textId="77777777" w:rsidR="00DB1C29" w:rsidRDefault="00F57302">
            <w:pPr>
              <w:jc w:val="center"/>
            </w:pPr>
            <w:r>
              <w:rPr>
                <w:rFonts w:eastAsia="Calibri"/>
                <w:color w:val="4B5563"/>
                <w:sz w:val="16"/>
              </w:rPr>
              <w:t>Kafka topics</w:t>
            </w:r>
          </w:p>
        </w:tc>
        <w:tc>
          <w:tcPr>
            <w:tcW w:w="2556" w:type="dxa"/>
          </w:tcPr>
          <w:p w14:paraId="2055D325" w14:textId="77777777" w:rsidR="00DB1C29" w:rsidRDefault="00F57302">
            <w:pPr>
              <w:jc w:val="center"/>
            </w:pPr>
            <w:r>
              <w:rPr>
                <w:rFonts w:eastAsia="Calibri"/>
                <w:color w:val="4B5563"/>
                <w:sz w:val="16"/>
              </w:rPr>
              <w:t>consumer groups</w:t>
            </w:r>
          </w:p>
        </w:tc>
        <w:tc>
          <w:tcPr>
            <w:tcW w:w="2556" w:type="dxa"/>
          </w:tcPr>
          <w:p w14:paraId="1791EE76" w14:textId="77777777" w:rsidR="00DB1C29" w:rsidRDefault="00F57302">
            <w:pPr>
              <w:jc w:val="center"/>
            </w:pPr>
            <w:r>
              <w:rPr>
                <w:rFonts w:eastAsia="Calibri"/>
                <w:color w:val="4B5563"/>
                <w:sz w:val="16"/>
              </w:rPr>
              <w:t>example order</w:t>
            </w:r>
          </w:p>
        </w:tc>
      </w:tr>
    </w:tbl>
    <w:p w14:paraId="4AD0B8EC" w14:textId="77777777" w:rsidR="00DB1C29" w:rsidRDefault="00DB1C29">
      <w:pPr>
        <w:spacing w:after="40"/>
      </w:pPr>
    </w:p>
    <w:tbl>
      <w:tblPr>
        <w:tblStyle w:val="TableGrid"/>
        <w:tblW w:w="0" w:type="auto"/>
        <w:jc w:val="center"/>
        <w:tblLook w:val="04A0" w:firstRow="1" w:lastRow="0" w:firstColumn="1" w:lastColumn="0" w:noHBand="0" w:noVBand="1"/>
      </w:tblPr>
      <w:tblGrid>
        <w:gridCol w:w="2304"/>
        <w:gridCol w:w="7920"/>
      </w:tblGrid>
      <w:tr w:rsidR="00DB1C29" w14:paraId="028A2EE7" w14:textId="77777777">
        <w:trPr>
          <w:jc w:val="center"/>
        </w:trPr>
        <w:tc>
          <w:tcPr>
            <w:tcW w:w="2304" w:type="dxa"/>
            <w:shd w:val="clear" w:color="auto" w:fill="1E3A8A"/>
          </w:tcPr>
          <w:p w14:paraId="4453084E" w14:textId="77777777" w:rsidR="00DB1C29" w:rsidRDefault="00F57302">
            <w:r>
              <w:rPr>
                <w:rFonts w:eastAsia="Calibri"/>
                <w:b/>
                <w:color w:val="FFFFFF"/>
                <w:sz w:val="17"/>
              </w:rPr>
              <w:t>Item</w:t>
            </w:r>
          </w:p>
        </w:tc>
        <w:tc>
          <w:tcPr>
            <w:tcW w:w="7920" w:type="dxa"/>
            <w:shd w:val="clear" w:color="auto" w:fill="1E3A8A"/>
          </w:tcPr>
          <w:p w14:paraId="4072789E" w14:textId="77777777" w:rsidR="00DB1C29" w:rsidRDefault="00F57302">
            <w:r>
              <w:rPr>
                <w:rFonts w:eastAsia="Calibri"/>
                <w:b/>
                <w:color w:val="FFFFFF"/>
                <w:sz w:val="17"/>
              </w:rPr>
              <w:t>Value</w:t>
            </w:r>
          </w:p>
        </w:tc>
      </w:tr>
      <w:tr w:rsidR="00DB1C29" w14:paraId="17DC112B" w14:textId="77777777">
        <w:trPr>
          <w:jc w:val="center"/>
        </w:trPr>
        <w:tc>
          <w:tcPr>
            <w:tcW w:w="2304" w:type="dxa"/>
          </w:tcPr>
          <w:p w14:paraId="0A35FDCE" w14:textId="77777777" w:rsidR="00DB1C29" w:rsidRDefault="00F57302">
            <w:r>
              <w:rPr>
                <w:rFonts w:eastAsia="Calibri"/>
                <w:sz w:val="17"/>
              </w:rPr>
              <w:t>Document</w:t>
            </w:r>
          </w:p>
        </w:tc>
        <w:tc>
          <w:tcPr>
            <w:tcW w:w="7920" w:type="dxa"/>
          </w:tcPr>
          <w:p w14:paraId="54568FEB" w14:textId="77777777" w:rsidR="00DB1C29" w:rsidRDefault="00F57302">
            <w:r>
              <w:rPr>
                <w:rFonts w:eastAsia="Calibri"/>
                <w:sz w:val="17"/>
              </w:rPr>
              <w:t>DXPS-COMPONENTS-GUIDE</w:t>
            </w:r>
          </w:p>
        </w:tc>
      </w:tr>
      <w:tr w:rsidR="00DB1C29" w14:paraId="7213C1FF" w14:textId="77777777">
        <w:trPr>
          <w:jc w:val="center"/>
        </w:trPr>
        <w:tc>
          <w:tcPr>
            <w:tcW w:w="2304" w:type="dxa"/>
            <w:shd w:val="clear" w:color="auto" w:fill="F1F5F9"/>
          </w:tcPr>
          <w:p w14:paraId="708B4AE7" w14:textId="77777777" w:rsidR="00DB1C29" w:rsidRDefault="00F57302">
            <w:r>
              <w:rPr>
                <w:rFonts w:eastAsia="Calibri"/>
                <w:sz w:val="17"/>
              </w:rPr>
              <w:t>Version</w:t>
            </w:r>
          </w:p>
        </w:tc>
        <w:tc>
          <w:tcPr>
            <w:tcW w:w="7920" w:type="dxa"/>
            <w:shd w:val="clear" w:color="auto" w:fill="F1F5F9"/>
          </w:tcPr>
          <w:p w14:paraId="2AC5672C" w14:textId="77777777" w:rsidR="00DB1C29" w:rsidRDefault="00F57302">
            <w:r>
              <w:rPr>
                <w:rFonts w:eastAsia="Calibri"/>
                <w:sz w:val="17"/>
              </w:rPr>
              <w:t>1.1</w:t>
            </w:r>
          </w:p>
        </w:tc>
      </w:tr>
      <w:tr w:rsidR="00DB1C29" w14:paraId="5E463B34" w14:textId="77777777">
        <w:trPr>
          <w:jc w:val="center"/>
        </w:trPr>
        <w:tc>
          <w:tcPr>
            <w:tcW w:w="2304" w:type="dxa"/>
          </w:tcPr>
          <w:p w14:paraId="7B064A9F" w14:textId="77777777" w:rsidR="00DB1C29" w:rsidRDefault="00F57302">
            <w:r>
              <w:rPr>
                <w:rFonts w:eastAsia="Calibri"/>
                <w:sz w:val="17"/>
              </w:rPr>
              <w:t>Date</w:t>
            </w:r>
          </w:p>
        </w:tc>
        <w:tc>
          <w:tcPr>
            <w:tcW w:w="7920" w:type="dxa"/>
          </w:tcPr>
          <w:p w14:paraId="3B69A0AF" w14:textId="77777777" w:rsidR="00DB1C29" w:rsidRDefault="00F57302">
            <w:r>
              <w:rPr>
                <w:rFonts w:eastAsia="Calibri"/>
                <w:sz w:val="17"/>
              </w:rPr>
              <w:t>17 October 2026</w:t>
            </w:r>
          </w:p>
        </w:tc>
      </w:tr>
      <w:tr w:rsidR="00DB1C29" w14:paraId="3515A1C2" w14:textId="77777777">
        <w:trPr>
          <w:jc w:val="center"/>
        </w:trPr>
        <w:tc>
          <w:tcPr>
            <w:tcW w:w="2304" w:type="dxa"/>
            <w:shd w:val="clear" w:color="auto" w:fill="F1F5F9"/>
          </w:tcPr>
          <w:p w14:paraId="475A2DBB" w14:textId="77777777" w:rsidR="00DB1C29" w:rsidRDefault="00F57302">
            <w:r>
              <w:rPr>
                <w:rFonts w:eastAsia="Calibri"/>
                <w:sz w:val="17"/>
              </w:rPr>
              <w:t>Applies to</w:t>
            </w:r>
          </w:p>
        </w:tc>
        <w:tc>
          <w:tcPr>
            <w:tcW w:w="7920" w:type="dxa"/>
            <w:shd w:val="clear" w:color="auto" w:fill="F1F5F9"/>
          </w:tcPr>
          <w:p w14:paraId="699931BA" w14:textId="77777777" w:rsidR="00DB1C29" w:rsidRDefault="00F57302">
            <w:r>
              <w:rPr>
                <w:rFonts w:eastAsia="Calibri"/>
                <w:sz w:val="17"/>
              </w:rPr>
              <w:t>dxps source of the same date, including the DxPS console; PostgreSQL 18, Apache Kafka 4.3.1, Go 1.26.6</w:t>
            </w:r>
          </w:p>
        </w:tc>
      </w:tr>
      <w:tr w:rsidR="00DB1C29" w14:paraId="18F43DAA" w14:textId="77777777">
        <w:trPr>
          <w:jc w:val="center"/>
        </w:trPr>
        <w:tc>
          <w:tcPr>
            <w:tcW w:w="2304" w:type="dxa"/>
          </w:tcPr>
          <w:p w14:paraId="19EB6C9D" w14:textId="77777777" w:rsidR="00DB1C29" w:rsidRDefault="00F57302">
            <w:r>
              <w:rPr>
                <w:rFonts w:eastAsia="Calibri"/>
                <w:sz w:val="17"/>
              </w:rPr>
              <w:t>Examples</w:t>
            </w:r>
          </w:p>
        </w:tc>
        <w:tc>
          <w:tcPr>
            <w:tcW w:w="7920" w:type="dxa"/>
          </w:tcPr>
          <w:p w14:paraId="77B29467" w14:textId="77777777" w:rsidR="00DB1C29" w:rsidRDefault="00F57302">
            <w:r>
              <w:rPr>
                <w:rFonts w:eastAsia="Calibri"/>
                <w:sz w:val="17"/>
              </w:rPr>
              <w:t>Real records read with dxpsctl trace from the local run of 06 October 2026</w:t>
            </w:r>
          </w:p>
        </w:tc>
      </w:tr>
    </w:tbl>
    <w:p w14:paraId="6CEE5B2D" w14:textId="77777777" w:rsidR="00DB1C29" w:rsidRDefault="00DB1C29">
      <w:pPr>
        <w:spacing w:after="40"/>
      </w:pPr>
    </w:p>
    <w:p w14:paraId="0F2CC4F0" w14:textId="77777777" w:rsidR="00DB1C29" w:rsidRDefault="00F57302">
      <w:r>
        <w:br w:type="page"/>
      </w:r>
    </w:p>
    <w:p w14:paraId="438BDAC4" w14:textId="77777777" w:rsidR="00DB1C29" w:rsidRDefault="00F57302">
      <w:pPr>
        <w:spacing w:after="80"/>
      </w:pPr>
      <w:r>
        <w:rPr>
          <w:rFonts w:eastAsia="Calibri"/>
          <w:b/>
          <w:color w:val="1E3A8A"/>
          <w:sz w:val="32"/>
        </w:rPr>
        <w:lastRenderedPageBreak/>
        <w:t>Table of Contents</w:t>
      </w:r>
    </w:p>
    <w:p w14:paraId="617D441E" w14:textId="03EA3516" w:rsidR="00D36508" w:rsidRDefault="00F57302">
      <w:pPr>
        <w:pStyle w:val="TOC1"/>
        <w:tabs>
          <w:tab w:val="right" w:leader="dot" w:pos="10214"/>
        </w:tabs>
        <w:rPr>
          <w:noProof/>
        </w:rPr>
      </w:pPr>
      <w:r>
        <w:fldChar w:fldCharType="begin"/>
      </w:r>
      <w:r>
        <w:instrText>TOC \o "1-3" \h \z \u</w:instrText>
      </w:r>
      <w:r>
        <w:fldChar w:fldCharType="separate"/>
      </w:r>
      <w:hyperlink w:anchor="_Toc243095573" w:history="1">
        <w:r w:rsidR="00D36508" w:rsidRPr="00C26A82">
          <w:rPr>
            <w:rStyle w:val="Hyperlink"/>
            <w:noProof/>
          </w:rPr>
          <w:t>1. Purpose and component map</w:t>
        </w:r>
        <w:r w:rsidR="00D36508">
          <w:rPr>
            <w:noProof/>
            <w:webHidden/>
          </w:rPr>
          <w:tab/>
        </w:r>
        <w:r w:rsidR="00D36508">
          <w:rPr>
            <w:noProof/>
            <w:webHidden/>
          </w:rPr>
          <w:fldChar w:fldCharType="begin"/>
        </w:r>
        <w:r w:rsidR="00D36508">
          <w:rPr>
            <w:noProof/>
            <w:webHidden/>
          </w:rPr>
          <w:instrText xml:space="preserve"> PAGEREF _Toc243095573 \h </w:instrText>
        </w:r>
        <w:r w:rsidR="00D36508">
          <w:rPr>
            <w:noProof/>
            <w:webHidden/>
          </w:rPr>
        </w:r>
        <w:r w:rsidR="00D36508">
          <w:rPr>
            <w:noProof/>
            <w:webHidden/>
          </w:rPr>
          <w:fldChar w:fldCharType="separate"/>
        </w:r>
        <w:r w:rsidR="00D36508">
          <w:rPr>
            <w:noProof/>
            <w:webHidden/>
          </w:rPr>
          <w:t>3</w:t>
        </w:r>
        <w:r w:rsidR="00D36508">
          <w:rPr>
            <w:noProof/>
            <w:webHidden/>
          </w:rPr>
          <w:fldChar w:fldCharType="end"/>
        </w:r>
      </w:hyperlink>
    </w:p>
    <w:p w14:paraId="1DAB1488" w14:textId="594570D0" w:rsidR="00D36508" w:rsidRDefault="00D36508">
      <w:pPr>
        <w:pStyle w:val="TOC1"/>
        <w:tabs>
          <w:tab w:val="right" w:leader="dot" w:pos="10214"/>
        </w:tabs>
        <w:rPr>
          <w:noProof/>
        </w:rPr>
      </w:pPr>
      <w:hyperlink w:anchor="_Toc243095574" w:history="1">
        <w:r w:rsidRPr="00C26A82">
          <w:rPr>
            <w:rStyle w:val="Hyperlink"/>
            <w:noProof/>
          </w:rPr>
          <w:t>2. One order through every component</w:t>
        </w:r>
        <w:r>
          <w:rPr>
            <w:noProof/>
            <w:webHidden/>
          </w:rPr>
          <w:tab/>
        </w:r>
        <w:r>
          <w:rPr>
            <w:noProof/>
            <w:webHidden/>
          </w:rPr>
          <w:fldChar w:fldCharType="begin"/>
        </w:r>
        <w:r>
          <w:rPr>
            <w:noProof/>
            <w:webHidden/>
          </w:rPr>
          <w:instrText xml:space="preserve"> PAGEREF _Toc243095574 \h </w:instrText>
        </w:r>
        <w:r>
          <w:rPr>
            <w:noProof/>
            <w:webHidden/>
          </w:rPr>
        </w:r>
        <w:r>
          <w:rPr>
            <w:noProof/>
            <w:webHidden/>
          </w:rPr>
          <w:fldChar w:fldCharType="separate"/>
        </w:r>
        <w:r>
          <w:rPr>
            <w:noProof/>
            <w:webHidden/>
          </w:rPr>
          <w:t>4</w:t>
        </w:r>
        <w:r>
          <w:rPr>
            <w:noProof/>
            <w:webHidden/>
          </w:rPr>
          <w:fldChar w:fldCharType="end"/>
        </w:r>
      </w:hyperlink>
    </w:p>
    <w:p w14:paraId="473F72E2" w14:textId="70182A8D" w:rsidR="00D36508" w:rsidRDefault="00D36508">
      <w:pPr>
        <w:pStyle w:val="TOC1"/>
        <w:tabs>
          <w:tab w:val="right" w:leader="dot" w:pos="10214"/>
        </w:tabs>
        <w:rPr>
          <w:noProof/>
        </w:rPr>
      </w:pPr>
      <w:hyperlink w:anchor="_Toc243095575" w:history="1">
        <w:r w:rsidRPr="00C26A82">
          <w:rPr>
            <w:rStyle w:val="Hyperlink"/>
            <w:noProof/>
          </w:rPr>
          <w:t>3. PostgreSQL 18 - system of record</w:t>
        </w:r>
        <w:r>
          <w:rPr>
            <w:noProof/>
            <w:webHidden/>
          </w:rPr>
          <w:tab/>
        </w:r>
        <w:r>
          <w:rPr>
            <w:noProof/>
            <w:webHidden/>
          </w:rPr>
          <w:fldChar w:fldCharType="begin"/>
        </w:r>
        <w:r>
          <w:rPr>
            <w:noProof/>
            <w:webHidden/>
          </w:rPr>
          <w:instrText xml:space="preserve"> PAGEREF _Toc243095575 \h </w:instrText>
        </w:r>
        <w:r>
          <w:rPr>
            <w:noProof/>
            <w:webHidden/>
          </w:rPr>
        </w:r>
        <w:r>
          <w:rPr>
            <w:noProof/>
            <w:webHidden/>
          </w:rPr>
          <w:fldChar w:fldCharType="separate"/>
        </w:r>
        <w:r>
          <w:rPr>
            <w:noProof/>
            <w:webHidden/>
          </w:rPr>
          <w:t>5</w:t>
        </w:r>
        <w:r>
          <w:rPr>
            <w:noProof/>
            <w:webHidden/>
          </w:rPr>
          <w:fldChar w:fldCharType="end"/>
        </w:r>
      </w:hyperlink>
    </w:p>
    <w:p w14:paraId="68271AE5" w14:textId="34284397" w:rsidR="00D36508" w:rsidRDefault="00D36508">
      <w:pPr>
        <w:pStyle w:val="TOC2"/>
        <w:tabs>
          <w:tab w:val="right" w:leader="dot" w:pos="10214"/>
        </w:tabs>
        <w:rPr>
          <w:noProof/>
        </w:rPr>
      </w:pPr>
      <w:hyperlink w:anchor="_Toc243095576" w:history="1">
        <w:r w:rsidRPr="00C26A82">
          <w:rPr>
            <w:rStyle w:val="Hyperlink"/>
            <w:noProof/>
          </w:rPr>
          <w:t>3.1 What PostgreSQL is used for</w:t>
        </w:r>
        <w:r>
          <w:rPr>
            <w:noProof/>
            <w:webHidden/>
          </w:rPr>
          <w:tab/>
        </w:r>
        <w:r>
          <w:rPr>
            <w:noProof/>
            <w:webHidden/>
          </w:rPr>
          <w:fldChar w:fldCharType="begin"/>
        </w:r>
        <w:r>
          <w:rPr>
            <w:noProof/>
            <w:webHidden/>
          </w:rPr>
          <w:instrText xml:space="preserve"> PAGEREF _Toc243095576 \h </w:instrText>
        </w:r>
        <w:r>
          <w:rPr>
            <w:noProof/>
            <w:webHidden/>
          </w:rPr>
        </w:r>
        <w:r>
          <w:rPr>
            <w:noProof/>
            <w:webHidden/>
          </w:rPr>
          <w:fldChar w:fldCharType="separate"/>
        </w:r>
        <w:r>
          <w:rPr>
            <w:noProof/>
            <w:webHidden/>
          </w:rPr>
          <w:t>5</w:t>
        </w:r>
        <w:r>
          <w:rPr>
            <w:noProof/>
            <w:webHidden/>
          </w:rPr>
          <w:fldChar w:fldCharType="end"/>
        </w:r>
      </w:hyperlink>
    </w:p>
    <w:p w14:paraId="3F3FB861" w14:textId="65D88439" w:rsidR="00D36508" w:rsidRDefault="00D36508">
      <w:pPr>
        <w:pStyle w:val="TOC2"/>
        <w:tabs>
          <w:tab w:val="right" w:leader="dot" w:pos="10214"/>
        </w:tabs>
        <w:rPr>
          <w:noProof/>
        </w:rPr>
      </w:pPr>
      <w:hyperlink w:anchor="_Toc243095577" w:history="1">
        <w:r w:rsidRPr="00C26A82">
          <w:rPr>
            <w:rStyle w:val="Hyperlink"/>
            <w:noProof/>
          </w:rPr>
          <w:t>3.2 Database, schema and roles</w:t>
        </w:r>
        <w:r>
          <w:rPr>
            <w:noProof/>
            <w:webHidden/>
          </w:rPr>
          <w:tab/>
        </w:r>
        <w:r>
          <w:rPr>
            <w:noProof/>
            <w:webHidden/>
          </w:rPr>
          <w:fldChar w:fldCharType="begin"/>
        </w:r>
        <w:r>
          <w:rPr>
            <w:noProof/>
            <w:webHidden/>
          </w:rPr>
          <w:instrText xml:space="preserve"> PAGEREF _Toc243095577 \h </w:instrText>
        </w:r>
        <w:r>
          <w:rPr>
            <w:noProof/>
            <w:webHidden/>
          </w:rPr>
        </w:r>
        <w:r>
          <w:rPr>
            <w:noProof/>
            <w:webHidden/>
          </w:rPr>
          <w:fldChar w:fldCharType="separate"/>
        </w:r>
        <w:r>
          <w:rPr>
            <w:noProof/>
            <w:webHidden/>
          </w:rPr>
          <w:t>5</w:t>
        </w:r>
        <w:r>
          <w:rPr>
            <w:noProof/>
            <w:webHidden/>
          </w:rPr>
          <w:fldChar w:fldCharType="end"/>
        </w:r>
      </w:hyperlink>
    </w:p>
    <w:p w14:paraId="0A913E61" w14:textId="6BA89F3A" w:rsidR="00D36508" w:rsidRDefault="00D36508">
      <w:pPr>
        <w:pStyle w:val="TOC2"/>
        <w:tabs>
          <w:tab w:val="right" w:leader="dot" w:pos="10214"/>
        </w:tabs>
        <w:rPr>
          <w:noProof/>
        </w:rPr>
      </w:pPr>
      <w:hyperlink w:anchor="_Toc243095578" w:history="1">
        <w:r w:rsidRPr="00C26A82">
          <w:rPr>
            <w:rStyle w:val="Hyperlink"/>
            <w:noProof/>
          </w:rPr>
          <w:t>3.3 The tenant model</w:t>
        </w:r>
        <w:r>
          <w:rPr>
            <w:noProof/>
            <w:webHidden/>
          </w:rPr>
          <w:tab/>
        </w:r>
        <w:r>
          <w:rPr>
            <w:noProof/>
            <w:webHidden/>
          </w:rPr>
          <w:fldChar w:fldCharType="begin"/>
        </w:r>
        <w:r>
          <w:rPr>
            <w:noProof/>
            <w:webHidden/>
          </w:rPr>
          <w:instrText xml:space="preserve"> PAGEREF _Toc243095578 \h </w:instrText>
        </w:r>
        <w:r>
          <w:rPr>
            <w:noProof/>
            <w:webHidden/>
          </w:rPr>
        </w:r>
        <w:r>
          <w:rPr>
            <w:noProof/>
            <w:webHidden/>
          </w:rPr>
          <w:fldChar w:fldCharType="separate"/>
        </w:r>
        <w:r>
          <w:rPr>
            <w:noProof/>
            <w:webHidden/>
          </w:rPr>
          <w:t>5</w:t>
        </w:r>
        <w:r>
          <w:rPr>
            <w:noProof/>
            <w:webHidden/>
          </w:rPr>
          <w:fldChar w:fldCharType="end"/>
        </w:r>
      </w:hyperlink>
    </w:p>
    <w:p w14:paraId="0112BA40" w14:textId="4DA22EA6" w:rsidR="00D36508" w:rsidRDefault="00D36508">
      <w:pPr>
        <w:pStyle w:val="TOC2"/>
        <w:tabs>
          <w:tab w:val="right" w:leader="dot" w:pos="10214"/>
        </w:tabs>
        <w:rPr>
          <w:noProof/>
        </w:rPr>
      </w:pPr>
      <w:hyperlink w:anchor="_Toc243095579" w:history="1">
        <w:r w:rsidRPr="00C26A82">
          <w:rPr>
            <w:rStyle w:val="Hyperlink"/>
            <w:noProof/>
          </w:rPr>
          <w:t>3.4 Table catalogue</w:t>
        </w:r>
        <w:r>
          <w:rPr>
            <w:noProof/>
            <w:webHidden/>
          </w:rPr>
          <w:tab/>
        </w:r>
        <w:r>
          <w:rPr>
            <w:noProof/>
            <w:webHidden/>
          </w:rPr>
          <w:fldChar w:fldCharType="begin"/>
        </w:r>
        <w:r>
          <w:rPr>
            <w:noProof/>
            <w:webHidden/>
          </w:rPr>
          <w:instrText xml:space="preserve"> PAGEREF _Toc243095579 \h </w:instrText>
        </w:r>
        <w:r>
          <w:rPr>
            <w:noProof/>
            <w:webHidden/>
          </w:rPr>
        </w:r>
        <w:r>
          <w:rPr>
            <w:noProof/>
            <w:webHidden/>
          </w:rPr>
          <w:fldChar w:fldCharType="separate"/>
        </w:r>
        <w:r>
          <w:rPr>
            <w:noProof/>
            <w:webHidden/>
          </w:rPr>
          <w:t>6</w:t>
        </w:r>
        <w:r>
          <w:rPr>
            <w:noProof/>
            <w:webHidden/>
          </w:rPr>
          <w:fldChar w:fldCharType="end"/>
        </w:r>
      </w:hyperlink>
    </w:p>
    <w:p w14:paraId="467FE6C4" w14:textId="12EE75C8" w:rsidR="00D36508" w:rsidRDefault="00D36508">
      <w:pPr>
        <w:pStyle w:val="TOC2"/>
        <w:tabs>
          <w:tab w:val="right" w:leader="dot" w:pos="10214"/>
        </w:tabs>
        <w:rPr>
          <w:noProof/>
        </w:rPr>
      </w:pPr>
      <w:hyperlink w:anchor="_Toc243095580" w:history="1">
        <w:r w:rsidRPr="00C26A82">
          <w:rPr>
            <w:rStyle w:val="Hyperlink"/>
            <w:noProof/>
          </w:rPr>
          <w:t>3.5 Partitioning</w:t>
        </w:r>
        <w:r>
          <w:rPr>
            <w:noProof/>
            <w:webHidden/>
          </w:rPr>
          <w:tab/>
        </w:r>
        <w:r>
          <w:rPr>
            <w:noProof/>
            <w:webHidden/>
          </w:rPr>
          <w:fldChar w:fldCharType="begin"/>
        </w:r>
        <w:r>
          <w:rPr>
            <w:noProof/>
            <w:webHidden/>
          </w:rPr>
          <w:instrText xml:space="preserve"> PAGEREF _Toc243095580 \h </w:instrText>
        </w:r>
        <w:r>
          <w:rPr>
            <w:noProof/>
            <w:webHidden/>
          </w:rPr>
        </w:r>
        <w:r>
          <w:rPr>
            <w:noProof/>
            <w:webHidden/>
          </w:rPr>
          <w:fldChar w:fldCharType="separate"/>
        </w:r>
        <w:r>
          <w:rPr>
            <w:noProof/>
            <w:webHidden/>
          </w:rPr>
          <w:t>7</w:t>
        </w:r>
        <w:r>
          <w:rPr>
            <w:noProof/>
            <w:webHidden/>
          </w:rPr>
          <w:fldChar w:fldCharType="end"/>
        </w:r>
      </w:hyperlink>
    </w:p>
    <w:p w14:paraId="33C4CBEA" w14:textId="04C656BE" w:rsidR="00D36508" w:rsidRDefault="00D36508">
      <w:pPr>
        <w:pStyle w:val="TOC2"/>
        <w:tabs>
          <w:tab w:val="right" w:leader="dot" w:pos="10214"/>
        </w:tabs>
        <w:rPr>
          <w:noProof/>
        </w:rPr>
      </w:pPr>
      <w:hyperlink w:anchor="_Toc243095581" w:history="1">
        <w:r w:rsidRPr="00C26A82">
          <w:rPr>
            <w:rStyle w:val="Hyperlink"/>
            <w:noProof/>
          </w:rPr>
          <w:t>3.6 Real rows</w:t>
        </w:r>
        <w:r>
          <w:rPr>
            <w:noProof/>
            <w:webHidden/>
          </w:rPr>
          <w:tab/>
        </w:r>
        <w:r>
          <w:rPr>
            <w:noProof/>
            <w:webHidden/>
          </w:rPr>
          <w:fldChar w:fldCharType="begin"/>
        </w:r>
        <w:r>
          <w:rPr>
            <w:noProof/>
            <w:webHidden/>
          </w:rPr>
          <w:instrText xml:space="preserve"> PAGEREF _Toc243095581 \h </w:instrText>
        </w:r>
        <w:r>
          <w:rPr>
            <w:noProof/>
            <w:webHidden/>
          </w:rPr>
        </w:r>
        <w:r>
          <w:rPr>
            <w:noProof/>
            <w:webHidden/>
          </w:rPr>
          <w:fldChar w:fldCharType="separate"/>
        </w:r>
        <w:r>
          <w:rPr>
            <w:noProof/>
            <w:webHidden/>
          </w:rPr>
          <w:t>7</w:t>
        </w:r>
        <w:r>
          <w:rPr>
            <w:noProof/>
            <w:webHidden/>
          </w:rPr>
          <w:fldChar w:fldCharType="end"/>
        </w:r>
      </w:hyperlink>
    </w:p>
    <w:p w14:paraId="1FCFA5BA" w14:textId="6B957086" w:rsidR="00D36508" w:rsidRDefault="00D36508">
      <w:pPr>
        <w:pStyle w:val="TOC2"/>
        <w:tabs>
          <w:tab w:val="right" w:leader="dot" w:pos="10214"/>
        </w:tabs>
        <w:rPr>
          <w:noProof/>
        </w:rPr>
      </w:pPr>
      <w:hyperlink w:anchor="_Toc243095582" w:history="1">
        <w:r w:rsidRPr="00C26A82">
          <w:rPr>
            <w:rStyle w:val="Hyperlink"/>
            <w:noProof/>
          </w:rPr>
          <w:t>3.7 A real rollback (saga compensation)</w:t>
        </w:r>
        <w:r>
          <w:rPr>
            <w:noProof/>
            <w:webHidden/>
          </w:rPr>
          <w:tab/>
        </w:r>
        <w:r>
          <w:rPr>
            <w:noProof/>
            <w:webHidden/>
          </w:rPr>
          <w:fldChar w:fldCharType="begin"/>
        </w:r>
        <w:r>
          <w:rPr>
            <w:noProof/>
            <w:webHidden/>
          </w:rPr>
          <w:instrText xml:space="preserve"> PAGEREF _Toc243095582 \h </w:instrText>
        </w:r>
        <w:r>
          <w:rPr>
            <w:noProof/>
            <w:webHidden/>
          </w:rPr>
        </w:r>
        <w:r>
          <w:rPr>
            <w:noProof/>
            <w:webHidden/>
          </w:rPr>
          <w:fldChar w:fldCharType="separate"/>
        </w:r>
        <w:r>
          <w:rPr>
            <w:noProof/>
            <w:webHidden/>
          </w:rPr>
          <w:t>8</w:t>
        </w:r>
        <w:r>
          <w:rPr>
            <w:noProof/>
            <w:webHidden/>
          </w:rPr>
          <w:fldChar w:fldCharType="end"/>
        </w:r>
      </w:hyperlink>
    </w:p>
    <w:p w14:paraId="7C15A29D" w14:textId="3AAE8998" w:rsidR="00D36508" w:rsidRDefault="00D36508">
      <w:pPr>
        <w:pStyle w:val="TOC2"/>
        <w:tabs>
          <w:tab w:val="right" w:leader="dot" w:pos="10214"/>
        </w:tabs>
        <w:rPr>
          <w:noProof/>
        </w:rPr>
      </w:pPr>
      <w:hyperlink w:anchor="_Toc243095583" w:history="1">
        <w:r w:rsidRPr="00C26A82">
          <w:rPr>
            <w:rStyle w:val="Hyperlink"/>
            <w:noProof/>
          </w:rPr>
          <w:t>3.8 Concurrency patterns</w:t>
        </w:r>
        <w:r>
          <w:rPr>
            <w:noProof/>
            <w:webHidden/>
          </w:rPr>
          <w:tab/>
        </w:r>
        <w:r>
          <w:rPr>
            <w:noProof/>
            <w:webHidden/>
          </w:rPr>
          <w:fldChar w:fldCharType="begin"/>
        </w:r>
        <w:r>
          <w:rPr>
            <w:noProof/>
            <w:webHidden/>
          </w:rPr>
          <w:instrText xml:space="preserve"> PAGEREF _Toc243095583 \h </w:instrText>
        </w:r>
        <w:r>
          <w:rPr>
            <w:noProof/>
            <w:webHidden/>
          </w:rPr>
        </w:r>
        <w:r>
          <w:rPr>
            <w:noProof/>
            <w:webHidden/>
          </w:rPr>
          <w:fldChar w:fldCharType="separate"/>
        </w:r>
        <w:r>
          <w:rPr>
            <w:noProof/>
            <w:webHidden/>
          </w:rPr>
          <w:t>8</w:t>
        </w:r>
        <w:r>
          <w:rPr>
            <w:noProof/>
            <w:webHidden/>
          </w:rPr>
          <w:fldChar w:fldCharType="end"/>
        </w:r>
      </w:hyperlink>
    </w:p>
    <w:p w14:paraId="650C5D44" w14:textId="650F8AE3" w:rsidR="00D36508" w:rsidRDefault="00D36508">
      <w:pPr>
        <w:pStyle w:val="TOC2"/>
        <w:tabs>
          <w:tab w:val="right" w:leader="dot" w:pos="10214"/>
        </w:tabs>
        <w:rPr>
          <w:noProof/>
        </w:rPr>
      </w:pPr>
      <w:hyperlink w:anchor="_Toc243095584" w:history="1">
        <w:r w:rsidRPr="00C26A82">
          <w:rPr>
            <w:rStyle w:val="Hyperlink"/>
            <w:noProof/>
          </w:rPr>
          <w:t>3.9 Useful queries</w:t>
        </w:r>
        <w:r>
          <w:rPr>
            <w:noProof/>
            <w:webHidden/>
          </w:rPr>
          <w:tab/>
        </w:r>
        <w:r>
          <w:rPr>
            <w:noProof/>
            <w:webHidden/>
          </w:rPr>
          <w:fldChar w:fldCharType="begin"/>
        </w:r>
        <w:r>
          <w:rPr>
            <w:noProof/>
            <w:webHidden/>
          </w:rPr>
          <w:instrText xml:space="preserve"> PAGEREF _Toc243095584 \h </w:instrText>
        </w:r>
        <w:r>
          <w:rPr>
            <w:noProof/>
            <w:webHidden/>
          </w:rPr>
        </w:r>
        <w:r>
          <w:rPr>
            <w:noProof/>
            <w:webHidden/>
          </w:rPr>
          <w:fldChar w:fldCharType="separate"/>
        </w:r>
        <w:r>
          <w:rPr>
            <w:noProof/>
            <w:webHidden/>
          </w:rPr>
          <w:t>9</w:t>
        </w:r>
        <w:r>
          <w:rPr>
            <w:noProof/>
            <w:webHidden/>
          </w:rPr>
          <w:fldChar w:fldCharType="end"/>
        </w:r>
      </w:hyperlink>
    </w:p>
    <w:p w14:paraId="2662D9B0" w14:textId="3C8C6F71" w:rsidR="00D36508" w:rsidRDefault="00D36508">
      <w:pPr>
        <w:pStyle w:val="TOC1"/>
        <w:tabs>
          <w:tab w:val="right" w:leader="dot" w:pos="10214"/>
        </w:tabs>
        <w:rPr>
          <w:noProof/>
        </w:rPr>
      </w:pPr>
      <w:hyperlink w:anchor="_Toc243095585" w:history="1">
        <w:r w:rsidRPr="00C26A82">
          <w:rPr>
            <w:rStyle w:val="Hyperlink"/>
            <w:noProof/>
          </w:rPr>
          <w:t>4. Apache Kafka 4 - asynchronous transport</w:t>
        </w:r>
        <w:r>
          <w:rPr>
            <w:noProof/>
            <w:webHidden/>
          </w:rPr>
          <w:tab/>
        </w:r>
        <w:r>
          <w:rPr>
            <w:noProof/>
            <w:webHidden/>
          </w:rPr>
          <w:fldChar w:fldCharType="begin"/>
        </w:r>
        <w:r>
          <w:rPr>
            <w:noProof/>
            <w:webHidden/>
          </w:rPr>
          <w:instrText xml:space="preserve"> PAGEREF _Toc243095585 \h </w:instrText>
        </w:r>
        <w:r>
          <w:rPr>
            <w:noProof/>
            <w:webHidden/>
          </w:rPr>
        </w:r>
        <w:r>
          <w:rPr>
            <w:noProof/>
            <w:webHidden/>
          </w:rPr>
          <w:fldChar w:fldCharType="separate"/>
        </w:r>
        <w:r>
          <w:rPr>
            <w:noProof/>
            <w:webHidden/>
          </w:rPr>
          <w:t>10</w:t>
        </w:r>
        <w:r>
          <w:rPr>
            <w:noProof/>
            <w:webHidden/>
          </w:rPr>
          <w:fldChar w:fldCharType="end"/>
        </w:r>
      </w:hyperlink>
    </w:p>
    <w:p w14:paraId="39460290" w14:textId="69D2AC67" w:rsidR="00D36508" w:rsidRDefault="00D36508">
      <w:pPr>
        <w:pStyle w:val="TOC2"/>
        <w:tabs>
          <w:tab w:val="right" w:leader="dot" w:pos="10214"/>
        </w:tabs>
        <w:rPr>
          <w:noProof/>
        </w:rPr>
      </w:pPr>
      <w:hyperlink w:anchor="_Toc243095586" w:history="1">
        <w:r w:rsidRPr="00C26A82">
          <w:rPr>
            <w:rStyle w:val="Hyperlink"/>
            <w:noProof/>
          </w:rPr>
          <w:t>4.1 What Kafka is used for</w:t>
        </w:r>
        <w:r>
          <w:rPr>
            <w:noProof/>
            <w:webHidden/>
          </w:rPr>
          <w:tab/>
        </w:r>
        <w:r>
          <w:rPr>
            <w:noProof/>
            <w:webHidden/>
          </w:rPr>
          <w:fldChar w:fldCharType="begin"/>
        </w:r>
        <w:r>
          <w:rPr>
            <w:noProof/>
            <w:webHidden/>
          </w:rPr>
          <w:instrText xml:space="preserve"> PAGEREF _Toc243095586 \h </w:instrText>
        </w:r>
        <w:r>
          <w:rPr>
            <w:noProof/>
            <w:webHidden/>
          </w:rPr>
        </w:r>
        <w:r>
          <w:rPr>
            <w:noProof/>
            <w:webHidden/>
          </w:rPr>
          <w:fldChar w:fldCharType="separate"/>
        </w:r>
        <w:r>
          <w:rPr>
            <w:noProof/>
            <w:webHidden/>
          </w:rPr>
          <w:t>10</w:t>
        </w:r>
        <w:r>
          <w:rPr>
            <w:noProof/>
            <w:webHidden/>
          </w:rPr>
          <w:fldChar w:fldCharType="end"/>
        </w:r>
      </w:hyperlink>
    </w:p>
    <w:p w14:paraId="4DDD2F0B" w14:textId="1EDC9582" w:rsidR="00D36508" w:rsidRDefault="00D36508">
      <w:pPr>
        <w:pStyle w:val="TOC2"/>
        <w:tabs>
          <w:tab w:val="right" w:leader="dot" w:pos="10214"/>
        </w:tabs>
        <w:rPr>
          <w:noProof/>
        </w:rPr>
      </w:pPr>
      <w:hyperlink w:anchor="_Toc243095587" w:history="1">
        <w:r w:rsidRPr="00C26A82">
          <w:rPr>
            <w:rStyle w:val="Hyperlink"/>
            <w:noProof/>
          </w:rPr>
          <w:t>4.2 Topic catalogue</w:t>
        </w:r>
        <w:r>
          <w:rPr>
            <w:noProof/>
            <w:webHidden/>
          </w:rPr>
          <w:tab/>
        </w:r>
        <w:r>
          <w:rPr>
            <w:noProof/>
            <w:webHidden/>
          </w:rPr>
          <w:fldChar w:fldCharType="begin"/>
        </w:r>
        <w:r>
          <w:rPr>
            <w:noProof/>
            <w:webHidden/>
          </w:rPr>
          <w:instrText xml:space="preserve"> PAGEREF _Toc243095587 \h </w:instrText>
        </w:r>
        <w:r>
          <w:rPr>
            <w:noProof/>
            <w:webHidden/>
          </w:rPr>
        </w:r>
        <w:r>
          <w:rPr>
            <w:noProof/>
            <w:webHidden/>
          </w:rPr>
          <w:fldChar w:fldCharType="separate"/>
        </w:r>
        <w:r>
          <w:rPr>
            <w:noProof/>
            <w:webHidden/>
          </w:rPr>
          <w:t>10</w:t>
        </w:r>
        <w:r>
          <w:rPr>
            <w:noProof/>
            <w:webHidden/>
          </w:rPr>
          <w:fldChar w:fldCharType="end"/>
        </w:r>
      </w:hyperlink>
    </w:p>
    <w:p w14:paraId="3962A5F1" w14:textId="7DD5B2F0" w:rsidR="00D36508" w:rsidRDefault="00D36508">
      <w:pPr>
        <w:pStyle w:val="TOC2"/>
        <w:tabs>
          <w:tab w:val="right" w:leader="dot" w:pos="10214"/>
        </w:tabs>
        <w:rPr>
          <w:noProof/>
        </w:rPr>
      </w:pPr>
      <w:hyperlink w:anchor="_Toc243095588" w:history="1">
        <w:r w:rsidRPr="00C26A82">
          <w:rPr>
            <w:rStyle w:val="Hyperlink"/>
            <w:noProof/>
          </w:rPr>
          <w:t>4.3 Keys and headers</w:t>
        </w:r>
        <w:r>
          <w:rPr>
            <w:noProof/>
            <w:webHidden/>
          </w:rPr>
          <w:tab/>
        </w:r>
        <w:r>
          <w:rPr>
            <w:noProof/>
            <w:webHidden/>
          </w:rPr>
          <w:fldChar w:fldCharType="begin"/>
        </w:r>
        <w:r>
          <w:rPr>
            <w:noProof/>
            <w:webHidden/>
          </w:rPr>
          <w:instrText xml:space="preserve"> PAGEREF _Toc243095588 \h </w:instrText>
        </w:r>
        <w:r>
          <w:rPr>
            <w:noProof/>
            <w:webHidden/>
          </w:rPr>
        </w:r>
        <w:r>
          <w:rPr>
            <w:noProof/>
            <w:webHidden/>
          </w:rPr>
          <w:fldChar w:fldCharType="separate"/>
        </w:r>
        <w:r>
          <w:rPr>
            <w:noProof/>
            <w:webHidden/>
          </w:rPr>
          <w:t>11</w:t>
        </w:r>
        <w:r>
          <w:rPr>
            <w:noProof/>
            <w:webHidden/>
          </w:rPr>
          <w:fldChar w:fldCharType="end"/>
        </w:r>
      </w:hyperlink>
    </w:p>
    <w:p w14:paraId="1884EC70" w14:textId="1E525BA2" w:rsidR="00D36508" w:rsidRDefault="00D36508">
      <w:pPr>
        <w:pStyle w:val="TOC2"/>
        <w:tabs>
          <w:tab w:val="right" w:leader="dot" w:pos="10214"/>
        </w:tabs>
        <w:rPr>
          <w:noProof/>
        </w:rPr>
      </w:pPr>
      <w:hyperlink w:anchor="_Toc243095589" w:history="1">
        <w:r w:rsidRPr="00C26A82">
          <w:rPr>
            <w:rStyle w:val="Hyperlink"/>
            <w:noProof/>
          </w:rPr>
          <w:t>4.4 Messages (real)</w:t>
        </w:r>
        <w:r>
          <w:rPr>
            <w:noProof/>
            <w:webHidden/>
          </w:rPr>
          <w:tab/>
        </w:r>
        <w:r>
          <w:rPr>
            <w:noProof/>
            <w:webHidden/>
          </w:rPr>
          <w:fldChar w:fldCharType="begin"/>
        </w:r>
        <w:r>
          <w:rPr>
            <w:noProof/>
            <w:webHidden/>
          </w:rPr>
          <w:instrText xml:space="preserve"> PAGEREF _Toc243095589 \h </w:instrText>
        </w:r>
        <w:r>
          <w:rPr>
            <w:noProof/>
            <w:webHidden/>
          </w:rPr>
        </w:r>
        <w:r>
          <w:rPr>
            <w:noProof/>
            <w:webHidden/>
          </w:rPr>
          <w:fldChar w:fldCharType="separate"/>
        </w:r>
        <w:r>
          <w:rPr>
            <w:noProof/>
            <w:webHidden/>
          </w:rPr>
          <w:t>11</w:t>
        </w:r>
        <w:r>
          <w:rPr>
            <w:noProof/>
            <w:webHidden/>
          </w:rPr>
          <w:fldChar w:fldCharType="end"/>
        </w:r>
      </w:hyperlink>
    </w:p>
    <w:p w14:paraId="3E6F4F04" w14:textId="7506D27D" w:rsidR="00D36508" w:rsidRDefault="00D36508">
      <w:pPr>
        <w:pStyle w:val="TOC2"/>
        <w:tabs>
          <w:tab w:val="right" w:leader="dot" w:pos="10214"/>
        </w:tabs>
        <w:rPr>
          <w:noProof/>
        </w:rPr>
      </w:pPr>
      <w:hyperlink w:anchor="_Toc243095590" w:history="1">
        <w:r w:rsidRPr="00C26A82">
          <w:rPr>
            <w:rStyle w:val="Hyperlink"/>
            <w:noProof/>
          </w:rPr>
          <w:t>4.5 Producers</w:t>
        </w:r>
        <w:r>
          <w:rPr>
            <w:noProof/>
            <w:webHidden/>
          </w:rPr>
          <w:tab/>
        </w:r>
        <w:r>
          <w:rPr>
            <w:noProof/>
            <w:webHidden/>
          </w:rPr>
          <w:fldChar w:fldCharType="begin"/>
        </w:r>
        <w:r>
          <w:rPr>
            <w:noProof/>
            <w:webHidden/>
          </w:rPr>
          <w:instrText xml:space="preserve"> PAGEREF _Toc243095590 \h </w:instrText>
        </w:r>
        <w:r>
          <w:rPr>
            <w:noProof/>
            <w:webHidden/>
          </w:rPr>
        </w:r>
        <w:r>
          <w:rPr>
            <w:noProof/>
            <w:webHidden/>
          </w:rPr>
          <w:fldChar w:fldCharType="separate"/>
        </w:r>
        <w:r>
          <w:rPr>
            <w:noProof/>
            <w:webHidden/>
          </w:rPr>
          <w:t>12</w:t>
        </w:r>
        <w:r>
          <w:rPr>
            <w:noProof/>
            <w:webHidden/>
          </w:rPr>
          <w:fldChar w:fldCharType="end"/>
        </w:r>
      </w:hyperlink>
    </w:p>
    <w:p w14:paraId="4F372D7C" w14:textId="415431ED" w:rsidR="00D36508" w:rsidRDefault="00D36508">
      <w:pPr>
        <w:pStyle w:val="TOC2"/>
        <w:tabs>
          <w:tab w:val="right" w:leader="dot" w:pos="10214"/>
        </w:tabs>
        <w:rPr>
          <w:noProof/>
        </w:rPr>
      </w:pPr>
      <w:hyperlink w:anchor="_Toc243095591" w:history="1">
        <w:r w:rsidRPr="00C26A82">
          <w:rPr>
            <w:rStyle w:val="Hyperlink"/>
            <w:noProof/>
          </w:rPr>
          <w:t>4.6 Consumers</w:t>
        </w:r>
        <w:r>
          <w:rPr>
            <w:noProof/>
            <w:webHidden/>
          </w:rPr>
          <w:tab/>
        </w:r>
        <w:r>
          <w:rPr>
            <w:noProof/>
            <w:webHidden/>
          </w:rPr>
          <w:fldChar w:fldCharType="begin"/>
        </w:r>
        <w:r>
          <w:rPr>
            <w:noProof/>
            <w:webHidden/>
          </w:rPr>
          <w:instrText xml:space="preserve"> PAGEREF _Toc243095591 \h </w:instrText>
        </w:r>
        <w:r>
          <w:rPr>
            <w:noProof/>
            <w:webHidden/>
          </w:rPr>
        </w:r>
        <w:r>
          <w:rPr>
            <w:noProof/>
            <w:webHidden/>
          </w:rPr>
          <w:fldChar w:fldCharType="separate"/>
        </w:r>
        <w:r>
          <w:rPr>
            <w:noProof/>
            <w:webHidden/>
          </w:rPr>
          <w:t>12</w:t>
        </w:r>
        <w:r>
          <w:rPr>
            <w:noProof/>
            <w:webHidden/>
          </w:rPr>
          <w:fldChar w:fldCharType="end"/>
        </w:r>
      </w:hyperlink>
    </w:p>
    <w:p w14:paraId="12D8D081" w14:textId="2E1F909C" w:rsidR="00D36508" w:rsidRDefault="00D36508">
      <w:pPr>
        <w:pStyle w:val="TOC2"/>
        <w:tabs>
          <w:tab w:val="right" w:leader="dot" w:pos="10214"/>
        </w:tabs>
        <w:rPr>
          <w:noProof/>
        </w:rPr>
      </w:pPr>
      <w:hyperlink w:anchor="_Toc243095592" w:history="1">
        <w:r w:rsidRPr="00C26A82">
          <w:rPr>
            <w:rStyle w:val="Hyperlink"/>
            <w:noProof/>
          </w:rPr>
          <w:t>4.7 Outbox relay: database and Kafka in step</w:t>
        </w:r>
        <w:r>
          <w:rPr>
            <w:noProof/>
            <w:webHidden/>
          </w:rPr>
          <w:tab/>
        </w:r>
        <w:r>
          <w:rPr>
            <w:noProof/>
            <w:webHidden/>
          </w:rPr>
          <w:fldChar w:fldCharType="begin"/>
        </w:r>
        <w:r>
          <w:rPr>
            <w:noProof/>
            <w:webHidden/>
          </w:rPr>
          <w:instrText xml:space="preserve"> PAGEREF _Toc243095592 \h </w:instrText>
        </w:r>
        <w:r>
          <w:rPr>
            <w:noProof/>
            <w:webHidden/>
          </w:rPr>
        </w:r>
        <w:r>
          <w:rPr>
            <w:noProof/>
            <w:webHidden/>
          </w:rPr>
          <w:fldChar w:fldCharType="separate"/>
        </w:r>
        <w:r>
          <w:rPr>
            <w:noProof/>
            <w:webHidden/>
          </w:rPr>
          <w:t>12</w:t>
        </w:r>
        <w:r>
          <w:rPr>
            <w:noProof/>
            <w:webHidden/>
          </w:rPr>
          <w:fldChar w:fldCharType="end"/>
        </w:r>
      </w:hyperlink>
    </w:p>
    <w:p w14:paraId="22C3B244" w14:textId="47492B73" w:rsidR="00D36508" w:rsidRDefault="00D36508">
      <w:pPr>
        <w:pStyle w:val="TOC2"/>
        <w:tabs>
          <w:tab w:val="right" w:leader="dot" w:pos="10214"/>
        </w:tabs>
        <w:rPr>
          <w:noProof/>
        </w:rPr>
      </w:pPr>
      <w:hyperlink w:anchor="_Toc243095593" w:history="1">
        <w:r w:rsidRPr="00C26A82">
          <w:rPr>
            <w:rStyle w:val="Hyperlink"/>
            <w:noProof/>
          </w:rPr>
          <w:t>4.8 Volumes after the 2,000-order load run</w:t>
        </w:r>
        <w:r>
          <w:rPr>
            <w:noProof/>
            <w:webHidden/>
          </w:rPr>
          <w:tab/>
        </w:r>
        <w:r>
          <w:rPr>
            <w:noProof/>
            <w:webHidden/>
          </w:rPr>
          <w:fldChar w:fldCharType="begin"/>
        </w:r>
        <w:r>
          <w:rPr>
            <w:noProof/>
            <w:webHidden/>
          </w:rPr>
          <w:instrText xml:space="preserve"> PAGEREF _Toc243095593 \h </w:instrText>
        </w:r>
        <w:r>
          <w:rPr>
            <w:noProof/>
            <w:webHidden/>
          </w:rPr>
        </w:r>
        <w:r>
          <w:rPr>
            <w:noProof/>
            <w:webHidden/>
          </w:rPr>
          <w:fldChar w:fldCharType="separate"/>
        </w:r>
        <w:r>
          <w:rPr>
            <w:noProof/>
            <w:webHidden/>
          </w:rPr>
          <w:t>12</w:t>
        </w:r>
        <w:r>
          <w:rPr>
            <w:noProof/>
            <w:webHidden/>
          </w:rPr>
          <w:fldChar w:fldCharType="end"/>
        </w:r>
      </w:hyperlink>
    </w:p>
    <w:p w14:paraId="489AA688" w14:textId="7E5F0332" w:rsidR="00D36508" w:rsidRDefault="00D36508">
      <w:pPr>
        <w:pStyle w:val="TOC1"/>
        <w:tabs>
          <w:tab w:val="right" w:leader="dot" w:pos="10214"/>
        </w:tabs>
        <w:rPr>
          <w:noProof/>
        </w:rPr>
      </w:pPr>
      <w:hyperlink w:anchor="_Toc243095594" w:history="1">
        <w:r w:rsidRPr="00C26A82">
          <w:rPr>
            <w:rStyle w:val="Hyperlink"/>
            <w:noProof/>
          </w:rPr>
          <w:t>5. The other components</w:t>
        </w:r>
        <w:r>
          <w:rPr>
            <w:noProof/>
            <w:webHidden/>
          </w:rPr>
          <w:tab/>
        </w:r>
        <w:r>
          <w:rPr>
            <w:noProof/>
            <w:webHidden/>
          </w:rPr>
          <w:fldChar w:fldCharType="begin"/>
        </w:r>
        <w:r>
          <w:rPr>
            <w:noProof/>
            <w:webHidden/>
          </w:rPr>
          <w:instrText xml:space="preserve"> PAGEREF _Toc243095594 \h </w:instrText>
        </w:r>
        <w:r>
          <w:rPr>
            <w:noProof/>
            <w:webHidden/>
          </w:rPr>
        </w:r>
        <w:r>
          <w:rPr>
            <w:noProof/>
            <w:webHidden/>
          </w:rPr>
          <w:fldChar w:fldCharType="separate"/>
        </w:r>
        <w:r>
          <w:rPr>
            <w:noProof/>
            <w:webHidden/>
          </w:rPr>
          <w:t>13</w:t>
        </w:r>
        <w:r>
          <w:rPr>
            <w:noProof/>
            <w:webHidden/>
          </w:rPr>
          <w:fldChar w:fldCharType="end"/>
        </w:r>
      </w:hyperlink>
    </w:p>
    <w:p w14:paraId="6FF38259" w14:textId="179DE27C" w:rsidR="00D36508" w:rsidRDefault="00D36508">
      <w:pPr>
        <w:pStyle w:val="TOC2"/>
        <w:tabs>
          <w:tab w:val="right" w:leader="dot" w:pos="10214"/>
        </w:tabs>
        <w:rPr>
          <w:noProof/>
        </w:rPr>
      </w:pPr>
      <w:hyperlink w:anchor="_Toc243095595" w:history="1">
        <w:r w:rsidRPr="00C26A82">
          <w:rPr>
            <w:rStyle w:val="Hyperlink"/>
            <w:noProof/>
          </w:rPr>
          <w:t>5.1 Gateway (northbound API)</w:t>
        </w:r>
        <w:r>
          <w:rPr>
            <w:noProof/>
            <w:webHidden/>
          </w:rPr>
          <w:tab/>
        </w:r>
        <w:r>
          <w:rPr>
            <w:noProof/>
            <w:webHidden/>
          </w:rPr>
          <w:fldChar w:fldCharType="begin"/>
        </w:r>
        <w:r>
          <w:rPr>
            <w:noProof/>
            <w:webHidden/>
          </w:rPr>
          <w:instrText xml:space="preserve"> PAGEREF _Toc243095595 \h </w:instrText>
        </w:r>
        <w:r>
          <w:rPr>
            <w:noProof/>
            <w:webHidden/>
          </w:rPr>
        </w:r>
        <w:r>
          <w:rPr>
            <w:noProof/>
            <w:webHidden/>
          </w:rPr>
          <w:fldChar w:fldCharType="separate"/>
        </w:r>
        <w:r>
          <w:rPr>
            <w:noProof/>
            <w:webHidden/>
          </w:rPr>
          <w:t>13</w:t>
        </w:r>
        <w:r>
          <w:rPr>
            <w:noProof/>
            <w:webHidden/>
          </w:rPr>
          <w:fldChar w:fldCharType="end"/>
        </w:r>
      </w:hyperlink>
    </w:p>
    <w:p w14:paraId="6BDC9374" w14:textId="5728F05F" w:rsidR="00D36508" w:rsidRDefault="00D36508">
      <w:pPr>
        <w:pStyle w:val="TOC2"/>
        <w:tabs>
          <w:tab w:val="right" w:leader="dot" w:pos="10214"/>
        </w:tabs>
        <w:rPr>
          <w:noProof/>
        </w:rPr>
      </w:pPr>
      <w:hyperlink w:anchor="_Toc243095596" w:history="1">
        <w:r w:rsidRPr="00C26A82">
          <w:rPr>
            <w:rStyle w:val="Hyperlink"/>
            <w:noProof/>
          </w:rPr>
          <w:t>5.2 Orchestrator</w:t>
        </w:r>
        <w:r>
          <w:rPr>
            <w:noProof/>
            <w:webHidden/>
          </w:rPr>
          <w:tab/>
        </w:r>
        <w:r>
          <w:rPr>
            <w:noProof/>
            <w:webHidden/>
          </w:rPr>
          <w:fldChar w:fldCharType="begin"/>
        </w:r>
        <w:r>
          <w:rPr>
            <w:noProof/>
            <w:webHidden/>
          </w:rPr>
          <w:instrText xml:space="preserve"> PAGEREF _Toc243095596 \h </w:instrText>
        </w:r>
        <w:r>
          <w:rPr>
            <w:noProof/>
            <w:webHidden/>
          </w:rPr>
        </w:r>
        <w:r>
          <w:rPr>
            <w:noProof/>
            <w:webHidden/>
          </w:rPr>
          <w:fldChar w:fldCharType="separate"/>
        </w:r>
        <w:r>
          <w:rPr>
            <w:noProof/>
            <w:webHidden/>
          </w:rPr>
          <w:t>13</w:t>
        </w:r>
        <w:r>
          <w:rPr>
            <w:noProof/>
            <w:webHidden/>
          </w:rPr>
          <w:fldChar w:fldCharType="end"/>
        </w:r>
      </w:hyperlink>
    </w:p>
    <w:p w14:paraId="0811C467" w14:textId="32501372" w:rsidR="00D36508" w:rsidRDefault="00D36508">
      <w:pPr>
        <w:pStyle w:val="TOC2"/>
        <w:tabs>
          <w:tab w:val="right" w:leader="dot" w:pos="10214"/>
        </w:tabs>
        <w:rPr>
          <w:noProof/>
        </w:rPr>
      </w:pPr>
      <w:hyperlink w:anchor="_Toc243095597" w:history="1">
        <w:r w:rsidRPr="00C26A82">
          <w:rPr>
            <w:rStyle w:val="Hyperlink"/>
            <w:noProof/>
          </w:rPr>
          <w:t>5.3 Catalog</w:t>
        </w:r>
        <w:r>
          <w:rPr>
            <w:noProof/>
            <w:webHidden/>
          </w:rPr>
          <w:tab/>
        </w:r>
        <w:r>
          <w:rPr>
            <w:noProof/>
            <w:webHidden/>
          </w:rPr>
          <w:fldChar w:fldCharType="begin"/>
        </w:r>
        <w:r>
          <w:rPr>
            <w:noProof/>
            <w:webHidden/>
          </w:rPr>
          <w:instrText xml:space="preserve"> PAGEREF _Toc243095597 \h </w:instrText>
        </w:r>
        <w:r>
          <w:rPr>
            <w:noProof/>
            <w:webHidden/>
          </w:rPr>
        </w:r>
        <w:r>
          <w:rPr>
            <w:noProof/>
            <w:webHidden/>
          </w:rPr>
          <w:fldChar w:fldCharType="separate"/>
        </w:r>
        <w:r>
          <w:rPr>
            <w:noProof/>
            <w:webHidden/>
          </w:rPr>
          <w:t>13</w:t>
        </w:r>
        <w:r>
          <w:rPr>
            <w:noProof/>
            <w:webHidden/>
          </w:rPr>
          <w:fldChar w:fldCharType="end"/>
        </w:r>
      </w:hyperlink>
    </w:p>
    <w:p w14:paraId="2CA84F41" w14:textId="2FE6895A" w:rsidR="00D36508" w:rsidRDefault="00D36508">
      <w:pPr>
        <w:pStyle w:val="TOC2"/>
        <w:tabs>
          <w:tab w:val="right" w:leader="dot" w:pos="10214"/>
        </w:tabs>
        <w:rPr>
          <w:noProof/>
        </w:rPr>
      </w:pPr>
      <w:hyperlink w:anchor="_Toc243095598" w:history="1">
        <w:r w:rsidRPr="00C26A82">
          <w:rPr>
            <w:rStyle w:val="Hyperlink"/>
            <w:noProof/>
          </w:rPr>
          <w:t>5.4 Adapter and network elements</w:t>
        </w:r>
        <w:r>
          <w:rPr>
            <w:noProof/>
            <w:webHidden/>
          </w:rPr>
          <w:tab/>
        </w:r>
        <w:r>
          <w:rPr>
            <w:noProof/>
            <w:webHidden/>
          </w:rPr>
          <w:fldChar w:fldCharType="begin"/>
        </w:r>
        <w:r>
          <w:rPr>
            <w:noProof/>
            <w:webHidden/>
          </w:rPr>
          <w:instrText xml:space="preserve"> PAGEREF _Toc243095598 \h </w:instrText>
        </w:r>
        <w:r>
          <w:rPr>
            <w:noProof/>
            <w:webHidden/>
          </w:rPr>
        </w:r>
        <w:r>
          <w:rPr>
            <w:noProof/>
            <w:webHidden/>
          </w:rPr>
          <w:fldChar w:fldCharType="separate"/>
        </w:r>
        <w:r>
          <w:rPr>
            <w:noProof/>
            <w:webHidden/>
          </w:rPr>
          <w:t>13</w:t>
        </w:r>
        <w:r>
          <w:rPr>
            <w:noProof/>
            <w:webHidden/>
          </w:rPr>
          <w:fldChar w:fldCharType="end"/>
        </w:r>
      </w:hyperlink>
    </w:p>
    <w:p w14:paraId="4FF52E0E" w14:textId="5E9536DE" w:rsidR="00D36508" w:rsidRDefault="00D36508">
      <w:pPr>
        <w:pStyle w:val="TOC2"/>
        <w:tabs>
          <w:tab w:val="right" w:leader="dot" w:pos="10214"/>
        </w:tabs>
        <w:rPr>
          <w:noProof/>
        </w:rPr>
      </w:pPr>
      <w:hyperlink w:anchor="_Toc243095599" w:history="1">
        <w:r w:rsidRPr="00C26A82">
          <w:rPr>
            <w:rStyle w:val="Hyperlink"/>
            <w:noProof/>
          </w:rPr>
          <w:t>5.5 Network simulators</w:t>
        </w:r>
        <w:r>
          <w:rPr>
            <w:noProof/>
            <w:webHidden/>
          </w:rPr>
          <w:tab/>
        </w:r>
        <w:r>
          <w:rPr>
            <w:noProof/>
            <w:webHidden/>
          </w:rPr>
          <w:fldChar w:fldCharType="begin"/>
        </w:r>
        <w:r>
          <w:rPr>
            <w:noProof/>
            <w:webHidden/>
          </w:rPr>
          <w:instrText xml:space="preserve"> PAGEREF _Toc243095599 \h </w:instrText>
        </w:r>
        <w:r>
          <w:rPr>
            <w:noProof/>
            <w:webHidden/>
          </w:rPr>
        </w:r>
        <w:r>
          <w:rPr>
            <w:noProof/>
            <w:webHidden/>
          </w:rPr>
          <w:fldChar w:fldCharType="separate"/>
        </w:r>
        <w:r>
          <w:rPr>
            <w:noProof/>
            <w:webHidden/>
          </w:rPr>
          <w:t>14</w:t>
        </w:r>
        <w:r>
          <w:rPr>
            <w:noProof/>
            <w:webHidden/>
          </w:rPr>
          <w:fldChar w:fldCharType="end"/>
        </w:r>
      </w:hyperlink>
    </w:p>
    <w:p w14:paraId="0BF4A6D5" w14:textId="0C87547C" w:rsidR="00D36508" w:rsidRDefault="00D36508">
      <w:pPr>
        <w:pStyle w:val="TOC2"/>
        <w:tabs>
          <w:tab w:val="right" w:leader="dot" w:pos="10214"/>
        </w:tabs>
        <w:rPr>
          <w:noProof/>
        </w:rPr>
      </w:pPr>
      <w:hyperlink w:anchor="_Toc243095600" w:history="1">
        <w:r w:rsidRPr="00C26A82">
          <w:rPr>
            <w:rStyle w:val="Hyperlink"/>
            <w:noProof/>
          </w:rPr>
          <w:t>5.6 Event hub</w:t>
        </w:r>
        <w:r>
          <w:rPr>
            <w:noProof/>
            <w:webHidden/>
          </w:rPr>
          <w:tab/>
        </w:r>
        <w:r>
          <w:rPr>
            <w:noProof/>
            <w:webHidden/>
          </w:rPr>
          <w:fldChar w:fldCharType="begin"/>
        </w:r>
        <w:r>
          <w:rPr>
            <w:noProof/>
            <w:webHidden/>
          </w:rPr>
          <w:instrText xml:space="preserve"> PAGEREF _Toc243095600 \h </w:instrText>
        </w:r>
        <w:r>
          <w:rPr>
            <w:noProof/>
            <w:webHidden/>
          </w:rPr>
        </w:r>
        <w:r>
          <w:rPr>
            <w:noProof/>
            <w:webHidden/>
          </w:rPr>
          <w:fldChar w:fldCharType="separate"/>
        </w:r>
        <w:r>
          <w:rPr>
            <w:noProof/>
            <w:webHidden/>
          </w:rPr>
          <w:t>14</w:t>
        </w:r>
        <w:r>
          <w:rPr>
            <w:noProof/>
            <w:webHidden/>
          </w:rPr>
          <w:fldChar w:fldCharType="end"/>
        </w:r>
      </w:hyperlink>
    </w:p>
    <w:p w14:paraId="43B0E164" w14:textId="08D43B6E" w:rsidR="00D36508" w:rsidRDefault="00D36508">
      <w:pPr>
        <w:pStyle w:val="TOC2"/>
        <w:tabs>
          <w:tab w:val="right" w:leader="dot" w:pos="10214"/>
        </w:tabs>
        <w:rPr>
          <w:noProof/>
        </w:rPr>
      </w:pPr>
      <w:hyperlink w:anchor="_Toc243095601" w:history="1">
        <w:r w:rsidRPr="00C26A82">
          <w:rPr>
            <w:rStyle w:val="Hyperlink"/>
            <w:noProof/>
          </w:rPr>
          <w:t>5.7 Mosaic dashboard</w:t>
        </w:r>
        <w:r>
          <w:rPr>
            <w:noProof/>
            <w:webHidden/>
          </w:rPr>
          <w:tab/>
        </w:r>
        <w:r>
          <w:rPr>
            <w:noProof/>
            <w:webHidden/>
          </w:rPr>
          <w:fldChar w:fldCharType="begin"/>
        </w:r>
        <w:r>
          <w:rPr>
            <w:noProof/>
            <w:webHidden/>
          </w:rPr>
          <w:instrText xml:space="preserve"> PAGEREF _Toc243095601 \h </w:instrText>
        </w:r>
        <w:r>
          <w:rPr>
            <w:noProof/>
            <w:webHidden/>
          </w:rPr>
        </w:r>
        <w:r>
          <w:rPr>
            <w:noProof/>
            <w:webHidden/>
          </w:rPr>
          <w:fldChar w:fldCharType="separate"/>
        </w:r>
        <w:r>
          <w:rPr>
            <w:noProof/>
            <w:webHidden/>
          </w:rPr>
          <w:t>14</w:t>
        </w:r>
        <w:r>
          <w:rPr>
            <w:noProof/>
            <w:webHidden/>
          </w:rPr>
          <w:fldChar w:fldCharType="end"/>
        </w:r>
      </w:hyperlink>
    </w:p>
    <w:p w14:paraId="73C39304" w14:textId="6AE6373F" w:rsidR="00D36508" w:rsidRDefault="00D36508">
      <w:pPr>
        <w:pStyle w:val="TOC2"/>
        <w:tabs>
          <w:tab w:val="right" w:leader="dot" w:pos="10214"/>
        </w:tabs>
        <w:rPr>
          <w:noProof/>
        </w:rPr>
      </w:pPr>
      <w:hyperlink w:anchor="_Toc243095602" w:history="1">
        <w:r w:rsidRPr="00C26A82">
          <w:rPr>
            <w:rStyle w:val="Hyperlink"/>
            <w:noProof/>
          </w:rPr>
          <w:t>5.8 DxPS console</w:t>
        </w:r>
        <w:r>
          <w:rPr>
            <w:noProof/>
            <w:webHidden/>
          </w:rPr>
          <w:tab/>
        </w:r>
        <w:r>
          <w:rPr>
            <w:noProof/>
            <w:webHidden/>
          </w:rPr>
          <w:fldChar w:fldCharType="begin"/>
        </w:r>
        <w:r>
          <w:rPr>
            <w:noProof/>
            <w:webHidden/>
          </w:rPr>
          <w:instrText xml:space="preserve"> PAGEREF _Toc243095602 \h </w:instrText>
        </w:r>
        <w:r>
          <w:rPr>
            <w:noProof/>
            <w:webHidden/>
          </w:rPr>
        </w:r>
        <w:r>
          <w:rPr>
            <w:noProof/>
            <w:webHidden/>
          </w:rPr>
          <w:fldChar w:fldCharType="separate"/>
        </w:r>
        <w:r>
          <w:rPr>
            <w:noProof/>
            <w:webHidden/>
          </w:rPr>
          <w:t>14</w:t>
        </w:r>
        <w:r>
          <w:rPr>
            <w:noProof/>
            <w:webHidden/>
          </w:rPr>
          <w:fldChar w:fldCharType="end"/>
        </w:r>
      </w:hyperlink>
    </w:p>
    <w:p w14:paraId="30EBEA8E" w14:textId="355C5FE6" w:rsidR="00D36508" w:rsidRDefault="00D36508">
      <w:pPr>
        <w:pStyle w:val="TOC2"/>
        <w:tabs>
          <w:tab w:val="right" w:leader="dot" w:pos="10214"/>
        </w:tabs>
        <w:rPr>
          <w:noProof/>
        </w:rPr>
      </w:pPr>
      <w:hyperlink w:anchor="_Toc243095603" w:history="1">
        <w:r w:rsidRPr="00C26A82">
          <w:rPr>
            <w:rStyle w:val="Hyperlink"/>
            <w:noProof/>
          </w:rPr>
          <w:t>5.9 PKI, secrets and dxpsctl</w:t>
        </w:r>
        <w:r>
          <w:rPr>
            <w:noProof/>
            <w:webHidden/>
          </w:rPr>
          <w:tab/>
        </w:r>
        <w:r>
          <w:rPr>
            <w:noProof/>
            <w:webHidden/>
          </w:rPr>
          <w:fldChar w:fldCharType="begin"/>
        </w:r>
        <w:r>
          <w:rPr>
            <w:noProof/>
            <w:webHidden/>
          </w:rPr>
          <w:instrText xml:space="preserve"> PAGEREF _Toc243095603 \h </w:instrText>
        </w:r>
        <w:r>
          <w:rPr>
            <w:noProof/>
            <w:webHidden/>
          </w:rPr>
        </w:r>
        <w:r>
          <w:rPr>
            <w:noProof/>
            <w:webHidden/>
          </w:rPr>
          <w:fldChar w:fldCharType="separate"/>
        </w:r>
        <w:r>
          <w:rPr>
            <w:noProof/>
            <w:webHidden/>
          </w:rPr>
          <w:t>17</w:t>
        </w:r>
        <w:r>
          <w:rPr>
            <w:noProof/>
            <w:webHidden/>
          </w:rPr>
          <w:fldChar w:fldCharType="end"/>
        </w:r>
      </w:hyperlink>
    </w:p>
    <w:p w14:paraId="659204DA" w14:textId="794CA040" w:rsidR="00D36508" w:rsidRDefault="00D36508">
      <w:pPr>
        <w:pStyle w:val="TOC1"/>
        <w:tabs>
          <w:tab w:val="right" w:leader="dot" w:pos="10214"/>
        </w:tabs>
        <w:rPr>
          <w:noProof/>
        </w:rPr>
      </w:pPr>
      <w:hyperlink w:anchor="_Toc243095604" w:history="1">
        <w:r w:rsidRPr="00C26A82">
          <w:rPr>
            <w:rStyle w:val="Hyperlink"/>
            <w:noProof/>
          </w:rPr>
          <w:t>6. What happens when something fails</w:t>
        </w:r>
        <w:r>
          <w:rPr>
            <w:noProof/>
            <w:webHidden/>
          </w:rPr>
          <w:tab/>
        </w:r>
        <w:r>
          <w:rPr>
            <w:noProof/>
            <w:webHidden/>
          </w:rPr>
          <w:fldChar w:fldCharType="begin"/>
        </w:r>
        <w:r>
          <w:rPr>
            <w:noProof/>
            <w:webHidden/>
          </w:rPr>
          <w:instrText xml:space="preserve"> PAGEREF _Toc243095604 \h </w:instrText>
        </w:r>
        <w:r>
          <w:rPr>
            <w:noProof/>
            <w:webHidden/>
          </w:rPr>
        </w:r>
        <w:r>
          <w:rPr>
            <w:noProof/>
            <w:webHidden/>
          </w:rPr>
          <w:fldChar w:fldCharType="separate"/>
        </w:r>
        <w:r>
          <w:rPr>
            <w:noProof/>
            <w:webHidden/>
          </w:rPr>
          <w:t>18</w:t>
        </w:r>
        <w:r>
          <w:rPr>
            <w:noProof/>
            <w:webHidden/>
          </w:rPr>
          <w:fldChar w:fldCharType="end"/>
        </w:r>
      </w:hyperlink>
    </w:p>
    <w:p w14:paraId="67547827" w14:textId="2DD11309" w:rsidR="00DB1C29" w:rsidRDefault="00F57302">
      <w:r>
        <w:fldChar w:fldCharType="end"/>
      </w:r>
    </w:p>
    <w:p w14:paraId="2E92600A" w14:textId="77777777" w:rsidR="00DB1C29" w:rsidRDefault="00F57302">
      <w:r>
        <w:br w:type="page"/>
      </w:r>
    </w:p>
    <w:p w14:paraId="407B1A60" w14:textId="77777777" w:rsidR="00DB1C29" w:rsidRDefault="00F57302">
      <w:pPr>
        <w:pStyle w:val="Heading1"/>
      </w:pPr>
      <w:bookmarkStart w:id="0" w:name="_Toc243095573"/>
      <w:r>
        <w:rPr>
          <w:color w:val="1E3A8A"/>
        </w:rPr>
        <w:lastRenderedPageBreak/>
        <w:t>1. Purpose and component map</w:t>
      </w:r>
      <w:bookmarkEnd w:id="0"/>
    </w:p>
    <w:p w14:paraId="4DAFBE4C" w14:textId="77777777" w:rsidR="00DB1C29" w:rsidRDefault="00F57302">
      <w:pPr>
        <w:spacing w:after="80"/>
      </w:pPr>
      <w:r>
        <w:rPr>
          <w:rFonts w:eastAsia="Calibri"/>
          <w:sz w:val="21"/>
        </w:rPr>
        <w:t>This guide explains what each DxPS component is responsible for, how it is used and what data it holds. It covers PostgreSQL (tables, keys, tenancy, partitions), Apache Kafka (topics, keys, headers, messages, consumer groups) and the DxPS services around them. Every example row and message is real: it was read from the running system with dxpsctl trace: order 1f2cd4a6-6333-5fbc-8fe1-0979d5966478 (tenant host-mno, a subscriber plus VoNR, submitted from the Mosaic load generator through the live services), pl</w:t>
      </w:r>
      <w:r>
        <w:rPr>
          <w:rFonts w:eastAsia="Calibri"/>
          <w:sz w:val="21"/>
        </w:rPr>
        <w:t>us an order that was rolled back in the end-to-end tests.</w:t>
      </w:r>
    </w:p>
    <w:p w14:paraId="6A245940" w14:textId="77777777" w:rsidR="00DB1C29" w:rsidRDefault="00F57302">
      <w:pPr>
        <w:jc w:val="center"/>
      </w:pPr>
      <w:r>
        <w:rPr>
          <w:noProof/>
        </w:rPr>
        <w:drawing>
          <wp:inline distT="0" distB="0" distL="0" distR="0" wp14:anchorId="352AD728" wp14:editId="478CF492">
            <wp:extent cx="6217920" cy="3777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obe_logical.png"/>
                    <pic:cNvPicPr/>
                  </pic:nvPicPr>
                  <pic:blipFill>
                    <a:blip r:embed="rId8"/>
                    <a:stretch>
                      <a:fillRect/>
                    </a:stretch>
                  </pic:blipFill>
                  <pic:spPr>
                    <a:xfrm>
                      <a:off x="0" y="0"/>
                      <a:ext cx="6217920" cy="3777175"/>
                    </a:xfrm>
                    <a:prstGeom prst="rect">
                      <a:avLst/>
                    </a:prstGeom>
                  </pic:spPr>
                </pic:pic>
              </a:graphicData>
            </a:graphic>
          </wp:inline>
        </w:drawing>
      </w:r>
    </w:p>
    <w:p w14:paraId="0F80DED2" w14:textId="77777777" w:rsidR="00DB1C29" w:rsidRDefault="00F57302">
      <w:pPr>
        <w:spacing w:after="80"/>
        <w:jc w:val="center"/>
      </w:pPr>
      <w:r>
        <w:rPr>
          <w:rFonts w:eastAsia="Calibri"/>
          <w:i/>
          <w:color w:val="4B5563"/>
          <w:sz w:val="17"/>
        </w:rPr>
        <w:t>Figure: DxPS logical architecture</w:t>
      </w:r>
    </w:p>
    <w:tbl>
      <w:tblPr>
        <w:tblStyle w:val="TableGrid"/>
        <w:tblW w:w="0" w:type="auto"/>
        <w:jc w:val="center"/>
        <w:tblLook w:val="04A0" w:firstRow="1" w:lastRow="0" w:firstColumn="1" w:lastColumn="0" w:noHBand="0" w:noVBand="1"/>
      </w:tblPr>
      <w:tblGrid>
        <w:gridCol w:w="2232"/>
        <w:gridCol w:w="2088"/>
        <w:gridCol w:w="3744"/>
        <w:gridCol w:w="2160"/>
      </w:tblGrid>
      <w:tr w:rsidR="00DB1C29" w14:paraId="17807B6D" w14:textId="77777777">
        <w:trPr>
          <w:jc w:val="center"/>
        </w:trPr>
        <w:tc>
          <w:tcPr>
            <w:tcW w:w="2232" w:type="dxa"/>
            <w:shd w:val="clear" w:color="auto" w:fill="1E3A8A"/>
          </w:tcPr>
          <w:p w14:paraId="5DF0C759" w14:textId="77777777" w:rsidR="00DB1C29" w:rsidRDefault="00F57302">
            <w:r>
              <w:rPr>
                <w:rFonts w:eastAsia="Calibri"/>
                <w:b/>
                <w:color w:val="FFFFFF"/>
                <w:sz w:val="15"/>
              </w:rPr>
              <w:t>Component</w:t>
            </w:r>
          </w:p>
        </w:tc>
        <w:tc>
          <w:tcPr>
            <w:tcW w:w="2088" w:type="dxa"/>
            <w:shd w:val="clear" w:color="auto" w:fill="1E3A8A"/>
          </w:tcPr>
          <w:p w14:paraId="791C8FD9" w14:textId="77777777" w:rsidR="00DB1C29" w:rsidRDefault="00F57302">
            <w:r>
              <w:rPr>
                <w:rFonts w:eastAsia="Calibri"/>
                <w:b/>
                <w:color w:val="FFFFFF"/>
                <w:sz w:val="15"/>
              </w:rPr>
              <w:t>Technology</w:t>
            </w:r>
          </w:p>
        </w:tc>
        <w:tc>
          <w:tcPr>
            <w:tcW w:w="3744" w:type="dxa"/>
            <w:shd w:val="clear" w:color="auto" w:fill="1E3A8A"/>
          </w:tcPr>
          <w:p w14:paraId="57C774F6" w14:textId="77777777" w:rsidR="00DB1C29" w:rsidRDefault="00F57302">
            <w:r>
              <w:rPr>
                <w:rFonts w:eastAsia="Calibri"/>
                <w:b/>
                <w:color w:val="FFFFFF"/>
                <w:sz w:val="15"/>
              </w:rPr>
              <w:t>Responsibility</w:t>
            </w:r>
          </w:p>
        </w:tc>
        <w:tc>
          <w:tcPr>
            <w:tcW w:w="2160" w:type="dxa"/>
            <w:shd w:val="clear" w:color="auto" w:fill="1E3A8A"/>
          </w:tcPr>
          <w:p w14:paraId="19DEE83F" w14:textId="77777777" w:rsidR="00DB1C29" w:rsidRDefault="00F57302">
            <w:r>
              <w:rPr>
                <w:rFonts w:eastAsia="Calibri"/>
                <w:b/>
                <w:color w:val="FFFFFF"/>
                <w:sz w:val="15"/>
              </w:rPr>
              <w:t>Code</w:t>
            </w:r>
          </w:p>
        </w:tc>
      </w:tr>
      <w:tr w:rsidR="00DB1C29" w14:paraId="0B551B4D" w14:textId="77777777">
        <w:trPr>
          <w:jc w:val="center"/>
        </w:trPr>
        <w:tc>
          <w:tcPr>
            <w:tcW w:w="2232" w:type="dxa"/>
          </w:tcPr>
          <w:p w14:paraId="370BC377" w14:textId="77777777" w:rsidR="00DB1C29" w:rsidRDefault="00F57302">
            <w:r>
              <w:rPr>
                <w:rFonts w:eastAsia="Calibri"/>
                <w:sz w:val="15"/>
              </w:rPr>
              <w:t>Gateway</w:t>
            </w:r>
          </w:p>
        </w:tc>
        <w:tc>
          <w:tcPr>
            <w:tcW w:w="2088" w:type="dxa"/>
          </w:tcPr>
          <w:p w14:paraId="59566EEA" w14:textId="77777777" w:rsidR="00DB1C29" w:rsidRDefault="00F57302">
            <w:r>
              <w:rPr>
                <w:rFonts w:eastAsia="Calibri"/>
                <w:sz w:val="15"/>
              </w:rPr>
              <w:t>Go, HTTP/2, TLS 1.3</w:t>
            </w:r>
          </w:p>
        </w:tc>
        <w:tc>
          <w:tcPr>
            <w:tcW w:w="3744" w:type="dxa"/>
          </w:tcPr>
          <w:p w14:paraId="63E9FA2C" w14:textId="77777777" w:rsidR="00DB1C29" w:rsidRDefault="00F57302">
            <w:r>
              <w:rPr>
                <w:rFonts w:eastAsia="Calibri"/>
                <w:sz w:val="15"/>
              </w:rPr>
              <w:t>TMF641 order API and TMF688 hub; authenticates the tenant; stores the order and its business commands in one transaction</w:t>
            </w:r>
          </w:p>
        </w:tc>
        <w:tc>
          <w:tcPr>
            <w:tcW w:w="2160" w:type="dxa"/>
          </w:tcPr>
          <w:p w14:paraId="222F4ACB" w14:textId="77777777" w:rsidR="00DB1C29" w:rsidRDefault="00F57302">
            <w:r>
              <w:rPr>
                <w:rFonts w:eastAsia="Calibri"/>
                <w:sz w:val="15"/>
              </w:rPr>
              <w:t>internal/gateway</w:t>
            </w:r>
          </w:p>
        </w:tc>
      </w:tr>
      <w:tr w:rsidR="00DB1C29" w14:paraId="00B4E638" w14:textId="77777777">
        <w:trPr>
          <w:jc w:val="center"/>
        </w:trPr>
        <w:tc>
          <w:tcPr>
            <w:tcW w:w="2232" w:type="dxa"/>
            <w:shd w:val="clear" w:color="auto" w:fill="F1F5F9"/>
          </w:tcPr>
          <w:p w14:paraId="5B050C5F" w14:textId="77777777" w:rsidR="00DB1C29" w:rsidRDefault="00F57302">
            <w:r>
              <w:rPr>
                <w:rFonts w:eastAsia="Calibri"/>
                <w:sz w:val="15"/>
              </w:rPr>
              <w:t>Orchestrator</w:t>
            </w:r>
          </w:p>
        </w:tc>
        <w:tc>
          <w:tcPr>
            <w:tcW w:w="2088" w:type="dxa"/>
            <w:shd w:val="clear" w:color="auto" w:fill="F1F5F9"/>
          </w:tcPr>
          <w:p w14:paraId="6BB88993" w14:textId="77777777" w:rsidR="00DB1C29" w:rsidRDefault="00F57302">
            <w:r>
              <w:rPr>
                <w:rFonts w:eastAsia="Calibri"/>
                <w:sz w:val="15"/>
              </w:rPr>
              <w:t>Go</w:t>
            </w:r>
          </w:p>
        </w:tc>
        <w:tc>
          <w:tcPr>
            <w:tcW w:w="3744" w:type="dxa"/>
            <w:shd w:val="clear" w:color="auto" w:fill="F1F5F9"/>
          </w:tcPr>
          <w:p w14:paraId="2182D047" w14:textId="77777777" w:rsidR="00DB1C29" w:rsidRDefault="00F57302">
            <w:r>
              <w:rPr>
                <w:rFonts w:eastAsia="Calibri"/>
                <w:sz w:val="15"/>
              </w:rPr>
              <w:t>Plans each business command into a DAG of NE tasks; runs the DAG; retries; saga compensation; order state</w:t>
            </w:r>
          </w:p>
        </w:tc>
        <w:tc>
          <w:tcPr>
            <w:tcW w:w="2160" w:type="dxa"/>
            <w:shd w:val="clear" w:color="auto" w:fill="F1F5F9"/>
          </w:tcPr>
          <w:p w14:paraId="327D01A5" w14:textId="77777777" w:rsidR="00DB1C29" w:rsidRDefault="00F57302">
            <w:r>
              <w:rPr>
                <w:rFonts w:eastAsia="Calibri"/>
                <w:sz w:val="15"/>
              </w:rPr>
              <w:t>internal/orchestrator, planner, saga, scheduler, keylane</w:t>
            </w:r>
          </w:p>
        </w:tc>
      </w:tr>
      <w:tr w:rsidR="00DB1C29" w14:paraId="5D642D9F" w14:textId="77777777">
        <w:trPr>
          <w:jc w:val="center"/>
        </w:trPr>
        <w:tc>
          <w:tcPr>
            <w:tcW w:w="2232" w:type="dxa"/>
          </w:tcPr>
          <w:p w14:paraId="36F0AC90" w14:textId="77777777" w:rsidR="00DB1C29" w:rsidRDefault="00F57302">
            <w:r>
              <w:rPr>
                <w:rFonts w:eastAsia="Calibri"/>
                <w:sz w:val="15"/>
              </w:rPr>
              <w:t>Adapter</w:t>
            </w:r>
          </w:p>
        </w:tc>
        <w:tc>
          <w:tcPr>
            <w:tcW w:w="2088" w:type="dxa"/>
          </w:tcPr>
          <w:p w14:paraId="4A18EF53" w14:textId="77777777" w:rsidR="00DB1C29" w:rsidRDefault="00F57302">
            <w:r>
              <w:rPr>
                <w:rFonts w:eastAsia="Calibri"/>
                <w:sz w:val="15"/>
              </w:rPr>
              <w:t>Go, HTTP/2 mTLS</w:t>
            </w:r>
          </w:p>
        </w:tc>
        <w:tc>
          <w:tcPr>
            <w:tcW w:w="3744" w:type="dxa"/>
          </w:tcPr>
          <w:p w14:paraId="39A20E62" w14:textId="77777777" w:rsidR="00DB1C29" w:rsidRDefault="00F57302">
            <w:r>
              <w:rPr>
                <w:rFonts w:eastAsia="Calibri"/>
                <w:sz w:val="15"/>
              </w:rPr>
              <w:t>Renders NE payloads and calls the network elements for 7 domains; NE budgets and circuit breakers</w:t>
            </w:r>
          </w:p>
        </w:tc>
        <w:tc>
          <w:tcPr>
            <w:tcW w:w="2160" w:type="dxa"/>
          </w:tcPr>
          <w:p w14:paraId="190E872B" w14:textId="77777777" w:rsidR="00DB1C29" w:rsidRDefault="00F57302">
            <w:r>
              <w:rPr>
                <w:rFonts w:eastAsia="Calibri"/>
                <w:sz w:val="15"/>
              </w:rPr>
              <w:t>internal/adapter, registry, breaker</w:t>
            </w:r>
          </w:p>
        </w:tc>
      </w:tr>
      <w:tr w:rsidR="00DB1C29" w14:paraId="1B3E383D" w14:textId="77777777">
        <w:trPr>
          <w:jc w:val="center"/>
        </w:trPr>
        <w:tc>
          <w:tcPr>
            <w:tcW w:w="2232" w:type="dxa"/>
            <w:shd w:val="clear" w:color="auto" w:fill="F1F5F9"/>
          </w:tcPr>
          <w:p w14:paraId="67372505" w14:textId="77777777" w:rsidR="00DB1C29" w:rsidRDefault="00F57302">
            <w:r>
              <w:rPr>
                <w:rFonts w:eastAsia="Calibri"/>
                <w:sz w:val="15"/>
              </w:rPr>
              <w:t>Event hub</w:t>
            </w:r>
          </w:p>
        </w:tc>
        <w:tc>
          <w:tcPr>
            <w:tcW w:w="2088" w:type="dxa"/>
            <w:shd w:val="clear" w:color="auto" w:fill="F1F5F9"/>
          </w:tcPr>
          <w:p w14:paraId="49941F1C" w14:textId="77777777" w:rsidR="00DB1C29" w:rsidRDefault="00F57302">
            <w:r>
              <w:rPr>
                <w:rFonts w:eastAsia="Calibri"/>
                <w:sz w:val="15"/>
              </w:rPr>
              <w:t>Go</w:t>
            </w:r>
          </w:p>
        </w:tc>
        <w:tc>
          <w:tcPr>
            <w:tcW w:w="3744" w:type="dxa"/>
            <w:shd w:val="clear" w:color="auto" w:fill="F1F5F9"/>
          </w:tcPr>
          <w:p w14:paraId="527A5D65" w14:textId="77777777" w:rsidR="00DB1C29" w:rsidRDefault="00F57302">
            <w:r>
              <w:rPr>
                <w:rFonts w:eastAsia="Calibri"/>
                <w:sz w:val="15"/>
              </w:rPr>
              <w:t>Delivers TMF688 state-change events to tenant webhooks, HMAC-signed</w:t>
            </w:r>
          </w:p>
        </w:tc>
        <w:tc>
          <w:tcPr>
            <w:tcW w:w="2160" w:type="dxa"/>
            <w:shd w:val="clear" w:color="auto" w:fill="F1F5F9"/>
          </w:tcPr>
          <w:p w14:paraId="3B5DDEEF" w14:textId="77777777" w:rsidR="00DB1C29" w:rsidRDefault="00F57302">
            <w:r>
              <w:rPr>
                <w:rFonts w:eastAsia="Calibri"/>
                <w:sz w:val="15"/>
              </w:rPr>
              <w:t>internal/eventhub, secretbox</w:t>
            </w:r>
          </w:p>
        </w:tc>
      </w:tr>
      <w:tr w:rsidR="00DB1C29" w14:paraId="249C46E4" w14:textId="77777777">
        <w:trPr>
          <w:jc w:val="center"/>
        </w:trPr>
        <w:tc>
          <w:tcPr>
            <w:tcW w:w="2232" w:type="dxa"/>
          </w:tcPr>
          <w:p w14:paraId="3D004597" w14:textId="77777777" w:rsidR="00DB1C29" w:rsidRDefault="00F57302">
            <w:r>
              <w:rPr>
                <w:rFonts w:eastAsia="Calibri"/>
                <w:sz w:val="15"/>
              </w:rPr>
              <w:t>PostgreSQL 18</w:t>
            </w:r>
          </w:p>
        </w:tc>
        <w:tc>
          <w:tcPr>
            <w:tcW w:w="2088" w:type="dxa"/>
          </w:tcPr>
          <w:p w14:paraId="4E7A8BFE" w14:textId="77777777" w:rsidR="00DB1C29" w:rsidRDefault="00F57302">
            <w:r>
              <w:rPr>
                <w:rFonts w:eastAsia="Calibri"/>
                <w:sz w:val="15"/>
              </w:rPr>
              <w:t>pgx v5</w:t>
            </w:r>
          </w:p>
        </w:tc>
        <w:tc>
          <w:tcPr>
            <w:tcW w:w="3744" w:type="dxa"/>
          </w:tcPr>
          <w:p w14:paraId="4E597CD1" w14:textId="77777777" w:rsidR="00DB1C29" w:rsidRDefault="00F57302">
            <w:r>
              <w:rPr>
                <w:rFonts w:eastAsia="Calibri"/>
                <w:sz w:val="15"/>
              </w:rPr>
              <w:t>System of record: tenants, NE inventory, catalog, orders, plans, tasks, attempts, audit, outbox</w:t>
            </w:r>
          </w:p>
        </w:tc>
        <w:tc>
          <w:tcPr>
            <w:tcW w:w="2160" w:type="dxa"/>
          </w:tcPr>
          <w:p w14:paraId="5A164D31" w14:textId="77777777" w:rsidR="00DB1C29" w:rsidRDefault="00F57302">
            <w:r>
              <w:rPr>
                <w:rFonts w:eastAsia="Calibri"/>
                <w:sz w:val="15"/>
              </w:rPr>
              <w:t>internal/store, migrations/001_schema.sql</w:t>
            </w:r>
          </w:p>
        </w:tc>
      </w:tr>
      <w:tr w:rsidR="00DB1C29" w14:paraId="2F506690" w14:textId="77777777">
        <w:trPr>
          <w:jc w:val="center"/>
        </w:trPr>
        <w:tc>
          <w:tcPr>
            <w:tcW w:w="2232" w:type="dxa"/>
            <w:shd w:val="clear" w:color="auto" w:fill="F1F5F9"/>
          </w:tcPr>
          <w:p w14:paraId="1A58567F" w14:textId="77777777" w:rsidR="00DB1C29" w:rsidRDefault="00F57302">
            <w:r>
              <w:rPr>
                <w:rFonts w:eastAsia="Calibri"/>
                <w:sz w:val="15"/>
              </w:rPr>
              <w:t>Apache Kafka 4 (KRaft)</w:t>
            </w:r>
          </w:p>
        </w:tc>
        <w:tc>
          <w:tcPr>
            <w:tcW w:w="2088" w:type="dxa"/>
            <w:shd w:val="clear" w:color="auto" w:fill="F1F5F9"/>
          </w:tcPr>
          <w:p w14:paraId="49FB0C6B" w14:textId="77777777" w:rsidR="00DB1C29" w:rsidRDefault="00F57302">
            <w:r>
              <w:rPr>
                <w:rFonts w:eastAsia="Calibri"/>
                <w:sz w:val="15"/>
              </w:rPr>
              <w:t>franz-go</w:t>
            </w:r>
          </w:p>
        </w:tc>
        <w:tc>
          <w:tcPr>
            <w:tcW w:w="3744" w:type="dxa"/>
            <w:shd w:val="clear" w:color="auto" w:fill="F1F5F9"/>
          </w:tcPr>
          <w:p w14:paraId="3F184D3F" w14:textId="77777777" w:rsidR="00DB1C29" w:rsidRDefault="00F57302">
            <w:r>
              <w:rPr>
                <w:rFonts w:eastAsia="Calibri"/>
                <w:sz w:val="15"/>
              </w:rPr>
              <w:t>Asynchronous transport between services, priority lanes, retry ladder, events, dead letters</w:t>
            </w:r>
          </w:p>
        </w:tc>
        <w:tc>
          <w:tcPr>
            <w:tcW w:w="2160" w:type="dxa"/>
            <w:shd w:val="clear" w:color="auto" w:fill="F1F5F9"/>
          </w:tcPr>
          <w:p w14:paraId="225844B4" w14:textId="77777777" w:rsidR="00DB1C29" w:rsidRDefault="00F57302">
            <w:r>
              <w:rPr>
                <w:rFonts w:eastAsia="Calibri"/>
                <w:sz w:val="15"/>
              </w:rPr>
              <w:t>internal/bus, internal/contract</w:t>
            </w:r>
          </w:p>
        </w:tc>
      </w:tr>
      <w:tr w:rsidR="00DB1C29" w14:paraId="6528876A" w14:textId="77777777">
        <w:trPr>
          <w:jc w:val="center"/>
        </w:trPr>
        <w:tc>
          <w:tcPr>
            <w:tcW w:w="2232" w:type="dxa"/>
          </w:tcPr>
          <w:p w14:paraId="3A7B6C7E" w14:textId="77777777" w:rsidR="00DB1C29" w:rsidRDefault="00F57302">
            <w:r>
              <w:rPr>
                <w:rFonts w:eastAsia="Calibri"/>
                <w:sz w:val="15"/>
              </w:rPr>
              <w:t>Catalog</w:t>
            </w:r>
          </w:p>
        </w:tc>
        <w:tc>
          <w:tcPr>
            <w:tcW w:w="2088" w:type="dxa"/>
          </w:tcPr>
          <w:p w14:paraId="2BFDF0DF" w14:textId="77777777" w:rsidR="00DB1C29" w:rsidRDefault="00F57302">
            <w:r>
              <w:rPr>
                <w:rFonts w:eastAsia="Calibri"/>
                <w:sz w:val="15"/>
              </w:rPr>
              <w:t>YAML + CEL</w:t>
            </w:r>
          </w:p>
        </w:tc>
        <w:tc>
          <w:tcPr>
            <w:tcW w:w="3744" w:type="dxa"/>
          </w:tcPr>
          <w:p w14:paraId="480E5F59" w14:textId="77777777" w:rsidR="00DB1C29" w:rsidRDefault="00F57302">
            <w:r>
              <w:rPr>
                <w:rFonts w:eastAsia="Calibri"/>
                <w:sz w:val="15"/>
              </w:rPr>
              <w:t>Service recipes: tasks, dependencies, conditions, compensations, payload templates; per-tenant overrides</w:t>
            </w:r>
          </w:p>
        </w:tc>
        <w:tc>
          <w:tcPr>
            <w:tcW w:w="2160" w:type="dxa"/>
          </w:tcPr>
          <w:p w14:paraId="6A6CA5FB" w14:textId="77777777" w:rsidR="00DB1C29" w:rsidRDefault="00F57302">
            <w:r>
              <w:rPr>
                <w:rFonts w:eastAsia="Calibri"/>
                <w:sz w:val="15"/>
              </w:rPr>
              <w:t>internal/catalog/data</w:t>
            </w:r>
          </w:p>
        </w:tc>
      </w:tr>
      <w:tr w:rsidR="00DB1C29" w14:paraId="699C2C5B" w14:textId="77777777">
        <w:trPr>
          <w:jc w:val="center"/>
        </w:trPr>
        <w:tc>
          <w:tcPr>
            <w:tcW w:w="2232" w:type="dxa"/>
            <w:shd w:val="clear" w:color="auto" w:fill="F1F5F9"/>
          </w:tcPr>
          <w:p w14:paraId="5EDFE9AA" w14:textId="77777777" w:rsidR="00DB1C29" w:rsidRDefault="00F57302">
            <w:r>
              <w:rPr>
                <w:rFonts w:eastAsia="Calibri"/>
                <w:sz w:val="15"/>
              </w:rPr>
              <w:t>Network simulators</w:t>
            </w:r>
          </w:p>
        </w:tc>
        <w:tc>
          <w:tcPr>
            <w:tcW w:w="2088" w:type="dxa"/>
            <w:shd w:val="clear" w:color="auto" w:fill="F1F5F9"/>
          </w:tcPr>
          <w:p w14:paraId="4F13F7C6" w14:textId="77777777" w:rsidR="00DB1C29" w:rsidRDefault="00F57302">
            <w:r>
              <w:rPr>
                <w:rFonts w:eastAsia="Calibri"/>
                <w:sz w:val="15"/>
              </w:rPr>
              <w:t>Go, HTTP/2 mTLS</w:t>
            </w:r>
          </w:p>
        </w:tc>
        <w:tc>
          <w:tcPr>
            <w:tcW w:w="3744" w:type="dxa"/>
            <w:shd w:val="clear" w:color="auto" w:fill="F1F5F9"/>
          </w:tcPr>
          <w:p w14:paraId="4C1538AD" w14:textId="77777777" w:rsidR="00DB1C29" w:rsidRDefault="00F57302">
            <w:r>
              <w:rPr>
                <w:rFonts w:eastAsia="Calibri"/>
                <w:sz w:val="15"/>
              </w:rPr>
              <w:t>Stand-ins for NRF, UDR, IMS, RESTCONF/USP, SM-DP+, OCS, NPDB, NEF; fault injection</w:t>
            </w:r>
          </w:p>
        </w:tc>
        <w:tc>
          <w:tcPr>
            <w:tcW w:w="2160" w:type="dxa"/>
            <w:shd w:val="clear" w:color="auto" w:fill="F1F5F9"/>
          </w:tcPr>
          <w:p w14:paraId="652C2534" w14:textId="77777777" w:rsidR="00DB1C29" w:rsidRDefault="00F57302">
            <w:r>
              <w:rPr>
                <w:rFonts w:eastAsia="Calibri"/>
                <w:sz w:val="15"/>
              </w:rPr>
              <w:t>internal/netsim</w:t>
            </w:r>
          </w:p>
        </w:tc>
      </w:tr>
      <w:tr w:rsidR="00DB1C29" w14:paraId="6B8E54DE" w14:textId="77777777">
        <w:trPr>
          <w:jc w:val="center"/>
        </w:trPr>
        <w:tc>
          <w:tcPr>
            <w:tcW w:w="2232" w:type="dxa"/>
          </w:tcPr>
          <w:p w14:paraId="275E918D" w14:textId="77777777" w:rsidR="00DB1C29" w:rsidRDefault="00F57302">
            <w:r>
              <w:rPr>
                <w:rFonts w:eastAsia="Calibri"/>
                <w:sz w:val="15"/>
              </w:rPr>
              <w:t>Mosaic dashboard</w:t>
            </w:r>
          </w:p>
        </w:tc>
        <w:tc>
          <w:tcPr>
            <w:tcW w:w="2088" w:type="dxa"/>
          </w:tcPr>
          <w:p w14:paraId="720296AD" w14:textId="77777777" w:rsidR="00DB1C29" w:rsidRDefault="00F57302">
            <w:r>
              <w:rPr>
                <w:rFonts w:eastAsia="Calibri"/>
                <w:sz w:val="15"/>
              </w:rPr>
              <w:t>Go + HTML/JS</w:t>
            </w:r>
          </w:p>
        </w:tc>
        <w:tc>
          <w:tcPr>
            <w:tcW w:w="3744" w:type="dxa"/>
          </w:tcPr>
          <w:p w14:paraId="685B5D7C" w14:textId="77777777" w:rsidR="00DB1C29" w:rsidRDefault="00F57302">
            <w:r>
              <w:rPr>
                <w:rFonts w:eastAsia="Calibri"/>
                <w:sz w:val="15"/>
              </w:rPr>
              <w:t>Live operations view and load generator</w:t>
            </w:r>
          </w:p>
        </w:tc>
        <w:tc>
          <w:tcPr>
            <w:tcW w:w="2160" w:type="dxa"/>
          </w:tcPr>
          <w:p w14:paraId="141E5ACE" w14:textId="77777777" w:rsidR="00DB1C29" w:rsidRDefault="00F57302">
            <w:r>
              <w:rPr>
                <w:rFonts w:eastAsia="Calibri"/>
                <w:sz w:val="15"/>
              </w:rPr>
              <w:t>internal/dashboard</w:t>
            </w:r>
          </w:p>
        </w:tc>
      </w:tr>
      <w:tr w:rsidR="00DB1C29" w14:paraId="2C3005AB" w14:textId="77777777">
        <w:trPr>
          <w:jc w:val="center"/>
        </w:trPr>
        <w:tc>
          <w:tcPr>
            <w:tcW w:w="2232" w:type="dxa"/>
            <w:shd w:val="clear" w:color="auto" w:fill="F1F5F9"/>
          </w:tcPr>
          <w:p w14:paraId="4E5AC627" w14:textId="77777777" w:rsidR="00DB1C29" w:rsidRDefault="00F57302">
            <w:r>
              <w:rPr>
                <w:rFonts w:eastAsia="Calibri"/>
                <w:sz w:val="15"/>
              </w:rPr>
              <w:t>DxPS console</w:t>
            </w:r>
          </w:p>
        </w:tc>
        <w:tc>
          <w:tcPr>
            <w:tcW w:w="2088" w:type="dxa"/>
            <w:shd w:val="clear" w:color="auto" w:fill="F1F5F9"/>
          </w:tcPr>
          <w:p w14:paraId="0B70A99A" w14:textId="77777777" w:rsidR="00DB1C29" w:rsidRDefault="00F57302">
            <w:r>
              <w:rPr>
                <w:rFonts w:eastAsia="Calibri"/>
                <w:sz w:val="15"/>
              </w:rPr>
              <w:t>Go API + Next.js 16 UI</w:t>
            </w:r>
          </w:p>
        </w:tc>
        <w:tc>
          <w:tcPr>
            <w:tcW w:w="3744" w:type="dxa"/>
            <w:shd w:val="clear" w:color="auto" w:fill="F1F5F9"/>
          </w:tcPr>
          <w:p w14:paraId="7C272DD7" w14:textId="77777777" w:rsidR="00DB1C29" w:rsidRDefault="00F57302">
            <w:r>
              <w:rPr>
                <w:rFonts w:eastAsia="Calibri"/>
                <w:sz w:val="15"/>
              </w:rPr>
              <w:t>Signed-in operations and configuration console: orders, DLQ, simulators, catalog drafts, Template Lab, tenants, NE inventory, reports, users</w:t>
            </w:r>
          </w:p>
        </w:tc>
        <w:tc>
          <w:tcPr>
            <w:tcW w:w="2160" w:type="dxa"/>
            <w:shd w:val="clear" w:color="auto" w:fill="F1F5F9"/>
          </w:tcPr>
          <w:p w14:paraId="06169A74" w14:textId="77777777" w:rsidR="00DB1C29" w:rsidRDefault="00F57302">
            <w:r>
              <w:rPr>
                <w:rFonts w:eastAsia="Calibri"/>
                <w:sz w:val="15"/>
              </w:rPr>
              <w:t>cmd/console, internal/console, console/</w:t>
            </w:r>
          </w:p>
        </w:tc>
      </w:tr>
      <w:tr w:rsidR="00DB1C29" w14:paraId="7C6C3EB5" w14:textId="77777777">
        <w:trPr>
          <w:jc w:val="center"/>
        </w:trPr>
        <w:tc>
          <w:tcPr>
            <w:tcW w:w="2232" w:type="dxa"/>
          </w:tcPr>
          <w:p w14:paraId="49564D6F" w14:textId="77777777" w:rsidR="00DB1C29" w:rsidRDefault="00F57302">
            <w:r>
              <w:rPr>
                <w:rFonts w:eastAsia="Calibri"/>
                <w:sz w:val="15"/>
              </w:rPr>
              <w:t>dxpsctl</w:t>
            </w:r>
          </w:p>
        </w:tc>
        <w:tc>
          <w:tcPr>
            <w:tcW w:w="2088" w:type="dxa"/>
          </w:tcPr>
          <w:p w14:paraId="0EE56CC6" w14:textId="77777777" w:rsidR="00DB1C29" w:rsidRDefault="00F57302">
            <w:r>
              <w:rPr>
                <w:rFonts w:eastAsia="Calibri"/>
                <w:sz w:val="15"/>
              </w:rPr>
              <w:t>Go CLI</w:t>
            </w:r>
          </w:p>
        </w:tc>
        <w:tc>
          <w:tcPr>
            <w:tcW w:w="3744" w:type="dxa"/>
          </w:tcPr>
          <w:p w14:paraId="128AAC6B" w14:textId="77777777" w:rsidR="00DB1C29" w:rsidRDefault="00F57302">
            <w:r>
              <w:rPr>
                <w:rFonts w:eastAsia="Calibri"/>
                <w:sz w:val="15"/>
              </w:rPr>
              <w:t>Secrets, PKI, migrations, seed, topics, tokens, DLQ re-drive, API calls, trace, test report</w:t>
            </w:r>
          </w:p>
        </w:tc>
        <w:tc>
          <w:tcPr>
            <w:tcW w:w="2160" w:type="dxa"/>
          </w:tcPr>
          <w:p w14:paraId="6D053918" w14:textId="77777777" w:rsidR="00DB1C29" w:rsidRDefault="00F57302">
            <w:r>
              <w:rPr>
                <w:rFonts w:eastAsia="Calibri"/>
                <w:sz w:val="15"/>
              </w:rPr>
              <w:t>cmd/dxpsctl</w:t>
            </w:r>
          </w:p>
        </w:tc>
      </w:tr>
    </w:tbl>
    <w:p w14:paraId="5FAEA2A8" w14:textId="77777777" w:rsidR="00DB1C29" w:rsidRDefault="00DB1C29">
      <w:pPr>
        <w:spacing w:after="40"/>
      </w:pPr>
    </w:p>
    <w:p w14:paraId="49A2FF71" w14:textId="77777777" w:rsidR="00DB1C29" w:rsidRDefault="00F57302">
      <w:r>
        <w:br w:type="page"/>
      </w:r>
    </w:p>
    <w:p w14:paraId="0D2E67EC" w14:textId="77777777" w:rsidR="00DB1C29" w:rsidRDefault="00F57302">
      <w:pPr>
        <w:pStyle w:val="Heading1"/>
      </w:pPr>
      <w:bookmarkStart w:id="1" w:name="_Toc243095574"/>
      <w:r>
        <w:rPr>
          <w:color w:val="1E3A8A"/>
        </w:rPr>
        <w:lastRenderedPageBreak/>
        <w:t>2. One order through every component</w:t>
      </w:r>
      <w:bookmarkEnd w:id="1"/>
    </w:p>
    <w:p w14:paraId="4855825B" w14:textId="77777777" w:rsidR="00DB1C29" w:rsidRDefault="00F57302">
      <w:pPr>
        <w:spacing w:after="80"/>
      </w:pPr>
      <w:r>
        <w:rPr>
          <w:rFonts w:eastAsia="Calibri"/>
          <w:sz w:val="21"/>
        </w:rPr>
        <w:t>The timeline below is the real life of order 1f2cd4a6-6333-5fbc-8fe1-0979d5966478 (external id DEMO-HOST-MNO-8030236): CreateSubscriber5G plus AddVoNR, where the VoNR item dependsOn the subscriber item. The plan is LTE-20GB, so the catalog condition params.plan.startsWith('5G') removed the policy task and the planner created 4 tasks instead of 5. The order completed in 303 ms.</w:t>
      </w:r>
    </w:p>
    <w:tbl>
      <w:tblPr>
        <w:tblStyle w:val="TableGrid"/>
        <w:tblW w:w="0" w:type="auto"/>
        <w:jc w:val="center"/>
        <w:tblLook w:val="04A0" w:firstRow="1" w:lastRow="0" w:firstColumn="1" w:lastColumn="0" w:noHBand="0" w:noVBand="1"/>
      </w:tblPr>
      <w:tblGrid>
        <w:gridCol w:w="2232"/>
        <w:gridCol w:w="2088"/>
        <w:gridCol w:w="3744"/>
        <w:gridCol w:w="2160"/>
      </w:tblGrid>
      <w:tr w:rsidR="00DB1C29" w14:paraId="6F2D0966" w14:textId="77777777">
        <w:trPr>
          <w:jc w:val="center"/>
        </w:trPr>
        <w:tc>
          <w:tcPr>
            <w:tcW w:w="2232" w:type="dxa"/>
            <w:shd w:val="clear" w:color="auto" w:fill="1E3A8A"/>
          </w:tcPr>
          <w:p w14:paraId="1376AAB0" w14:textId="77777777" w:rsidR="00DB1C29" w:rsidRDefault="00F57302">
            <w:r>
              <w:rPr>
                <w:rFonts w:eastAsia="Calibri"/>
                <w:b/>
                <w:color w:val="FFFFFF"/>
                <w:sz w:val="15"/>
              </w:rPr>
              <w:t>Time (20:44:..)</w:t>
            </w:r>
          </w:p>
        </w:tc>
        <w:tc>
          <w:tcPr>
            <w:tcW w:w="2088" w:type="dxa"/>
            <w:shd w:val="clear" w:color="auto" w:fill="1E3A8A"/>
          </w:tcPr>
          <w:p w14:paraId="4A7EDC4E" w14:textId="77777777" w:rsidR="00DB1C29" w:rsidRDefault="00F57302">
            <w:r>
              <w:rPr>
                <w:rFonts w:eastAsia="Calibri"/>
                <w:b/>
                <w:color w:val="FFFFFF"/>
                <w:sz w:val="15"/>
              </w:rPr>
              <w:t>Component</w:t>
            </w:r>
          </w:p>
        </w:tc>
        <w:tc>
          <w:tcPr>
            <w:tcW w:w="3744" w:type="dxa"/>
            <w:shd w:val="clear" w:color="auto" w:fill="1E3A8A"/>
          </w:tcPr>
          <w:p w14:paraId="7FD68947" w14:textId="77777777" w:rsidR="00DB1C29" w:rsidRDefault="00F57302">
            <w:r>
              <w:rPr>
                <w:rFonts w:eastAsia="Calibri"/>
                <w:b/>
                <w:color w:val="FFFFFF"/>
                <w:sz w:val="15"/>
              </w:rPr>
              <w:t>What happened</w:t>
            </w:r>
          </w:p>
        </w:tc>
        <w:tc>
          <w:tcPr>
            <w:tcW w:w="2160" w:type="dxa"/>
            <w:shd w:val="clear" w:color="auto" w:fill="1E3A8A"/>
          </w:tcPr>
          <w:p w14:paraId="645D6D0A" w14:textId="77777777" w:rsidR="00DB1C29" w:rsidRDefault="00F57302">
            <w:r>
              <w:rPr>
                <w:rFonts w:eastAsia="Calibri"/>
                <w:b/>
                <w:color w:val="FFFFFF"/>
                <w:sz w:val="15"/>
              </w:rPr>
              <w:t>Where it is recorded</w:t>
            </w:r>
          </w:p>
        </w:tc>
      </w:tr>
      <w:tr w:rsidR="00DB1C29" w14:paraId="5D834465" w14:textId="77777777">
        <w:trPr>
          <w:jc w:val="center"/>
        </w:trPr>
        <w:tc>
          <w:tcPr>
            <w:tcW w:w="2232" w:type="dxa"/>
          </w:tcPr>
          <w:p w14:paraId="2DCE760E" w14:textId="77777777" w:rsidR="00DB1C29" w:rsidRDefault="00F57302">
            <w:r>
              <w:rPr>
                <w:rFonts w:eastAsia="Calibri"/>
                <w:sz w:val="15"/>
              </w:rPr>
              <w:t>10.346</w:t>
            </w:r>
          </w:p>
        </w:tc>
        <w:tc>
          <w:tcPr>
            <w:tcW w:w="2088" w:type="dxa"/>
          </w:tcPr>
          <w:p w14:paraId="6493D56B" w14:textId="77777777" w:rsidR="00DB1C29" w:rsidRDefault="00F57302">
            <w:r>
              <w:rPr>
                <w:rFonts w:eastAsia="Calibri"/>
                <w:sz w:val="15"/>
              </w:rPr>
              <w:t>Gateway</w:t>
            </w:r>
          </w:p>
        </w:tc>
        <w:tc>
          <w:tcPr>
            <w:tcW w:w="3744" w:type="dxa"/>
          </w:tcPr>
          <w:p w14:paraId="166F5E03" w14:textId="77777777" w:rsidR="00DB1C29" w:rsidRDefault="00F57302">
            <w:r>
              <w:rPr>
                <w:rFonts w:eastAsia="Calibri"/>
                <w:sz w:val="15"/>
              </w:rPr>
              <w:t>Order accepted (HTTP 201). One transaction writes the service_order row and two outbox rows (one BusinessCommand per order item)</w:t>
            </w:r>
          </w:p>
        </w:tc>
        <w:tc>
          <w:tcPr>
            <w:tcW w:w="2160" w:type="dxa"/>
          </w:tcPr>
          <w:p w14:paraId="49766165" w14:textId="77777777" w:rsidR="00DB1C29" w:rsidRDefault="00F57302">
            <w:r>
              <w:rPr>
                <w:rFonts w:eastAsia="Calibri"/>
                <w:sz w:val="15"/>
              </w:rPr>
              <w:t>service_order, outbox</w:t>
            </w:r>
          </w:p>
        </w:tc>
      </w:tr>
      <w:tr w:rsidR="00DB1C29" w14:paraId="7273FD58" w14:textId="77777777">
        <w:trPr>
          <w:jc w:val="center"/>
        </w:trPr>
        <w:tc>
          <w:tcPr>
            <w:tcW w:w="2232" w:type="dxa"/>
            <w:shd w:val="clear" w:color="auto" w:fill="F1F5F9"/>
          </w:tcPr>
          <w:p w14:paraId="0FE3B554" w14:textId="77777777" w:rsidR="00DB1C29" w:rsidRDefault="00F57302">
            <w:r>
              <w:rPr>
                <w:rFonts w:eastAsia="Calibri"/>
                <w:sz w:val="15"/>
              </w:rPr>
              <w:t>10.352</w:t>
            </w:r>
          </w:p>
        </w:tc>
        <w:tc>
          <w:tcPr>
            <w:tcW w:w="2088" w:type="dxa"/>
            <w:shd w:val="clear" w:color="auto" w:fill="F1F5F9"/>
          </w:tcPr>
          <w:p w14:paraId="2DB01ACD" w14:textId="77777777" w:rsidR="00DB1C29" w:rsidRDefault="00F57302">
            <w:r>
              <w:rPr>
                <w:rFonts w:eastAsia="Calibri"/>
                <w:sz w:val="15"/>
              </w:rPr>
              <w:t>Gateway -&gt; Kafka</w:t>
            </w:r>
          </w:p>
        </w:tc>
        <w:tc>
          <w:tcPr>
            <w:tcW w:w="3744" w:type="dxa"/>
            <w:shd w:val="clear" w:color="auto" w:fill="F1F5F9"/>
          </w:tcPr>
          <w:p w14:paraId="580108A8" w14:textId="77777777" w:rsidR="00DB1C29" w:rsidRDefault="00F57302">
            <w:r>
              <w:rPr>
                <w:rFonts w:eastAsia="Calibri"/>
                <w:sz w:val="15"/>
              </w:rPr>
              <w:t>Both BusinessCommands published to dxps.bc.p1 (fast path, 6 ms after commit), key host-mno|supi:imsi-416771008030236</w:t>
            </w:r>
          </w:p>
        </w:tc>
        <w:tc>
          <w:tcPr>
            <w:tcW w:w="2160" w:type="dxa"/>
            <w:shd w:val="clear" w:color="auto" w:fill="F1F5F9"/>
          </w:tcPr>
          <w:p w14:paraId="3AB5FB3C" w14:textId="77777777" w:rsidR="00DB1C29" w:rsidRDefault="00F57302">
            <w:r>
              <w:rPr>
                <w:rFonts w:eastAsia="Calibri"/>
                <w:sz w:val="15"/>
              </w:rPr>
              <w:t>outbox.published_at</w:t>
            </w:r>
          </w:p>
        </w:tc>
      </w:tr>
      <w:tr w:rsidR="00DB1C29" w14:paraId="5BE76582" w14:textId="77777777">
        <w:trPr>
          <w:jc w:val="center"/>
        </w:trPr>
        <w:tc>
          <w:tcPr>
            <w:tcW w:w="2232" w:type="dxa"/>
          </w:tcPr>
          <w:p w14:paraId="66CAFCEC" w14:textId="77777777" w:rsidR="00DB1C29" w:rsidRDefault="00F57302">
            <w:r>
              <w:rPr>
                <w:rFonts w:eastAsia="Calibri"/>
                <w:sz w:val="15"/>
              </w:rPr>
              <w:t>10.353</w:t>
            </w:r>
          </w:p>
        </w:tc>
        <w:tc>
          <w:tcPr>
            <w:tcW w:w="2088" w:type="dxa"/>
          </w:tcPr>
          <w:p w14:paraId="1455CF6A" w14:textId="77777777" w:rsidR="00DB1C29" w:rsidRDefault="00F57302">
            <w:r>
              <w:rPr>
                <w:rFonts w:eastAsia="Calibri"/>
                <w:sz w:val="15"/>
              </w:rPr>
              <w:t>Orchestrator</w:t>
            </w:r>
          </w:p>
        </w:tc>
        <w:tc>
          <w:tcPr>
            <w:tcW w:w="3744" w:type="dxa"/>
          </w:tcPr>
          <w:p w14:paraId="3B02DBA4" w14:textId="77777777" w:rsidR="00DB1C29" w:rsidRDefault="00F57302">
            <w:r>
              <w:rPr>
                <w:rFonts w:eastAsia="Calibri"/>
                <w:sz w:val="15"/>
              </w:rPr>
              <w:t>Inbox dedupe; the entity sequencer admits item 'sub'; the planner creates 4 ne_task rows and their dependency edges; AddVoNR waits for 'sub'. The order moves to inProgress</w:t>
            </w:r>
          </w:p>
        </w:tc>
        <w:tc>
          <w:tcPr>
            <w:tcW w:w="2160" w:type="dxa"/>
          </w:tcPr>
          <w:p w14:paraId="77B0FD03" w14:textId="77777777" w:rsidR="00DB1C29" w:rsidRDefault="00F57302">
            <w:r>
              <w:rPr>
                <w:rFonts w:eastAsia="Calibri"/>
                <w:sz w:val="15"/>
              </w:rPr>
              <w:t>orchestrator_inbox, business_command, entity_sequencer, ne_task, task_dependency, bc_task_link, service_order</w:t>
            </w:r>
          </w:p>
        </w:tc>
      </w:tr>
      <w:tr w:rsidR="00DB1C29" w14:paraId="696F9FEE" w14:textId="77777777">
        <w:trPr>
          <w:jc w:val="center"/>
        </w:trPr>
        <w:tc>
          <w:tcPr>
            <w:tcW w:w="2232" w:type="dxa"/>
            <w:shd w:val="clear" w:color="auto" w:fill="F1F5F9"/>
          </w:tcPr>
          <w:p w14:paraId="572E0B02" w14:textId="77777777" w:rsidR="00DB1C29" w:rsidRDefault="00F57302">
            <w:r>
              <w:rPr>
                <w:rFonts w:eastAsia="Calibri"/>
                <w:sz w:val="15"/>
              </w:rPr>
              <w:t>10.385</w:t>
            </w:r>
          </w:p>
        </w:tc>
        <w:tc>
          <w:tcPr>
            <w:tcW w:w="2088" w:type="dxa"/>
            <w:shd w:val="clear" w:color="auto" w:fill="F1F5F9"/>
          </w:tcPr>
          <w:p w14:paraId="1C694351" w14:textId="77777777" w:rsidR="00DB1C29" w:rsidRDefault="00F57302">
            <w:r>
              <w:rPr>
                <w:rFonts w:eastAsia="Calibri"/>
                <w:sz w:val="15"/>
              </w:rPr>
              <w:t>Orchestrator -&gt; Kafka</w:t>
            </w:r>
          </w:p>
        </w:tc>
        <w:tc>
          <w:tcPr>
            <w:tcW w:w="3744" w:type="dxa"/>
            <w:shd w:val="clear" w:color="auto" w:fill="F1F5F9"/>
          </w:tcPr>
          <w:p w14:paraId="0D482A02" w14:textId="77777777" w:rsidR="00DB1C29" w:rsidRDefault="00F57302">
            <w:r>
              <w:rPr>
                <w:rFonts w:eastAsia="Calibri"/>
                <w:sz w:val="15"/>
              </w:rPr>
              <w:t>First NeTask (udr.authSubscription.put) to dxps.task.sba.p1; TMF688 inProgress event to dxps.event.tmf688 and dxps.state.order</w:t>
            </w:r>
          </w:p>
        </w:tc>
        <w:tc>
          <w:tcPr>
            <w:tcW w:w="2160" w:type="dxa"/>
            <w:shd w:val="clear" w:color="auto" w:fill="F1F5F9"/>
          </w:tcPr>
          <w:p w14:paraId="24804F51" w14:textId="77777777" w:rsidR="00DB1C29" w:rsidRDefault="00F57302">
            <w:r>
              <w:rPr>
                <w:rFonts w:eastAsia="Calibri"/>
                <w:sz w:val="15"/>
              </w:rPr>
              <w:t>outbox</w:t>
            </w:r>
          </w:p>
        </w:tc>
      </w:tr>
      <w:tr w:rsidR="00DB1C29" w14:paraId="589D9B3F" w14:textId="77777777">
        <w:trPr>
          <w:jc w:val="center"/>
        </w:trPr>
        <w:tc>
          <w:tcPr>
            <w:tcW w:w="2232" w:type="dxa"/>
          </w:tcPr>
          <w:p w14:paraId="7A574E91" w14:textId="77777777" w:rsidR="00DB1C29" w:rsidRDefault="00F57302">
            <w:r>
              <w:rPr>
                <w:rFonts w:eastAsia="Calibri"/>
                <w:sz w:val="15"/>
              </w:rPr>
              <w:t>10.395</w:t>
            </w:r>
          </w:p>
        </w:tc>
        <w:tc>
          <w:tcPr>
            <w:tcW w:w="2088" w:type="dxa"/>
          </w:tcPr>
          <w:p w14:paraId="026DFA1B" w14:textId="77777777" w:rsidR="00DB1C29" w:rsidRDefault="00F57302">
            <w:r>
              <w:rPr>
                <w:rFonts w:eastAsia="Calibri"/>
                <w:sz w:val="15"/>
              </w:rPr>
              <w:t>Adapter -&gt; udr01</w:t>
            </w:r>
          </w:p>
        </w:tc>
        <w:tc>
          <w:tcPr>
            <w:tcW w:w="3744" w:type="dxa"/>
          </w:tcPr>
          <w:p w14:paraId="502080CD" w14:textId="77777777" w:rsidR="00DB1C29" w:rsidRDefault="00F57302">
            <w:r>
              <w:rPr>
                <w:rFonts w:eastAsia="Calibri"/>
                <w:sz w:val="15"/>
              </w:rPr>
              <w:t>PUT authentication-subscription, HTTP 201 in 3.8 ms; the TaskResult and the consumed offset are committed in one Kafka transaction</w:t>
            </w:r>
          </w:p>
        </w:tc>
        <w:tc>
          <w:tcPr>
            <w:tcW w:w="2160" w:type="dxa"/>
          </w:tcPr>
          <w:p w14:paraId="09FA0BA6" w14:textId="77777777" w:rsidR="00DB1C29" w:rsidRDefault="00F57302">
            <w:r>
              <w:rPr>
                <w:rFonts w:eastAsia="Calibri"/>
                <w:sz w:val="15"/>
              </w:rPr>
              <w:t>task_attempt</w:t>
            </w:r>
          </w:p>
        </w:tc>
      </w:tr>
      <w:tr w:rsidR="00DB1C29" w14:paraId="201B4097" w14:textId="77777777">
        <w:trPr>
          <w:jc w:val="center"/>
        </w:trPr>
        <w:tc>
          <w:tcPr>
            <w:tcW w:w="2232" w:type="dxa"/>
            <w:shd w:val="clear" w:color="auto" w:fill="F1F5F9"/>
          </w:tcPr>
          <w:p w14:paraId="3159A5B7" w14:textId="77777777" w:rsidR="00DB1C29" w:rsidRDefault="00F57302">
            <w:r>
              <w:rPr>
                <w:rFonts w:eastAsia="Calibri"/>
                <w:sz w:val="15"/>
              </w:rPr>
              <w:t>10.442 - 10.463</w:t>
            </w:r>
          </w:p>
        </w:tc>
        <w:tc>
          <w:tcPr>
            <w:tcW w:w="2088" w:type="dxa"/>
            <w:shd w:val="clear" w:color="auto" w:fill="F1F5F9"/>
          </w:tcPr>
          <w:p w14:paraId="5737318D" w14:textId="77777777" w:rsidR="00DB1C29" w:rsidRDefault="00F57302">
            <w:r>
              <w:rPr>
                <w:rFonts w:eastAsia="Calibri"/>
                <w:sz w:val="15"/>
              </w:rPr>
              <w:t>Orchestrator / Adapter</w:t>
            </w:r>
          </w:p>
        </w:tc>
        <w:tc>
          <w:tcPr>
            <w:tcW w:w="3744" w:type="dxa"/>
            <w:shd w:val="clear" w:color="auto" w:fill="F1F5F9"/>
          </w:tcPr>
          <w:p w14:paraId="7B74C06A" w14:textId="77777777" w:rsidR="00DB1C29" w:rsidRDefault="00F57302">
            <w:r>
              <w:rPr>
                <w:rFonts w:eastAsia="Calibri"/>
                <w:sz w:val="15"/>
              </w:rPr>
              <w:t>am-data and smf-selection run in parallel once auth succeeded</w:t>
            </w:r>
          </w:p>
        </w:tc>
        <w:tc>
          <w:tcPr>
            <w:tcW w:w="2160" w:type="dxa"/>
            <w:shd w:val="clear" w:color="auto" w:fill="F1F5F9"/>
          </w:tcPr>
          <w:p w14:paraId="4906ACAD" w14:textId="77777777" w:rsidR="00DB1C29" w:rsidRDefault="00F57302">
            <w:r>
              <w:rPr>
                <w:rFonts w:eastAsia="Calibri"/>
                <w:sz w:val="15"/>
              </w:rPr>
              <w:t>ne_task, task_attempt</w:t>
            </w:r>
          </w:p>
        </w:tc>
      </w:tr>
      <w:tr w:rsidR="00DB1C29" w14:paraId="3402A090" w14:textId="77777777">
        <w:trPr>
          <w:jc w:val="center"/>
        </w:trPr>
        <w:tc>
          <w:tcPr>
            <w:tcW w:w="2232" w:type="dxa"/>
          </w:tcPr>
          <w:p w14:paraId="5089AF3B" w14:textId="77777777" w:rsidR="00DB1C29" w:rsidRDefault="00F57302">
            <w:r>
              <w:rPr>
                <w:rFonts w:eastAsia="Calibri"/>
                <w:sz w:val="15"/>
              </w:rPr>
              <w:t>10.499</w:t>
            </w:r>
          </w:p>
        </w:tc>
        <w:tc>
          <w:tcPr>
            <w:tcW w:w="2088" w:type="dxa"/>
          </w:tcPr>
          <w:p w14:paraId="4D14441F" w14:textId="77777777" w:rsidR="00DB1C29" w:rsidRDefault="00F57302">
            <w:r>
              <w:rPr>
                <w:rFonts w:eastAsia="Calibri"/>
                <w:sz w:val="15"/>
              </w:rPr>
              <w:t>Adapter -&gt; ocs01</w:t>
            </w:r>
          </w:p>
        </w:tc>
        <w:tc>
          <w:tcPr>
            <w:tcW w:w="3744" w:type="dxa"/>
          </w:tcPr>
          <w:p w14:paraId="1D86435D" w14:textId="77777777" w:rsidR="00DB1C29" w:rsidRDefault="00F57302">
            <w:r>
              <w:rPr>
                <w:rFonts w:eastAsia="Calibri"/>
                <w:sz w:val="15"/>
              </w:rPr>
              <w:t>OCS account created after both am and smf (pivot task)</w:t>
            </w:r>
          </w:p>
        </w:tc>
        <w:tc>
          <w:tcPr>
            <w:tcW w:w="2160" w:type="dxa"/>
          </w:tcPr>
          <w:p w14:paraId="42D3020E" w14:textId="77777777" w:rsidR="00DB1C29" w:rsidRDefault="00F57302">
            <w:r>
              <w:rPr>
                <w:rFonts w:eastAsia="Calibri"/>
                <w:sz w:val="15"/>
              </w:rPr>
              <w:t>ne_task, task_attempt</w:t>
            </w:r>
          </w:p>
        </w:tc>
      </w:tr>
      <w:tr w:rsidR="00DB1C29" w14:paraId="0700F8DB" w14:textId="77777777">
        <w:trPr>
          <w:jc w:val="center"/>
        </w:trPr>
        <w:tc>
          <w:tcPr>
            <w:tcW w:w="2232" w:type="dxa"/>
            <w:shd w:val="clear" w:color="auto" w:fill="F1F5F9"/>
          </w:tcPr>
          <w:p w14:paraId="63D6871B" w14:textId="77777777" w:rsidR="00DB1C29" w:rsidRDefault="00F57302">
            <w:r>
              <w:rPr>
                <w:rFonts w:eastAsia="Calibri"/>
                <w:sz w:val="15"/>
              </w:rPr>
              <w:t>10.507 - 10.649</w:t>
            </w:r>
          </w:p>
        </w:tc>
        <w:tc>
          <w:tcPr>
            <w:tcW w:w="2088" w:type="dxa"/>
            <w:shd w:val="clear" w:color="auto" w:fill="F1F5F9"/>
          </w:tcPr>
          <w:p w14:paraId="380A0BFF" w14:textId="77777777" w:rsidR="00DB1C29" w:rsidRDefault="00F57302">
            <w:r>
              <w:rPr>
                <w:rFonts w:eastAsia="Calibri"/>
                <w:sz w:val="15"/>
              </w:rPr>
              <w:t>Orchestrator / Adapter</w:t>
            </w:r>
          </w:p>
        </w:tc>
        <w:tc>
          <w:tcPr>
            <w:tcW w:w="3744" w:type="dxa"/>
            <w:shd w:val="clear" w:color="auto" w:fill="F1F5F9"/>
          </w:tcPr>
          <w:p w14:paraId="747B12C5" w14:textId="77777777" w:rsidR="00DB1C29" w:rsidRDefault="00F57302">
            <w:r>
              <w:rPr>
                <w:rFonts w:eastAsia="Calibri"/>
                <w:sz w:val="15"/>
              </w:rPr>
              <w:t>Item 'sub' completed, so AddVoNR starts on imspg01: IMPI -&gt; IMPU -&gt; MMTEL, strictly in order</w:t>
            </w:r>
          </w:p>
        </w:tc>
        <w:tc>
          <w:tcPr>
            <w:tcW w:w="2160" w:type="dxa"/>
            <w:shd w:val="clear" w:color="auto" w:fill="F1F5F9"/>
          </w:tcPr>
          <w:p w14:paraId="308C074E" w14:textId="77777777" w:rsidR="00DB1C29" w:rsidRDefault="00F57302">
            <w:r>
              <w:rPr>
                <w:rFonts w:eastAsia="Calibri"/>
                <w:sz w:val="15"/>
              </w:rPr>
              <w:t>business_command, ne_task, task_attempt</w:t>
            </w:r>
          </w:p>
        </w:tc>
      </w:tr>
      <w:tr w:rsidR="00DB1C29" w14:paraId="0F80D109" w14:textId="77777777">
        <w:trPr>
          <w:jc w:val="center"/>
        </w:trPr>
        <w:tc>
          <w:tcPr>
            <w:tcW w:w="2232" w:type="dxa"/>
          </w:tcPr>
          <w:p w14:paraId="4B57A1E8" w14:textId="77777777" w:rsidR="00DB1C29" w:rsidRDefault="00F57302">
            <w:r>
              <w:rPr>
                <w:rFonts w:eastAsia="Calibri"/>
                <w:sz w:val="15"/>
              </w:rPr>
              <w:t>10.649</w:t>
            </w:r>
          </w:p>
        </w:tc>
        <w:tc>
          <w:tcPr>
            <w:tcW w:w="2088" w:type="dxa"/>
          </w:tcPr>
          <w:p w14:paraId="7BEB0B88" w14:textId="77777777" w:rsidR="00DB1C29" w:rsidRDefault="00F57302">
            <w:r>
              <w:rPr>
                <w:rFonts w:eastAsia="Calibri"/>
                <w:sz w:val="15"/>
              </w:rPr>
              <w:t>Orchestrator</w:t>
            </w:r>
          </w:p>
        </w:tc>
        <w:tc>
          <w:tcPr>
            <w:tcW w:w="3744" w:type="dxa"/>
          </w:tcPr>
          <w:p w14:paraId="032660D6" w14:textId="77777777" w:rsidR="00DB1C29" w:rsidRDefault="00F57302">
            <w:r>
              <w:rPr>
                <w:rFonts w:eastAsia="Calibri"/>
                <w:sz w:val="15"/>
              </w:rPr>
              <w:t>Both business commands completed: order completed; the subscriber's sequencer is released (next_seq 3)</w:t>
            </w:r>
          </w:p>
        </w:tc>
        <w:tc>
          <w:tcPr>
            <w:tcW w:w="2160" w:type="dxa"/>
          </w:tcPr>
          <w:p w14:paraId="725DB1F4" w14:textId="77777777" w:rsidR="00DB1C29" w:rsidRDefault="00F57302">
            <w:r>
              <w:rPr>
                <w:rFonts w:eastAsia="Calibri"/>
                <w:sz w:val="15"/>
              </w:rPr>
              <w:t>service_order, entity_sequencer, outbox</w:t>
            </w:r>
          </w:p>
        </w:tc>
      </w:tr>
      <w:tr w:rsidR="00DB1C29" w14:paraId="0B56B3E3" w14:textId="77777777">
        <w:trPr>
          <w:jc w:val="center"/>
        </w:trPr>
        <w:tc>
          <w:tcPr>
            <w:tcW w:w="2232" w:type="dxa"/>
            <w:shd w:val="clear" w:color="auto" w:fill="F1F5F9"/>
          </w:tcPr>
          <w:p w14:paraId="5BE0062F" w14:textId="77777777" w:rsidR="00DB1C29" w:rsidRDefault="00F57302">
            <w:r>
              <w:rPr>
                <w:rFonts w:eastAsia="Calibri"/>
                <w:sz w:val="15"/>
              </w:rPr>
              <w:t>10.673</w:t>
            </w:r>
          </w:p>
        </w:tc>
        <w:tc>
          <w:tcPr>
            <w:tcW w:w="2088" w:type="dxa"/>
            <w:shd w:val="clear" w:color="auto" w:fill="F1F5F9"/>
          </w:tcPr>
          <w:p w14:paraId="3C5A1097" w14:textId="77777777" w:rsidR="00DB1C29" w:rsidRDefault="00F57302">
            <w:r>
              <w:rPr>
                <w:rFonts w:eastAsia="Calibri"/>
                <w:sz w:val="15"/>
              </w:rPr>
              <w:t>Orchestrator -&gt; Kafka -&gt; Event hub</w:t>
            </w:r>
          </w:p>
        </w:tc>
        <w:tc>
          <w:tcPr>
            <w:tcW w:w="3744" w:type="dxa"/>
            <w:shd w:val="clear" w:color="auto" w:fill="F1F5F9"/>
          </w:tcPr>
          <w:p w14:paraId="663B50B0" w14:textId="77777777" w:rsidR="00DB1C29" w:rsidRDefault="00F57302">
            <w:r>
              <w:rPr>
                <w:rFonts w:eastAsia="Calibri"/>
                <w:sz w:val="15"/>
              </w:rPr>
              <w:t>completed event published; the event hub posts it, signed, to the host-mno webhook</w:t>
            </w:r>
          </w:p>
        </w:tc>
        <w:tc>
          <w:tcPr>
            <w:tcW w:w="2160" w:type="dxa"/>
            <w:shd w:val="clear" w:color="auto" w:fill="F1F5F9"/>
          </w:tcPr>
          <w:p w14:paraId="0C9355FE" w14:textId="77777777" w:rsidR="00DB1C29" w:rsidRDefault="00F57302">
            <w:r>
              <w:rPr>
                <w:rFonts w:eastAsia="Calibri"/>
                <w:sz w:val="15"/>
              </w:rPr>
              <w:t>dxps.event.tmf688, dxps.state.order</w:t>
            </w:r>
          </w:p>
        </w:tc>
      </w:tr>
    </w:tbl>
    <w:p w14:paraId="183FD14D" w14:textId="77777777" w:rsidR="00DB1C29" w:rsidRDefault="00DB1C29">
      <w:pPr>
        <w:spacing w:after="40"/>
      </w:pPr>
    </w:p>
    <w:p w14:paraId="634D3589" w14:textId="77777777" w:rsidR="00DB1C29" w:rsidRDefault="00F57302">
      <w:r>
        <w:br w:type="page"/>
      </w:r>
    </w:p>
    <w:p w14:paraId="240BBC50" w14:textId="77777777" w:rsidR="00DB1C29" w:rsidRDefault="00F57302">
      <w:pPr>
        <w:pStyle w:val="Heading1"/>
      </w:pPr>
      <w:bookmarkStart w:id="2" w:name="_Toc243095575"/>
      <w:r>
        <w:rPr>
          <w:color w:val="1E3A8A"/>
        </w:rPr>
        <w:lastRenderedPageBreak/>
        <w:t>3. PostgreSQL 18 - system of record</w:t>
      </w:r>
      <w:bookmarkEnd w:id="2"/>
    </w:p>
    <w:p w14:paraId="7143FFFB" w14:textId="77777777" w:rsidR="00DB1C29" w:rsidRDefault="00F57302">
      <w:pPr>
        <w:pStyle w:val="Heading2"/>
      </w:pPr>
      <w:bookmarkStart w:id="3" w:name="_Toc243095576"/>
      <w:r>
        <w:rPr>
          <w:color w:val="1E3A8A"/>
        </w:rPr>
        <w:t>3.1 What PostgreSQL is used for</w:t>
      </w:r>
      <w:bookmarkEnd w:id="3"/>
    </w:p>
    <w:p w14:paraId="58C045DB" w14:textId="77777777" w:rsidR="00DB1C29" w:rsidRDefault="00F57302">
      <w:pPr>
        <w:pStyle w:val="ListBullet"/>
        <w:spacing w:after="20"/>
      </w:pPr>
      <w:r>
        <w:rPr>
          <w:rFonts w:eastAsia="Calibri"/>
          <w:sz w:val="21"/>
        </w:rPr>
        <w:t>Everything that must survive a restart lives in PostgreSQL: tenants, NE inventory and entitlements, the catalog, orders, business commands, the task DAG, every NE attempt, audit and the outbox.</w:t>
      </w:r>
    </w:p>
    <w:p w14:paraId="6344BE32" w14:textId="77777777" w:rsidR="00DB1C29" w:rsidRDefault="00F57302">
      <w:pPr>
        <w:pStyle w:val="ListBullet"/>
        <w:spacing w:after="20"/>
      </w:pPr>
      <w:r>
        <w:rPr>
          <w:rFonts w:eastAsia="Calibri"/>
          <w:sz w:val="21"/>
        </w:rPr>
        <w:t>Kafka is never the source of truth. If a Kafka message is lost or duplicated, the database state decides what happens (inbox dedupe, task attempt numbers, idempotency keys).</w:t>
      </w:r>
    </w:p>
    <w:p w14:paraId="5F41639F" w14:textId="77777777" w:rsidR="00DB1C29" w:rsidRDefault="00F57302">
      <w:pPr>
        <w:pStyle w:val="ListBullet"/>
        <w:spacing w:after="20"/>
      </w:pPr>
      <w:r>
        <w:rPr>
          <w:rFonts w:eastAsia="Calibri"/>
          <w:sz w:val="21"/>
        </w:rPr>
        <w:t>Every state change and the messages it causes are committed in one transaction (transactional outbox). A crash can never leave a task marked dispatched without its Kafka message, or the other way round.</w:t>
      </w:r>
    </w:p>
    <w:p w14:paraId="6A97B455" w14:textId="77777777" w:rsidR="00DB1C29" w:rsidRDefault="00F57302">
      <w:pPr>
        <w:pStyle w:val="Heading2"/>
      </w:pPr>
      <w:bookmarkStart w:id="4" w:name="_Toc243095577"/>
      <w:r>
        <w:rPr>
          <w:color w:val="1E3A8A"/>
        </w:rPr>
        <w:t>3.2 Database, schema and roles</w:t>
      </w:r>
      <w:bookmarkEnd w:id="4"/>
    </w:p>
    <w:p w14:paraId="58EE1E75" w14:textId="77777777" w:rsidR="00DB1C29" w:rsidRDefault="00F57302">
      <w:pPr>
        <w:spacing w:after="80"/>
      </w:pPr>
      <w:r>
        <w:rPr>
          <w:rFonts w:eastAsia="Calibri"/>
          <w:sz w:val="21"/>
        </w:rPr>
        <w:t>One database dxps with one schema dxps, on localhost:5433. Connections require TLS 1.3 and SCRAM-SHA-256; pg_hba.conf contains only hostssl loopback entries. Three login roles separate duties:</w:t>
      </w:r>
    </w:p>
    <w:tbl>
      <w:tblPr>
        <w:tblStyle w:val="TableGrid"/>
        <w:tblW w:w="0" w:type="auto"/>
        <w:jc w:val="center"/>
        <w:tblLook w:val="04A0" w:firstRow="1" w:lastRow="0" w:firstColumn="1" w:lastColumn="0" w:noHBand="0" w:noVBand="1"/>
      </w:tblPr>
      <w:tblGrid>
        <w:gridCol w:w="2232"/>
        <w:gridCol w:w="2088"/>
        <w:gridCol w:w="3744"/>
        <w:gridCol w:w="2160"/>
      </w:tblGrid>
      <w:tr w:rsidR="00DB1C29" w14:paraId="7D69BB96" w14:textId="77777777">
        <w:trPr>
          <w:jc w:val="center"/>
        </w:trPr>
        <w:tc>
          <w:tcPr>
            <w:tcW w:w="2232" w:type="dxa"/>
            <w:shd w:val="clear" w:color="auto" w:fill="1E3A8A"/>
          </w:tcPr>
          <w:p w14:paraId="421358D4" w14:textId="77777777" w:rsidR="00DB1C29" w:rsidRDefault="00F57302">
            <w:r>
              <w:rPr>
                <w:rFonts w:eastAsia="Calibri"/>
                <w:b/>
                <w:color w:val="FFFFFF"/>
                <w:sz w:val="15"/>
              </w:rPr>
              <w:t>Role</w:t>
            </w:r>
          </w:p>
        </w:tc>
        <w:tc>
          <w:tcPr>
            <w:tcW w:w="2088" w:type="dxa"/>
            <w:shd w:val="clear" w:color="auto" w:fill="1E3A8A"/>
          </w:tcPr>
          <w:p w14:paraId="7B438D30" w14:textId="77777777" w:rsidR="00DB1C29" w:rsidRDefault="00F57302">
            <w:r>
              <w:rPr>
                <w:rFonts w:eastAsia="Calibri"/>
                <w:b/>
                <w:color w:val="FFFFFF"/>
                <w:sz w:val="15"/>
              </w:rPr>
              <w:t>Used by</w:t>
            </w:r>
          </w:p>
        </w:tc>
        <w:tc>
          <w:tcPr>
            <w:tcW w:w="3744" w:type="dxa"/>
            <w:shd w:val="clear" w:color="auto" w:fill="1E3A8A"/>
          </w:tcPr>
          <w:p w14:paraId="698C51E9" w14:textId="77777777" w:rsidR="00DB1C29" w:rsidRDefault="00F57302">
            <w:r>
              <w:rPr>
                <w:rFonts w:eastAsia="Calibri"/>
                <w:b/>
                <w:color w:val="FFFFFF"/>
                <w:sz w:val="15"/>
              </w:rPr>
              <w:t>Rights</w:t>
            </w:r>
          </w:p>
        </w:tc>
        <w:tc>
          <w:tcPr>
            <w:tcW w:w="2160" w:type="dxa"/>
            <w:shd w:val="clear" w:color="auto" w:fill="1E3A8A"/>
          </w:tcPr>
          <w:p w14:paraId="472F5201" w14:textId="77777777" w:rsidR="00DB1C29" w:rsidRDefault="00F57302">
            <w:r>
              <w:rPr>
                <w:rFonts w:eastAsia="Calibri"/>
                <w:b/>
                <w:color w:val="FFFFFF"/>
                <w:sz w:val="15"/>
              </w:rPr>
              <w:t>Row-level security</w:t>
            </w:r>
          </w:p>
        </w:tc>
      </w:tr>
      <w:tr w:rsidR="00DB1C29" w14:paraId="2989B098" w14:textId="77777777">
        <w:trPr>
          <w:jc w:val="center"/>
        </w:trPr>
        <w:tc>
          <w:tcPr>
            <w:tcW w:w="2232" w:type="dxa"/>
          </w:tcPr>
          <w:p w14:paraId="5C4E77C8" w14:textId="77777777" w:rsidR="00DB1C29" w:rsidRDefault="00F57302">
            <w:r>
              <w:rPr>
                <w:rFonts w:eastAsia="Calibri"/>
                <w:sz w:val="15"/>
              </w:rPr>
              <w:t>dxps_owner</w:t>
            </w:r>
          </w:p>
        </w:tc>
        <w:tc>
          <w:tcPr>
            <w:tcW w:w="2088" w:type="dxa"/>
          </w:tcPr>
          <w:p w14:paraId="49560B19" w14:textId="77777777" w:rsidR="00DB1C29" w:rsidRDefault="00F57302">
            <w:r>
              <w:rPr>
                <w:rFonts w:eastAsia="Calibri"/>
                <w:sz w:val="15"/>
              </w:rPr>
              <w:t>dxpsctl migrate</w:t>
            </w:r>
          </w:p>
        </w:tc>
        <w:tc>
          <w:tcPr>
            <w:tcW w:w="3744" w:type="dxa"/>
          </w:tcPr>
          <w:p w14:paraId="04F496F3" w14:textId="77777777" w:rsidR="00DB1C29" w:rsidRDefault="00F57302">
            <w:r>
              <w:rPr>
                <w:rFonts w:eastAsia="Calibri"/>
                <w:sz w:val="15"/>
              </w:rPr>
              <w:t>Owns the schema; runs migrations</w:t>
            </w:r>
          </w:p>
        </w:tc>
        <w:tc>
          <w:tcPr>
            <w:tcW w:w="2160" w:type="dxa"/>
          </w:tcPr>
          <w:p w14:paraId="364FAC17" w14:textId="77777777" w:rsidR="00DB1C29" w:rsidRDefault="00F57302">
            <w:r>
              <w:rPr>
                <w:rFonts w:eastAsia="Calibri"/>
                <w:sz w:val="15"/>
              </w:rPr>
              <w:t>owner (not used at runtime)</w:t>
            </w:r>
          </w:p>
        </w:tc>
      </w:tr>
      <w:tr w:rsidR="00DB1C29" w14:paraId="2F16AFC4" w14:textId="77777777">
        <w:trPr>
          <w:jc w:val="center"/>
        </w:trPr>
        <w:tc>
          <w:tcPr>
            <w:tcW w:w="2232" w:type="dxa"/>
            <w:shd w:val="clear" w:color="auto" w:fill="F1F5F9"/>
          </w:tcPr>
          <w:p w14:paraId="22488093" w14:textId="77777777" w:rsidR="00DB1C29" w:rsidRDefault="00F57302">
            <w:r>
              <w:rPr>
                <w:rFonts w:eastAsia="Calibri"/>
                <w:sz w:val="15"/>
              </w:rPr>
              <w:t>dxps_app</w:t>
            </w:r>
          </w:p>
        </w:tc>
        <w:tc>
          <w:tcPr>
            <w:tcW w:w="2088" w:type="dxa"/>
            <w:shd w:val="clear" w:color="auto" w:fill="F1F5F9"/>
          </w:tcPr>
          <w:p w14:paraId="52795A92" w14:textId="77777777" w:rsidR="00DB1C29" w:rsidRDefault="00F57302">
            <w:r>
              <w:rPr>
                <w:rFonts w:eastAsia="Calibri"/>
                <w:sz w:val="15"/>
              </w:rPr>
              <w:t>Gateway, orchestrator, event hub, dxpsctl trace</w:t>
            </w:r>
          </w:p>
        </w:tc>
        <w:tc>
          <w:tcPr>
            <w:tcW w:w="3744" w:type="dxa"/>
            <w:shd w:val="clear" w:color="auto" w:fill="F1F5F9"/>
          </w:tcPr>
          <w:p w14:paraId="149484B5" w14:textId="77777777" w:rsidR="00DB1C29" w:rsidRDefault="00F57302">
            <w:r>
              <w:rPr>
                <w:rFonts w:eastAsia="Calibri"/>
                <w:sz w:val="15"/>
              </w:rPr>
              <w:t>SELECT/INSERT/UPDATE; no UPDATE on append-only tables; DELETE only on hub_subscription</w:t>
            </w:r>
          </w:p>
        </w:tc>
        <w:tc>
          <w:tcPr>
            <w:tcW w:w="2160" w:type="dxa"/>
            <w:shd w:val="clear" w:color="auto" w:fill="F1F5F9"/>
          </w:tcPr>
          <w:p w14:paraId="20B3DC49" w14:textId="77777777" w:rsidR="00DB1C29" w:rsidRDefault="00F57302">
            <w:r>
              <w:rPr>
                <w:rFonts w:eastAsia="Calibri"/>
                <w:sz w:val="15"/>
              </w:rPr>
              <w:t>Enforced: sees only the tenant of the current transaction</w:t>
            </w:r>
          </w:p>
        </w:tc>
      </w:tr>
      <w:tr w:rsidR="00DB1C29" w14:paraId="0EAF587D" w14:textId="77777777">
        <w:trPr>
          <w:jc w:val="center"/>
        </w:trPr>
        <w:tc>
          <w:tcPr>
            <w:tcW w:w="2232" w:type="dxa"/>
          </w:tcPr>
          <w:p w14:paraId="1461C47A" w14:textId="77777777" w:rsidR="00DB1C29" w:rsidRDefault="00F57302">
            <w:r>
              <w:rPr>
                <w:rFonts w:eastAsia="Calibri"/>
                <w:sz w:val="15"/>
              </w:rPr>
              <w:t>dxps_ops</w:t>
            </w:r>
          </w:p>
        </w:tc>
        <w:tc>
          <w:tcPr>
            <w:tcW w:w="2088" w:type="dxa"/>
          </w:tcPr>
          <w:p w14:paraId="05BB40BC" w14:textId="77777777" w:rsidR="00DB1C29" w:rsidRDefault="00F57302">
            <w:r>
              <w:rPr>
                <w:rFonts w:eastAsia="Calibri"/>
                <w:sz w:val="15"/>
              </w:rPr>
              <w:t>Outbox relay, registry loader, seeding, dashboard statistics</w:t>
            </w:r>
          </w:p>
        </w:tc>
        <w:tc>
          <w:tcPr>
            <w:tcW w:w="3744" w:type="dxa"/>
          </w:tcPr>
          <w:p w14:paraId="7BAF198D" w14:textId="77777777" w:rsidR="00DB1C29" w:rsidRDefault="00F57302">
            <w:r>
              <w:rPr>
                <w:rFonts w:eastAsia="Calibri"/>
                <w:sz w:val="15"/>
              </w:rPr>
              <w:t>Read all; write inventory/catalog; mark outbox rows published</w:t>
            </w:r>
          </w:p>
        </w:tc>
        <w:tc>
          <w:tcPr>
            <w:tcW w:w="2160" w:type="dxa"/>
          </w:tcPr>
          <w:p w14:paraId="07742B57" w14:textId="77777777" w:rsidR="00DB1C29" w:rsidRDefault="00F57302">
            <w:r>
              <w:rPr>
                <w:rFonts w:eastAsia="Calibri"/>
                <w:sz w:val="15"/>
              </w:rPr>
              <w:t>BYPASSRLS (cross-tenant by design)</w:t>
            </w:r>
          </w:p>
        </w:tc>
      </w:tr>
    </w:tbl>
    <w:p w14:paraId="77E26981" w14:textId="77777777" w:rsidR="00DB1C29" w:rsidRDefault="00DB1C29">
      <w:pPr>
        <w:spacing w:after="40"/>
      </w:pPr>
    </w:p>
    <w:p w14:paraId="43F67F9C" w14:textId="77777777" w:rsidR="00DB1C29" w:rsidRDefault="00F57302">
      <w:pPr>
        <w:pStyle w:val="Heading2"/>
      </w:pPr>
      <w:bookmarkStart w:id="5" w:name="_Toc243095578"/>
      <w:r>
        <w:rPr>
          <w:color w:val="1E3A8A"/>
        </w:rPr>
        <w:t>3.3 The tenant model</w:t>
      </w:r>
      <w:bookmarkEnd w:id="5"/>
    </w:p>
    <w:p w14:paraId="628A665A" w14:textId="77777777" w:rsidR="00DB1C29" w:rsidRDefault="00F57302">
      <w:pPr>
        <w:spacing w:after="80"/>
      </w:pPr>
      <w:r>
        <w:rPr>
          <w:rFonts w:eastAsia="Calibri"/>
          <w:sz w:val="21"/>
        </w:rPr>
        <w:t>Every table starts with tenant (domain dxps_tenant = varchar(40) with a format check) and a UUIDv7 id; the primary key is always (tenant, id) and every foreign key includes the tenant, so a row can never point at another tenant's row.</w:t>
      </w:r>
    </w:p>
    <w:p w14:paraId="72856D00" w14:textId="77777777" w:rsidR="00DB1C29" w:rsidRDefault="00F57302">
      <w:pPr>
        <w:shd w:val="clear" w:color="auto" w:fill="F3F4F6"/>
        <w:spacing w:before="60" w:after="120"/>
        <w:ind w:left="144"/>
      </w:pPr>
      <w:r>
        <w:rPr>
          <w:rFonts w:ascii="Consolas" w:eastAsia="Consolas" w:hAnsi="Consolas"/>
          <w:sz w:val="15"/>
        </w:rPr>
        <w:t>CREATE DOMAIN dxps_tenant AS varchar(40) CHECK (VALUE ~ '^[A-Za-z0-9_.-]{1,40}$');</w:t>
      </w:r>
      <w:r>
        <w:rPr>
          <w:rFonts w:ascii="Consolas" w:eastAsia="Consolas" w:hAnsi="Consolas"/>
          <w:sz w:val="15"/>
        </w:rPr>
        <w:br/>
      </w:r>
      <w:r>
        <w:rPr>
          <w:rFonts w:ascii="Consolas" w:eastAsia="Consolas" w:hAnsi="Consolas"/>
          <w:sz w:val="15"/>
        </w:rPr>
        <w:br/>
        <w:t>CREATE TABLE ne_task (</w:t>
      </w:r>
      <w:r>
        <w:rPr>
          <w:rFonts w:ascii="Consolas" w:eastAsia="Consolas" w:hAnsi="Consolas"/>
          <w:sz w:val="15"/>
        </w:rPr>
        <w:br/>
        <w:t xml:space="preserve">  tenant dxps_tenant NOT NULL, id uuid NOT NULL DEFAULT uuidv7(),</w:t>
      </w:r>
      <w:r>
        <w:rPr>
          <w:rFonts w:ascii="Consolas" w:eastAsia="Consolas" w:hAnsi="Consolas"/>
          <w:sz w:val="15"/>
        </w:rPr>
        <w:br/>
        <w:t xml:space="preserve">  order_id uuid NOT NULL, ne_tenant dxps_tenant NOT NULL, ne_id uuid NOT NULL,</w:t>
      </w:r>
      <w:r>
        <w:rPr>
          <w:rFonts w:ascii="Consolas" w:eastAsia="Consolas" w:hAnsi="Consolas"/>
          <w:sz w:val="15"/>
        </w:rPr>
        <w:br/>
        <w:t xml:space="preserve">  ...</w:t>
      </w:r>
      <w:r>
        <w:rPr>
          <w:rFonts w:ascii="Consolas" w:eastAsia="Consolas" w:hAnsi="Consolas"/>
          <w:sz w:val="15"/>
        </w:rPr>
        <w:br/>
      </w:r>
      <w:r>
        <w:rPr>
          <w:rFonts w:ascii="Consolas" w:eastAsia="Consolas" w:hAnsi="Consolas"/>
          <w:sz w:val="15"/>
        </w:rPr>
        <w:t xml:space="preserve">  PRIMARY KEY (tenant, id),</w:t>
      </w:r>
      <w:r>
        <w:rPr>
          <w:rFonts w:ascii="Consolas" w:eastAsia="Consolas" w:hAnsi="Consolas"/>
          <w:sz w:val="15"/>
        </w:rPr>
        <w:br/>
        <w:t xml:space="preserve">  FOREIGN KEY (tenant, order_id)  REFERENCES service_order (tenant, id),</w:t>
      </w:r>
      <w:r>
        <w:rPr>
          <w:rFonts w:ascii="Consolas" w:eastAsia="Consolas" w:hAnsi="Consolas"/>
          <w:sz w:val="15"/>
        </w:rPr>
        <w:br/>
        <w:t xml:space="preserve">  FOREIGN KEY (ne_tenant, ne_id)  REFERENCES network_element (tenant, id)</w:t>
      </w:r>
      <w:r>
        <w:rPr>
          <w:rFonts w:ascii="Consolas" w:eastAsia="Consolas" w:hAnsi="Consolas"/>
          <w:sz w:val="15"/>
        </w:rPr>
        <w:br/>
        <w:t>) PARTITION BY LIST (tenant);</w:t>
      </w:r>
      <w:r>
        <w:rPr>
          <w:rFonts w:ascii="Consolas" w:eastAsia="Consolas" w:hAnsi="Consolas"/>
          <w:sz w:val="15"/>
        </w:rPr>
        <w:br/>
      </w:r>
      <w:r>
        <w:rPr>
          <w:rFonts w:ascii="Consolas" w:eastAsia="Consolas" w:hAnsi="Consolas"/>
          <w:sz w:val="15"/>
        </w:rPr>
        <w:br/>
        <w:t>-- applied to all 16 tenant tables</w:t>
      </w:r>
      <w:r>
        <w:rPr>
          <w:rFonts w:ascii="Consolas" w:eastAsia="Consolas" w:hAnsi="Consolas"/>
          <w:sz w:val="15"/>
        </w:rPr>
        <w:br/>
        <w:t>CREATE POLICY tenant_isolation ON ne_task</w:t>
      </w:r>
      <w:r>
        <w:rPr>
          <w:rFonts w:ascii="Consolas" w:eastAsia="Consolas" w:hAnsi="Consolas"/>
          <w:sz w:val="15"/>
        </w:rPr>
        <w:br/>
        <w:t xml:space="preserve">  USING (tenant = current_tenant()) WITH CHECK (tenant = current_tenant());</w:t>
      </w:r>
    </w:p>
    <w:p w14:paraId="03B37ED5" w14:textId="77777777" w:rsidR="00DB1C29" w:rsidRDefault="00F57302">
      <w:pPr>
        <w:spacing w:after="80"/>
      </w:pPr>
      <w:r>
        <w:rPr>
          <w:rFonts w:eastAsia="Calibri"/>
          <w:sz w:val="21"/>
        </w:rPr>
        <w:t>The application never filters by tenant by hand. store.InTenant opens a transaction and sets the transaction-local setting app.tenant; current_tenant() reads it and the policy does the rest. If it is not set, current_tenant() is NULL and no rows are visible.</w:t>
      </w:r>
    </w:p>
    <w:p w14:paraId="18155F2A" w14:textId="77777777" w:rsidR="00DB1C29" w:rsidRDefault="00F57302">
      <w:pPr>
        <w:shd w:val="clear" w:color="auto" w:fill="F3F4F6"/>
        <w:spacing w:before="60" w:after="120"/>
        <w:ind w:left="144"/>
      </w:pPr>
      <w:r>
        <w:rPr>
          <w:rFonts w:ascii="Consolas" w:eastAsia="Consolas" w:hAnsi="Consolas"/>
          <w:sz w:val="15"/>
        </w:rPr>
        <w:t>func (s *Store) InTenant(ctx context.Context, tenantID string, fn func(pgx.Tx) error) error {</w:t>
      </w:r>
      <w:r>
        <w:rPr>
          <w:rFonts w:ascii="Consolas" w:eastAsia="Consolas" w:hAnsi="Consolas"/>
          <w:sz w:val="15"/>
        </w:rPr>
        <w:br/>
        <w:t xml:space="preserve">    return pgx.BeginTxFunc(ctx, s.App, pgx.TxOptions{IsoLevel: pgx.ReadCommitted}, func(tx pgx.Tx) error {</w:t>
      </w:r>
      <w:r>
        <w:rPr>
          <w:rFonts w:ascii="Consolas" w:eastAsia="Consolas" w:hAnsi="Consolas"/>
          <w:sz w:val="15"/>
        </w:rPr>
        <w:br/>
      </w:r>
      <w:r>
        <w:rPr>
          <w:rFonts w:ascii="Consolas" w:eastAsia="Consolas" w:hAnsi="Consolas"/>
          <w:sz w:val="15"/>
        </w:rPr>
        <w:t xml:space="preserve">        if _, err := tx.Exec(ctx, "SELECT set_config('app.tenant', $1, true)", tenantID); err != nil {</w:t>
      </w:r>
      <w:r>
        <w:rPr>
          <w:rFonts w:ascii="Consolas" w:eastAsia="Consolas" w:hAnsi="Consolas"/>
          <w:sz w:val="15"/>
        </w:rPr>
        <w:br/>
        <w:t xml:space="preserve">            return err</w:t>
      </w:r>
      <w:r>
        <w:rPr>
          <w:rFonts w:ascii="Consolas" w:eastAsia="Consolas" w:hAnsi="Consolas"/>
          <w:sz w:val="15"/>
        </w:rPr>
        <w:br/>
        <w:t xml:space="preserve">        }</w:t>
      </w:r>
      <w:r>
        <w:rPr>
          <w:rFonts w:ascii="Consolas" w:eastAsia="Consolas" w:hAnsi="Consolas"/>
          <w:sz w:val="15"/>
        </w:rPr>
        <w:br/>
        <w:t xml:space="preserve">        return fn(tx)</w:t>
      </w:r>
      <w:r>
        <w:rPr>
          <w:rFonts w:ascii="Consolas" w:eastAsia="Consolas" w:hAnsi="Consolas"/>
          <w:sz w:val="15"/>
        </w:rPr>
        <w:br/>
        <w:t xml:space="preserve">    })</w:t>
      </w:r>
      <w:r>
        <w:rPr>
          <w:rFonts w:ascii="Consolas" w:eastAsia="Consolas" w:hAnsi="Consolas"/>
          <w:sz w:val="15"/>
        </w:rPr>
        <w:br/>
        <w:t>}</w:t>
      </w:r>
    </w:p>
    <w:p w14:paraId="06F08110" w14:textId="77777777" w:rsidR="00DB1C29" w:rsidRDefault="00F57302">
      <w:pPr>
        <w:spacing w:after="80"/>
        <w:ind w:left="288"/>
      </w:pPr>
      <w:r>
        <w:rPr>
          <w:rFonts w:eastAsia="Calibri"/>
          <w:i/>
          <w:color w:val="4B5563"/>
          <w:sz w:val="19"/>
        </w:rPr>
        <w:t>Note: Real effect: in a trace of an mvno-beta order (d9e8f3cb-2cf1-5f23-8429-8781c9eeb0d1) the NE code column is empty. The NE udr01 belongs to host-mno, so mvno-beta's transaction cannot read the network_element row, even though its own tasks reference it through (ne_tenant, ne_id). The catalog is the one deliberate exception: command_spec rows of tenant GLOBAL are readable by everybody.</w:t>
      </w:r>
    </w:p>
    <w:p w14:paraId="5393FC22" w14:textId="77777777" w:rsidR="00DB1C29" w:rsidRDefault="00F57302">
      <w:pPr>
        <w:pStyle w:val="Heading2"/>
      </w:pPr>
      <w:bookmarkStart w:id="6" w:name="_Toc243095579"/>
      <w:r>
        <w:rPr>
          <w:color w:val="1E3A8A"/>
        </w:rPr>
        <w:lastRenderedPageBreak/>
        <w:t>3.4 Table catalogue</w:t>
      </w:r>
      <w:bookmarkEnd w:id="6"/>
    </w:p>
    <w:p w14:paraId="6F3C7C77" w14:textId="77777777" w:rsidR="00DB1C29" w:rsidRDefault="00F57302">
      <w:pPr>
        <w:jc w:val="center"/>
      </w:pPr>
      <w:r>
        <w:rPr>
          <w:noProof/>
        </w:rPr>
        <w:drawing>
          <wp:inline distT="0" distB="0" distL="0" distR="0" wp14:anchorId="058F531E" wp14:editId="667463B6">
            <wp:extent cx="6217920" cy="42020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er.png"/>
                    <pic:cNvPicPr/>
                  </pic:nvPicPr>
                  <pic:blipFill>
                    <a:blip r:embed="rId9"/>
                    <a:stretch>
                      <a:fillRect/>
                    </a:stretch>
                  </pic:blipFill>
                  <pic:spPr>
                    <a:xfrm>
                      <a:off x="0" y="0"/>
                      <a:ext cx="6217920" cy="4202013"/>
                    </a:xfrm>
                    <a:prstGeom prst="rect">
                      <a:avLst/>
                    </a:prstGeom>
                  </pic:spPr>
                </pic:pic>
              </a:graphicData>
            </a:graphic>
          </wp:inline>
        </w:drawing>
      </w:r>
    </w:p>
    <w:p w14:paraId="7E7FD272" w14:textId="77777777" w:rsidR="00DB1C29" w:rsidRDefault="00F57302">
      <w:pPr>
        <w:spacing w:after="80"/>
        <w:jc w:val="center"/>
      </w:pPr>
      <w:r>
        <w:rPr>
          <w:rFonts w:eastAsia="Calibri"/>
          <w:i/>
          <w:color w:val="4B5563"/>
          <w:sz w:val="17"/>
        </w:rPr>
        <w:t>Figure: Entity relationships</w:t>
      </w:r>
    </w:p>
    <w:tbl>
      <w:tblPr>
        <w:tblStyle w:val="TableGrid"/>
        <w:tblW w:w="0" w:type="auto"/>
        <w:jc w:val="center"/>
        <w:tblLook w:val="04A0" w:firstRow="1" w:lastRow="0" w:firstColumn="1" w:lastColumn="0" w:noHBand="0" w:noVBand="1"/>
      </w:tblPr>
      <w:tblGrid>
        <w:gridCol w:w="2232"/>
        <w:gridCol w:w="2088"/>
        <w:gridCol w:w="3744"/>
        <w:gridCol w:w="2160"/>
      </w:tblGrid>
      <w:tr w:rsidR="00DB1C29" w14:paraId="45C80F0D" w14:textId="77777777">
        <w:trPr>
          <w:jc w:val="center"/>
        </w:trPr>
        <w:tc>
          <w:tcPr>
            <w:tcW w:w="2232" w:type="dxa"/>
            <w:shd w:val="clear" w:color="auto" w:fill="1E3A8A"/>
          </w:tcPr>
          <w:p w14:paraId="08B94AF1" w14:textId="77777777" w:rsidR="00DB1C29" w:rsidRDefault="00F57302">
            <w:r>
              <w:rPr>
                <w:rFonts w:eastAsia="Calibri"/>
                <w:b/>
                <w:color w:val="FFFFFF"/>
                <w:sz w:val="15"/>
              </w:rPr>
              <w:t>Table</w:t>
            </w:r>
          </w:p>
        </w:tc>
        <w:tc>
          <w:tcPr>
            <w:tcW w:w="2088" w:type="dxa"/>
            <w:shd w:val="clear" w:color="auto" w:fill="1E3A8A"/>
          </w:tcPr>
          <w:p w14:paraId="477CA5D7" w14:textId="77777777" w:rsidR="00DB1C29" w:rsidRDefault="00F57302">
            <w:r>
              <w:rPr>
                <w:rFonts w:eastAsia="Calibri"/>
                <w:b/>
                <w:color w:val="FFFFFF"/>
                <w:sz w:val="15"/>
              </w:rPr>
              <w:t>Purpose</w:t>
            </w:r>
          </w:p>
        </w:tc>
        <w:tc>
          <w:tcPr>
            <w:tcW w:w="3744" w:type="dxa"/>
            <w:shd w:val="clear" w:color="auto" w:fill="1E3A8A"/>
          </w:tcPr>
          <w:p w14:paraId="13F2FBFB" w14:textId="77777777" w:rsidR="00DB1C29" w:rsidRDefault="00F57302">
            <w:r>
              <w:rPr>
                <w:rFonts w:eastAsia="Calibri"/>
                <w:b/>
                <w:color w:val="FFFFFF"/>
                <w:sz w:val="15"/>
              </w:rPr>
              <w:t>Notable columns</w:t>
            </w:r>
          </w:p>
        </w:tc>
        <w:tc>
          <w:tcPr>
            <w:tcW w:w="2160" w:type="dxa"/>
            <w:shd w:val="clear" w:color="auto" w:fill="1E3A8A"/>
          </w:tcPr>
          <w:p w14:paraId="6BB97B9C" w14:textId="77777777" w:rsidR="00DB1C29" w:rsidRDefault="00F57302">
            <w:r>
              <w:rPr>
                <w:rFonts w:eastAsia="Calibri"/>
                <w:b/>
                <w:color w:val="FFFFFF"/>
                <w:sz w:val="15"/>
              </w:rPr>
              <w:t>Partitioning</w:t>
            </w:r>
          </w:p>
        </w:tc>
      </w:tr>
      <w:tr w:rsidR="00DB1C29" w14:paraId="71164768" w14:textId="77777777">
        <w:trPr>
          <w:jc w:val="center"/>
        </w:trPr>
        <w:tc>
          <w:tcPr>
            <w:tcW w:w="2232" w:type="dxa"/>
          </w:tcPr>
          <w:p w14:paraId="26F63779" w14:textId="77777777" w:rsidR="00DB1C29" w:rsidRDefault="00F57302">
            <w:r>
              <w:rPr>
                <w:rFonts w:eastAsia="Calibri"/>
                <w:sz w:val="15"/>
              </w:rPr>
              <w:t>tenant</w:t>
            </w:r>
          </w:p>
        </w:tc>
        <w:tc>
          <w:tcPr>
            <w:tcW w:w="2088" w:type="dxa"/>
          </w:tcPr>
          <w:p w14:paraId="4EBAD6F3" w14:textId="77777777" w:rsidR="00DB1C29" w:rsidRDefault="00F57302">
            <w:r>
              <w:rPr>
                <w:rFonts w:eastAsia="Calibri"/>
                <w:sz w:val="15"/>
              </w:rPr>
              <w:t>Tenants: host MNO, MVNOs, enterprises</w:t>
            </w:r>
          </w:p>
        </w:tc>
        <w:tc>
          <w:tcPr>
            <w:tcW w:w="3744" w:type="dxa"/>
          </w:tcPr>
          <w:p w14:paraId="70D518BE" w14:textId="77777777" w:rsidR="00DB1C29" w:rsidRDefault="00F57302">
            <w:r>
              <w:rPr>
                <w:rFonts w:eastAsia="Calibri"/>
                <w:sz w:val="15"/>
              </w:rPr>
              <w:t>tenant_type, host_tenant, sla_weight, quota_tps, status</w:t>
            </w:r>
          </w:p>
        </w:tc>
        <w:tc>
          <w:tcPr>
            <w:tcW w:w="2160" w:type="dxa"/>
          </w:tcPr>
          <w:p w14:paraId="3A232384" w14:textId="77777777" w:rsidR="00DB1C29" w:rsidRDefault="00F57302">
            <w:r>
              <w:rPr>
                <w:rFonts w:eastAsia="Calibri"/>
                <w:sz w:val="15"/>
              </w:rPr>
              <w:t>-</w:t>
            </w:r>
          </w:p>
        </w:tc>
      </w:tr>
      <w:tr w:rsidR="00DB1C29" w14:paraId="2ED50489" w14:textId="77777777">
        <w:trPr>
          <w:jc w:val="center"/>
        </w:trPr>
        <w:tc>
          <w:tcPr>
            <w:tcW w:w="2232" w:type="dxa"/>
            <w:shd w:val="clear" w:color="auto" w:fill="F1F5F9"/>
          </w:tcPr>
          <w:p w14:paraId="7EBE536B" w14:textId="77777777" w:rsidR="00DB1C29" w:rsidRDefault="00F57302">
            <w:r>
              <w:rPr>
                <w:rFonts w:eastAsia="Calibri"/>
                <w:sz w:val="15"/>
              </w:rPr>
              <w:t>network_element</w:t>
            </w:r>
          </w:p>
        </w:tc>
        <w:tc>
          <w:tcPr>
            <w:tcW w:w="2088" w:type="dxa"/>
            <w:shd w:val="clear" w:color="auto" w:fill="F1F5F9"/>
          </w:tcPr>
          <w:p w14:paraId="66932CA0" w14:textId="77777777" w:rsidR="00DB1C29" w:rsidRDefault="00F57302">
            <w:r>
              <w:rPr>
                <w:rFonts w:eastAsia="Calibri"/>
                <w:sz w:val="15"/>
              </w:rPr>
              <w:t>NE inventory, owned by a tenant</w:t>
            </w:r>
          </w:p>
        </w:tc>
        <w:tc>
          <w:tcPr>
            <w:tcW w:w="3744" w:type="dxa"/>
            <w:shd w:val="clear" w:color="auto" w:fill="F1F5F9"/>
          </w:tcPr>
          <w:p w14:paraId="3723E099" w14:textId="77777777" w:rsidR="00DB1C29" w:rsidRDefault="00F57302">
            <w:r>
              <w:rPr>
                <w:rFonts w:eastAsia="Calibri"/>
                <w:sz w:val="15"/>
              </w:rPr>
              <w:t>code, domain, nf_type, shared, max_tps, max_concurrency, reserved_pct</w:t>
            </w:r>
          </w:p>
        </w:tc>
        <w:tc>
          <w:tcPr>
            <w:tcW w:w="2160" w:type="dxa"/>
            <w:shd w:val="clear" w:color="auto" w:fill="F1F5F9"/>
          </w:tcPr>
          <w:p w14:paraId="766C2BB0" w14:textId="77777777" w:rsidR="00DB1C29" w:rsidRDefault="00F57302">
            <w:r>
              <w:rPr>
                <w:rFonts w:eastAsia="Calibri"/>
                <w:sz w:val="15"/>
              </w:rPr>
              <w:t>-</w:t>
            </w:r>
          </w:p>
        </w:tc>
      </w:tr>
      <w:tr w:rsidR="00DB1C29" w14:paraId="15C921EA" w14:textId="77777777">
        <w:trPr>
          <w:jc w:val="center"/>
        </w:trPr>
        <w:tc>
          <w:tcPr>
            <w:tcW w:w="2232" w:type="dxa"/>
          </w:tcPr>
          <w:p w14:paraId="3D1BD084" w14:textId="77777777" w:rsidR="00DB1C29" w:rsidRDefault="00F57302">
            <w:r>
              <w:rPr>
                <w:rFonts w:eastAsia="Calibri"/>
                <w:sz w:val="15"/>
              </w:rPr>
              <w:t>ne_endpoint</w:t>
            </w:r>
          </w:p>
        </w:tc>
        <w:tc>
          <w:tcPr>
            <w:tcW w:w="2088" w:type="dxa"/>
          </w:tcPr>
          <w:p w14:paraId="6F1B1C23" w14:textId="77777777" w:rsidR="00DB1C29" w:rsidRDefault="00F57302">
            <w:r>
              <w:rPr>
                <w:rFonts w:eastAsia="Calibri"/>
                <w:sz w:val="15"/>
              </w:rPr>
              <w:t>How to reach an NE (https only)</w:t>
            </w:r>
          </w:p>
        </w:tc>
        <w:tc>
          <w:tcPr>
            <w:tcW w:w="3744" w:type="dxa"/>
          </w:tcPr>
          <w:p w14:paraId="7E134FCA" w14:textId="77777777" w:rsidR="00DB1C29" w:rsidRDefault="00F57302">
            <w:r>
              <w:rPr>
                <w:rFonts w:eastAsia="Calibri"/>
                <w:sz w:val="15"/>
              </w:rPr>
              <w:t>adapter_type, base_uri, auth_ref (vault reference, not a secret)</w:t>
            </w:r>
          </w:p>
        </w:tc>
        <w:tc>
          <w:tcPr>
            <w:tcW w:w="2160" w:type="dxa"/>
          </w:tcPr>
          <w:p w14:paraId="45E8F9EF" w14:textId="77777777" w:rsidR="00DB1C29" w:rsidRDefault="00F57302">
            <w:r>
              <w:rPr>
                <w:rFonts w:eastAsia="Calibri"/>
                <w:sz w:val="15"/>
              </w:rPr>
              <w:t>-</w:t>
            </w:r>
          </w:p>
        </w:tc>
      </w:tr>
      <w:tr w:rsidR="00DB1C29" w14:paraId="6756F494" w14:textId="77777777">
        <w:trPr>
          <w:jc w:val="center"/>
        </w:trPr>
        <w:tc>
          <w:tcPr>
            <w:tcW w:w="2232" w:type="dxa"/>
            <w:shd w:val="clear" w:color="auto" w:fill="F1F5F9"/>
          </w:tcPr>
          <w:p w14:paraId="6026CA8C" w14:textId="77777777" w:rsidR="00DB1C29" w:rsidRDefault="00F57302">
            <w:r>
              <w:rPr>
                <w:rFonts w:eastAsia="Calibri"/>
                <w:sz w:val="15"/>
              </w:rPr>
              <w:t>tenant_ne_access</w:t>
            </w:r>
          </w:p>
        </w:tc>
        <w:tc>
          <w:tcPr>
            <w:tcW w:w="2088" w:type="dxa"/>
            <w:shd w:val="clear" w:color="auto" w:fill="F1F5F9"/>
          </w:tcPr>
          <w:p w14:paraId="4B355412" w14:textId="77777777" w:rsidR="00DB1C29" w:rsidRDefault="00F57302">
            <w:r>
              <w:rPr>
                <w:rFonts w:eastAsia="Calibri"/>
                <w:sz w:val="15"/>
              </w:rPr>
              <w:t>Which tenant may use which NE, for which operations</w:t>
            </w:r>
          </w:p>
        </w:tc>
        <w:tc>
          <w:tcPr>
            <w:tcW w:w="3744" w:type="dxa"/>
            <w:shd w:val="clear" w:color="auto" w:fill="F1F5F9"/>
          </w:tcPr>
          <w:p w14:paraId="57E71001" w14:textId="77777777" w:rsidR="00DB1C29" w:rsidRDefault="00F57302">
            <w:r>
              <w:rPr>
                <w:rFonts w:eastAsia="Calibri"/>
                <w:sz w:val="15"/>
              </w:rPr>
              <w:t>quota_tps, allowed_ops[], subscriber_group</w:t>
            </w:r>
          </w:p>
        </w:tc>
        <w:tc>
          <w:tcPr>
            <w:tcW w:w="2160" w:type="dxa"/>
            <w:shd w:val="clear" w:color="auto" w:fill="F1F5F9"/>
          </w:tcPr>
          <w:p w14:paraId="565DCB8E" w14:textId="77777777" w:rsidR="00DB1C29" w:rsidRDefault="00F57302">
            <w:r>
              <w:rPr>
                <w:rFonts w:eastAsia="Calibri"/>
                <w:sz w:val="15"/>
              </w:rPr>
              <w:t>-</w:t>
            </w:r>
          </w:p>
        </w:tc>
      </w:tr>
      <w:tr w:rsidR="00DB1C29" w14:paraId="202413C0" w14:textId="77777777">
        <w:trPr>
          <w:jc w:val="center"/>
        </w:trPr>
        <w:tc>
          <w:tcPr>
            <w:tcW w:w="2232" w:type="dxa"/>
          </w:tcPr>
          <w:p w14:paraId="0DF1C47C" w14:textId="77777777" w:rsidR="00DB1C29" w:rsidRDefault="00F57302">
            <w:r>
              <w:rPr>
                <w:rFonts w:eastAsia="Calibri"/>
                <w:sz w:val="15"/>
              </w:rPr>
              <w:t>command_spec</w:t>
            </w:r>
          </w:p>
        </w:tc>
        <w:tc>
          <w:tcPr>
            <w:tcW w:w="2088" w:type="dxa"/>
          </w:tcPr>
          <w:p w14:paraId="0F0B800C" w14:textId="77777777" w:rsidR="00DB1C29" w:rsidRDefault="00F57302">
            <w:r>
              <w:rPr>
                <w:rFonts w:eastAsia="Calibri"/>
                <w:sz w:val="15"/>
              </w:rPr>
              <w:t>Catalog recipes as loaded from YAML (GLOBAL or tenant override)</w:t>
            </w:r>
          </w:p>
        </w:tc>
        <w:tc>
          <w:tcPr>
            <w:tcW w:w="3744" w:type="dxa"/>
          </w:tcPr>
          <w:p w14:paraId="473C0C46" w14:textId="77777777" w:rsidR="00DB1C29" w:rsidRDefault="00F57302">
            <w:r>
              <w:rPr>
                <w:rFonts w:eastAsia="Calibri"/>
                <w:sz w:val="15"/>
              </w:rPr>
              <w:t>spec_code, version, status, body jsonb</w:t>
            </w:r>
          </w:p>
        </w:tc>
        <w:tc>
          <w:tcPr>
            <w:tcW w:w="2160" w:type="dxa"/>
          </w:tcPr>
          <w:p w14:paraId="65AFB0F2" w14:textId="77777777" w:rsidR="00DB1C29" w:rsidRDefault="00F57302">
            <w:r>
              <w:rPr>
                <w:rFonts w:eastAsia="Calibri"/>
                <w:sz w:val="15"/>
              </w:rPr>
              <w:t>-</w:t>
            </w:r>
          </w:p>
        </w:tc>
      </w:tr>
      <w:tr w:rsidR="00DB1C29" w14:paraId="12F95533" w14:textId="77777777">
        <w:trPr>
          <w:jc w:val="center"/>
        </w:trPr>
        <w:tc>
          <w:tcPr>
            <w:tcW w:w="2232" w:type="dxa"/>
            <w:shd w:val="clear" w:color="auto" w:fill="F1F5F9"/>
          </w:tcPr>
          <w:p w14:paraId="23166C71" w14:textId="77777777" w:rsidR="00DB1C29" w:rsidRDefault="00F57302">
            <w:r>
              <w:rPr>
                <w:rFonts w:eastAsia="Calibri"/>
                <w:sz w:val="15"/>
              </w:rPr>
              <w:t>service_order</w:t>
            </w:r>
          </w:p>
        </w:tc>
        <w:tc>
          <w:tcPr>
            <w:tcW w:w="2088" w:type="dxa"/>
            <w:shd w:val="clear" w:color="auto" w:fill="F1F5F9"/>
          </w:tcPr>
          <w:p w14:paraId="2E4AEDAA" w14:textId="77777777" w:rsidR="00DB1C29" w:rsidRDefault="00F57302">
            <w:r>
              <w:rPr>
                <w:rFonts w:eastAsia="Calibri"/>
                <w:sz w:val="15"/>
              </w:rPr>
              <w:t>TMF641 order</w:t>
            </w:r>
          </w:p>
        </w:tc>
        <w:tc>
          <w:tcPr>
            <w:tcW w:w="3744" w:type="dxa"/>
            <w:shd w:val="clear" w:color="auto" w:fill="F1F5F9"/>
          </w:tcPr>
          <w:p w14:paraId="0B8C5898" w14:textId="77777777" w:rsidR="00DB1C29" w:rsidRDefault="00F57302">
            <w:r>
              <w:rPr>
                <w:rFonts w:eastAsia="Calibri"/>
                <w:sz w:val="15"/>
              </w:rPr>
              <w:t>state, priority, tx_mode, idempotency_key, request_hash, items jsonb, version</w:t>
            </w:r>
          </w:p>
        </w:tc>
        <w:tc>
          <w:tcPr>
            <w:tcW w:w="2160" w:type="dxa"/>
            <w:shd w:val="clear" w:color="auto" w:fill="F1F5F9"/>
          </w:tcPr>
          <w:p w14:paraId="222F7DC9" w14:textId="77777777" w:rsidR="00DB1C29" w:rsidRDefault="00F57302">
            <w:r>
              <w:rPr>
                <w:rFonts w:eastAsia="Calibri"/>
                <w:sz w:val="15"/>
              </w:rPr>
              <w:t>LIST(tenant)</w:t>
            </w:r>
          </w:p>
        </w:tc>
      </w:tr>
      <w:tr w:rsidR="00DB1C29" w14:paraId="29916AC9" w14:textId="77777777">
        <w:trPr>
          <w:jc w:val="center"/>
        </w:trPr>
        <w:tc>
          <w:tcPr>
            <w:tcW w:w="2232" w:type="dxa"/>
          </w:tcPr>
          <w:p w14:paraId="02463C74" w14:textId="77777777" w:rsidR="00DB1C29" w:rsidRDefault="00F57302">
            <w:r>
              <w:rPr>
                <w:rFonts w:eastAsia="Calibri"/>
                <w:sz w:val="15"/>
              </w:rPr>
              <w:t>business_command</w:t>
            </w:r>
          </w:p>
        </w:tc>
        <w:tc>
          <w:tcPr>
            <w:tcW w:w="2088" w:type="dxa"/>
          </w:tcPr>
          <w:p w14:paraId="5B89E716" w14:textId="77777777" w:rsidR="00DB1C29" w:rsidRDefault="00F57302">
            <w:r>
              <w:rPr>
                <w:rFonts w:eastAsia="Calibri"/>
                <w:sz w:val="15"/>
              </w:rPr>
              <w:t>One per order item: what to do to which entity</w:t>
            </w:r>
          </w:p>
        </w:tc>
        <w:tc>
          <w:tcPr>
            <w:tcW w:w="3744" w:type="dxa"/>
          </w:tcPr>
          <w:p w14:paraId="547312A2" w14:textId="77777777" w:rsidR="00DB1C29" w:rsidRDefault="00F57302">
            <w:r>
              <w:rPr>
                <w:rFonts w:eastAsia="Calibri"/>
                <w:sz w:val="15"/>
              </w:rPr>
              <w:t>entity_key, entity_seq, spec_code/version, params, depends_on_items</w:t>
            </w:r>
          </w:p>
        </w:tc>
        <w:tc>
          <w:tcPr>
            <w:tcW w:w="2160" w:type="dxa"/>
          </w:tcPr>
          <w:p w14:paraId="5D9EA0F3" w14:textId="77777777" w:rsidR="00DB1C29" w:rsidRDefault="00F57302">
            <w:r>
              <w:rPr>
                <w:rFonts w:eastAsia="Calibri"/>
                <w:sz w:val="15"/>
              </w:rPr>
              <w:t>LIST(tenant)</w:t>
            </w:r>
          </w:p>
        </w:tc>
      </w:tr>
      <w:tr w:rsidR="00DB1C29" w14:paraId="746FCF52" w14:textId="77777777">
        <w:trPr>
          <w:jc w:val="center"/>
        </w:trPr>
        <w:tc>
          <w:tcPr>
            <w:tcW w:w="2232" w:type="dxa"/>
            <w:shd w:val="clear" w:color="auto" w:fill="F1F5F9"/>
          </w:tcPr>
          <w:p w14:paraId="4ABA790F" w14:textId="77777777" w:rsidR="00DB1C29" w:rsidRDefault="00F57302">
            <w:r>
              <w:rPr>
                <w:rFonts w:eastAsia="Calibri"/>
                <w:sz w:val="15"/>
              </w:rPr>
              <w:t>bc_entity</w:t>
            </w:r>
          </w:p>
        </w:tc>
        <w:tc>
          <w:tcPr>
            <w:tcW w:w="2088" w:type="dxa"/>
            <w:shd w:val="clear" w:color="auto" w:fill="F1F5F9"/>
          </w:tcPr>
          <w:p w14:paraId="6EC31EB2" w14:textId="77777777" w:rsidR="00DB1C29" w:rsidRDefault="00F57302">
            <w:r>
              <w:rPr>
                <w:rFonts w:eastAsia="Calibri"/>
                <w:sz w:val="15"/>
              </w:rPr>
              <w:t>Every entity key a command touches (supi, msisdn)</w:t>
            </w:r>
          </w:p>
        </w:tc>
        <w:tc>
          <w:tcPr>
            <w:tcW w:w="3744" w:type="dxa"/>
            <w:shd w:val="clear" w:color="auto" w:fill="F1F5F9"/>
          </w:tcPr>
          <w:p w14:paraId="4E7D823B" w14:textId="77777777" w:rsidR="00DB1C29" w:rsidRDefault="00F57302">
            <w:r>
              <w:rPr>
                <w:rFonts w:eastAsia="Calibri"/>
                <w:sz w:val="15"/>
              </w:rPr>
              <w:t>entity_key, bc_id</w:t>
            </w:r>
          </w:p>
        </w:tc>
        <w:tc>
          <w:tcPr>
            <w:tcW w:w="2160" w:type="dxa"/>
            <w:shd w:val="clear" w:color="auto" w:fill="F1F5F9"/>
          </w:tcPr>
          <w:p w14:paraId="3FF9FD1B" w14:textId="77777777" w:rsidR="00DB1C29" w:rsidRDefault="00F57302">
            <w:r>
              <w:rPr>
                <w:rFonts w:eastAsia="Calibri"/>
                <w:sz w:val="15"/>
              </w:rPr>
              <w:t>LIST(tenant)</w:t>
            </w:r>
          </w:p>
        </w:tc>
      </w:tr>
      <w:tr w:rsidR="00DB1C29" w14:paraId="70121331" w14:textId="77777777">
        <w:trPr>
          <w:jc w:val="center"/>
        </w:trPr>
        <w:tc>
          <w:tcPr>
            <w:tcW w:w="2232" w:type="dxa"/>
          </w:tcPr>
          <w:p w14:paraId="007166D1" w14:textId="77777777" w:rsidR="00DB1C29" w:rsidRDefault="00F57302">
            <w:r>
              <w:rPr>
                <w:rFonts w:eastAsia="Calibri"/>
                <w:sz w:val="15"/>
              </w:rPr>
              <w:t>entity_sequencer</w:t>
            </w:r>
          </w:p>
        </w:tc>
        <w:tc>
          <w:tcPr>
            <w:tcW w:w="2088" w:type="dxa"/>
          </w:tcPr>
          <w:p w14:paraId="1982144E" w14:textId="77777777" w:rsidR="00DB1C29" w:rsidRDefault="00F57302">
            <w:r>
              <w:rPr>
                <w:rFonts w:eastAsia="Calibri"/>
                <w:sz w:val="15"/>
              </w:rPr>
              <w:t>Serialises commands per subscriber / resource</w:t>
            </w:r>
          </w:p>
        </w:tc>
        <w:tc>
          <w:tcPr>
            <w:tcW w:w="3744" w:type="dxa"/>
          </w:tcPr>
          <w:p w14:paraId="2E51A68A" w14:textId="77777777" w:rsidR="00DB1C29" w:rsidRDefault="00F57302">
            <w:r>
              <w:rPr>
                <w:rFonts w:eastAsia="Calibri"/>
                <w:sz w:val="15"/>
              </w:rPr>
              <w:t>entity_key, next_seq, active_bc_id</w:t>
            </w:r>
          </w:p>
        </w:tc>
        <w:tc>
          <w:tcPr>
            <w:tcW w:w="2160" w:type="dxa"/>
          </w:tcPr>
          <w:p w14:paraId="0D6ED5F0" w14:textId="77777777" w:rsidR="00DB1C29" w:rsidRDefault="00F57302">
            <w:r>
              <w:rPr>
                <w:rFonts w:eastAsia="Calibri"/>
                <w:sz w:val="15"/>
              </w:rPr>
              <w:t>LIST(tenant)</w:t>
            </w:r>
          </w:p>
        </w:tc>
      </w:tr>
      <w:tr w:rsidR="00DB1C29" w14:paraId="22676178" w14:textId="77777777">
        <w:trPr>
          <w:jc w:val="center"/>
        </w:trPr>
        <w:tc>
          <w:tcPr>
            <w:tcW w:w="2232" w:type="dxa"/>
            <w:shd w:val="clear" w:color="auto" w:fill="F1F5F9"/>
          </w:tcPr>
          <w:p w14:paraId="00772D70" w14:textId="77777777" w:rsidR="00DB1C29" w:rsidRDefault="00F57302">
            <w:r>
              <w:rPr>
                <w:rFonts w:eastAsia="Calibri"/>
                <w:sz w:val="15"/>
              </w:rPr>
              <w:t>ne_task</w:t>
            </w:r>
          </w:p>
        </w:tc>
        <w:tc>
          <w:tcPr>
            <w:tcW w:w="2088" w:type="dxa"/>
            <w:shd w:val="clear" w:color="auto" w:fill="F1F5F9"/>
          </w:tcPr>
          <w:p w14:paraId="7716C952" w14:textId="77777777" w:rsidR="00DB1C29" w:rsidRDefault="00F57302">
            <w:r>
              <w:rPr>
                <w:rFonts w:eastAsia="Calibri"/>
                <w:sz w:val="15"/>
              </w:rPr>
              <w:t>One NE operation in the DAG</w:t>
            </w:r>
          </w:p>
        </w:tc>
        <w:tc>
          <w:tcPr>
            <w:tcW w:w="3744" w:type="dxa"/>
            <w:shd w:val="clear" w:color="auto" w:fill="F1F5F9"/>
          </w:tcPr>
          <w:p w14:paraId="4036525D" w14:textId="77777777" w:rsidR="00DB1C29" w:rsidRDefault="00F57302">
            <w:r>
              <w:rPr>
                <w:rFonts w:eastAsia="Calibri"/>
                <w:sz w:val="15"/>
              </w:rPr>
              <w:t>operation, state, attempt, in_degree, is_compensation, idempotency_key, coalesce_key, request, response</w:t>
            </w:r>
          </w:p>
        </w:tc>
        <w:tc>
          <w:tcPr>
            <w:tcW w:w="2160" w:type="dxa"/>
            <w:shd w:val="clear" w:color="auto" w:fill="F1F5F9"/>
          </w:tcPr>
          <w:p w14:paraId="7F029DA9" w14:textId="77777777" w:rsidR="00DB1C29" w:rsidRDefault="00F57302">
            <w:r>
              <w:rPr>
                <w:rFonts w:eastAsia="Calibri"/>
                <w:sz w:val="15"/>
              </w:rPr>
              <w:t>LIST(tenant)</w:t>
            </w:r>
          </w:p>
        </w:tc>
      </w:tr>
      <w:tr w:rsidR="00DB1C29" w14:paraId="4A020791" w14:textId="77777777">
        <w:trPr>
          <w:jc w:val="center"/>
        </w:trPr>
        <w:tc>
          <w:tcPr>
            <w:tcW w:w="2232" w:type="dxa"/>
          </w:tcPr>
          <w:p w14:paraId="731302D8" w14:textId="77777777" w:rsidR="00DB1C29" w:rsidRDefault="00F57302">
            <w:r>
              <w:rPr>
                <w:rFonts w:eastAsia="Calibri"/>
                <w:sz w:val="15"/>
              </w:rPr>
              <w:t>task_dependency</w:t>
            </w:r>
          </w:p>
        </w:tc>
        <w:tc>
          <w:tcPr>
            <w:tcW w:w="2088" w:type="dxa"/>
          </w:tcPr>
          <w:p w14:paraId="3B6118E5" w14:textId="77777777" w:rsidR="00DB1C29" w:rsidRDefault="00F57302">
            <w:r>
              <w:rPr>
                <w:rFonts w:eastAsia="Calibri"/>
                <w:sz w:val="15"/>
              </w:rPr>
              <w:t>DAG edges</w:t>
            </w:r>
          </w:p>
        </w:tc>
        <w:tc>
          <w:tcPr>
            <w:tcW w:w="3744" w:type="dxa"/>
          </w:tcPr>
          <w:p w14:paraId="1704EFC5" w14:textId="77777777" w:rsidR="00DB1C29" w:rsidRDefault="00F57302">
            <w:r>
              <w:rPr>
                <w:rFonts w:eastAsia="Calibri"/>
                <w:sz w:val="15"/>
              </w:rPr>
              <w:t>task_id, depends_on_id, kind</w:t>
            </w:r>
          </w:p>
        </w:tc>
        <w:tc>
          <w:tcPr>
            <w:tcW w:w="2160" w:type="dxa"/>
          </w:tcPr>
          <w:p w14:paraId="336F2598" w14:textId="77777777" w:rsidR="00DB1C29" w:rsidRDefault="00F57302">
            <w:r>
              <w:rPr>
                <w:rFonts w:eastAsia="Calibri"/>
                <w:sz w:val="15"/>
              </w:rPr>
              <w:t>LIST(tenant)</w:t>
            </w:r>
          </w:p>
        </w:tc>
      </w:tr>
      <w:tr w:rsidR="00DB1C29" w14:paraId="63CF19FD" w14:textId="77777777">
        <w:trPr>
          <w:jc w:val="center"/>
        </w:trPr>
        <w:tc>
          <w:tcPr>
            <w:tcW w:w="2232" w:type="dxa"/>
            <w:shd w:val="clear" w:color="auto" w:fill="F1F5F9"/>
          </w:tcPr>
          <w:p w14:paraId="4AE92D3A" w14:textId="77777777" w:rsidR="00DB1C29" w:rsidRDefault="00F57302">
            <w:r>
              <w:rPr>
                <w:rFonts w:eastAsia="Calibri"/>
                <w:sz w:val="15"/>
              </w:rPr>
              <w:t>bc_task_link</w:t>
            </w:r>
          </w:p>
        </w:tc>
        <w:tc>
          <w:tcPr>
            <w:tcW w:w="2088" w:type="dxa"/>
            <w:shd w:val="clear" w:color="auto" w:fill="F1F5F9"/>
          </w:tcPr>
          <w:p w14:paraId="6E78E4F5" w14:textId="77777777" w:rsidR="00DB1C29" w:rsidRDefault="00F57302">
            <w:r>
              <w:rPr>
                <w:rFonts w:eastAsia="Calibri"/>
                <w:sz w:val="15"/>
              </w:rPr>
              <w:t>Which command produced which task (tasks can be shared)</w:t>
            </w:r>
          </w:p>
        </w:tc>
        <w:tc>
          <w:tcPr>
            <w:tcW w:w="3744" w:type="dxa"/>
            <w:shd w:val="clear" w:color="auto" w:fill="F1F5F9"/>
          </w:tcPr>
          <w:p w14:paraId="2EF47182" w14:textId="77777777" w:rsidR="00DB1C29" w:rsidRDefault="00F57302">
            <w:r>
              <w:rPr>
                <w:rFonts w:eastAsia="Calibri"/>
                <w:sz w:val="15"/>
              </w:rPr>
              <w:t>bc_id, task_id, contribution</w:t>
            </w:r>
          </w:p>
        </w:tc>
        <w:tc>
          <w:tcPr>
            <w:tcW w:w="2160" w:type="dxa"/>
            <w:shd w:val="clear" w:color="auto" w:fill="F1F5F9"/>
          </w:tcPr>
          <w:p w14:paraId="72B34E48" w14:textId="77777777" w:rsidR="00DB1C29" w:rsidRDefault="00F57302">
            <w:r>
              <w:rPr>
                <w:rFonts w:eastAsia="Calibri"/>
                <w:sz w:val="15"/>
              </w:rPr>
              <w:t>LIST(tenant)</w:t>
            </w:r>
          </w:p>
        </w:tc>
      </w:tr>
      <w:tr w:rsidR="00DB1C29" w14:paraId="30772313" w14:textId="77777777">
        <w:trPr>
          <w:jc w:val="center"/>
        </w:trPr>
        <w:tc>
          <w:tcPr>
            <w:tcW w:w="2232" w:type="dxa"/>
          </w:tcPr>
          <w:p w14:paraId="1B24E617" w14:textId="77777777" w:rsidR="00DB1C29" w:rsidRDefault="00F57302">
            <w:r>
              <w:rPr>
                <w:rFonts w:eastAsia="Calibri"/>
                <w:sz w:val="15"/>
              </w:rPr>
              <w:t>task_attempt</w:t>
            </w:r>
          </w:p>
        </w:tc>
        <w:tc>
          <w:tcPr>
            <w:tcW w:w="2088" w:type="dxa"/>
          </w:tcPr>
          <w:p w14:paraId="719BB866" w14:textId="77777777" w:rsidR="00DB1C29" w:rsidRDefault="00F57302">
            <w:r>
              <w:rPr>
                <w:rFonts w:eastAsia="Calibri"/>
                <w:sz w:val="15"/>
              </w:rPr>
              <w:t>Append-only log of every NE call</w:t>
            </w:r>
          </w:p>
        </w:tc>
        <w:tc>
          <w:tcPr>
            <w:tcW w:w="3744" w:type="dxa"/>
          </w:tcPr>
          <w:p w14:paraId="7DFE1C29" w14:textId="77777777" w:rsidR="00DB1C29" w:rsidRDefault="00F57302">
            <w:r>
              <w:rPr>
                <w:rFonts w:eastAsia="Calibri"/>
                <w:sz w:val="15"/>
              </w:rPr>
              <w:t>n, started_at, latency_us, ne_status, ne_code, outcome</w:t>
            </w:r>
          </w:p>
        </w:tc>
        <w:tc>
          <w:tcPr>
            <w:tcW w:w="2160" w:type="dxa"/>
          </w:tcPr>
          <w:p w14:paraId="188B3B85" w14:textId="77777777" w:rsidR="00DB1C29" w:rsidRDefault="00F57302">
            <w:r>
              <w:rPr>
                <w:rFonts w:eastAsia="Calibri"/>
                <w:sz w:val="15"/>
              </w:rPr>
              <w:t>RANGE(id) daily</w:t>
            </w:r>
          </w:p>
        </w:tc>
      </w:tr>
      <w:tr w:rsidR="00DB1C29" w14:paraId="225D5A1D" w14:textId="77777777">
        <w:trPr>
          <w:jc w:val="center"/>
        </w:trPr>
        <w:tc>
          <w:tcPr>
            <w:tcW w:w="2232" w:type="dxa"/>
            <w:shd w:val="clear" w:color="auto" w:fill="F1F5F9"/>
          </w:tcPr>
          <w:p w14:paraId="65896DDC" w14:textId="77777777" w:rsidR="00DB1C29" w:rsidRDefault="00F57302">
            <w:r>
              <w:rPr>
                <w:rFonts w:eastAsia="Calibri"/>
                <w:sz w:val="15"/>
              </w:rPr>
              <w:t>audit_event</w:t>
            </w:r>
          </w:p>
        </w:tc>
        <w:tc>
          <w:tcPr>
            <w:tcW w:w="2088" w:type="dxa"/>
            <w:shd w:val="clear" w:color="auto" w:fill="F1F5F9"/>
          </w:tcPr>
          <w:p w14:paraId="64488895" w14:textId="77777777" w:rsidR="00DB1C29" w:rsidRDefault="00F57302">
            <w:r>
              <w:rPr>
                <w:rFonts w:eastAsia="Calibri"/>
                <w:sz w:val="15"/>
              </w:rPr>
              <w:t>Append-only audit trail</w:t>
            </w:r>
          </w:p>
        </w:tc>
        <w:tc>
          <w:tcPr>
            <w:tcW w:w="3744" w:type="dxa"/>
            <w:shd w:val="clear" w:color="auto" w:fill="F1F5F9"/>
          </w:tcPr>
          <w:p w14:paraId="4DAC990A" w14:textId="77777777" w:rsidR="00DB1C29" w:rsidRDefault="00F57302">
            <w:r>
              <w:rPr>
                <w:rFonts w:eastAsia="Calibri"/>
                <w:sz w:val="15"/>
              </w:rPr>
              <w:t>actor, acting_for_tenant, action, object</w:t>
            </w:r>
          </w:p>
        </w:tc>
        <w:tc>
          <w:tcPr>
            <w:tcW w:w="2160" w:type="dxa"/>
            <w:shd w:val="clear" w:color="auto" w:fill="F1F5F9"/>
          </w:tcPr>
          <w:p w14:paraId="7177F776" w14:textId="77777777" w:rsidR="00DB1C29" w:rsidRDefault="00F57302">
            <w:r>
              <w:rPr>
                <w:rFonts w:eastAsia="Calibri"/>
                <w:sz w:val="15"/>
              </w:rPr>
              <w:t>RANGE(id) daily</w:t>
            </w:r>
          </w:p>
        </w:tc>
      </w:tr>
      <w:tr w:rsidR="00DB1C29" w14:paraId="34E2B49A" w14:textId="77777777">
        <w:trPr>
          <w:jc w:val="center"/>
        </w:trPr>
        <w:tc>
          <w:tcPr>
            <w:tcW w:w="2232" w:type="dxa"/>
          </w:tcPr>
          <w:p w14:paraId="7256C1C1" w14:textId="77777777" w:rsidR="00DB1C29" w:rsidRDefault="00F57302">
            <w:r>
              <w:rPr>
                <w:rFonts w:eastAsia="Calibri"/>
                <w:sz w:val="15"/>
              </w:rPr>
              <w:t>outbox</w:t>
            </w:r>
          </w:p>
        </w:tc>
        <w:tc>
          <w:tcPr>
            <w:tcW w:w="2088" w:type="dxa"/>
          </w:tcPr>
          <w:p w14:paraId="0554044D" w14:textId="77777777" w:rsidR="00DB1C29" w:rsidRDefault="00F57302">
            <w:r>
              <w:rPr>
                <w:rFonts w:eastAsia="Calibri"/>
                <w:sz w:val="15"/>
              </w:rPr>
              <w:t>Kafka messages waiting to be published</w:t>
            </w:r>
          </w:p>
        </w:tc>
        <w:tc>
          <w:tcPr>
            <w:tcW w:w="3744" w:type="dxa"/>
          </w:tcPr>
          <w:p w14:paraId="0335A2C4" w14:textId="77777777" w:rsidR="00DB1C29" w:rsidRDefault="00F57302">
            <w:r>
              <w:rPr>
                <w:rFonts w:eastAsia="Calibri"/>
                <w:sz w:val="15"/>
              </w:rPr>
              <w:t>shard, topic, key, payload, headers, published_at</w:t>
            </w:r>
          </w:p>
        </w:tc>
        <w:tc>
          <w:tcPr>
            <w:tcW w:w="2160" w:type="dxa"/>
          </w:tcPr>
          <w:p w14:paraId="3BB1F3CC" w14:textId="77777777" w:rsidR="00DB1C29" w:rsidRDefault="00F57302">
            <w:r>
              <w:rPr>
                <w:rFonts w:eastAsia="Calibri"/>
                <w:sz w:val="15"/>
              </w:rPr>
              <w:t>-</w:t>
            </w:r>
          </w:p>
        </w:tc>
      </w:tr>
      <w:tr w:rsidR="00DB1C29" w14:paraId="4E7EFA10" w14:textId="77777777">
        <w:trPr>
          <w:jc w:val="center"/>
        </w:trPr>
        <w:tc>
          <w:tcPr>
            <w:tcW w:w="2232" w:type="dxa"/>
            <w:shd w:val="clear" w:color="auto" w:fill="F1F5F9"/>
          </w:tcPr>
          <w:p w14:paraId="78373A1B" w14:textId="77777777" w:rsidR="00DB1C29" w:rsidRDefault="00F57302">
            <w:r>
              <w:rPr>
                <w:rFonts w:eastAsia="Calibri"/>
                <w:sz w:val="15"/>
              </w:rPr>
              <w:t>orchestrator_inbox</w:t>
            </w:r>
          </w:p>
        </w:tc>
        <w:tc>
          <w:tcPr>
            <w:tcW w:w="2088" w:type="dxa"/>
            <w:shd w:val="clear" w:color="auto" w:fill="F1F5F9"/>
          </w:tcPr>
          <w:p w14:paraId="79BD068E" w14:textId="77777777" w:rsidR="00DB1C29" w:rsidRDefault="00F57302">
            <w:r>
              <w:rPr>
                <w:rFonts w:eastAsia="Calibri"/>
                <w:sz w:val="15"/>
              </w:rPr>
              <w:t xml:space="preserve">Message ids already </w:t>
            </w:r>
            <w:r>
              <w:rPr>
                <w:rFonts w:eastAsia="Calibri"/>
                <w:sz w:val="15"/>
              </w:rPr>
              <w:lastRenderedPageBreak/>
              <w:t>processed (dedupe)</w:t>
            </w:r>
          </w:p>
        </w:tc>
        <w:tc>
          <w:tcPr>
            <w:tcW w:w="3744" w:type="dxa"/>
            <w:shd w:val="clear" w:color="auto" w:fill="F1F5F9"/>
          </w:tcPr>
          <w:p w14:paraId="63B1733D" w14:textId="77777777" w:rsidR="00DB1C29" w:rsidRDefault="00F57302">
            <w:r>
              <w:rPr>
                <w:rFonts w:eastAsia="Calibri"/>
                <w:sz w:val="15"/>
              </w:rPr>
              <w:lastRenderedPageBreak/>
              <w:t>id = Kafka message_id</w:t>
            </w:r>
          </w:p>
        </w:tc>
        <w:tc>
          <w:tcPr>
            <w:tcW w:w="2160" w:type="dxa"/>
            <w:shd w:val="clear" w:color="auto" w:fill="F1F5F9"/>
          </w:tcPr>
          <w:p w14:paraId="299EDC87" w14:textId="77777777" w:rsidR="00DB1C29" w:rsidRDefault="00F57302">
            <w:r>
              <w:rPr>
                <w:rFonts w:eastAsia="Calibri"/>
                <w:sz w:val="15"/>
              </w:rPr>
              <w:t>RANGE(id) daily</w:t>
            </w:r>
          </w:p>
        </w:tc>
      </w:tr>
      <w:tr w:rsidR="00DB1C29" w14:paraId="0CD7F5C0" w14:textId="77777777">
        <w:trPr>
          <w:jc w:val="center"/>
        </w:trPr>
        <w:tc>
          <w:tcPr>
            <w:tcW w:w="2232" w:type="dxa"/>
          </w:tcPr>
          <w:p w14:paraId="784C1B8A" w14:textId="77777777" w:rsidR="00DB1C29" w:rsidRDefault="00F57302">
            <w:r>
              <w:rPr>
                <w:rFonts w:eastAsia="Calibri"/>
                <w:sz w:val="15"/>
              </w:rPr>
              <w:t>hub_subscription</w:t>
            </w:r>
          </w:p>
        </w:tc>
        <w:tc>
          <w:tcPr>
            <w:tcW w:w="2088" w:type="dxa"/>
          </w:tcPr>
          <w:p w14:paraId="1AC97445" w14:textId="77777777" w:rsidR="00DB1C29" w:rsidRDefault="00F57302">
            <w:r>
              <w:rPr>
                <w:rFonts w:eastAsia="Calibri"/>
                <w:sz w:val="15"/>
              </w:rPr>
              <w:t>TMF688 webhook registrations</w:t>
            </w:r>
          </w:p>
        </w:tc>
        <w:tc>
          <w:tcPr>
            <w:tcW w:w="3744" w:type="dxa"/>
          </w:tcPr>
          <w:p w14:paraId="3D7E4D90" w14:textId="77777777" w:rsidR="00DB1C29" w:rsidRDefault="00F57302">
            <w:r>
              <w:rPr>
                <w:rFonts w:eastAsia="Calibri"/>
                <w:sz w:val="15"/>
              </w:rPr>
              <w:t>callback (https), query, secret_ref (encrypted)</w:t>
            </w:r>
          </w:p>
        </w:tc>
        <w:tc>
          <w:tcPr>
            <w:tcW w:w="2160" w:type="dxa"/>
          </w:tcPr>
          <w:p w14:paraId="317266A1" w14:textId="77777777" w:rsidR="00DB1C29" w:rsidRDefault="00F57302">
            <w:r>
              <w:rPr>
                <w:rFonts w:eastAsia="Calibri"/>
                <w:sz w:val="15"/>
              </w:rPr>
              <w:t>-</w:t>
            </w:r>
          </w:p>
        </w:tc>
      </w:tr>
    </w:tbl>
    <w:p w14:paraId="53FB7042" w14:textId="77777777" w:rsidR="00DB1C29" w:rsidRDefault="00DB1C29">
      <w:pPr>
        <w:spacing w:after="40"/>
      </w:pPr>
    </w:p>
    <w:p w14:paraId="700E85F1" w14:textId="77777777" w:rsidR="00DB1C29" w:rsidRDefault="00F57302">
      <w:pPr>
        <w:pStyle w:val="Heading2"/>
      </w:pPr>
      <w:bookmarkStart w:id="7" w:name="_Toc243095580"/>
      <w:r>
        <w:rPr>
          <w:color w:val="1E3A8A"/>
        </w:rPr>
        <w:t>3.5 Partitioning</w:t>
      </w:r>
      <w:bookmarkEnd w:id="7"/>
    </w:p>
    <w:p w14:paraId="783552F4" w14:textId="77777777" w:rsidR="00DB1C29" w:rsidRDefault="00F57302">
      <w:pPr>
        <w:pStyle w:val="ListBullet"/>
        <w:spacing w:after="20"/>
      </w:pPr>
      <w:r>
        <w:rPr>
          <w:rFonts w:eastAsia="Calibri"/>
          <w:sz w:val="21"/>
        </w:rPr>
        <w:t>LIST by tenant for the busy order and orchestration tables. Large tenants get a dedicated partition (service_order_host_mno, service_order_mvno_alpha); everybody else shares a DEFAULT partition that is itself HASH-partitioned four ways (service_order_shared_00 .. _03). The traces show host-mno rows in service_order_host_mno and mvno-beta rows in service_order_shared_01.</w:t>
      </w:r>
    </w:p>
    <w:p w14:paraId="30BC43C4" w14:textId="77777777" w:rsidR="00DB1C29" w:rsidRDefault="00F57302">
      <w:pPr>
        <w:pStyle w:val="ListBullet"/>
        <w:spacing w:after="20"/>
      </w:pPr>
      <w:r>
        <w:rPr>
          <w:rFonts w:eastAsia="Calibri"/>
          <w:sz w:val="21"/>
        </w:rPr>
        <w:t>RANGE by id for the append-only tables. Ids are UUIDv7, so they sort by time; uuid_floor(ts) gives the lowest UUIDv7 of a timestamp and is used as the partition bound. One partition per day (task_attempt_20261006) plus a default safety net; old days can be detached and archived without touching live data.</w:t>
      </w:r>
    </w:p>
    <w:p w14:paraId="41808A0C" w14:textId="77777777" w:rsidR="00DB1C29" w:rsidRDefault="00F57302">
      <w:pPr>
        <w:pStyle w:val="ListBullet"/>
        <w:spacing w:after="20"/>
      </w:pPr>
      <w:r>
        <w:rPr>
          <w:rFonts w:eastAsia="Calibri"/>
          <w:sz w:val="21"/>
        </w:rPr>
        <w:t>Fill factors are tuned per table: 70 for the hot entity_sequencer, 80 for ne_task, 90 for orders, 100 for insert-only links.</w:t>
      </w:r>
    </w:p>
    <w:p w14:paraId="7B3CD203" w14:textId="77777777" w:rsidR="00DB1C29" w:rsidRDefault="00F57302">
      <w:pPr>
        <w:pStyle w:val="Heading2"/>
      </w:pPr>
      <w:bookmarkStart w:id="8" w:name="_Toc243095581"/>
      <w:r>
        <w:rPr>
          <w:color w:val="1E3A8A"/>
        </w:rPr>
        <w:t>3.6 Real rows</w:t>
      </w:r>
      <w:bookmarkEnd w:id="8"/>
    </w:p>
    <w:p w14:paraId="6751AD41" w14:textId="77777777" w:rsidR="00DB1C29" w:rsidRDefault="00F57302">
      <w:pPr>
        <w:spacing w:after="80"/>
      </w:pPr>
      <w:r>
        <w:rPr>
          <w:rFonts w:eastAsia="Calibri"/>
          <w:sz w:val="21"/>
        </w:rPr>
        <w:t>service_order (trimmed; items holds the TMF641 order items as received):</w:t>
      </w:r>
    </w:p>
    <w:p w14:paraId="437093AB" w14:textId="77777777" w:rsidR="00DB1C29" w:rsidRDefault="00F57302">
      <w:pPr>
        <w:shd w:val="clear" w:color="auto" w:fill="F3F4F6"/>
        <w:spacing w:before="60" w:after="120"/>
        <w:ind w:left="144"/>
      </w:pPr>
      <w:r>
        <w:rPr>
          <w:rFonts w:ascii="Consolas" w:eastAsia="Consolas" w:hAnsi="Consolas"/>
          <w:sz w:val="15"/>
        </w:rPr>
        <w:t>{ "partition": "service_order_host_mno", "tenant": "host-mno",</w:t>
      </w:r>
      <w:r>
        <w:rPr>
          <w:rFonts w:ascii="Consolas" w:eastAsia="Consolas" w:hAnsi="Consolas"/>
          <w:sz w:val="15"/>
        </w:rPr>
        <w:br/>
        <w:t xml:space="preserve">  "id": "1f2cd4a6-6333-5fbc-8fe1-0979d5966478", "external_id": "DEMO-HOST-MNO-8030236",</w:t>
      </w:r>
      <w:r>
        <w:rPr>
          <w:rFonts w:ascii="Consolas" w:eastAsia="Consolas" w:hAnsi="Consolas"/>
          <w:sz w:val="15"/>
        </w:rPr>
        <w:br/>
        <w:t xml:space="preserve">  "channel": "DASHBOARD", "state": "completed", "priority": 1, "tx_mode": "ATOMIC", "version": 2,</w:t>
      </w:r>
      <w:r>
        <w:rPr>
          <w:rFonts w:ascii="Consolas" w:eastAsia="Consolas" w:hAnsi="Consolas"/>
          <w:sz w:val="15"/>
        </w:rPr>
        <w:br/>
        <w:t xml:space="preserve">  "idempotency_key": "demo-01a11476-2868-7647-9fe0-2121b3bf35f9",</w:t>
      </w:r>
      <w:r>
        <w:rPr>
          <w:rFonts w:ascii="Consolas" w:eastAsia="Consolas" w:hAnsi="Consolas"/>
          <w:sz w:val="15"/>
        </w:rPr>
        <w:br/>
        <w:t xml:space="preserve">  "requested_at": "2026-10-06T20:44:10.346741-07:00", "completed_at": "2026-10-06T20:44:10.649652-07:00",</w:t>
      </w:r>
      <w:r>
        <w:rPr>
          <w:rFonts w:ascii="Consolas" w:eastAsia="Consolas" w:hAnsi="Consolas"/>
          <w:sz w:val="15"/>
        </w:rPr>
        <w:br/>
      </w:r>
      <w:r>
        <w:rPr>
          <w:rFonts w:ascii="Consolas" w:eastAsia="Consolas" w:hAnsi="Consolas"/>
          <w:sz w:val="15"/>
        </w:rPr>
        <w:t xml:space="preserve">  "items": [ {"id": "sub",   "service": {"serviceSpecification": {"id": "CreateSubscriber5G"}, ...}},</w:t>
      </w:r>
      <w:r>
        <w:rPr>
          <w:rFonts w:ascii="Consolas" w:eastAsia="Consolas" w:hAnsi="Consolas"/>
          <w:sz w:val="15"/>
        </w:rPr>
        <w:br/>
        <w:t xml:space="preserve">             {"id": "volte", "service": {"serviceSpecification": {"id": "AddVoNR"}, ...},</w:t>
      </w:r>
      <w:r>
        <w:rPr>
          <w:rFonts w:ascii="Consolas" w:eastAsia="Consolas" w:hAnsi="Consolas"/>
          <w:sz w:val="15"/>
        </w:rPr>
        <w:br/>
        <w:t xml:space="preserve">              "serviceOrderItemRelationship": [{"relationshipType": "dependsOn", "orderItem": {"itemId": "sub"}}]} ] }</w:t>
      </w:r>
    </w:p>
    <w:p w14:paraId="50DDE707" w14:textId="77777777" w:rsidR="00DB1C29" w:rsidRDefault="00F57302">
      <w:pPr>
        <w:spacing w:after="80"/>
      </w:pPr>
      <w:r>
        <w:rPr>
          <w:rFonts w:eastAsia="Calibri"/>
          <w:sz w:val="21"/>
        </w:rPr>
        <w:t>business_command - one row per order item; the second one waits for the first:</w:t>
      </w:r>
    </w:p>
    <w:tbl>
      <w:tblPr>
        <w:tblStyle w:val="TableGrid"/>
        <w:tblW w:w="0" w:type="auto"/>
        <w:jc w:val="center"/>
        <w:tblLook w:val="04A0" w:firstRow="1" w:lastRow="0" w:firstColumn="1" w:lastColumn="0" w:noHBand="0" w:noVBand="1"/>
      </w:tblPr>
      <w:tblGrid>
        <w:gridCol w:w="2448"/>
        <w:gridCol w:w="1872"/>
        <w:gridCol w:w="2160"/>
        <w:gridCol w:w="1296"/>
        <w:gridCol w:w="2448"/>
      </w:tblGrid>
      <w:tr w:rsidR="00DB1C29" w14:paraId="31A4ACC8" w14:textId="77777777">
        <w:trPr>
          <w:jc w:val="center"/>
        </w:trPr>
        <w:tc>
          <w:tcPr>
            <w:tcW w:w="2448" w:type="dxa"/>
            <w:shd w:val="clear" w:color="auto" w:fill="1E3A8A"/>
          </w:tcPr>
          <w:p w14:paraId="6BF4E490" w14:textId="77777777" w:rsidR="00DB1C29" w:rsidRDefault="00F57302">
            <w:r>
              <w:rPr>
                <w:rFonts w:eastAsia="Calibri"/>
                <w:b/>
                <w:color w:val="FFFFFF"/>
                <w:sz w:val="15"/>
              </w:rPr>
              <w:t>order_item_id</w:t>
            </w:r>
          </w:p>
        </w:tc>
        <w:tc>
          <w:tcPr>
            <w:tcW w:w="1872" w:type="dxa"/>
            <w:shd w:val="clear" w:color="auto" w:fill="1E3A8A"/>
          </w:tcPr>
          <w:p w14:paraId="2CF14D2B" w14:textId="77777777" w:rsidR="00DB1C29" w:rsidRDefault="00F57302">
            <w:r>
              <w:rPr>
                <w:rFonts w:eastAsia="Calibri"/>
                <w:b/>
                <w:color w:val="FFFFFF"/>
                <w:sz w:val="15"/>
              </w:rPr>
              <w:t>spec (tenant / version)</w:t>
            </w:r>
          </w:p>
        </w:tc>
        <w:tc>
          <w:tcPr>
            <w:tcW w:w="2160" w:type="dxa"/>
            <w:shd w:val="clear" w:color="auto" w:fill="1E3A8A"/>
          </w:tcPr>
          <w:p w14:paraId="402A30D4" w14:textId="77777777" w:rsidR="00DB1C29" w:rsidRDefault="00F57302">
            <w:r>
              <w:rPr>
                <w:rFonts w:eastAsia="Calibri"/>
                <w:b/>
                <w:color w:val="FFFFFF"/>
                <w:sz w:val="15"/>
              </w:rPr>
              <w:t>entity_key</w:t>
            </w:r>
          </w:p>
        </w:tc>
        <w:tc>
          <w:tcPr>
            <w:tcW w:w="1296" w:type="dxa"/>
            <w:shd w:val="clear" w:color="auto" w:fill="1E3A8A"/>
          </w:tcPr>
          <w:p w14:paraId="2DA0166D" w14:textId="77777777" w:rsidR="00DB1C29" w:rsidRDefault="00F57302">
            <w:r>
              <w:rPr>
                <w:rFonts w:eastAsia="Calibri"/>
                <w:b/>
                <w:color w:val="FFFFFF"/>
                <w:sz w:val="15"/>
              </w:rPr>
              <w:t>params</w:t>
            </w:r>
          </w:p>
        </w:tc>
        <w:tc>
          <w:tcPr>
            <w:tcW w:w="2448" w:type="dxa"/>
            <w:shd w:val="clear" w:color="auto" w:fill="1E3A8A"/>
          </w:tcPr>
          <w:p w14:paraId="71890C2A" w14:textId="77777777" w:rsidR="00DB1C29" w:rsidRDefault="00F57302">
            <w:r>
              <w:rPr>
                <w:rFonts w:eastAsia="Calibri"/>
                <w:b/>
                <w:color w:val="FFFFFF"/>
                <w:sz w:val="15"/>
              </w:rPr>
              <w:t>depends_on_items</w:t>
            </w:r>
          </w:p>
        </w:tc>
      </w:tr>
      <w:tr w:rsidR="00DB1C29" w14:paraId="78068DCF" w14:textId="77777777">
        <w:trPr>
          <w:jc w:val="center"/>
        </w:trPr>
        <w:tc>
          <w:tcPr>
            <w:tcW w:w="2448" w:type="dxa"/>
          </w:tcPr>
          <w:p w14:paraId="1585425C" w14:textId="77777777" w:rsidR="00DB1C29" w:rsidRDefault="00F57302">
            <w:r>
              <w:rPr>
                <w:rFonts w:eastAsia="Calibri"/>
                <w:sz w:val="15"/>
              </w:rPr>
              <w:t>sub</w:t>
            </w:r>
          </w:p>
        </w:tc>
        <w:tc>
          <w:tcPr>
            <w:tcW w:w="1872" w:type="dxa"/>
          </w:tcPr>
          <w:p w14:paraId="344F84C3" w14:textId="77777777" w:rsidR="00DB1C29" w:rsidRDefault="00F57302">
            <w:r>
              <w:rPr>
                <w:rFonts w:eastAsia="Calibri"/>
                <w:sz w:val="15"/>
              </w:rPr>
              <w:t>CreateSubscriber5G (GLOBAL / 3.2.0)</w:t>
            </w:r>
          </w:p>
        </w:tc>
        <w:tc>
          <w:tcPr>
            <w:tcW w:w="2160" w:type="dxa"/>
          </w:tcPr>
          <w:p w14:paraId="69A4EF4D" w14:textId="77777777" w:rsidR="00DB1C29" w:rsidRDefault="00F57302">
            <w:r>
              <w:rPr>
                <w:rFonts w:eastAsia="Calibri"/>
                <w:sz w:val="15"/>
              </w:rPr>
              <w:t>supi:imsi-416771008030236</w:t>
            </w:r>
          </w:p>
        </w:tc>
        <w:tc>
          <w:tcPr>
            <w:tcW w:w="1296" w:type="dxa"/>
          </w:tcPr>
          <w:p w14:paraId="777D3B3B" w14:textId="77777777" w:rsidR="00DB1C29" w:rsidRDefault="00F57302">
            <w:r>
              <w:rPr>
                <w:rFonts w:eastAsia="Calibri"/>
                <w:sz w:val="15"/>
              </w:rPr>
              <w:t>supi, msisdn 962718030236, plan LTE-20GB</w:t>
            </w:r>
          </w:p>
        </w:tc>
        <w:tc>
          <w:tcPr>
            <w:tcW w:w="2448" w:type="dxa"/>
          </w:tcPr>
          <w:p w14:paraId="1A56339B" w14:textId="77777777" w:rsidR="00DB1C29" w:rsidRDefault="00F57302">
            <w:r>
              <w:rPr>
                <w:rFonts w:eastAsia="Calibri"/>
                <w:sz w:val="15"/>
              </w:rPr>
              <w:t>-</w:t>
            </w:r>
          </w:p>
        </w:tc>
      </w:tr>
      <w:tr w:rsidR="00DB1C29" w14:paraId="10D77377" w14:textId="77777777">
        <w:trPr>
          <w:jc w:val="center"/>
        </w:trPr>
        <w:tc>
          <w:tcPr>
            <w:tcW w:w="2448" w:type="dxa"/>
            <w:shd w:val="clear" w:color="auto" w:fill="F1F5F9"/>
          </w:tcPr>
          <w:p w14:paraId="2E7B297F" w14:textId="77777777" w:rsidR="00DB1C29" w:rsidRDefault="00F57302">
            <w:r>
              <w:rPr>
                <w:rFonts w:eastAsia="Calibri"/>
                <w:sz w:val="15"/>
              </w:rPr>
              <w:t>volte</w:t>
            </w:r>
          </w:p>
        </w:tc>
        <w:tc>
          <w:tcPr>
            <w:tcW w:w="1872" w:type="dxa"/>
            <w:shd w:val="clear" w:color="auto" w:fill="F1F5F9"/>
          </w:tcPr>
          <w:p w14:paraId="45F3CB2C" w14:textId="77777777" w:rsidR="00DB1C29" w:rsidRDefault="00F57302">
            <w:r>
              <w:rPr>
                <w:rFonts w:eastAsia="Calibri"/>
                <w:sz w:val="15"/>
              </w:rPr>
              <w:t>AddVoNR (GLOBAL / 1.1.0)</w:t>
            </w:r>
          </w:p>
        </w:tc>
        <w:tc>
          <w:tcPr>
            <w:tcW w:w="2160" w:type="dxa"/>
            <w:shd w:val="clear" w:color="auto" w:fill="F1F5F9"/>
          </w:tcPr>
          <w:p w14:paraId="34C62F40" w14:textId="77777777" w:rsidR="00DB1C29" w:rsidRDefault="00F57302">
            <w:r>
              <w:rPr>
                <w:rFonts w:eastAsia="Calibri"/>
                <w:sz w:val="15"/>
              </w:rPr>
              <w:t>supi:imsi-416771008030236</w:t>
            </w:r>
          </w:p>
        </w:tc>
        <w:tc>
          <w:tcPr>
            <w:tcW w:w="1296" w:type="dxa"/>
            <w:shd w:val="clear" w:color="auto" w:fill="F1F5F9"/>
          </w:tcPr>
          <w:p w14:paraId="320F830B" w14:textId="77777777" w:rsidR="00DB1C29" w:rsidRDefault="00F57302">
            <w:r>
              <w:rPr>
                <w:rFonts w:eastAsia="Calibri"/>
                <w:sz w:val="15"/>
              </w:rPr>
              <w:t>supi, msisdn</w:t>
            </w:r>
          </w:p>
        </w:tc>
        <w:tc>
          <w:tcPr>
            <w:tcW w:w="2448" w:type="dxa"/>
            <w:shd w:val="clear" w:color="auto" w:fill="F1F5F9"/>
          </w:tcPr>
          <w:p w14:paraId="1822F9D7" w14:textId="77777777" w:rsidR="00DB1C29" w:rsidRDefault="00F57302">
            <w:r>
              <w:rPr>
                <w:rFonts w:eastAsia="Calibri"/>
                <w:sz w:val="15"/>
              </w:rPr>
              <w:t>sub</w:t>
            </w:r>
          </w:p>
        </w:tc>
      </w:tr>
    </w:tbl>
    <w:p w14:paraId="34756536" w14:textId="77777777" w:rsidR="00DB1C29" w:rsidRDefault="00DB1C29">
      <w:pPr>
        <w:spacing w:after="40"/>
      </w:pPr>
    </w:p>
    <w:p w14:paraId="16B89F50" w14:textId="77777777" w:rsidR="00DB1C29" w:rsidRDefault="00F57302">
      <w:pPr>
        <w:spacing w:after="80"/>
      </w:pPr>
      <w:r>
        <w:rPr>
          <w:rFonts w:eastAsia="Calibri"/>
          <w:sz w:val="21"/>
        </w:rPr>
        <w:t>ne_task - one row per NE operation. The request and response columns keep the exact payloads exchanged with the NE:</w:t>
      </w:r>
    </w:p>
    <w:p w14:paraId="43C4799C" w14:textId="77777777" w:rsidR="00DB1C29" w:rsidRDefault="00F57302">
      <w:pPr>
        <w:shd w:val="clear" w:color="auto" w:fill="F3F4F6"/>
        <w:spacing w:before="60" w:after="120"/>
        <w:ind w:left="144"/>
      </w:pPr>
      <w:r>
        <w:rPr>
          <w:rFonts w:ascii="Consolas" w:eastAsia="Consolas" w:hAnsi="Consolas"/>
          <w:sz w:val="15"/>
        </w:rPr>
        <w:t>{ "partition": "ne_task_host_mno", "tenant": "host-mno", "id": "01a11476-287d-7ed4-89e1-aaa76229497b",</w:t>
      </w:r>
      <w:r>
        <w:rPr>
          <w:rFonts w:ascii="Consolas" w:eastAsia="Consolas" w:hAnsi="Consolas"/>
          <w:sz w:val="15"/>
        </w:rPr>
        <w:br/>
        <w:t xml:space="preserve">  "ne_tenant": "host-mno", "ne_id": "01a113c4-d818-7b24-bb32-a35af5896bea", "ne_code": "udr01",</w:t>
      </w:r>
      <w:r>
        <w:rPr>
          <w:rFonts w:ascii="Consolas" w:eastAsia="Consolas" w:hAnsi="Consolas"/>
          <w:sz w:val="15"/>
        </w:rPr>
        <w:br/>
      </w:r>
      <w:r>
        <w:rPr>
          <w:rFonts w:ascii="Consolas" w:eastAsia="Consolas" w:hAnsi="Consolas"/>
          <w:sz w:val="15"/>
        </w:rPr>
        <w:t xml:space="preserve">  "domain": "sba", "operation": "udr.authSubscription.put",</w:t>
      </w:r>
      <w:r>
        <w:rPr>
          <w:rFonts w:ascii="Consolas" w:eastAsia="Consolas" w:hAnsi="Consolas"/>
          <w:sz w:val="15"/>
        </w:rPr>
        <w:br/>
        <w:t xml:space="preserve">  "state": "SUCCEEDED", "attempt": 0, "in_degree": 0, "priority": 1, "is_compensation": false,</w:t>
      </w:r>
      <w:r>
        <w:rPr>
          <w:rFonts w:ascii="Consolas" w:eastAsia="Consolas" w:hAnsi="Consolas"/>
          <w:sz w:val="15"/>
        </w:rPr>
        <w:br/>
        <w:t xml:space="preserve">  "idempotency_key": "host-mno:01a11476-287d-7ed4-89e1-aaa76229497b:0",</w:t>
      </w:r>
      <w:r>
        <w:rPr>
          <w:rFonts w:ascii="Consolas" w:eastAsia="Consolas" w:hAnsi="Consolas"/>
          <w:sz w:val="15"/>
        </w:rPr>
        <w:br/>
        <w:t xml:space="preserve">  "request": { "supi": "imsi-416771008030236", "authenticationMethod": "5G_AKA", "algorithmId": "milenage",</w:t>
      </w:r>
      <w:r>
        <w:rPr>
          <w:rFonts w:ascii="Consolas" w:eastAsia="Consolas" w:hAnsi="Consolas"/>
          <w:sz w:val="15"/>
        </w:rPr>
        <w:br/>
        <w:t xml:space="preserve">               "encPermanentKey": "hsm://host-mno/k/imsi-416771008030236",</w:t>
      </w:r>
      <w:r>
        <w:rPr>
          <w:rFonts w:ascii="Consolas" w:eastAsia="Consolas" w:hAnsi="Consolas"/>
          <w:sz w:val="15"/>
        </w:rPr>
        <w:br/>
        <w:t xml:space="preserve">               "encOpcKey": "hsm://host-mno/opc/imsi-416771008030236",</w:t>
      </w:r>
      <w:r>
        <w:rPr>
          <w:rFonts w:ascii="Consolas" w:eastAsia="Consolas" w:hAnsi="Consolas"/>
          <w:sz w:val="15"/>
        </w:rPr>
        <w:br/>
      </w:r>
      <w:r>
        <w:rPr>
          <w:rFonts w:ascii="Consolas" w:eastAsia="Consolas" w:hAnsi="Consolas"/>
          <w:sz w:val="15"/>
        </w:rPr>
        <w:t xml:space="preserve">               "sequenceNumber": {"sqn": "000000000020", "sqnScheme": "NON_TIME_BASED"}, ... },</w:t>
      </w:r>
      <w:r>
        <w:rPr>
          <w:rFonts w:ascii="Consolas" w:eastAsia="Consolas" w:hAnsi="Consolas"/>
          <w:sz w:val="15"/>
        </w:rPr>
        <w:br/>
        <w:t xml:space="preserve">  "ne_status": 201,</w:t>
      </w:r>
      <w:r>
        <w:rPr>
          <w:rFonts w:ascii="Consolas" w:eastAsia="Consolas" w:hAnsi="Consolas"/>
          <w:sz w:val="15"/>
        </w:rPr>
        <w:br/>
        <w:t xml:space="preserve">  "created_at": "20:44:10.353", "dispatched_at": "20:44:10.353", "completed_at": "20:44:10.399" }</w:t>
      </w:r>
    </w:p>
    <w:p w14:paraId="637A1C54" w14:textId="77777777" w:rsidR="00DB1C29" w:rsidRDefault="00F57302">
      <w:pPr>
        <w:spacing w:after="80"/>
        <w:ind w:left="288"/>
      </w:pPr>
      <w:r>
        <w:rPr>
          <w:rFonts w:eastAsia="Calibri"/>
          <w:i/>
          <w:color w:val="4B5563"/>
          <w:sz w:val="19"/>
        </w:rPr>
        <w:t>Note: Key material is never stored: the payload carries HSM references (hsm://tenant/k/...), not keys.</w:t>
      </w:r>
    </w:p>
    <w:p w14:paraId="5E9DA75E" w14:textId="77777777" w:rsidR="00DB1C29" w:rsidRDefault="00F57302">
      <w:pPr>
        <w:spacing w:after="80"/>
      </w:pPr>
      <w:r>
        <w:rPr>
          <w:rFonts w:eastAsia="Calibri"/>
          <w:sz w:val="21"/>
        </w:rPr>
        <w:t>task_dependency (the DAG) and task_attempt (one row per NE call, partition task_attempt_20261006) for the same order:</w:t>
      </w:r>
    </w:p>
    <w:tbl>
      <w:tblPr>
        <w:tblStyle w:val="TableGrid"/>
        <w:tblW w:w="0" w:type="auto"/>
        <w:jc w:val="center"/>
        <w:tblLook w:val="04A0" w:firstRow="1" w:lastRow="0" w:firstColumn="1" w:lastColumn="0" w:noHBand="0" w:noVBand="1"/>
      </w:tblPr>
      <w:tblGrid>
        <w:gridCol w:w="2448"/>
        <w:gridCol w:w="1872"/>
        <w:gridCol w:w="2160"/>
        <w:gridCol w:w="1296"/>
        <w:gridCol w:w="2448"/>
      </w:tblGrid>
      <w:tr w:rsidR="00DB1C29" w14:paraId="647293D6" w14:textId="77777777">
        <w:trPr>
          <w:jc w:val="center"/>
        </w:trPr>
        <w:tc>
          <w:tcPr>
            <w:tcW w:w="2448" w:type="dxa"/>
            <w:shd w:val="clear" w:color="auto" w:fill="1E3A8A"/>
          </w:tcPr>
          <w:p w14:paraId="612AADB8" w14:textId="77777777" w:rsidR="00DB1C29" w:rsidRDefault="00F57302">
            <w:r>
              <w:rPr>
                <w:rFonts w:eastAsia="Calibri"/>
                <w:b/>
                <w:color w:val="FFFFFF"/>
                <w:sz w:val="15"/>
              </w:rPr>
              <w:t>Task</w:t>
            </w:r>
          </w:p>
        </w:tc>
        <w:tc>
          <w:tcPr>
            <w:tcW w:w="1872" w:type="dxa"/>
            <w:shd w:val="clear" w:color="auto" w:fill="1E3A8A"/>
          </w:tcPr>
          <w:p w14:paraId="3D574D40" w14:textId="77777777" w:rsidR="00DB1C29" w:rsidRDefault="00F57302">
            <w:r>
              <w:rPr>
                <w:rFonts w:eastAsia="Calibri"/>
                <w:b/>
                <w:color w:val="FFFFFF"/>
                <w:sz w:val="15"/>
              </w:rPr>
              <w:t>NE</w:t>
            </w:r>
          </w:p>
        </w:tc>
        <w:tc>
          <w:tcPr>
            <w:tcW w:w="2160" w:type="dxa"/>
            <w:shd w:val="clear" w:color="auto" w:fill="1E3A8A"/>
          </w:tcPr>
          <w:p w14:paraId="593B6F2F" w14:textId="77777777" w:rsidR="00DB1C29" w:rsidRDefault="00F57302">
            <w:r>
              <w:rPr>
                <w:rFonts w:eastAsia="Calibri"/>
                <w:b/>
                <w:color w:val="FFFFFF"/>
                <w:sz w:val="15"/>
              </w:rPr>
              <w:t>Depends on</w:t>
            </w:r>
          </w:p>
        </w:tc>
        <w:tc>
          <w:tcPr>
            <w:tcW w:w="1296" w:type="dxa"/>
            <w:shd w:val="clear" w:color="auto" w:fill="1E3A8A"/>
          </w:tcPr>
          <w:p w14:paraId="58253D3B" w14:textId="77777777" w:rsidR="00DB1C29" w:rsidRDefault="00F57302">
            <w:r>
              <w:rPr>
                <w:rFonts w:eastAsia="Calibri"/>
                <w:b/>
                <w:color w:val="FFFFFF"/>
                <w:sz w:val="15"/>
              </w:rPr>
              <w:t>NE status / latency</w:t>
            </w:r>
          </w:p>
        </w:tc>
        <w:tc>
          <w:tcPr>
            <w:tcW w:w="2448" w:type="dxa"/>
            <w:shd w:val="clear" w:color="auto" w:fill="1E3A8A"/>
          </w:tcPr>
          <w:p w14:paraId="27AAF480" w14:textId="77777777" w:rsidR="00DB1C29" w:rsidRDefault="00F57302">
            <w:r>
              <w:rPr>
                <w:rFonts w:eastAsia="Calibri"/>
                <w:b/>
                <w:color w:val="FFFFFF"/>
                <w:sz w:val="15"/>
              </w:rPr>
              <w:t>Started</w:t>
            </w:r>
          </w:p>
        </w:tc>
      </w:tr>
      <w:tr w:rsidR="00DB1C29" w14:paraId="4CBE1A3C" w14:textId="77777777">
        <w:trPr>
          <w:jc w:val="center"/>
        </w:trPr>
        <w:tc>
          <w:tcPr>
            <w:tcW w:w="2448" w:type="dxa"/>
          </w:tcPr>
          <w:p w14:paraId="1A9E6192" w14:textId="77777777" w:rsidR="00DB1C29" w:rsidRDefault="00F57302">
            <w:r>
              <w:rPr>
                <w:rFonts w:eastAsia="Calibri"/>
                <w:sz w:val="15"/>
              </w:rPr>
              <w:t>udr.authSubscription.put</w:t>
            </w:r>
          </w:p>
        </w:tc>
        <w:tc>
          <w:tcPr>
            <w:tcW w:w="1872" w:type="dxa"/>
          </w:tcPr>
          <w:p w14:paraId="4911D5EF" w14:textId="77777777" w:rsidR="00DB1C29" w:rsidRDefault="00F57302">
            <w:r>
              <w:rPr>
                <w:rFonts w:eastAsia="Calibri"/>
                <w:sz w:val="15"/>
              </w:rPr>
              <w:t>udr01</w:t>
            </w:r>
          </w:p>
        </w:tc>
        <w:tc>
          <w:tcPr>
            <w:tcW w:w="2160" w:type="dxa"/>
          </w:tcPr>
          <w:p w14:paraId="4C491EFF" w14:textId="77777777" w:rsidR="00DB1C29" w:rsidRDefault="00F57302">
            <w:r>
              <w:rPr>
                <w:rFonts w:eastAsia="Calibri"/>
                <w:sz w:val="15"/>
              </w:rPr>
              <w:t>-</w:t>
            </w:r>
          </w:p>
        </w:tc>
        <w:tc>
          <w:tcPr>
            <w:tcW w:w="1296" w:type="dxa"/>
          </w:tcPr>
          <w:p w14:paraId="2C36E911" w14:textId="77777777" w:rsidR="00DB1C29" w:rsidRDefault="00F57302">
            <w:r>
              <w:rPr>
                <w:rFonts w:eastAsia="Calibri"/>
                <w:sz w:val="15"/>
              </w:rPr>
              <w:t>201 / 3.8 ms</w:t>
            </w:r>
          </w:p>
        </w:tc>
        <w:tc>
          <w:tcPr>
            <w:tcW w:w="2448" w:type="dxa"/>
          </w:tcPr>
          <w:p w14:paraId="5197EF24" w14:textId="77777777" w:rsidR="00DB1C29" w:rsidRDefault="00F57302">
            <w:r>
              <w:rPr>
                <w:rFonts w:eastAsia="Calibri"/>
                <w:sz w:val="15"/>
              </w:rPr>
              <w:t>10.395</w:t>
            </w:r>
          </w:p>
        </w:tc>
      </w:tr>
      <w:tr w:rsidR="00DB1C29" w14:paraId="0A080958" w14:textId="77777777">
        <w:trPr>
          <w:jc w:val="center"/>
        </w:trPr>
        <w:tc>
          <w:tcPr>
            <w:tcW w:w="2448" w:type="dxa"/>
            <w:shd w:val="clear" w:color="auto" w:fill="F1F5F9"/>
          </w:tcPr>
          <w:p w14:paraId="340147B0" w14:textId="77777777" w:rsidR="00DB1C29" w:rsidRDefault="00F57302">
            <w:r>
              <w:rPr>
                <w:rFonts w:eastAsia="Calibri"/>
                <w:sz w:val="15"/>
              </w:rPr>
              <w:t>udr.amData.put</w:t>
            </w:r>
          </w:p>
        </w:tc>
        <w:tc>
          <w:tcPr>
            <w:tcW w:w="1872" w:type="dxa"/>
            <w:shd w:val="clear" w:color="auto" w:fill="F1F5F9"/>
          </w:tcPr>
          <w:p w14:paraId="30280740" w14:textId="77777777" w:rsidR="00DB1C29" w:rsidRDefault="00F57302">
            <w:r>
              <w:rPr>
                <w:rFonts w:eastAsia="Calibri"/>
                <w:sz w:val="15"/>
              </w:rPr>
              <w:t>udr01</w:t>
            </w:r>
          </w:p>
        </w:tc>
        <w:tc>
          <w:tcPr>
            <w:tcW w:w="2160" w:type="dxa"/>
            <w:shd w:val="clear" w:color="auto" w:fill="F1F5F9"/>
          </w:tcPr>
          <w:p w14:paraId="0AAAF3B3" w14:textId="77777777" w:rsidR="00DB1C29" w:rsidRDefault="00F57302">
            <w:r>
              <w:rPr>
                <w:rFonts w:eastAsia="Calibri"/>
                <w:sz w:val="15"/>
              </w:rPr>
              <w:t>udr.authSubscription.put</w:t>
            </w:r>
          </w:p>
        </w:tc>
        <w:tc>
          <w:tcPr>
            <w:tcW w:w="1296" w:type="dxa"/>
            <w:shd w:val="clear" w:color="auto" w:fill="F1F5F9"/>
          </w:tcPr>
          <w:p w14:paraId="5B53DE83" w14:textId="77777777" w:rsidR="00DB1C29" w:rsidRDefault="00F57302">
            <w:r>
              <w:rPr>
                <w:rFonts w:eastAsia="Calibri"/>
                <w:sz w:val="15"/>
              </w:rPr>
              <w:t>201 / 4.8 ms</w:t>
            </w:r>
          </w:p>
        </w:tc>
        <w:tc>
          <w:tcPr>
            <w:tcW w:w="2448" w:type="dxa"/>
            <w:shd w:val="clear" w:color="auto" w:fill="F1F5F9"/>
          </w:tcPr>
          <w:p w14:paraId="3B8C222E" w14:textId="77777777" w:rsidR="00DB1C29" w:rsidRDefault="00F57302">
            <w:r>
              <w:rPr>
                <w:rFonts w:eastAsia="Calibri"/>
                <w:sz w:val="15"/>
              </w:rPr>
              <w:t>10.442</w:t>
            </w:r>
          </w:p>
        </w:tc>
      </w:tr>
      <w:tr w:rsidR="00DB1C29" w14:paraId="3E5C9EA9" w14:textId="77777777">
        <w:trPr>
          <w:jc w:val="center"/>
        </w:trPr>
        <w:tc>
          <w:tcPr>
            <w:tcW w:w="2448" w:type="dxa"/>
          </w:tcPr>
          <w:p w14:paraId="715B2525" w14:textId="77777777" w:rsidR="00DB1C29" w:rsidRDefault="00F57302">
            <w:r>
              <w:rPr>
                <w:rFonts w:eastAsia="Calibri"/>
                <w:sz w:val="15"/>
              </w:rPr>
              <w:t>udr.smfSelection.put</w:t>
            </w:r>
          </w:p>
        </w:tc>
        <w:tc>
          <w:tcPr>
            <w:tcW w:w="1872" w:type="dxa"/>
          </w:tcPr>
          <w:p w14:paraId="50ACF4C7" w14:textId="77777777" w:rsidR="00DB1C29" w:rsidRDefault="00F57302">
            <w:r>
              <w:rPr>
                <w:rFonts w:eastAsia="Calibri"/>
                <w:sz w:val="15"/>
              </w:rPr>
              <w:t>udr01</w:t>
            </w:r>
          </w:p>
        </w:tc>
        <w:tc>
          <w:tcPr>
            <w:tcW w:w="2160" w:type="dxa"/>
          </w:tcPr>
          <w:p w14:paraId="16374532" w14:textId="77777777" w:rsidR="00DB1C29" w:rsidRDefault="00F57302">
            <w:r>
              <w:rPr>
                <w:rFonts w:eastAsia="Calibri"/>
                <w:sz w:val="15"/>
              </w:rPr>
              <w:t>udr.authSubscription.put</w:t>
            </w:r>
          </w:p>
        </w:tc>
        <w:tc>
          <w:tcPr>
            <w:tcW w:w="1296" w:type="dxa"/>
          </w:tcPr>
          <w:p w14:paraId="61664CE7" w14:textId="77777777" w:rsidR="00DB1C29" w:rsidRDefault="00F57302">
            <w:r>
              <w:rPr>
                <w:rFonts w:eastAsia="Calibri"/>
                <w:sz w:val="15"/>
              </w:rPr>
              <w:t>201 / 3.9 ms</w:t>
            </w:r>
          </w:p>
        </w:tc>
        <w:tc>
          <w:tcPr>
            <w:tcW w:w="2448" w:type="dxa"/>
          </w:tcPr>
          <w:p w14:paraId="2CA12D89" w14:textId="77777777" w:rsidR="00DB1C29" w:rsidRDefault="00F57302">
            <w:r>
              <w:rPr>
                <w:rFonts w:eastAsia="Calibri"/>
                <w:sz w:val="15"/>
              </w:rPr>
              <w:t>10.459</w:t>
            </w:r>
          </w:p>
        </w:tc>
      </w:tr>
      <w:tr w:rsidR="00DB1C29" w14:paraId="46C1044D" w14:textId="77777777">
        <w:trPr>
          <w:jc w:val="center"/>
        </w:trPr>
        <w:tc>
          <w:tcPr>
            <w:tcW w:w="2448" w:type="dxa"/>
            <w:shd w:val="clear" w:color="auto" w:fill="F1F5F9"/>
          </w:tcPr>
          <w:p w14:paraId="023F9496" w14:textId="77777777" w:rsidR="00DB1C29" w:rsidRDefault="00F57302">
            <w:r>
              <w:rPr>
                <w:rFonts w:eastAsia="Calibri"/>
                <w:sz w:val="15"/>
              </w:rPr>
              <w:t>bss.account.create</w:t>
            </w:r>
          </w:p>
        </w:tc>
        <w:tc>
          <w:tcPr>
            <w:tcW w:w="1872" w:type="dxa"/>
            <w:shd w:val="clear" w:color="auto" w:fill="F1F5F9"/>
          </w:tcPr>
          <w:p w14:paraId="5C33F424" w14:textId="77777777" w:rsidR="00DB1C29" w:rsidRDefault="00F57302">
            <w:r>
              <w:rPr>
                <w:rFonts w:eastAsia="Calibri"/>
                <w:sz w:val="15"/>
              </w:rPr>
              <w:t>ocs01</w:t>
            </w:r>
          </w:p>
        </w:tc>
        <w:tc>
          <w:tcPr>
            <w:tcW w:w="2160" w:type="dxa"/>
            <w:shd w:val="clear" w:color="auto" w:fill="F1F5F9"/>
          </w:tcPr>
          <w:p w14:paraId="5029E504" w14:textId="77777777" w:rsidR="00DB1C29" w:rsidRDefault="00F57302">
            <w:r>
              <w:rPr>
                <w:rFonts w:eastAsia="Calibri"/>
                <w:sz w:val="15"/>
              </w:rPr>
              <w:t xml:space="preserve">udr.amData.put + </w:t>
            </w:r>
            <w:r>
              <w:rPr>
                <w:rFonts w:eastAsia="Calibri"/>
                <w:sz w:val="15"/>
              </w:rPr>
              <w:lastRenderedPageBreak/>
              <w:t>udr.smfSelection.put</w:t>
            </w:r>
          </w:p>
        </w:tc>
        <w:tc>
          <w:tcPr>
            <w:tcW w:w="1296" w:type="dxa"/>
            <w:shd w:val="clear" w:color="auto" w:fill="F1F5F9"/>
          </w:tcPr>
          <w:p w14:paraId="7243B66C" w14:textId="77777777" w:rsidR="00DB1C29" w:rsidRDefault="00F57302">
            <w:r>
              <w:rPr>
                <w:rFonts w:eastAsia="Calibri"/>
                <w:sz w:val="15"/>
              </w:rPr>
              <w:lastRenderedPageBreak/>
              <w:t>201 / 7.7 ms</w:t>
            </w:r>
          </w:p>
        </w:tc>
        <w:tc>
          <w:tcPr>
            <w:tcW w:w="2448" w:type="dxa"/>
            <w:shd w:val="clear" w:color="auto" w:fill="F1F5F9"/>
          </w:tcPr>
          <w:p w14:paraId="2ABA439F" w14:textId="77777777" w:rsidR="00DB1C29" w:rsidRDefault="00F57302">
            <w:r>
              <w:rPr>
                <w:rFonts w:eastAsia="Calibri"/>
                <w:sz w:val="15"/>
              </w:rPr>
              <w:t>10.499</w:t>
            </w:r>
          </w:p>
        </w:tc>
      </w:tr>
      <w:tr w:rsidR="00DB1C29" w14:paraId="1B64EADF" w14:textId="77777777">
        <w:trPr>
          <w:jc w:val="center"/>
        </w:trPr>
        <w:tc>
          <w:tcPr>
            <w:tcW w:w="2448" w:type="dxa"/>
          </w:tcPr>
          <w:p w14:paraId="75CEDA22" w14:textId="77777777" w:rsidR="00DB1C29" w:rsidRDefault="00F57302">
            <w:r>
              <w:rPr>
                <w:rFonts w:eastAsia="Calibri"/>
                <w:sz w:val="15"/>
              </w:rPr>
              <w:t>ims.impi.put</w:t>
            </w:r>
          </w:p>
        </w:tc>
        <w:tc>
          <w:tcPr>
            <w:tcW w:w="1872" w:type="dxa"/>
          </w:tcPr>
          <w:p w14:paraId="1B93343A" w14:textId="77777777" w:rsidR="00DB1C29" w:rsidRDefault="00F57302">
            <w:r>
              <w:rPr>
                <w:rFonts w:eastAsia="Calibri"/>
                <w:sz w:val="15"/>
              </w:rPr>
              <w:t>imspg01</w:t>
            </w:r>
          </w:p>
        </w:tc>
        <w:tc>
          <w:tcPr>
            <w:tcW w:w="2160" w:type="dxa"/>
          </w:tcPr>
          <w:p w14:paraId="794761DE" w14:textId="77777777" w:rsidR="00DB1C29" w:rsidRDefault="00F57302">
            <w:r>
              <w:rPr>
                <w:rFonts w:eastAsia="Calibri"/>
                <w:sz w:val="15"/>
              </w:rPr>
              <w:t>(item 'sub' completed)</w:t>
            </w:r>
          </w:p>
        </w:tc>
        <w:tc>
          <w:tcPr>
            <w:tcW w:w="1296" w:type="dxa"/>
          </w:tcPr>
          <w:p w14:paraId="428288D2" w14:textId="77777777" w:rsidR="00DB1C29" w:rsidRDefault="00F57302">
            <w:r>
              <w:rPr>
                <w:rFonts w:eastAsia="Calibri"/>
                <w:sz w:val="15"/>
              </w:rPr>
              <w:t>200 / 5.5 ms</w:t>
            </w:r>
          </w:p>
        </w:tc>
        <w:tc>
          <w:tcPr>
            <w:tcW w:w="2448" w:type="dxa"/>
          </w:tcPr>
          <w:p w14:paraId="24C7ADD8" w14:textId="77777777" w:rsidR="00DB1C29" w:rsidRDefault="00F57302">
            <w:r>
              <w:rPr>
                <w:rFonts w:eastAsia="Calibri"/>
                <w:sz w:val="15"/>
              </w:rPr>
              <w:t>10.552</w:t>
            </w:r>
          </w:p>
        </w:tc>
      </w:tr>
      <w:tr w:rsidR="00DB1C29" w14:paraId="327E439E" w14:textId="77777777">
        <w:trPr>
          <w:jc w:val="center"/>
        </w:trPr>
        <w:tc>
          <w:tcPr>
            <w:tcW w:w="2448" w:type="dxa"/>
            <w:shd w:val="clear" w:color="auto" w:fill="F1F5F9"/>
          </w:tcPr>
          <w:p w14:paraId="099337B8" w14:textId="77777777" w:rsidR="00DB1C29" w:rsidRDefault="00F57302">
            <w:r>
              <w:rPr>
                <w:rFonts w:eastAsia="Calibri"/>
                <w:sz w:val="15"/>
              </w:rPr>
              <w:t>ims.impu.put</w:t>
            </w:r>
          </w:p>
        </w:tc>
        <w:tc>
          <w:tcPr>
            <w:tcW w:w="1872" w:type="dxa"/>
            <w:shd w:val="clear" w:color="auto" w:fill="F1F5F9"/>
          </w:tcPr>
          <w:p w14:paraId="6FCD44FD" w14:textId="77777777" w:rsidR="00DB1C29" w:rsidRDefault="00F57302">
            <w:r>
              <w:rPr>
                <w:rFonts w:eastAsia="Calibri"/>
                <w:sz w:val="15"/>
              </w:rPr>
              <w:t>imspg01</w:t>
            </w:r>
          </w:p>
        </w:tc>
        <w:tc>
          <w:tcPr>
            <w:tcW w:w="2160" w:type="dxa"/>
            <w:shd w:val="clear" w:color="auto" w:fill="F1F5F9"/>
          </w:tcPr>
          <w:p w14:paraId="30DC9220" w14:textId="77777777" w:rsidR="00DB1C29" w:rsidRDefault="00F57302">
            <w:r>
              <w:rPr>
                <w:rFonts w:eastAsia="Calibri"/>
                <w:sz w:val="15"/>
              </w:rPr>
              <w:t>ims.impi.put</w:t>
            </w:r>
          </w:p>
        </w:tc>
        <w:tc>
          <w:tcPr>
            <w:tcW w:w="1296" w:type="dxa"/>
            <w:shd w:val="clear" w:color="auto" w:fill="F1F5F9"/>
          </w:tcPr>
          <w:p w14:paraId="18DEA4FA" w14:textId="77777777" w:rsidR="00DB1C29" w:rsidRDefault="00F57302">
            <w:r>
              <w:rPr>
                <w:rFonts w:eastAsia="Calibri"/>
                <w:sz w:val="15"/>
              </w:rPr>
              <w:t>200 / 6.2 ms</w:t>
            </w:r>
          </w:p>
        </w:tc>
        <w:tc>
          <w:tcPr>
            <w:tcW w:w="2448" w:type="dxa"/>
            <w:shd w:val="clear" w:color="auto" w:fill="F1F5F9"/>
          </w:tcPr>
          <w:p w14:paraId="306BCC02" w14:textId="77777777" w:rsidR="00DB1C29" w:rsidRDefault="00F57302">
            <w:r>
              <w:rPr>
                <w:rFonts w:eastAsia="Calibri"/>
                <w:sz w:val="15"/>
              </w:rPr>
              <w:t>10.595</w:t>
            </w:r>
          </w:p>
        </w:tc>
      </w:tr>
      <w:tr w:rsidR="00DB1C29" w14:paraId="0CB4DA92" w14:textId="77777777">
        <w:trPr>
          <w:jc w:val="center"/>
        </w:trPr>
        <w:tc>
          <w:tcPr>
            <w:tcW w:w="2448" w:type="dxa"/>
          </w:tcPr>
          <w:p w14:paraId="30F4C48A" w14:textId="77777777" w:rsidR="00DB1C29" w:rsidRDefault="00F57302">
            <w:r>
              <w:rPr>
                <w:rFonts w:eastAsia="Calibri"/>
                <w:sz w:val="15"/>
              </w:rPr>
              <w:t>ims.mmtel.put</w:t>
            </w:r>
          </w:p>
        </w:tc>
        <w:tc>
          <w:tcPr>
            <w:tcW w:w="1872" w:type="dxa"/>
          </w:tcPr>
          <w:p w14:paraId="3924A831" w14:textId="77777777" w:rsidR="00DB1C29" w:rsidRDefault="00F57302">
            <w:r>
              <w:rPr>
                <w:rFonts w:eastAsia="Calibri"/>
                <w:sz w:val="15"/>
              </w:rPr>
              <w:t>imspg01</w:t>
            </w:r>
          </w:p>
        </w:tc>
        <w:tc>
          <w:tcPr>
            <w:tcW w:w="2160" w:type="dxa"/>
          </w:tcPr>
          <w:p w14:paraId="4E553345" w14:textId="77777777" w:rsidR="00DB1C29" w:rsidRDefault="00F57302">
            <w:r>
              <w:rPr>
                <w:rFonts w:eastAsia="Calibri"/>
                <w:sz w:val="15"/>
              </w:rPr>
              <w:t>ims.impu.put</w:t>
            </w:r>
          </w:p>
        </w:tc>
        <w:tc>
          <w:tcPr>
            <w:tcW w:w="1296" w:type="dxa"/>
          </w:tcPr>
          <w:p w14:paraId="359CC53E" w14:textId="77777777" w:rsidR="00DB1C29" w:rsidRDefault="00F57302">
            <w:r>
              <w:rPr>
                <w:rFonts w:eastAsia="Calibri"/>
                <w:sz w:val="15"/>
              </w:rPr>
              <w:t>200 / 6.2 ms</w:t>
            </w:r>
          </w:p>
        </w:tc>
        <w:tc>
          <w:tcPr>
            <w:tcW w:w="2448" w:type="dxa"/>
          </w:tcPr>
          <w:p w14:paraId="5A47B9EF" w14:textId="77777777" w:rsidR="00DB1C29" w:rsidRDefault="00F57302">
            <w:r>
              <w:rPr>
                <w:rFonts w:eastAsia="Calibri"/>
                <w:sz w:val="15"/>
              </w:rPr>
              <w:t>10.643</w:t>
            </w:r>
          </w:p>
        </w:tc>
      </w:tr>
    </w:tbl>
    <w:p w14:paraId="1131D73A" w14:textId="77777777" w:rsidR="00DB1C29" w:rsidRDefault="00DB1C29">
      <w:pPr>
        <w:spacing w:after="40"/>
      </w:pPr>
    </w:p>
    <w:p w14:paraId="401A8AC9" w14:textId="77777777" w:rsidR="00DB1C29" w:rsidRDefault="00F57302">
      <w:pPr>
        <w:spacing w:after="80"/>
      </w:pPr>
      <w:r>
        <w:rPr>
          <w:rFonts w:eastAsia="Calibri"/>
          <w:sz w:val="21"/>
        </w:rPr>
        <w:t>entity_sequencer - the subscriber's lane. Both commands for imsi-416771008030236 ran through it in order; active_bc_id is empty again because nothing is running:</w:t>
      </w:r>
    </w:p>
    <w:p w14:paraId="554B1C22" w14:textId="77777777" w:rsidR="00DB1C29" w:rsidRDefault="00F57302">
      <w:pPr>
        <w:shd w:val="clear" w:color="auto" w:fill="F3F4F6"/>
        <w:spacing w:before="60" w:after="120"/>
        <w:ind w:left="144"/>
      </w:pPr>
      <w:r>
        <w:rPr>
          <w:rFonts w:ascii="Consolas" w:eastAsia="Consolas" w:hAnsi="Consolas"/>
          <w:sz w:val="15"/>
        </w:rPr>
        <w:t>{ "partition": "entity_sequencer_host_mno", "tenant": "host-mno",</w:t>
      </w:r>
      <w:r>
        <w:rPr>
          <w:rFonts w:ascii="Consolas" w:eastAsia="Consolas" w:hAnsi="Consolas"/>
          <w:sz w:val="15"/>
        </w:rPr>
        <w:br/>
        <w:t xml:space="preserve">  "entity_key": "supi:imsi-416771008030236", "next_seq": 3, "active_bc_id": null,</w:t>
      </w:r>
      <w:r>
        <w:rPr>
          <w:rFonts w:ascii="Consolas" w:eastAsia="Consolas" w:hAnsi="Consolas"/>
          <w:sz w:val="15"/>
        </w:rPr>
        <w:br/>
        <w:t xml:space="preserve">  "updated_at": "2026-10-06T20:44:10.649652-07:00" }</w:t>
      </w:r>
    </w:p>
    <w:p w14:paraId="3D831965" w14:textId="77777777" w:rsidR="00DB1C29" w:rsidRDefault="00F57302">
      <w:pPr>
        <w:spacing w:after="80"/>
      </w:pPr>
      <w:r>
        <w:rPr>
          <w:rFonts w:eastAsia="Calibri"/>
          <w:sz w:val="21"/>
        </w:rPr>
        <w:t>outbox - the 13 Kafka records this order produced, in commit order. Each was published 6 - 35 ms after its transaction committed:</w:t>
      </w:r>
    </w:p>
    <w:tbl>
      <w:tblPr>
        <w:tblStyle w:val="TableGrid"/>
        <w:tblW w:w="0" w:type="auto"/>
        <w:jc w:val="center"/>
        <w:tblLook w:val="04A0" w:firstRow="1" w:lastRow="0" w:firstColumn="1" w:lastColumn="0" w:noHBand="0" w:noVBand="1"/>
      </w:tblPr>
      <w:tblGrid>
        <w:gridCol w:w="2232"/>
        <w:gridCol w:w="2088"/>
        <w:gridCol w:w="3744"/>
        <w:gridCol w:w="2160"/>
      </w:tblGrid>
      <w:tr w:rsidR="00DB1C29" w14:paraId="76A82A5A" w14:textId="77777777">
        <w:trPr>
          <w:jc w:val="center"/>
        </w:trPr>
        <w:tc>
          <w:tcPr>
            <w:tcW w:w="2232" w:type="dxa"/>
            <w:shd w:val="clear" w:color="auto" w:fill="1E3A8A"/>
          </w:tcPr>
          <w:p w14:paraId="697217BF" w14:textId="77777777" w:rsidR="00DB1C29" w:rsidRDefault="00F57302">
            <w:r>
              <w:rPr>
                <w:rFonts w:eastAsia="Calibri"/>
                <w:b/>
                <w:color w:val="FFFFFF"/>
                <w:sz w:val="15"/>
              </w:rPr>
              <w:t>Topic</w:t>
            </w:r>
          </w:p>
        </w:tc>
        <w:tc>
          <w:tcPr>
            <w:tcW w:w="2088" w:type="dxa"/>
            <w:shd w:val="clear" w:color="auto" w:fill="1E3A8A"/>
          </w:tcPr>
          <w:p w14:paraId="5905F558" w14:textId="77777777" w:rsidR="00DB1C29" w:rsidRDefault="00F57302">
            <w:r>
              <w:rPr>
                <w:rFonts w:eastAsia="Calibri"/>
                <w:b/>
                <w:color w:val="FFFFFF"/>
                <w:sz w:val="15"/>
              </w:rPr>
              <w:t>Key</w:t>
            </w:r>
          </w:p>
        </w:tc>
        <w:tc>
          <w:tcPr>
            <w:tcW w:w="3744" w:type="dxa"/>
            <w:shd w:val="clear" w:color="auto" w:fill="1E3A8A"/>
          </w:tcPr>
          <w:p w14:paraId="54A20D94" w14:textId="77777777" w:rsidR="00DB1C29" w:rsidRDefault="00F57302">
            <w:r>
              <w:rPr>
                <w:rFonts w:eastAsia="Calibri"/>
                <w:b/>
                <w:color w:val="FFFFFF"/>
                <w:sz w:val="15"/>
              </w:rPr>
              <w:t>schema_id</w:t>
            </w:r>
          </w:p>
        </w:tc>
        <w:tc>
          <w:tcPr>
            <w:tcW w:w="2160" w:type="dxa"/>
            <w:shd w:val="clear" w:color="auto" w:fill="1E3A8A"/>
          </w:tcPr>
          <w:p w14:paraId="67EFD415" w14:textId="77777777" w:rsidR="00DB1C29" w:rsidRDefault="00F57302">
            <w:r>
              <w:rPr>
                <w:rFonts w:eastAsia="Calibri"/>
                <w:b/>
                <w:color w:val="FFFFFF"/>
                <w:sz w:val="15"/>
              </w:rPr>
              <w:t>Count</w:t>
            </w:r>
          </w:p>
        </w:tc>
      </w:tr>
      <w:tr w:rsidR="00DB1C29" w14:paraId="37A13FBF" w14:textId="77777777">
        <w:trPr>
          <w:jc w:val="center"/>
        </w:trPr>
        <w:tc>
          <w:tcPr>
            <w:tcW w:w="2232" w:type="dxa"/>
          </w:tcPr>
          <w:p w14:paraId="2C6DC126" w14:textId="77777777" w:rsidR="00DB1C29" w:rsidRDefault="00F57302">
            <w:r>
              <w:rPr>
                <w:rFonts w:eastAsia="Calibri"/>
                <w:sz w:val="15"/>
              </w:rPr>
              <w:t>dxps.bc.p1</w:t>
            </w:r>
          </w:p>
        </w:tc>
        <w:tc>
          <w:tcPr>
            <w:tcW w:w="2088" w:type="dxa"/>
          </w:tcPr>
          <w:p w14:paraId="09978B6D" w14:textId="77777777" w:rsidR="00DB1C29" w:rsidRDefault="00F57302">
            <w:r>
              <w:rPr>
                <w:rFonts w:eastAsia="Calibri"/>
                <w:sz w:val="15"/>
              </w:rPr>
              <w:t>host-mno|supi:imsi-416771008030236</w:t>
            </w:r>
          </w:p>
        </w:tc>
        <w:tc>
          <w:tcPr>
            <w:tcW w:w="3744" w:type="dxa"/>
          </w:tcPr>
          <w:p w14:paraId="15CC860E" w14:textId="77777777" w:rsidR="00DB1C29" w:rsidRDefault="00F57302">
            <w:r>
              <w:rPr>
                <w:rFonts w:eastAsia="Calibri"/>
                <w:sz w:val="15"/>
              </w:rPr>
              <w:t>dxps.v1.BusinessCommand</w:t>
            </w:r>
          </w:p>
        </w:tc>
        <w:tc>
          <w:tcPr>
            <w:tcW w:w="2160" w:type="dxa"/>
          </w:tcPr>
          <w:p w14:paraId="623F7610" w14:textId="77777777" w:rsidR="00DB1C29" w:rsidRDefault="00F57302">
            <w:r>
              <w:rPr>
                <w:rFonts w:eastAsia="Calibri"/>
                <w:sz w:val="15"/>
              </w:rPr>
              <w:t>2</w:t>
            </w:r>
          </w:p>
        </w:tc>
      </w:tr>
      <w:tr w:rsidR="00DB1C29" w14:paraId="6B8DF70A" w14:textId="77777777">
        <w:trPr>
          <w:jc w:val="center"/>
        </w:trPr>
        <w:tc>
          <w:tcPr>
            <w:tcW w:w="2232" w:type="dxa"/>
            <w:shd w:val="clear" w:color="auto" w:fill="F1F5F9"/>
          </w:tcPr>
          <w:p w14:paraId="4017467F" w14:textId="77777777" w:rsidR="00DB1C29" w:rsidRDefault="00F57302">
            <w:r>
              <w:rPr>
                <w:rFonts w:eastAsia="Calibri"/>
                <w:sz w:val="15"/>
              </w:rPr>
              <w:t>dxps.task.sba.p1</w:t>
            </w:r>
          </w:p>
        </w:tc>
        <w:tc>
          <w:tcPr>
            <w:tcW w:w="2088" w:type="dxa"/>
            <w:shd w:val="clear" w:color="auto" w:fill="F1F5F9"/>
          </w:tcPr>
          <w:p w14:paraId="57F8543F" w14:textId="77777777" w:rsidR="00DB1C29" w:rsidRDefault="00F57302">
            <w:r>
              <w:rPr>
                <w:rFonts w:eastAsia="Calibri"/>
                <w:sz w:val="15"/>
              </w:rPr>
              <w:t>host-mno|&lt;udr01 id&gt;|supi:imsi-416771008030236</w:t>
            </w:r>
          </w:p>
        </w:tc>
        <w:tc>
          <w:tcPr>
            <w:tcW w:w="3744" w:type="dxa"/>
            <w:shd w:val="clear" w:color="auto" w:fill="F1F5F9"/>
          </w:tcPr>
          <w:p w14:paraId="6CC4D41E" w14:textId="77777777" w:rsidR="00DB1C29" w:rsidRDefault="00F57302">
            <w:r>
              <w:rPr>
                <w:rFonts w:eastAsia="Calibri"/>
                <w:sz w:val="15"/>
              </w:rPr>
              <w:t>dxps.v1.NeTask</w:t>
            </w:r>
          </w:p>
        </w:tc>
        <w:tc>
          <w:tcPr>
            <w:tcW w:w="2160" w:type="dxa"/>
            <w:shd w:val="clear" w:color="auto" w:fill="F1F5F9"/>
          </w:tcPr>
          <w:p w14:paraId="560A7DEE" w14:textId="77777777" w:rsidR="00DB1C29" w:rsidRDefault="00F57302">
            <w:r>
              <w:rPr>
                <w:rFonts w:eastAsia="Calibri"/>
                <w:sz w:val="15"/>
              </w:rPr>
              <w:t>3</w:t>
            </w:r>
          </w:p>
        </w:tc>
      </w:tr>
      <w:tr w:rsidR="00DB1C29" w14:paraId="45492B21" w14:textId="77777777">
        <w:trPr>
          <w:jc w:val="center"/>
        </w:trPr>
        <w:tc>
          <w:tcPr>
            <w:tcW w:w="2232" w:type="dxa"/>
          </w:tcPr>
          <w:p w14:paraId="404B23D5" w14:textId="77777777" w:rsidR="00DB1C29" w:rsidRDefault="00F57302">
            <w:r>
              <w:rPr>
                <w:rFonts w:eastAsia="Calibri"/>
                <w:sz w:val="15"/>
              </w:rPr>
              <w:t>dxps.task.bss.p1</w:t>
            </w:r>
          </w:p>
        </w:tc>
        <w:tc>
          <w:tcPr>
            <w:tcW w:w="2088" w:type="dxa"/>
          </w:tcPr>
          <w:p w14:paraId="1DAA7D1F" w14:textId="77777777" w:rsidR="00DB1C29" w:rsidRDefault="00F57302">
            <w:r>
              <w:rPr>
                <w:rFonts w:eastAsia="Calibri"/>
                <w:sz w:val="15"/>
              </w:rPr>
              <w:t>host-mno|&lt;ocs01 id&gt;|supi:imsi-416771008030236</w:t>
            </w:r>
          </w:p>
        </w:tc>
        <w:tc>
          <w:tcPr>
            <w:tcW w:w="3744" w:type="dxa"/>
          </w:tcPr>
          <w:p w14:paraId="308EC077" w14:textId="77777777" w:rsidR="00DB1C29" w:rsidRDefault="00F57302">
            <w:r>
              <w:rPr>
                <w:rFonts w:eastAsia="Calibri"/>
                <w:sz w:val="15"/>
              </w:rPr>
              <w:t>dxps.v1.NeTask</w:t>
            </w:r>
          </w:p>
        </w:tc>
        <w:tc>
          <w:tcPr>
            <w:tcW w:w="2160" w:type="dxa"/>
          </w:tcPr>
          <w:p w14:paraId="6F7A6387" w14:textId="77777777" w:rsidR="00DB1C29" w:rsidRDefault="00F57302">
            <w:r>
              <w:rPr>
                <w:rFonts w:eastAsia="Calibri"/>
                <w:sz w:val="15"/>
              </w:rPr>
              <w:t>1</w:t>
            </w:r>
          </w:p>
        </w:tc>
      </w:tr>
      <w:tr w:rsidR="00DB1C29" w14:paraId="0AE4E938" w14:textId="77777777">
        <w:trPr>
          <w:jc w:val="center"/>
        </w:trPr>
        <w:tc>
          <w:tcPr>
            <w:tcW w:w="2232" w:type="dxa"/>
            <w:shd w:val="clear" w:color="auto" w:fill="F1F5F9"/>
          </w:tcPr>
          <w:p w14:paraId="230858D9" w14:textId="77777777" w:rsidR="00DB1C29" w:rsidRDefault="00F57302">
            <w:r>
              <w:rPr>
                <w:rFonts w:eastAsia="Calibri"/>
                <w:sz w:val="15"/>
              </w:rPr>
              <w:t>dxps.task.ims.p1</w:t>
            </w:r>
          </w:p>
        </w:tc>
        <w:tc>
          <w:tcPr>
            <w:tcW w:w="2088" w:type="dxa"/>
            <w:shd w:val="clear" w:color="auto" w:fill="F1F5F9"/>
          </w:tcPr>
          <w:p w14:paraId="124537BB" w14:textId="77777777" w:rsidR="00DB1C29" w:rsidRDefault="00F57302">
            <w:r>
              <w:rPr>
                <w:rFonts w:eastAsia="Calibri"/>
                <w:sz w:val="15"/>
              </w:rPr>
              <w:t>host-mno|&lt;imspg01 id&gt;|supi:imsi-416771008030236</w:t>
            </w:r>
          </w:p>
        </w:tc>
        <w:tc>
          <w:tcPr>
            <w:tcW w:w="3744" w:type="dxa"/>
            <w:shd w:val="clear" w:color="auto" w:fill="F1F5F9"/>
          </w:tcPr>
          <w:p w14:paraId="0477AB92" w14:textId="77777777" w:rsidR="00DB1C29" w:rsidRDefault="00F57302">
            <w:r>
              <w:rPr>
                <w:rFonts w:eastAsia="Calibri"/>
                <w:sz w:val="15"/>
              </w:rPr>
              <w:t>dxps.v1.NeTask</w:t>
            </w:r>
          </w:p>
        </w:tc>
        <w:tc>
          <w:tcPr>
            <w:tcW w:w="2160" w:type="dxa"/>
            <w:shd w:val="clear" w:color="auto" w:fill="F1F5F9"/>
          </w:tcPr>
          <w:p w14:paraId="7DFDC113" w14:textId="77777777" w:rsidR="00DB1C29" w:rsidRDefault="00F57302">
            <w:r>
              <w:rPr>
                <w:rFonts w:eastAsia="Calibri"/>
                <w:sz w:val="15"/>
              </w:rPr>
              <w:t>3</w:t>
            </w:r>
          </w:p>
        </w:tc>
      </w:tr>
      <w:tr w:rsidR="00DB1C29" w14:paraId="1B586356" w14:textId="77777777">
        <w:trPr>
          <w:jc w:val="center"/>
        </w:trPr>
        <w:tc>
          <w:tcPr>
            <w:tcW w:w="2232" w:type="dxa"/>
          </w:tcPr>
          <w:p w14:paraId="0AD3D1CE" w14:textId="77777777" w:rsidR="00DB1C29" w:rsidRDefault="00F57302">
            <w:r>
              <w:rPr>
                <w:rFonts w:eastAsia="Calibri"/>
                <w:sz w:val="15"/>
              </w:rPr>
              <w:t>dxps.event.tmf688</w:t>
            </w:r>
          </w:p>
        </w:tc>
        <w:tc>
          <w:tcPr>
            <w:tcW w:w="2088" w:type="dxa"/>
          </w:tcPr>
          <w:p w14:paraId="7B2471BF" w14:textId="77777777" w:rsidR="00DB1C29" w:rsidRDefault="00F57302">
            <w:r>
              <w:rPr>
                <w:rFonts w:eastAsia="Calibri"/>
                <w:sz w:val="15"/>
              </w:rPr>
              <w:t>host-mno|1f2cd4a6-...</w:t>
            </w:r>
          </w:p>
        </w:tc>
        <w:tc>
          <w:tcPr>
            <w:tcW w:w="3744" w:type="dxa"/>
          </w:tcPr>
          <w:p w14:paraId="402CA925" w14:textId="77777777" w:rsidR="00DB1C29" w:rsidRDefault="00F57302">
            <w:r>
              <w:rPr>
                <w:rFonts w:eastAsia="Calibri"/>
                <w:sz w:val="15"/>
              </w:rPr>
              <w:t>tmf688.ServiceOrderStateChangeEvent</w:t>
            </w:r>
          </w:p>
        </w:tc>
        <w:tc>
          <w:tcPr>
            <w:tcW w:w="2160" w:type="dxa"/>
          </w:tcPr>
          <w:p w14:paraId="0C61B48E" w14:textId="77777777" w:rsidR="00DB1C29" w:rsidRDefault="00F57302">
            <w:r>
              <w:rPr>
                <w:rFonts w:eastAsia="Calibri"/>
                <w:sz w:val="15"/>
              </w:rPr>
              <w:t>2 (inProgress, completed)</w:t>
            </w:r>
          </w:p>
        </w:tc>
      </w:tr>
      <w:tr w:rsidR="00DB1C29" w14:paraId="5FA09C7C" w14:textId="77777777">
        <w:trPr>
          <w:jc w:val="center"/>
        </w:trPr>
        <w:tc>
          <w:tcPr>
            <w:tcW w:w="2232" w:type="dxa"/>
            <w:shd w:val="clear" w:color="auto" w:fill="F1F5F9"/>
          </w:tcPr>
          <w:p w14:paraId="28E7931D" w14:textId="77777777" w:rsidR="00DB1C29" w:rsidRDefault="00F57302">
            <w:r>
              <w:rPr>
                <w:rFonts w:eastAsia="Calibri"/>
                <w:sz w:val="15"/>
              </w:rPr>
              <w:t>dxps.state.order</w:t>
            </w:r>
          </w:p>
        </w:tc>
        <w:tc>
          <w:tcPr>
            <w:tcW w:w="2088" w:type="dxa"/>
            <w:shd w:val="clear" w:color="auto" w:fill="F1F5F9"/>
          </w:tcPr>
          <w:p w14:paraId="57039434" w14:textId="77777777" w:rsidR="00DB1C29" w:rsidRDefault="00F57302">
            <w:r>
              <w:rPr>
                <w:rFonts w:eastAsia="Calibri"/>
                <w:sz w:val="15"/>
              </w:rPr>
              <w:t>host-mno|1f2cd4a6-...</w:t>
            </w:r>
          </w:p>
        </w:tc>
        <w:tc>
          <w:tcPr>
            <w:tcW w:w="3744" w:type="dxa"/>
            <w:shd w:val="clear" w:color="auto" w:fill="F1F5F9"/>
          </w:tcPr>
          <w:p w14:paraId="3F597278" w14:textId="77777777" w:rsidR="00DB1C29" w:rsidRDefault="00F57302">
            <w:r>
              <w:rPr>
                <w:rFonts w:eastAsia="Calibri"/>
                <w:sz w:val="15"/>
              </w:rPr>
              <w:t>tmf688.ServiceOrderStateChangeEvent</w:t>
            </w:r>
          </w:p>
        </w:tc>
        <w:tc>
          <w:tcPr>
            <w:tcW w:w="2160" w:type="dxa"/>
            <w:shd w:val="clear" w:color="auto" w:fill="F1F5F9"/>
          </w:tcPr>
          <w:p w14:paraId="65894ECB" w14:textId="77777777" w:rsidR="00DB1C29" w:rsidRDefault="00F57302">
            <w:r>
              <w:rPr>
                <w:rFonts w:eastAsia="Calibri"/>
                <w:sz w:val="15"/>
              </w:rPr>
              <w:t>2</w:t>
            </w:r>
          </w:p>
        </w:tc>
      </w:tr>
    </w:tbl>
    <w:p w14:paraId="2FA0199D" w14:textId="77777777" w:rsidR="00DB1C29" w:rsidRDefault="00DB1C29">
      <w:pPr>
        <w:spacing w:after="40"/>
      </w:pPr>
    </w:p>
    <w:p w14:paraId="2C036A56" w14:textId="77777777" w:rsidR="00DB1C29" w:rsidRDefault="00F57302">
      <w:pPr>
        <w:pStyle w:val="Heading2"/>
      </w:pPr>
      <w:bookmarkStart w:id="9" w:name="_Toc243095582"/>
      <w:r>
        <w:rPr>
          <w:color w:val="1E3A8A"/>
        </w:rPr>
        <w:t>3.7 A real rollback (saga compensation)</w:t>
      </w:r>
      <w:bookmarkEnd w:id="9"/>
    </w:p>
    <w:p w14:paraId="1A1337F7" w14:textId="77777777" w:rsidR="00DB1C29" w:rsidRDefault="00F57302">
      <w:pPr>
        <w:spacing w:after="80"/>
      </w:pPr>
      <w:r>
        <w:rPr>
          <w:rFonts w:eastAsia="Calibri"/>
          <w:sz w:val="21"/>
        </w:rPr>
        <w:t>Order 44a48169-3aae-50a2-9e8a-455f61bc205d (mvno-beta, CreateSubscriber5G, ATOMIC), from the end-to-end test TestCompensationE2E. The UDR rejected the AM data. The OCS step had not started, so it was skipped; the three steps that had succeeded were undone in reverse order, and the order failed with DXPS-3000. A dead-letter audit record was written to dxps.dlq.</w:t>
      </w:r>
    </w:p>
    <w:tbl>
      <w:tblPr>
        <w:tblStyle w:val="TableGrid"/>
        <w:tblW w:w="0" w:type="auto"/>
        <w:jc w:val="center"/>
        <w:tblLook w:val="04A0" w:firstRow="1" w:lastRow="0" w:firstColumn="1" w:lastColumn="0" w:noHBand="0" w:noVBand="1"/>
      </w:tblPr>
      <w:tblGrid>
        <w:gridCol w:w="2232"/>
        <w:gridCol w:w="2088"/>
        <w:gridCol w:w="3744"/>
        <w:gridCol w:w="2160"/>
      </w:tblGrid>
      <w:tr w:rsidR="00DB1C29" w14:paraId="7AD3F355" w14:textId="77777777">
        <w:trPr>
          <w:jc w:val="center"/>
        </w:trPr>
        <w:tc>
          <w:tcPr>
            <w:tcW w:w="2232" w:type="dxa"/>
            <w:shd w:val="clear" w:color="auto" w:fill="1E3A8A"/>
          </w:tcPr>
          <w:p w14:paraId="6E56C696" w14:textId="77777777" w:rsidR="00DB1C29" w:rsidRDefault="00F57302">
            <w:r>
              <w:rPr>
                <w:rFonts w:eastAsia="Calibri"/>
                <w:b/>
                <w:color w:val="FFFFFF"/>
                <w:sz w:val="15"/>
              </w:rPr>
              <w:t>Task</w:t>
            </w:r>
          </w:p>
        </w:tc>
        <w:tc>
          <w:tcPr>
            <w:tcW w:w="2088" w:type="dxa"/>
            <w:shd w:val="clear" w:color="auto" w:fill="1E3A8A"/>
          </w:tcPr>
          <w:p w14:paraId="120D49C1" w14:textId="77777777" w:rsidR="00DB1C29" w:rsidRDefault="00F57302">
            <w:r>
              <w:rPr>
                <w:rFonts w:eastAsia="Calibri"/>
                <w:b/>
                <w:color w:val="FFFFFF"/>
                <w:sz w:val="15"/>
              </w:rPr>
              <w:t>State</w:t>
            </w:r>
          </w:p>
        </w:tc>
        <w:tc>
          <w:tcPr>
            <w:tcW w:w="3744" w:type="dxa"/>
            <w:shd w:val="clear" w:color="auto" w:fill="1E3A8A"/>
          </w:tcPr>
          <w:p w14:paraId="22D31BC0" w14:textId="77777777" w:rsidR="00DB1C29" w:rsidRDefault="00F57302">
            <w:r>
              <w:rPr>
                <w:rFonts w:eastAsia="Calibri"/>
                <w:b/>
                <w:color w:val="FFFFFF"/>
                <w:sz w:val="15"/>
              </w:rPr>
              <w:t>NE status / code</w:t>
            </w:r>
          </w:p>
        </w:tc>
        <w:tc>
          <w:tcPr>
            <w:tcW w:w="2160" w:type="dxa"/>
            <w:shd w:val="clear" w:color="auto" w:fill="1E3A8A"/>
          </w:tcPr>
          <w:p w14:paraId="17DC55CA" w14:textId="77777777" w:rsidR="00DB1C29" w:rsidRDefault="00F57302">
            <w:r>
              <w:rPr>
                <w:rFonts w:eastAsia="Calibri"/>
                <w:b/>
                <w:color w:val="FFFFFF"/>
                <w:sz w:val="15"/>
              </w:rPr>
              <w:t>Done at</w:t>
            </w:r>
          </w:p>
        </w:tc>
      </w:tr>
      <w:tr w:rsidR="00DB1C29" w14:paraId="3ED311DE" w14:textId="77777777">
        <w:trPr>
          <w:jc w:val="center"/>
        </w:trPr>
        <w:tc>
          <w:tcPr>
            <w:tcW w:w="2232" w:type="dxa"/>
          </w:tcPr>
          <w:p w14:paraId="302AF2A0" w14:textId="77777777" w:rsidR="00DB1C29" w:rsidRDefault="00F57302">
            <w:r>
              <w:rPr>
                <w:rFonts w:eastAsia="Calibri"/>
                <w:sz w:val="15"/>
              </w:rPr>
              <w:t>udr.authSubscription.put</w:t>
            </w:r>
          </w:p>
        </w:tc>
        <w:tc>
          <w:tcPr>
            <w:tcW w:w="2088" w:type="dxa"/>
          </w:tcPr>
          <w:p w14:paraId="7AAAA96E" w14:textId="77777777" w:rsidR="00DB1C29" w:rsidRDefault="00F57302">
            <w:r>
              <w:rPr>
                <w:rFonts w:eastAsia="Calibri"/>
                <w:sz w:val="15"/>
              </w:rPr>
              <w:t>COMPENSATED</w:t>
            </w:r>
          </w:p>
        </w:tc>
        <w:tc>
          <w:tcPr>
            <w:tcW w:w="3744" w:type="dxa"/>
          </w:tcPr>
          <w:p w14:paraId="0032E1D8" w14:textId="77777777" w:rsidR="00DB1C29" w:rsidRDefault="00F57302">
            <w:r>
              <w:rPr>
                <w:rFonts w:eastAsia="Calibri"/>
                <w:sz w:val="15"/>
              </w:rPr>
              <w:t>201</w:t>
            </w:r>
          </w:p>
        </w:tc>
        <w:tc>
          <w:tcPr>
            <w:tcW w:w="2160" w:type="dxa"/>
          </w:tcPr>
          <w:p w14:paraId="3B0EB8C4" w14:textId="77777777" w:rsidR="00DB1C29" w:rsidRDefault="00F57302">
            <w:r>
              <w:rPr>
                <w:rFonts w:eastAsia="Calibri"/>
                <w:sz w:val="15"/>
              </w:rPr>
              <w:t>17.377</w:t>
            </w:r>
          </w:p>
        </w:tc>
      </w:tr>
      <w:tr w:rsidR="00DB1C29" w14:paraId="7CC73701" w14:textId="77777777">
        <w:trPr>
          <w:jc w:val="center"/>
        </w:trPr>
        <w:tc>
          <w:tcPr>
            <w:tcW w:w="2232" w:type="dxa"/>
            <w:shd w:val="clear" w:color="auto" w:fill="F1F5F9"/>
          </w:tcPr>
          <w:p w14:paraId="426151A2" w14:textId="77777777" w:rsidR="00DB1C29" w:rsidRDefault="00F57302">
            <w:r>
              <w:rPr>
                <w:rFonts w:eastAsia="Calibri"/>
                <w:sz w:val="15"/>
              </w:rPr>
              <w:t>udr.amData.put</w:t>
            </w:r>
          </w:p>
        </w:tc>
        <w:tc>
          <w:tcPr>
            <w:tcW w:w="2088" w:type="dxa"/>
            <w:shd w:val="clear" w:color="auto" w:fill="F1F5F9"/>
          </w:tcPr>
          <w:p w14:paraId="2A85817B" w14:textId="77777777" w:rsidR="00DB1C29" w:rsidRDefault="00F57302">
            <w:r>
              <w:rPr>
                <w:rFonts w:eastAsia="Calibri"/>
                <w:sz w:val="15"/>
              </w:rPr>
              <w:t>FAILED</w:t>
            </w:r>
          </w:p>
        </w:tc>
        <w:tc>
          <w:tcPr>
            <w:tcW w:w="3744" w:type="dxa"/>
            <w:shd w:val="clear" w:color="auto" w:fill="F1F5F9"/>
          </w:tcPr>
          <w:p w14:paraId="5EC5060D" w14:textId="77777777" w:rsidR="00DB1C29" w:rsidRDefault="00F57302">
            <w:r>
              <w:rPr>
                <w:rFonts w:eastAsia="Calibri"/>
                <w:sz w:val="15"/>
              </w:rPr>
              <w:t>400 DXPS-3400:MANDATORY_IE_INCORRECT</w:t>
            </w:r>
          </w:p>
        </w:tc>
        <w:tc>
          <w:tcPr>
            <w:tcW w:w="2160" w:type="dxa"/>
            <w:shd w:val="clear" w:color="auto" w:fill="F1F5F9"/>
          </w:tcPr>
          <w:p w14:paraId="47860DAB" w14:textId="77777777" w:rsidR="00DB1C29" w:rsidRDefault="00F57302">
            <w:r>
              <w:rPr>
                <w:rFonts w:eastAsia="Calibri"/>
                <w:sz w:val="15"/>
              </w:rPr>
              <w:t>17.441</w:t>
            </w:r>
          </w:p>
        </w:tc>
      </w:tr>
      <w:tr w:rsidR="00DB1C29" w14:paraId="0BB393C8" w14:textId="77777777">
        <w:trPr>
          <w:jc w:val="center"/>
        </w:trPr>
        <w:tc>
          <w:tcPr>
            <w:tcW w:w="2232" w:type="dxa"/>
          </w:tcPr>
          <w:p w14:paraId="0196120F" w14:textId="77777777" w:rsidR="00DB1C29" w:rsidRDefault="00F57302">
            <w:r>
              <w:rPr>
                <w:rFonts w:eastAsia="Calibri"/>
                <w:sz w:val="15"/>
              </w:rPr>
              <w:t>udr.smfSelection.put</w:t>
            </w:r>
          </w:p>
        </w:tc>
        <w:tc>
          <w:tcPr>
            <w:tcW w:w="2088" w:type="dxa"/>
          </w:tcPr>
          <w:p w14:paraId="753F841D" w14:textId="77777777" w:rsidR="00DB1C29" w:rsidRDefault="00F57302">
            <w:r>
              <w:rPr>
                <w:rFonts w:eastAsia="Calibri"/>
                <w:sz w:val="15"/>
              </w:rPr>
              <w:t>COMPENSATED</w:t>
            </w:r>
          </w:p>
        </w:tc>
        <w:tc>
          <w:tcPr>
            <w:tcW w:w="3744" w:type="dxa"/>
          </w:tcPr>
          <w:p w14:paraId="20BC555C" w14:textId="77777777" w:rsidR="00DB1C29" w:rsidRDefault="00F57302">
            <w:r>
              <w:rPr>
                <w:rFonts w:eastAsia="Calibri"/>
                <w:sz w:val="15"/>
              </w:rPr>
              <w:t>201</w:t>
            </w:r>
          </w:p>
        </w:tc>
        <w:tc>
          <w:tcPr>
            <w:tcW w:w="2160" w:type="dxa"/>
          </w:tcPr>
          <w:p w14:paraId="74235CFF" w14:textId="77777777" w:rsidR="00DB1C29" w:rsidRDefault="00F57302">
            <w:r>
              <w:rPr>
                <w:rFonts w:eastAsia="Calibri"/>
                <w:sz w:val="15"/>
              </w:rPr>
              <w:t>17.464</w:t>
            </w:r>
          </w:p>
        </w:tc>
      </w:tr>
      <w:tr w:rsidR="00DB1C29" w14:paraId="0E898A27" w14:textId="77777777">
        <w:trPr>
          <w:jc w:val="center"/>
        </w:trPr>
        <w:tc>
          <w:tcPr>
            <w:tcW w:w="2232" w:type="dxa"/>
            <w:shd w:val="clear" w:color="auto" w:fill="F1F5F9"/>
          </w:tcPr>
          <w:p w14:paraId="03391DC7" w14:textId="77777777" w:rsidR="00DB1C29" w:rsidRDefault="00F57302">
            <w:r>
              <w:rPr>
                <w:rFonts w:eastAsia="Calibri"/>
                <w:sz w:val="15"/>
              </w:rPr>
              <w:t>udr.policyData.put</w:t>
            </w:r>
          </w:p>
        </w:tc>
        <w:tc>
          <w:tcPr>
            <w:tcW w:w="2088" w:type="dxa"/>
            <w:shd w:val="clear" w:color="auto" w:fill="F1F5F9"/>
          </w:tcPr>
          <w:p w14:paraId="4137FEA9" w14:textId="77777777" w:rsidR="00DB1C29" w:rsidRDefault="00F57302">
            <w:r>
              <w:rPr>
                <w:rFonts w:eastAsia="Calibri"/>
                <w:sz w:val="15"/>
              </w:rPr>
              <w:t>COMPENSATED</w:t>
            </w:r>
          </w:p>
        </w:tc>
        <w:tc>
          <w:tcPr>
            <w:tcW w:w="3744" w:type="dxa"/>
            <w:shd w:val="clear" w:color="auto" w:fill="F1F5F9"/>
          </w:tcPr>
          <w:p w14:paraId="1C31690C" w14:textId="77777777" w:rsidR="00DB1C29" w:rsidRDefault="00F57302">
            <w:r>
              <w:rPr>
                <w:rFonts w:eastAsia="Calibri"/>
                <w:sz w:val="15"/>
              </w:rPr>
              <w:t>201</w:t>
            </w:r>
          </w:p>
        </w:tc>
        <w:tc>
          <w:tcPr>
            <w:tcW w:w="2160" w:type="dxa"/>
            <w:shd w:val="clear" w:color="auto" w:fill="F1F5F9"/>
          </w:tcPr>
          <w:p w14:paraId="2E97BF10" w14:textId="77777777" w:rsidR="00DB1C29" w:rsidRDefault="00F57302">
            <w:r>
              <w:rPr>
                <w:rFonts w:eastAsia="Calibri"/>
                <w:sz w:val="15"/>
              </w:rPr>
              <w:t>17.519</w:t>
            </w:r>
          </w:p>
        </w:tc>
      </w:tr>
      <w:tr w:rsidR="00DB1C29" w14:paraId="601CB734" w14:textId="77777777">
        <w:trPr>
          <w:jc w:val="center"/>
        </w:trPr>
        <w:tc>
          <w:tcPr>
            <w:tcW w:w="2232" w:type="dxa"/>
          </w:tcPr>
          <w:p w14:paraId="4D85BCA1" w14:textId="77777777" w:rsidR="00DB1C29" w:rsidRDefault="00F57302">
            <w:r>
              <w:rPr>
                <w:rFonts w:eastAsia="Calibri"/>
                <w:sz w:val="15"/>
              </w:rPr>
              <w:t>bss.account.create</w:t>
            </w:r>
          </w:p>
        </w:tc>
        <w:tc>
          <w:tcPr>
            <w:tcW w:w="2088" w:type="dxa"/>
          </w:tcPr>
          <w:p w14:paraId="1EA24AC0" w14:textId="77777777" w:rsidR="00DB1C29" w:rsidRDefault="00F57302">
            <w:r>
              <w:rPr>
                <w:rFonts w:eastAsia="Calibri"/>
                <w:sz w:val="15"/>
              </w:rPr>
              <w:t>SKIPPED</w:t>
            </w:r>
          </w:p>
        </w:tc>
        <w:tc>
          <w:tcPr>
            <w:tcW w:w="3744" w:type="dxa"/>
          </w:tcPr>
          <w:p w14:paraId="531A6E8E" w14:textId="77777777" w:rsidR="00DB1C29" w:rsidRDefault="00F57302">
            <w:r>
              <w:rPr>
                <w:rFonts w:eastAsia="Calibri"/>
                <w:sz w:val="15"/>
              </w:rPr>
              <w:t>-</w:t>
            </w:r>
          </w:p>
        </w:tc>
        <w:tc>
          <w:tcPr>
            <w:tcW w:w="2160" w:type="dxa"/>
          </w:tcPr>
          <w:p w14:paraId="38103060" w14:textId="77777777" w:rsidR="00DB1C29" w:rsidRDefault="00F57302">
            <w:r>
              <w:rPr>
                <w:rFonts w:eastAsia="Calibri"/>
                <w:sz w:val="15"/>
              </w:rPr>
              <w:t>17.441</w:t>
            </w:r>
          </w:p>
        </w:tc>
      </w:tr>
      <w:tr w:rsidR="00DB1C29" w14:paraId="5A0CD553" w14:textId="77777777">
        <w:trPr>
          <w:jc w:val="center"/>
        </w:trPr>
        <w:tc>
          <w:tcPr>
            <w:tcW w:w="2232" w:type="dxa"/>
            <w:shd w:val="clear" w:color="auto" w:fill="F1F5F9"/>
          </w:tcPr>
          <w:p w14:paraId="48AD280C" w14:textId="77777777" w:rsidR="00DB1C29" w:rsidRDefault="00F57302">
            <w:r>
              <w:rPr>
                <w:rFonts w:eastAsia="Calibri"/>
                <w:sz w:val="15"/>
              </w:rPr>
              <w:t>udr.policyData.delete (compensation)</w:t>
            </w:r>
          </w:p>
        </w:tc>
        <w:tc>
          <w:tcPr>
            <w:tcW w:w="2088" w:type="dxa"/>
            <w:shd w:val="clear" w:color="auto" w:fill="F1F5F9"/>
          </w:tcPr>
          <w:p w14:paraId="35E62C40" w14:textId="77777777" w:rsidR="00DB1C29" w:rsidRDefault="00F57302">
            <w:r>
              <w:rPr>
                <w:rFonts w:eastAsia="Calibri"/>
                <w:sz w:val="15"/>
              </w:rPr>
              <w:t>SUCCEEDED</w:t>
            </w:r>
          </w:p>
        </w:tc>
        <w:tc>
          <w:tcPr>
            <w:tcW w:w="3744" w:type="dxa"/>
            <w:shd w:val="clear" w:color="auto" w:fill="F1F5F9"/>
          </w:tcPr>
          <w:p w14:paraId="5A3C6F8F" w14:textId="77777777" w:rsidR="00DB1C29" w:rsidRDefault="00F57302">
            <w:r>
              <w:rPr>
                <w:rFonts w:eastAsia="Calibri"/>
                <w:sz w:val="15"/>
              </w:rPr>
              <w:t>204</w:t>
            </w:r>
          </w:p>
        </w:tc>
        <w:tc>
          <w:tcPr>
            <w:tcW w:w="2160" w:type="dxa"/>
            <w:shd w:val="clear" w:color="auto" w:fill="F1F5F9"/>
          </w:tcPr>
          <w:p w14:paraId="5B90B8C2" w14:textId="77777777" w:rsidR="00DB1C29" w:rsidRDefault="00F57302">
            <w:r>
              <w:rPr>
                <w:rFonts w:eastAsia="Calibri"/>
                <w:sz w:val="15"/>
              </w:rPr>
              <w:t>17.552</w:t>
            </w:r>
          </w:p>
        </w:tc>
      </w:tr>
      <w:tr w:rsidR="00DB1C29" w14:paraId="4E1483C1" w14:textId="77777777">
        <w:trPr>
          <w:jc w:val="center"/>
        </w:trPr>
        <w:tc>
          <w:tcPr>
            <w:tcW w:w="2232" w:type="dxa"/>
          </w:tcPr>
          <w:p w14:paraId="3960ABBE" w14:textId="77777777" w:rsidR="00DB1C29" w:rsidRDefault="00F57302">
            <w:r>
              <w:rPr>
                <w:rFonts w:eastAsia="Calibri"/>
                <w:sz w:val="15"/>
              </w:rPr>
              <w:t>udr.smfSelection.delete (compensation)</w:t>
            </w:r>
          </w:p>
        </w:tc>
        <w:tc>
          <w:tcPr>
            <w:tcW w:w="2088" w:type="dxa"/>
          </w:tcPr>
          <w:p w14:paraId="4CA962A7" w14:textId="77777777" w:rsidR="00DB1C29" w:rsidRDefault="00F57302">
            <w:r>
              <w:rPr>
                <w:rFonts w:eastAsia="Calibri"/>
                <w:sz w:val="15"/>
              </w:rPr>
              <w:t>SUCCEEDED</w:t>
            </w:r>
          </w:p>
        </w:tc>
        <w:tc>
          <w:tcPr>
            <w:tcW w:w="3744" w:type="dxa"/>
          </w:tcPr>
          <w:p w14:paraId="193A7736" w14:textId="77777777" w:rsidR="00DB1C29" w:rsidRDefault="00F57302">
            <w:r>
              <w:rPr>
                <w:rFonts w:eastAsia="Calibri"/>
                <w:sz w:val="15"/>
              </w:rPr>
              <w:t>204</w:t>
            </w:r>
          </w:p>
        </w:tc>
        <w:tc>
          <w:tcPr>
            <w:tcW w:w="2160" w:type="dxa"/>
          </w:tcPr>
          <w:p w14:paraId="72FC2496" w14:textId="77777777" w:rsidR="00DB1C29" w:rsidRDefault="00F57302">
            <w:r>
              <w:rPr>
                <w:rFonts w:eastAsia="Calibri"/>
                <w:sz w:val="15"/>
              </w:rPr>
              <w:t>17.575</w:t>
            </w:r>
          </w:p>
        </w:tc>
      </w:tr>
      <w:tr w:rsidR="00DB1C29" w14:paraId="2A7976D3" w14:textId="77777777">
        <w:trPr>
          <w:jc w:val="center"/>
        </w:trPr>
        <w:tc>
          <w:tcPr>
            <w:tcW w:w="2232" w:type="dxa"/>
            <w:shd w:val="clear" w:color="auto" w:fill="F1F5F9"/>
          </w:tcPr>
          <w:p w14:paraId="040F674C" w14:textId="77777777" w:rsidR="00DB1C29" w:rsidRDefault="00F57302">
            <w:r>
              <w:rPr>
                <w:rFonts w:eastAsia="Calibri"/>
                <w:sz w:val="15"/>
              </w:rPr>
              <w:t>udr.authSubscription.delete (compensation)</w:t>
            </w:r>
          </w:p>
        </w:tc>
        <w:tc>
          <w:tcPr>
            <w:tcW w:w="2088" w:type="dxa"/>
            <w:shd w:val="clear" w:color="auto" w:fill="F1F5F9"/>
          </w:tcPr>
          <w:p w14:paraId="5DFA7C77" w14:textId="77777777" w:rsidR="00DB1C29" w:rsidRDefault="00F57302">
            <w:r>
              <w:rPr>
                <w:rFonts w:eastAsia="Calibri"/>
                <w:sz w:val="15"/>
              </w:rPr>
              <w:t>SUCCEEDED</w:t>
            </w:r>
          </w:p>
        </w:tc>
        <w:tc>
          <w:tcPr>
            <w:tcW w:w="3744" w:type="dxa"/>
            <w:shd w:val="clear" w:color="auto" w:fill="F1F5F9"/>
          </w:tcPr>
          <w:p w14:paraId="6D85C15C" w14:textId="77777777" w:rsidR="00DB1C29" w:rsidRDefault="00F57302">
            <w:r>
              <w:rPr>
                <w:rFonts w:eastAsia="Calibri"/>
                <w:sz w:val="15"/>
              </w:rPr>
              <w:t>204</w:t>
            </w:r>
          </w:p>
        </w:tc>
        <w:tc>
          <w:tcPr>
            <w:tcW w:w="2160" w:type="dxa"/>
            <w:shd w:val="clear" w:color="auto" w:fill="F1F5F9"/>
          </w:tcPr>
          <w:p w14:paraId="3F57E859" w14:textId="77777777" w:rsidR="00DB1C29" w:rsidRDefault="00F57302">
            <w:r>
              <w:rPr>
                <w:rFonts w:eastAsia="Calibri"/>
                <w:sz w:val="15"/>
              </w:rPr>
              <w:t>17.653</w:t>
            </w:r>
          </w:p>
        </w:tc>
      </w:tr>
    </w:tbl>
    <w:p w14:paraId="10D043FD" w14:textId="77777777" w:rsidR="00DB1C29" w:rsidRDefault="00DB1C29">
      <w:pPr>
        <w:spacing w:after="40"/>
      </w:pPr>
    </w:p>
    <w:p w14:paraId="20CCF164" w14:textId="77777777" w:rsidR="00DB1C29" w:rsidRDefault="00F57302">
      <w:pPr>
        <w:pStyle w:val="Heading2"/>
      </w:pPr>
      <w:bookmarkStart w:id="10" w:name="_Toc243095583"/>
      <w:r>
        <w:rPr>
          <w:color w:val="1E3A8A"/>
        </w:rPr>
        <w:t>3.8 Concurrency patterns</w:t>
      </w:r>
      <w:bookmarkEnd w:id="10"/>
    </w:p>
    <w:p w14:paraId="715550CF" w14:textId="77777777" w:rsidR="00DB1C29" w:rsidRDefault="00F57302">
      <w:pPr>
        <w:pStyle w:val="ListBullet"/>
        <w:spacing w:after="20"/>
      </w:pPr>
      <w:r>
        <w:rPr>
          <w:rFonts w:eastAsia="Calibri"/>
          <w:sz w:val="21"/>
        </w:rPr>
        <w:t>Optimistic versioning on service_order (version column) and row locks (SELECT ... FOR UPDATE) when the order state is derived.</w:t>
      </w:r>
    </w:p>
    <w:p w14:paraId="7109F9FA" w14:textId="77777777" w:rsidR="00DB1C29" w:rsidRDefault="00F57302">
      <w:pPr>
        <w:pStyle w:val="ListBullet"/>
        <w:spacing w:after="20"/>
      </w:pPr>
      <w:r>
        <w:rPr>
          <w:rFonts w:eastAsia="Calibri"/>
          <w:sz w:val="21"/>
        </w:rPr>
        <w:t>Outbox relay: SELECT ... ORDER BY shard, id LIMIT 500 FOR UPDATE SKIP LOCKED, so several relays never publish the same row.</w:t>
      </w:r>
    </w:p>
    <w:p w14:paraId="26C7D180" w14:textId="77777777" w:rsidR="00DB1C29" w:rsidRDefault="00F57302">
      <w:pPr>
        <w:pStyle w:val="ListBullet"/>
        <w:spacing w:after="20"/>
      </w:pPr>
      <w:r>
        <w:rPr>
          <w:rFonts w:eastAsia="Calibri"/>
          <w:sz w:val="21"/>
        </w:rPr>
        <w:t>Partial indexes keep hot queries small: unpublished outbox rows (WHERE published_at IS NULL) and pending commands per entity (WHERE state = 'pending').</w:t>
      </w:r>
    </w:p>
    <w:p w14:paraId="5ABCE1B5" w14:textId="77777777" w:rsidR="00DB1C29" w:rsidRDefault="00F57302">
      <w:pPr>
        <w:pStyle w:val="ListBullet"/>
        <w:spacing w:after="20"/>
      </w:pPr>
      <w:r>
        <w:rPr>
          <w:rFonts w:eastAsia="Calibri"/>
          <w:sz w:val="21"/>
        </w:rPr>
        <w:t>Idempotency is enforced by unique keys: (tenant, idempotency_key) on orders and tasks, (tenant, id) on the inbox.</w:t>
      </w:r>
    </w:p>
    <w:p w14:paraId="1B2BBE2A" w14:textId="77777777" w:rsidR="00DB1C29" w:rsidRDefault="00F57302">
      <w:pPr>
        <w:pStyle w:val="ListBullet"/>
        <w:spacing w:after="20"/>
      </w:pPr>
      <w:r>
        <w:rPr>
          <w:rFonts w:eastAsia="Calibri"/>
          <w:sz w:val="21"/>
        </w:rPr>
        <w:t>Append-only tables (task_attempt, audit_event, orchestrator_inbox) have UPDATE revoked from dxps_app.</w:t>
      </w:r>
    </w:p>
    <w:p w14:paraId="782B09D3" w14:textId="77777777" w:rsidR="00DB1C29" w:rsidRDefault="00F57302">
      <w:pPr>
        <w:pStyle w:val="Heading2"/>
      </w:pPr>
      <w:bookmarkStart w:id="11" w:name="_Toc243095584"/>
      <w:r>
        <w:rPr>
          <w:color w:val="1E3A8A"/>
        </w:rPr>
        <w:lastRenderedPageBreak/>
        <w:t>3.9 Useful queries</w:t>
      </w:r>
      <w:bookmarkEnd w:id="11"/>
    </w:p>
    <w:p w14:paraId="2624E92D" w14:textId="77777777" w:rsidR="00DB1C29" w:rsidRDefault="00F57302">
      <w:pPr>
        <w:spacing w:after="80"/>
      </w:pPr>
      <w:r>
        <w:rPr>
          <w:rFonts w:eastAsia="Calibri"/>
          <w:sz w:val="21"/>
        </w:rPr>
        <w:t>Run as dxps_ops for a cross-tenant view, or in a dxps_app transaction after SELECT set_config('app.tenant', 'host-mno', true). For one order, dxpsctl trace prints all of this as JSON without needing any password:</w:t>
      </w:r>
    </w:p>
    <w:p w14:paraId="7112310C" w14:textId="77777777" w:rsidR="00DB1C29" w:rsidRDefault="00F57302">
      <w:pPr>
        <w:shd w:val="clear" w:color="auto" w:fill="F3F4F6"/>
        <w:spacing w:before="60" w:after="120"/>
        <w:ind w:left="144"/>
      </w:pPr>
      <w:r>
        <w:rPr>
          <w:rFonts w:ascii="Consolas" w:eastAsia="Consolas" w:hAnsi="Consolas"/>
          <w:sz w:val="15"/>
        </w:rPr>
        <w:t>dxpsctl trace -tenant host-mno -order 1f2cd4a6-6333-5fbc-8fe1-0979d5966478</w:t>
      </w:r>
    </w:p>
    <w:p w14:paraId="61F0810F" w14:textId="77777777" w:rsidR="00DB1C29" w:rsidRDefault="00F57302">
      <w:pPr>
        <w:shd w:val="clear" w:color="auto" w:fill="F3F4F6"/>
        <w:spacing w:before="60" w:after="120"/>
        <w:ind w:left="144"/>
      </w:pPr>
      <w:r>
        <w:rPr>
          <w:rFonts w:ascii="Consolas" w:eastAsia="Consolas" w:hAnsi="Consolas"/>
          <w:sz w:val="15"/>
        </w:rPr>
        <w:t>-- orders by tenant and state</w:t>
      </w:r>
      <w:r>
        <w:rPr>
          <w:rFonts w:ascii="Consolas" w:eastAsia="Consolas" w:hAnsi="Consolas"/>
          <w:sz w:val="15"/>
        </w:rPr>
        <w:br/>
        <w:t>SELECT tenant, state, count(*) FROM dxps.service_order GROUP BY 1, 2 ORDER BY 1, 2;</w:t>
      </w:r>
      <w:r>
        <w:rPr>
          <w:rFonts w:ascii="Consolas" w:eastAsia="Consolas" w:hAnsi="Consolas"/>
          <w:sz w:val="15"/>
        </w:rPr>
        <w:br/>
      </w:r>
      <w:r>
        <w:rPr>
          <w:rFonts w:ascii="Consolas" w:eastAsia="Consolas" w:hAnsi="Consolas"/>
          <w:sz w:val="15"/>
        </w:rPr>
        <w:br/>
        <w:t>-- the task DAG of one order, in execution order</w:t>
      </w:r>
      <w:r>
        <w:rPr>
          <w:rFonts w:ascii="Consolas" w:eastAsia="Consolas" w:hAnsi="Consolas"/>
          <w:sz w:val="15"/>
        </w:rPr>
        <w:br/>
        <w:t>SELECT t.operation, t.state, t.attempt, t.is_compensation, t.ne_status, t.ne_code,</w:t>
      </w:r>
      <w:r>
        <w:rPr>
          <w:rFonts w:ascii="Consolas" w:eastAsia="Consolas" w:hAnsi="Consolas"/>
          <w:sz w:val="15"/>
        </w:rPr>
        <w:br/>
        <w:t xml:space="preserve">       array_agg(p.operation) FILTER (WHERE p.id IS NOT NULL) AS depends_on</w:t>
      </w:r>
      <w:r>
        <w:rPr>
          <w:rFonts w:ascii="Consolas" w:eastAsia="Consolas" w:hAnsi="Consolas"/>
          <w:sz w:val="15"/>
        </w:rPr>
        <w:br/>
        <w:t>FROM dxps.ne_task t</w:t>
      </w:r>
      <w:r>
        <w:rPr>
          <w:rFonts w:ascii="Consolas" w:eastAsia="Consolas" w:hAnsi="Consolas"/>
          <w:sz w:val="15"/>
        </w:rPr>
        <w:br/>
        <w:t>LEFT JOIN dxps.task_dependency d ON d.tenant = t.tenant AND d.task_id = t.id</w:t>
      </w:r>
      <w:r>
        <w:rPr>
          <w:rFonts w:ascii="Consolas" w:eastAsia="Consolas" w:hAnsi="Consolas"/>
          <w:sz w:val="15"/>
        </w:rPr>
        <w:br/>
      </w:r>
      <w:r>
        <w:rPr>
          <w:rFonts w:ascii="Consolas" w:eastAsia="Consolas" w:hAnsi="Consolas"/>
          <w:sz w:val="15"/>
        </w:rPr>
        <w:t>LEFT JOIN dxps.ne_task p ON p.tenant = d.tenant AND p.id = d.depends_on_id</w:t>
      </w:r>
      <w:r>
        <w:rPr>
          <w:rFonts w:ascii="Consolas" w:eastAsia="Consolas" w:hAnsi="Consolas"/>
          <w:sz w:val="15"/>
        </w:rPr>
        <w:br/>
        <w:t>WHERE t.tenant = 'host-mno' AND t.order_id = '1f2cd4a6-6333-5fbc-8fe1-0979d5966478'</w:t>
      </w:r>
      <w:r>
        <w:rPr>
          <w:rFonts w:ascii="Consolas" w:eastAsia="Consolas" w:hAnsi="Consolas"/>
          <w:sz w:val="15"/>
        </w:rPr>
        <w:br/>
        <w:t>GROUP BY t.id ORDER BY t.created_at, t.seq;</w:t>
      </w:r>
      <w:r>
        <w:rPr>
          <w:rFonts w:ascii="Consolas" w:eastAsia="Consolas" w:hAnsi="Consolas"/>
          <w:sz w:val="15"/>
        </w:rPr>
        <w:br/>
      </w:r>
      <w:r>
        <w:rPr>
          <w:rFonts w:ascii="Consolas" w:eastAsia="Consolas" w:hAnsi="Consolas"/>
          <w:sz w:val="15"/>
        </w:rPr>
        <w:br/>
        <w:t>-- NE latency over the last 15 minutes (partition pruning through the UUIDv7 bound)</w:t>
      </w:r>
      <w:r>
        <w:rPr>
          <w:rFonts w:ascii="Consolas" w:eastAsia="Consolas" w:hAnsi="Consolas"/>
          <w:sz w:val="15"/>
        </w:rPr>
        <w:br/>
        <w:t>SELECT ne.code, count(*), percentile_cont(0.99) WITHIN GROUP (ORDER BY a.latency_us) AS p99_us</w:t>
      </w:r>
      <w:r>
        <w:rPr>
          <w:rFonts w:ascii="Consolas" w:eastAsia="Consolas" w:hAnsi="Consolas"/>
          <w:sz w:val="15"/>
        </w:rPr>
        <w:br/>
        <w:t>FROM dxps.task_attempt a</w:t>
      </w:r>
      <w:r>
        <w:rPr>
          <w:rFonts w:ascii="Consolas" w:eastAsia="Consolas" w:hAnsi="Consolas"/>
          <w:sz w:val="15"/>
        </w:rPr>
        <w:br/>
        <w:t>JOIN dxps.ne_task t ON t.tenant = a.tenant AND t.id = a.task_id</w:t>
      </w:r>
      <w:r>
        <w:rPr>
          <w:rFonts w:ascii="Consolas" w:eastAsia="Consolas" w:hAnsi="Consolas"/>
          <w:sz w:val="15"/>
        </w:rPr>
        <w:br/>
      </w:r>
      <w:r>
        <w:rPr>
          <w:rFonts w:ascii="Consolas" w:eastAsia="Consolas" w:hAnsi="Consolas"/>
          <w:sz w:val="15"/>
        </w:rPr>
        <w:t>JOIN dxps.network_element ne ON ne.tenant = t.ne_tenant AND ne.id = t.ne_id</w:t>
      </w:r>
      <w:r>
        <w:rPr>
          <w:rFonts w:ascii="Consolas" w:eastAsia="Consolas" w:hAnsi="Consolas"/>
          <w:sz w:val="15"/>
        </w:rPr>
        <w:br/>
        <w:t>WHERE a.id &gt;= dxps.uuid_floor(now() - interval '15 minutes') GROUP BY 1 ORDER BY 3 DESC;</w:t>
      </w:r>
      <w:r>
        <w:rPr>
          <w:rFonts w:ascii="Consolas" w:eastAsia="Consolas" w:hAnsi="Consolas"/>
          <w:sz w:val="15"/>
        </w:rPr>
        <w:br/>
      </w:r>
      <w:r>
        <w:rPr>
          <w:rFonts w:ascii="Consolas" w:eastAsia="Consolas" w:hAnsi="Consolas"/>
          <w:sz w:val="15"/>
        </w:rPr>
        <w:br/>
        <w:t>-- outbox backlog (should be 0 within seconds)</w:t>
      </w:r>
      <w:r>
        <w:rPr>
          <w:rFonts w:ascii="Consolas" w:eastAsia="Consolas" w:hAnsi="Consolas"/>
          <w:sz w:val="15"/>
        </w:rPr>
        <w:br/>
        <w:t>SELECT count(*) FROM dxps.outbox WHERE published_at IS NULL;</w:t>
      </w:r>
      <w:r>
        <w:rPr>
          <w:rFonts w:ascii="Consolas" w:eastAsia="Consolas" w:hAnsi="Consolas"/>
          <w:sz w:val="15"/>
        </w:rPr>
        <w:br/>
      </w:r>
      <w:r>
        <w:rPr>
          <w:rFonts w:ascii="Consolas" w:eastAsia="Consolas" w:hAnsi="Consolas"/>
          <w:sz w:val="15"/>
        </w:rPr>
        <w:br/>
        <w:t>-- orders that have not finished after 10 minutes</w:t>
      </w:r>
      <w:r>
        <w:rPr>
          <w:rFonts w:ascii="Consolas" w:eastAsia="Consolas" w:hAnsi="Consolas"/>
          <w:sz w:val="15"/>
        </w:rPr>
        <w:br/>
        <w:t>SELECT tenant, id, state, requested_at FROM dxps.service_order</w:t>
      </w:r>
      <w:r>
        <w:rPr>
          <w:rFonts w:ascii="Consolas" w:eastAsia="Consolas" w:hAnsi="Consolas"/>
          <w:sz w:val="15"/>
        </w:rPr>
        <w:br/>
        <w:t>WHERE state IN ('acknowledged', 'inProgress') AND requested_at &lt; now() - interval '10 minutes';</w:t>
      </w:r>
    </w:p>
    <w:p w14:paraId="62940546" w14:textId="77777777" w:rsidR="00DB1C29" w:rsidRDefault="00F57302">
      <w:r>
        <w:br w:type="page"/>
      </w:r>
    </w:p>
    <w:p w14:paraId="639B2CB0" w14:textId="77777777" w:rsidR="00DB1C29" w:rsidRDefault="00F57302">
      <w:pPr>
        <w:pStyle w:val="Heading1"/>
      </w:pPr>
      <w:bookmarkStart w:id="12" w:name="_Toc243095585"/>
      <w:r>
        <w:rPr>
          <w:color w:val="1E3A8A"/>
        </w:rPr>
        <w:lastRenderedPageBreak/>
        <w:t>4. Apache Kafka 4 - asynchronous transport</w:t>
      </w:r>
      <w:bookmarkEnd w:id="12"/>
    </w:p>
    <w:p w14:paraId="530E491B" w14:textId="77777777" w:rsidR="00DB1C29" w:rsidRDefault="00F57302">
      <w:pPr>
        <w:pStyle w:val="Heading2"/>
      </w:pPr>
      <w:bookmarkStart w:id="13" w:name="_Toc243095586"/>
      <w:r>
        <w:rPr>
          <w:color w:val="1E3A8A"/>
        </w:rPr>
        <w:t>4.1 What Kafka is used for</w:t>
      </w:r>
      <w:bookmarkEnd w:id="13"/>
    </w:p>
    <w:p w14:paraId="66178399" w14:textId="77777777" w:rsidR="00DB1C29" w:rsidRDefault="00F57302">
      <w:pPr>
        <w:pStyle w:val="ListBullet"/>
        <w:spacing w:after="20"/>
      </w:pPr>
      <w:r>
        <w:rPr>
          <w:rFonts w:eastAsia="Calibri"/>
          <w:sz w:val="21"/>
        </w:rPr>
        <w:t>Decoupling: the gateway, orchestrator, adapters and event hub never call each other; they exchange messages.</w:t>
      </w:r>
    </w:p>
    <w:p w14:paraId="2F2068EA" w14:textId="77777777" w:rsidR="00DB1C29" w:rsidRDefault="00F57302">
      <w:pPr>
        <w:pStyle w:val="ListBullet"/>
        <w:spacing w:after="20"/>
      </w:pPr>
      <w:r>
        <w:rPr>
          <w:rFonts w:eastAsia="Calibri"/>
          <w:sz w:val="21"/>
        </w:rPr>
        <w:t>Priority lanes: every command and task topic exists once per priority (p0 emergency, p1 interactive, p2 standard, p3 bulk), so bulk work cannot delay interactive orders.</w:t>
      </w:r>
    </w:p>
    <w:p w14:paraId="096594CE" w14:textId="77777777" w:rsidR="00DB1C29" w:rsidRDefault="00F57302">
      <w:pPr>
        <w:pStyle w:val="ListBullet"/>
        <w:spacing w:after="20"/>
      </w:pPr>
      <w:r>
        <w:rPr>
          <w:rFonts w:eastAsia="Calibri"/>
          <w:sz w:val="21"/>
        </w:rPr>
        <w:t>Ordering where it matters: records are keyed by tenant and entity, so everything for one subscriber on one NE stays in one partition, in order.</w:t>
      </w:r>
    </w:p>
    <w:p w14:paraId="190A545E" w14:textId="77777777" w:rsidR="00DB1C29" w:rsidRDefault="00F57302">
      <w:pPr>
        <w:pStyle w:val="ListBullet"/>
        <w:spacing w:after="20"/>
      </w:pPr>
      <w:r>
        <w:rPr>
          <w:rFonts w:eastAsia="Calibri"/>
          <w:sz w:val="21"/>
        </w:rPr>
        <w:t>Delayed retries without sleeping consumers (retry ladder topics), dead letters, and compacted state topics for dashboards.</w:t>
      </w:r>
    </w:p>
    <w:p w14:paraId="3C535019" w14:textId="77777777" w:rsidR="00DB1C29" w:rsidRDefault="00F57302">
      <w:pPr>
        <w:pStyle w:val="ListBullet"/>
        <w:spacing w:after="20"/>
      </w:pPr>
      <w:r>
        <w:rPr>
          <w:rFonts w:eastAsia="Calibri"/>
          <w:sz w:val="21"/>
        </w:rPr>
        <w:t>Local setup: one KRaft broker (no ZooKeeper) on 127.0.0.1:9092, controller on 9093, auto topic creation disabled; dxpsctl topics creates the 41 topics.</w:t>
      </w:r>
    </w:p>
    <w:p w14:paraId="6334A087" w14:textId="77777777" w:rsidR="00DB1C29" w:rsidRDefault="00F57302">
      <w:pPr>
        <w:jc w:val="center"/>
      </w:pPr>
      <w:r>
        <w:rPr>
          <w:noProof/>
        </w:rPr>
        <w:drawing>
          <wp:inline distT="0" distB="0" distL="0" distR="0" wp14:anchorId="1A2237B4" wp14:editId="2DBFAE29">
            <wp:extent cx="6217920" cy="34712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kafka_topology.png"/>
                    <pic:cNvPicPr/>
                  </pic:nvPicPr>
                  <pic:blipFill>
                    <a:blip r:embed="rId10"/>
                    <a:stretch>
                      <a:fillRect/>
                    </a:stretch>
                  </pic:blipFill>
                  <pic:spPr>
                    <a:xfrm>
                      <a:off x="0" y="0"/>
                      <a:ext cx="6217920" cy="3471203"/>
                    </a:xfrm>
                    <a:prstGeom prst="rect">
                      <a:avLst/>
                    </a:prstGeom>
                  </pic:spPr>
                </pic:pic>
              </a:graphicData>
            </a:graphic>
          </wp:inline>
        </w:drawing>
      </w:r>
    </w:p>
    <w:p w14:paraId="74FF45E3" w14:textId="77777777" w:rsidR="00DB1C29" w:rsidRDefault="00F57302">
      <w:pPr>
        <w:spacing w:after="80"/>
        <w:jc w:val="center"/>
      </w:pPr>
      <w:r>
        <w:rPr>
          <w:rFonts w:eastAsia="Calibri"/>
          <w:i/>
          <w:color w:val="4B5563"/>
          <w:sz w:val="17"/>
        </w:rPr>
        <w:t>Figure: Kafka topology</w:t>
      </w:r>
    </w:p>
    <w:p w14:paraId="0029166C" w14:textId="77777777" w:rsidR="00DB1C29" w:rsidRDefault="00F57302">
      <w:pPr>
        <w:pStyle w:val="Heading2"/>
      </w:pPr>
      <w:bookmarkStart w:id="14" w:name="_Toc243095587"/>
      <w:r>
        <w:rPr>
          <w:color w:val="1E3A8A"/>
        </w:rPr>
        <w:t>4.2 Topic catalogue</w:t>
      </w:r>
      <w:bookmarkEnd w:id="14"/>
    </w:p>
    <w:tbl>
      <w:tblPr>
        <w:tblStyle w:val="TableGrid"/>
        <w:tblW w:w="0" w:type="auto"/>
        <w:jc w:val="center"/>
        <w:tblLook w:val="04A0" w:firstRow="1" w:lastRow="0" w:firstColumn="1" w:lastColumn="0" w:noHBand="0" w:noVBand="1"/>
      </w:tblPr>
      <w:tblGrid>
        <w:gridCol w:w="2232"/>
        <w:gridCol w:w="2088"/>
        <w:gridCol w:w="3744"/>
        <w:gridCol w:w="2160"/>
      </w:tblGrid>
      <w:tr w:rsidR="00DB1C29" w14:paraId="63F777C1" w14:textId="77777777">
        <w:trPr>
          <w:jc w:val="center"/>
        </w:trPr>
        <w:tc>
          <w:tcPr>
            <w:tcW w:w="2232" w:type="dxa"/>
            <w:shd w:val="clear" w:color="auto" w:fill="1E3A8A"/>
          </w:tcPr>
          <w:p w14:paraId="434DD193" w14:textId="77777777" w:rsidR="00DB1C29" w:rsidRDefault="00F57302">
            <w:r>
              <w:rPr>
                <w:rFonts w:eastAsia="Calibri"/>
                <w:b/>
                <w:color w:val="FFFFFF"/>
                <w:sz w:val="15"/>
              </w:rPr>
              <w:t>Topics</w:t>
            </w:r>
          </w:p>
        </w:tc>
        <w:tc>
          <w:tcPr>
            <w:tcW w:w="2088" w:type="dxa"/>
            <w:shd w:val="clear" w:color="auto" w:fill="1E3A8A"/>
          </w:tcPr>
          <w:p w14:paraId="1B6DD1EB" w14:textId="77777777" w:rsidR="00DB1C29" w:rsidRDefault="00F57302">
            <w:r>
              <w:rPr>
                <w:rFonts w:eastAsia="Calibri"/>
                <w:b/>
                <w:color w:val="FFFFFF"/>
                <w:sz w:val="15"/>
              </w:rPr>
              <w:t>Partitions</w:t>
            </w:r>
          </w:p>
        </w:tc>
        <w:tc>
          <w:tcPr>
            <w:tcW w:w="3744" w:type="dxa"/>
            <w:shd w:val="clear" w:color="auto" w:fill="1E3A8A"/>
          </w:tcPr>
          <w:p w14:paraId="5F1ADA3E" w14:textId="77777777" w:rsidR="00DB1C29" w:rsidRDefault="00F57302">
            <w:r>
              <w:rPr>
                <w:rFonts w:eastAsia="Calibri"/>
                <w:b/>
                <w:color w:val="FFFFFF"/>
                <w:sz w:val="15"/>
              </w:rPr>
              <w:t>Retention / cleanup</w:t>
            </w:r>
          </w:p>
        </w:tc>
        <w:tc>
          <w:tcPr>
            <w:tcW w:w="2160" w:type="dxa"/>
            <w:shd w:val="clear" w:color="auto" w:fill="1E3A8A"/>
          </w:tcPr>
          <w:p w14:paraId="24336D5E" w14:textId="77777777" w:rsidR="00DB1C29" w:rsidRDefault="00F57302">
            <w:r>
              <w:rPr>
                <w:rFonts w:eastAsia="Calibri"/>
                <w:b/>
                <w:color w:val="FFFFFF"/>
                <w:sz w:val="15"/>
              </w:rPr>
              <w:t>Producer -&gt; consumer group</w:t>
            </w:r>
          </w:p>
        </w:tc>
      </w:tr>
      <w:tr w:rsidR="00DB1C29" w14:paraId="7F3576D1" w14:textId="77777777">
        <w:trPr>
          <w:jc w:val="center"/>
        </w:trPr>
        <w:tc>
          <w:tcPr>
            <w:tcW w:w="2232" w:type="dxa"/>
          </w:tcPr>
          <w:p w14:paraId="27BA0154" w14:textId="77777777" w:rsidR="00DB1C29" w:rsidRDefault="00F57302">
            <w:r>
              <w:rPr>
                <w:rFonts w:eastAsia="Calibri"/>
                <w:sz w:val="15"/>
              </w:rPr>
              <w:t>dxps.bc.p0 .. p3 (4)</w:t>
            </w:r>
          </w:p>
        </w:tc>
        <w:tc>
          <w:tcPr>
            <w:tcW w:w="2088" w:type="dxa"/>
          </w:tcPr>
          <w:p w14:paraId="25D1C1AB" w14:textId="77777777" w:rsidR="00DB1C29" w:rsidRDefault="00F57302">
            <w:r>
              <w:rPr>
                <w:rFonts w:eastAsia="Calibri"/>
                <w:sz w:val="15"/>
              </w:rPr>
              <w:t>6</w:t>
            </w:r>
          </w:p>
        </w:tc>
        <w:tc>
          <w:tcPr>
            <w:tcW w:w="3744" w:type="dxa"/>
          </w:tcPr>
          <w:p w14:paraId="7AFF81E7" w14:textId="77777777" w:rsidR="00DB1C29" w:rsidRDefault="00F57302">
            <w:r>
              <w:rPr>
                <w:rFonts w:eastAsia="Calibri"/>
                <w:sz w:val="15"/>
              </w:rPr>
              <w:t>7 days</w:t>
            </w:r>
          </w:p>
        </w:tc>
        <w:tc>
          <w:tcPr>
            <w:tcW w:w="2160" w:type="dxa"/>
          </w:tcPr>
          <w:p w14:paraId="37277161" w14:textId="77777777" w:rsidR="00DB1C29" w:rsidRDefault="00F57302">
            <w:r>
              <w:rPr>
                <w:rFonts w:eastAsia="Calibri"/>
                <w:sz w:val="15"/>
              </w:rPr>
              <w:t>Gateway (via outbox) -&gt; dxps-orchestrator-bc.pN</w:t>
            </w:r>
          </w:p>
        </w:tc>
      </w:tr>
      <w:tr w:rsidR="00DB1C29" w14:paraId="15AEED1A" w14:textId="77777777">
        <w:trPr>
          <w:jc w:val="center"/>
        </w:trPr>
        <w:tc>
          <w:tcPr>
            <w:tcW w:w="2232" w:type="dxa"/>
            <w:shd w:val="clear" w:color="auto" w:fill="F1F5F9"/>
          </w:tcPr>
          <w:p w14:paraId="411C354C" w14:textId="77777777" w:rsidR="00DB1C29" w:rsidRDefault="00F57302">
            <w:r>
              <w:rPr>
                <w:rFonts w:eastAsia="Calibri"/>
                <w:sz w:val="15"/>
              </w:rPr>
              <w:t>dxps.task.&lt;domain&gt;.p0 .. p3 (7 domains x 4 = 28)</w:t>
            </w:r>
          </w:p>
        </w:tc>
        <w:tc>
          <w:tcPr>
            <w:tcW w:w="2088" w:type="dxa"/>
            <w:shd w:val="clear" w:color="auto" w:fill="F1F5F9"/>
          </w:tcPr>
          <w:p w14:paraId="72358ABC" w14:textId="77777777" w:rsidR="00DB1C29" w:rsidRDefault="00F57302">
            <w:r>
              <w:rPr>
                <w:rFonts w:eastAsia="Calibri"/>
                <w:sz w:val="15"/>
              </w:rPr>
              <w:t>3</w:t>
            </w:r>
          </w:p>
        </w:tc>
        <w:tc>
          <w:tcPr>
            <w:tcW w:w="3744" w:type="dxa"/>
            <w:shd w:val="clear" w:color="auto" w:fill="F1F5F9"/>
          </w:tcPr>
          <w:p w14:paraId="0B183E3E" w14:textId="77777777" w:rsidR="00DB1C29" w:rsidRDefault="00F57302">
            <w:r>
              <w:rPr>
                <w:rFonts w:eastAsia="Calibri"/>
                <w:sz w:val="15"/>
              </w:rPr>
              <w:t>broker default</w:t>
            </w:r>
          </w:p>
        </w:tc>
        <w:tc>
          <w:tcPr>
            <w:tcW w:w="2160" w:type="dxa"/>
            <w:shd w:val="clear" w:color="auto" w:fill="F1F5F9"/>
          </w:tcPr>
          <w:p w14:paraId="3C18923C" w14:textId="77777777" w:rsidR="00DB1C29" w:rsidRDefault="00F57302">
            <w:r>
              <w:rPr>
                <w:rFonts w:eastAsia="Calibri"/>
                <w:sz w:val="15"/>
              </w:rPr>
              <w:t>Orchestrator (via outbox) -&gt; dxps-adapter-&lt;domain&gt;-pN</w:t>
            </w:r>
          </w:p>
        </w:tc>
      </w:tr>
      <w:tr w:rsidR="00DB1C29" w14:paraId="62DE8997" w14:textId="77777777">
        <w:trPr>
          <w:jc w:val="center"/>
        </w:trPr>
        <w:tc>
          <w:tcPr>
            <w:tcW w:w="2232" w:type="dxa"/>
          </w:tcPr>
          <w:p w14:paraId="72CAC819" w14:textId="77777777" w:rsidR="00DB1C29" w:rsidRDefault="00F57302">
            <w:r>
              <w:rPr>
                <w:rFonts w:eastAsia="Calibri"/>
                <w:sz w:val="15"/>
              </w:rPr>
              <w:t>dxps.task.result</w:t>
            </w:r>
          </w:p>
        </w:tc>
        <w:tc>
          <w:tcPr>
            <w:tcW w:w="2088" w:type="dxa"/>
          </w:tcPr>
          <w:p w14:paraId="686B5620" w14:textId="77777777" w:rsidR="00DB1C29" w:rsidRDefault="00F57302">
            <w:r>
              <w:rPr>
                <w:rFonts w:eastAsia="Calibri"/>
                <w:sz w:val="15"/>
              </w:rPr>
              <w:t>6</w:t>
            </w:r>
          </w:p>
        </w:tc>
        <w:tc>
          <w:tcPr>
            <w:tcW w:w="3744" w:type="dxa"/>
          </w:tcPr>
          <w:p w14:paraId="78D3EACE" w14:textId="77777777" w:rsidR="00DB1C29" w:rsidRDefault="00F57302">
            <w:r>
              <w:rPr>
                <w:rFonts w:eastAsia="Calibri"/>
                <w:sz w:val="15"/>
              </w:rPr>
              <w:t>broker default</w:t>
            </w:r>
          </w:p>
        </w:tc>
        <w:tc>
          <w:tcPr>
            <w:tcW w:w="2160" w:type="dxa"/>
          </w:tcPr>
          <w:p w14:paraId="74E3D13A" w14:textId="77777777" w:rsidR="00DB1C29" w:rsidRDefault="00F57302">
            <w:r>
              <w:rPr>
                <w:rFonts w:eastAsia="Calibri"/>
                <w:sz w:val="15"/>
              </w:rPr>
              <w:t>Adapters (transactional) -&gt; dxps-orchestrator-result.pN</w:t>
            </w:r>
          </w:p>
        </w:tc>
      </w:tr>
      <w:tr w:rsidR="00DB1C29" w14:paraId="33A49900" w14:textId="77777777">
        <w:trPr>
          <w:jc w:val="center"/>
        </w:trPr>
        <w:tc>
          <w:tcPr>
            <w:tcW w:w="2232" w:type="dxa"/>
            <w:shd w:val="clear" w:color="auto" w:fill="F1F5F9"/>
          </w:tcPr>
          <w:p w14:paraId="0E5158E0" w14:textId="77777777" w:rsidR="00DB1C29" w:rsidRDefault="00F57302">
            <w:r>
              <w:rPr>
                <w:rFonts w:eastAsia="Calibri"/>
                <w:sz w:val="15"/>
              </w:rPr>
              <w:t>dxps.retry.5s / 30s / 5m</w:t>
            </w:r>
          </w:p>
        </w:tc>
        <w:tc>
          <w:tcPr>
            <w:tcW w:w="2088" w:type="dxa"/>
            <w:shd w:val="clear" w:color="auto" w:fill="F1F5F9"/>
          </w:tcPr>
          <w:p w14:paraId="61CB35E1" w14:textId="77777777" w:rsidR="00DB1C29" w:rsidRDefault="00F57302">
            <w:r>
              <w:rPr>
                <w:rFonts w:eastAsia="Calibri"/>
                <w:sz w:val="15"/>
              </w:rPr>
              <w:t>3</w:t>
            </w:r>
          </w:p>
        </w:tc>
        <w:tc>
          <w:tcPr>
            <w:tcW w:w="3744" w:type="dxa"/>
            <w:shd w:val="clear" w:color="auto" w:fill="F1F5F9"/>
          </w:tcPr>
          <w:p w14:paraId="4BDEF4E5" w14:textId="77777777" w:rsidR="00DB1C29" w:rsidRDefault="00F57302">
            <w:r>
              <w:rPr>
                <w:rFonts w:eastAsia="Calibri"/>
                <w:sz w:val="15"/>
              </w:rPr>
              <w:t>broker default</w:t>
            </w:r>
          </w:p>
        </w:tc>
        <w:tc>
          <w:tcPr>
            <w:tcW w:w="2160" w:type="dxa"/>
            <w:shd w:val="clear" w:color="auto" w:fill="F1F5F9"/>
          </w:tcPr>
          <w:p w14:paraId="4365CE35" w14:textId="77777777" w:rsidR="00DB1C29" w:rsidRDefault="00F57302">
            <w:r>
              <w:rPr>
                <w:rFonts w:eastAsia="Calibri"/>
                <w:sz w:val="15"/>
              </w:rPr>
              <w:t>Orchestrator -&gt; dxps-retry-forwarder (republishes when due)</w:t>
            </w:r>
          </w:p>
        </w:tc>
      </w:tr>
      <w:tr w:rsidR="00DB1C29" w14:paraId="1E3E7E68" w14:textId="77777777">
        <w:trPr>
          <w:jc w:val="center"/>
        </w:trPr>
        <w:tc>
          <w:tcPr>
            <w:tcW w:w="2232" w:type="dxa"/>
          </w:tcPr>
          <w:p w14:paraId="4C8E755B" w14:textId="77777777" w:rsidR="00DB1C29" w:rsidRDefault="00F57302">
            <w:r>
              <w:rPr>
                <w:rFonts w:eastAsia="Calibri"/>
                <w:sz w:val="15"/>
              </w:rPr>
              <w:t>dxps.dlq</w:t>
            </w:r>
          </w:p>
        </w:tc>
        <w:tc>
          <w:tcPr>
            <w:tcW w:w="2088" w:type="dxa"/>
          </w:tcPr>
          <w:p w14:paraId="10391487" w14:textId="77777777" w:rsidR="00DB1C29" w:rsidRDefault="00F57302">
            <w:r>
              <w:rPr>
                <w:rFonts w:eastAsia="Calibri"/>
                <w:sz w:val="15"/>
              </w:rPr>
              <w:t>3</w:t>
            </w:r>
          </w:p>
        </w:tc>
        <w:tc>
          <w:tcPr>
            <w:tcW w:w="3744" w:type="dxa"/>
          </w:tcPr>
          <w:p w14:paraId="78D54B2B" w14:textId="77777777" w:rsidR="00DB1C29" w:rsidRDefault="00F57302">
            <w:r>
              <w:rPr>
                <w:rFonts w:eastAsia="Calibri"/>
                <w:sz w:val="15"/>
              </w:rPr>
              <w:t>30 days</w:t>
            </w:r>
          </w:p>
        </w:tc>
        <w:tc>
          <w:tcPr>
            <w:tcW w:w="2160" w:type="dxa"/>
          </w:tcPr>
          <w:p w14:paraId="29B19F71" w14:textId="77777777" w:rsidR="00DB1C29" w:rsidRDefault="00F57302">
            <w:r>
              <w:rPr>
                <w:rFonts w:eastAsia="Calibri"/>
                <w:sz w:val="15"/>
              </w:rPr>
              <w:t>Any service -&gt; dxpsctl redrive (dxps-dlq-redrive), operators</w:t>
            </w:r>
          </w:p>
        </w:tc>
      </w:tr>
      <w:tr w:rsidR="00DB1C29" w14:paraId="5D0FDBFF" w14:textId="77777777">
        <w:trPr>
          <w:jc w:val="center"/>
        </w:trPr>
        <w:tc>
          <w:tcPr>
            <w:tcW w:w="2232" w:type="dxa"/>
            <w:shd w:val="clear" w:color="auto" w:fill="F1F5F9"/>
          </w:tcPr>
          <w:p w14:paraId="5E8412C7" w14:textId="77777777" w:rsidR="00DB1C29" w:rsidRDefault="00F57302">
            <w:r>
              <w:rPr>
                <w:rFonts w:eastAsia="Calibri"/>
                <w:sz w:val="15"/>
              </w:rPr>
              <w:t>dxps.state.order</w:t>
            </w:r>
          </w:p>
        </w:tc>
        <w:tc>
          <w:tcPr>
            <w:tcW w:w="2088" w:type="dxa"/>
            <w:shd w:val="clear" w:color="auto" w:fill="F1F5F9"/>
          </w:tcPr>
          <w:p w14:paraId="0BD14293" w14:textId="77777777" w:rsidR="00DB1C29" w:rsidRDefault="00F57302">
            <w:r>
              <w:rPr>
                <w:rFonts w:eastAsia="Calibri"/>
                <w:sz w:val="15"/>
              </w:rPr>
              <w:t>6</w:t>
            </w:r>
          </w:p>
        </w:tc>
        <w:tc>
          <w:tcPr>
            <w:tcW w:w="3744" w:type="dxa"/>
            <w:shd w:val="clear" w:color="auto" w:fill="F1F5F9"/>
          </w:tcPr>
          <w:p w14:paraId="75F3B28D" w14:textId="77777777" w:rsidR="00DB1C29" w:rsidRDefault="00F57302">
            <w:r>
              <w:rPr>
                <w:rFonts w:eastAsia="Calibri"/>
                <w:sz w:val="15"/>
              </w:rPr>
              <w:t>compacted</w:t>
            </w:r>
          </w:p>
        </w:tc>
        <w:tc>
          <w:tcPr>
            <w:tcW w:w="2160" w:type="dxa"/>
            <w:shd w:val="clear" w:color="auto" w:fill="F1F5F9"/>
          </w:tcPr>
          <w:p w14:paraId="2115D16C" w14:textId="77777777" w:rsidR="00DB1C29" w:rsidRDefault="00F57302">
            <w:r>
              <w:rPr>
                <w:rFonts w:eastAsia="Calibri"/>
                <w:sz w:val="15"/>
              </w:rPr>
              <w:t>Orchestrator -&gt; dashboards / downstream readers (latest state per order)</w:t>
            </w:r>
          </w:p>
        </w:tc>
      </w:tr>
      <w:tr w:rsidR="00DB1C29" w14:paraId="66BFC527" w14:textId="77777777">
        <w:trPr>
          <w:jc w:val="center"/>
        </w:trPr>
        <w:tc>
          <w:tcPr>
            <w:tcW w:w="2232" w:type="dxa"/>
          </w:tcPr>
          <w:p w14:paraId="4477B594" w14:textId="77777777" w:rsidR="00DB1C29" w:rsidRDefault="00F57302">
            <w:r>
              <w:rPr>
                <w:rFonts w:eastAsia="Calibri"/>
                <w:sz w:val="15"/>
              </w:rPr>
              <w:t>dxps.state.ne-health</w:t>
            </w:r>
          </w:p>
        </w:tc>
        <w:tc>
          <w:tcPr>
            <w:tcW w:w="2088" w:type="dxa"/>
          </w:tcPr>
          <w:p w14:paraId="3F7DD6D7" w14:textId="77777777" w:rsidR="00DB1C29" w:rsidRDefault="00F57302">
            <w:r>
              <w:rPr>
                <w:rFonts w:eastAsia="Calibri"/>
                <w:sz w:val="15"/>
              </w:rPr>
              <w:t>1</w:t>
            </w:r>
          </w:p>
        </w:tc>
        <w:tc>
          <w:tcPr>
            <w:tcW w:w="3744" w:type="dxa"/>
          </w:tcPr>
          <w:p w14:paraId="59A7DB68" w14:textId="77777777" w:rsidR="00DB1C29" w:rsidRDefault="00F57302">
            <w:r>
              <w:rPr>
                <w:rFonts w:eastAsia="Calibri"/>
                <w:sz w:val="15"/>
              </w:rPr>
              <w:t>compacted</w:t>
            </w:r>
          </w:p>
        </w:tc>
        <w:tc>
          <w:tcPr>
            <w:tcW w:w="2160" w:type="dxa"/>
          </w:tcPr>
          <w:p w14:paraId="179914CD" w14:textId="77777777" w:rsidR="00DB1C29" w:rsidRDefault="00F57302">
            <w:r>
              <w:rPr>
                <w:rFonts w:eastAsia="Calibri"/>
                <w:sz w:val="15"/>
              </w:rPr>
              <w:t>Adapter -&gt; dashboard</w:t>
            </w:r>
          </w:p>
        </w:tc>
      </w:tr>
      <w:tr w:rsidR="00DB1C29" w14:paraId="1541235E" w14:textId="77777777">
        <w:trPr>
          <w:jc w:val="center"/>
        </w:trPr>
        <w:tc>
          <w:tcPr>
            <w:tcW w:w="2232" w:type="dxa"/>
            <w:shd w:val="clear" w:color="auto" w:fill="F1F5F9"/>
          </w:tcPr>
          <w:p w14:paraId="65FB4A59" w14:textId="77777777" w:rsidR="00DB1C29" w:rsidRDefault="00F57302">
            <w:r>
              <w:rPr>
                <w:rFonts w:eastAsia="Calibri"/>
                <w:sz w:val="15"/>
              </w:rPr>
              <w:t>dxps.state.tenant</w:t>
            </w:r>
          </w:p>
        </w:tc>
        <w:tc>
          <w:tcPr>
            <w:tcW w:w="2088" w:type="dxa"/>
            <w:shd w:val="clear" w:color="auto" w:fill="F1F5F9"/>
          </w:tcPr>
          <w:p w14:paraId="746028B9" w14:textId="77777777" w:rsidR="00DB1C29" w:rsidRDefault="00F57302">
            <w:r>
              <w:rPr>
                <w:rFonts w:eastAsia="Calibri"/>
                <w:sz w:val="15"/>
              </w:rPr>
              <w:t>1</w:t>
            </w:r>
          </w:p>
        </w:tc>
        <w:tc>
          <w:tcPr>
            <w:tcW w:w="3744" w:type="dxa"/>
            <w:shd w:val="clear" w:color="auto" w:fill="F1F5F9"/>
          </w:tcPr>
          <w:p w14:paraId="28072CBB" w14:textId="77777777" w:rsidR="00DB1C29" w:rsidRDefault="00F57302">
            <w:r>
              <w:rPr>
                <w:rFonts w:eastAsia="Calibri"/>
                <w:sz w:val="15"/>
              </w:rPr>
              <w:t>compacted</w:t>
            </w:r>
          </w:p>
        </w:tc>
        <w:tc>
          <w:tcPr>
            <w:tcW w:w="2160" w:type="dxa"/>
            <w:shd w:val="clear" w:color="auto" w:fill="F1F5F9"/>
          </w:tcPr>
          <w:p w14:paraId="364BCE96" w14:textId="77777777" w:rsidR="00DB1C29" w:rsidRDefault="00F57302">
            <w:r>
              <w:rPr>
                <w:rFonts w:eastAsia="Calibri"/>
                <w:sz w:val="15"/>
              </w:rPr>
              <w:t>dxpsctl seed -&gt; services (tenant snapshot)</w:t>
            </w:r>
          </w:p>
        </w:tc>
      </w:tr>
      <w:tr w:rsidR="00DB1C29" w14:paraId="73664365" w14:textId="77777777">
        <w:trPr>
          <w:jc w:val="center"/>
        </w:trPr>
        <w:tc>
          <w:tcPr>
            <w:tcW w:w="2232" w:type="dxa"/>
          </w:tcPr>
          <w:p w14:paraId="7EF67C93" w14:textId="77777777" w:rsidR="00DB1C29" w:rsidRDefault="00F57302">
            <w:r>
              <w:rPr>
                <w:rFonts w:eastAsia="Calibri"/>
                <w:sz w:val="15"/>
              </w:rPr>
              <w:lastRenderedPageBreak/>
              <w:t>dxps.event.tmf688</w:t>
            </w:r>
          </w:p>
        </w:tc>
        <w:tc>
          <w:tcPr>
            <w:tcW w:w="2088" w:type="dxa"/>
          </w:tcPr>
          <w:p w14:paraId="511612C8" w14:textId="77777777" w:rsidR="00DB1C29" w:rsidRDefault="00F57302">
            <w:r>
              <w:rPr>
                <w:rFonts w:eastAsia="Calibri"/>
                <w:sz w:val="15"/>
              </w:rPr>
              <w:t>6</w:t>
            </w:r>
          </w:p>
        </w:tc>
        <w:tc>
          <w:tcPr>
            <w:tcW w:w="3744" w:type="dxa"/>
          </w:tcPr>
          <w:p w14:paraId="56DB5467" w14:textId="77777777" w:rsidR="00DB1C29" w:rsidRDefault="00F57302">
            <w:r>
              <w:rPr>
                <w:rFonts w:eastAsia="Calibri"/>
                <w:sz w:val="15"/>
              </w:rPr>
              <w:t>broker default</w:t>
            </w:r>
          </w:p>
        </w:tc>
        <w:tc>
          <w:tcPr>
            <w:tcW w:w="2160" w:type="dxa"/>
          </w:tcPr>
          <w:p w14:paraId="3741D3C7" w14:textId="77777777" w:rsidR="00DB1C29" w:rsidRDefault="00F57302">
            <w:r>
              <w:rPr>
                <w:rFonts w:eastAsia="Calibri"/>
                <w:sz w:val="15"/>
              </w:rPr>
              <w:t>Orchestrator (via outbox) -&gt; dxps-eventhub.pN</w:t>
            </w:r>
          </w:p>
        </w:tc>
      </w:tr>
    </w:tbl>
    <w:p w14:paraId="35346C2F" w14:textId="77777777" w:rsidR="00DB1C29" w:rsidRDefault="00DB1C29">
      <w:pPr>
        <w:spacing w:after="40"/>
      </w:pPr>
    </w:p>
    <w:p w14:paraId="37270F88" w14:textId="77777777" w:rsidR="00DB1C29" w:rsidRDefault="00F57302">
      <w:pPr>
        <w:spacing w:after="80"/>
      </w:pPr>
      <w:r>
        <w:rPr>
          <w:rFonts w:eastAsia="Calibri"/>
          <w:sz w:val="21"/>
        </w:rPr>
        <w:t>All topics: min.insync.replicas=1 (single broker), unclean leader election off, CreateTime timestamps, producer-side compression. For a production cluster, use the same layout with replication factor 3 and min.insync.replicas=2.</w:t>
      </w:r>
    </w:p>
    <w:p w14:paraId="708BA0AE" w14:textId="77777777" w:rsidR="00DB1C29" w:rsidRDefault="00F57302">
      <w:pPr>
        <w:pStyle w:val="Heading2"/>
      </w:pPr>
      <w:bookmarkStart w:id="15" w:name="_Toc243095588"/>
      <w:r>
        <w:rPr>
          <w:color w:val="1E3A8A"/>
        </w:rPr>
        <w:t>4.3 Keys and headers</w:t>
      </w:r>
      <w:bookmarkEnd w:id="15"/>
    </w:p>
    <w:tbl>
      <w:tblPr>
        <w:tblStyle w:val="TableGrid"/>
        <w:tblW w:w="0" w:type="auto"/>
        <w:jc w:val="center"/>
        <w:tblLook w:val="04A0" w:firstRow="1" w:lastRow="0" w:firstColumn="1" w:lastColumn="0" w:noHBand="0" w:noVBand="1"/>
      </w:tblPr>
      <w:tblGrid>
        <w:gridCol w:w="3024"/>
        <w:gridCol w:w="3168"/>
        <w:gridCol w:w="4032"/>
      </w:tblGrid>
      <w:tr w:rsidR="00DB1C29" w14:paraId="43670D3C" w14:textId="77777777">
        <w:trPr>
          <w:jc w:val="center"/>
        </w:trPr>
        <w:tc>
          <w:tcPr>
            <w:tcW w:w="3024" w:type="dxa"/>
            <w:shd w:val="clear" w:color="auto" w:fill="1E3A8A"/>
          </w:tcPr>
          <w:p w14:paraId="37A02FF8" w14:textId="77777777" w:rsidR="00DB1C29" w:rsidRDefault="00F57302">
            <w:r>
              <w:rPr>
                <w:rFonts w:eastAsia="Calibri"/>
                <w:b/>
                <w:color w:val="FFFFFF"/>
                <w:sz w:val="15"/>
              </w:rPr>
              <w:t>Topic family</w:t>
            </w:r>
          </w:p>
        </w:tc>
        <w:tc>
          <w:tcPr>
            <w:tcW w:w="3168" w:type="dxa"/>
            <w:shd w:val="clear" w:color="auto" w:fill="1E3A8A"/>
          </w:tcPr>
          <w:p w14:paraId="175D0135" w14:textId="77777777" w:rsidR="00DB1C29" w:rsidRDefault="00F57302">
            <w:r>
              <w:rPr>
                <w:rFonts w:eastAsia="Calibri"/>
                <w:b/>
                <w:color w:val="FFFFFF"/>
                <w:sz w:val="15"/>
              </w:rPr>
              <w:t>Record key</w:t>
            </w:r>
          </w:p>
        </w:tc>
        <w:tc>
          <w:tcPr>
            <w:tcW w:w="4032" w:type="dxa"/>
            <w:shd w:val="clear" w:color="auto" w:fill="1E3A8A"/>
          </w:tcPr>
          <w:p w14:paraId="66040600" w14:textId="77777777" w:rsidR="00DB1C29" w:rsidRDefault="00F57302">
            <w:r>
              <w:rPr>
                <w:rFonts w:eastAsia="Calibri"/>
                <w:b/>
                <w:color w:val="FFFFFF"/>
                <w:sz w:val="15"/>
              </w:rPr>
              <w:t>Why</w:t>
            </w:r>
          </w:p>
        </w:tc>
      </w:tr>
      <w:tr w:rsidR="00DB1C29" w14:paraId="0735C8CC" w14:textId="77777777">
        <w:trPr>
          <w:jc w:val="center"/>
        </w:trPr>
        <w:tc>
          <w:tcPr>
            <w:tcW w:w="3024" w:type="dxa"/>
          </w:tcPr>
          <w:p w14:paraId="63738B77" w14:textId="77777777" w:rsidR="00DB1C29" w:rsidRDefault="00F57302">
            <w:r>
              <w:rPr>
                <w:rFonts w:eastAsia="Calibri"/>
                <w:sz w:val="15"/>
              </w:rPr>
              <w:t>dxps.bc.*</w:t>
            </w:r>
          </w:p>
        </w:tc>
        <w:tc>
          <w:tcPr>
            <w:tcW w:w="3168" w:type="dxa"/>
          </w:tcPr>
          <w:p w14:paraId="62BA37CF" w14:textId="77777777" w:rsidR="00DB1C29" w:rsidRDefault="00F57302">
            <w:r>
              <w:rPr>
                <w:rFonts w:eastAsia="Calibri"/>
                <w:sz w:val="15"/>
              </w:rPr>
              <w:t>tenant|entity_key  (host-mno|supi:imsi-416771008030236)</w:t>
            </w:r>
          </w:p>
        </w:tc>
        <w:tc>
          <w:tcPr>
            <w:tcW w:w="4032" w:type="dxa"/>
          </w:tcPr>
          <w:p w14:paraId="1CFBE967" w14:textId="77777777" w:rsidR="00DB1C29" w:rsidRDefault="00F57302">
            <w:r>
              <w:rPr>
                <w:rFonts w:eastAsia="Calibri"/>
                <w:sz w:val="15"/>
              </w:rPr>
              <w:t>All commands for one subscriber land in one partition, in order</w:t>
            </w:r>
          </w:p>
        </w:tc>
      </w:tr>
      <w:tr w:rsidR="00DB1C29" w14:paraId="5D53BC15" w14:textId="77777777">
        <w:trPr>
          <w:jc w:val="center"/>
        </w:trPr>
        <w:tc>
          <w:tcPr>
            <w:tcW w:w="3024" w:type="dxa"/>
            <w:shd w:val="clear" w:color="auto" w:fill="F1F5F9"/>
          </w:tcPr>
          <w:p w14:paraId="3564EC50" w14:textId="77777777" w:rsidR="00DB1C29" w:rsidRDefault="00F57302">
            <w:r>
              <w:rPr>
                <w:rFonts w:eastAsia="Calibri"/>
                <w:sz w:val="15"/>
              </w:rPr>
              <w:t>dxps.task.*</w:t>
            </w:r>
          </w:p>
        </w:tc>
        <w:tc>
          <w:tcPr>
            <w:tcW w:w="3168" w:type="dxa"/>
            <w:shd w:val="clear" w:color="auto" w:fill="F1F5F9"/>
          </w:tcPr>
          <w:p w14:paraId="7BCA875C" w14:textId="77777777" w:rsidR="00DB1C29" w:rsidRDefault="00F57302">
            <w:r>
              <w:rPr>
                <w:rFonts w:eastAsia="Calibri"/>
                <w:sz w:val="15"/>
              </w:rPr>
              <w:t>tenant|ne_id|entity_key</w:t>
            </w:r>
          </w:p>
        </w:tc>
        <w:tc>
          <w:tcPr>
            <w:tcW w:w="4032" w:type="dxa"/>
            <w:shd w:val="clear" w:color="auto" w:fill="F1F5F9"/>
          </w:tcPr>
          <w:p w14:paraId="23B7CD82" w14:textId="77777777" w:rsidR="00DB1C29" w:rsidRDefault="00F57302">
            <w:r>
              <w:rPr>
                <w:rFonts w:eastAsia="Calibri"/>
                <w:sz w:val="15"/>
              </w:rPr>
              <w:t>Calls for one subscriber on one NE are serial; different NEs run in parallel</w:t>
            </w:r>
          </w:p>
        </w:tc>
      </w:tr>
      <w:tr w:rsidR="00DB1C29" w14:paraId="358158E4" w14:textId="77777777">
        <w:trPr>
          <w:jc w:val="center"/>
        </w:trPr>
        <w:tc>
          <w:tcPr>
            <w:tcW w:w="3024" w:type="dxa"/>
          </w:tcPr>
          <w:p w14:paraId="706352E2" w14:textId="77777777" w:rsidR="00DB1C29" w:rsidRDefault="00F57302">
            <w:r>
              <w:rPr>
                <w:rFonts w:eastAsia="Calibri"/>
                <w:sz w:val="15"/>
              </w:rPr>
              <w:t>dxps.task.result, dxps.event.tmf688, dxps.state.order, dxps.dlq</w:t>
            </w:r>
          </w:p>
        </w:tc>
        <w:tc>
          <w:tcPr>
            <w:tcW w:w="3168" w:type="dxa"/>
          </w:tcPr>
          <w:p w14:paraId="2D6F9F77" w14:textId="77777777" w:rsidR="00DB1C29" w:rsidRDefault="00F57302">
            <w:r>
              <w:rPr>
                <w:rFonts w:eastAsia="Calibri"/>
                <w:sz w:val="15"/>
              </w:rPr>
              <w:t>tenant|order_id</w:t>
            </w:r>
          </w:p>
        </w:tc>
        <w:tc>
          <w:tcPr>
            <w:tcW w:w="4032" w:type="dxa"/>
          </w:tcPr>
          <w:p w14:paraId="2E455958" w14:textId="77777777" w:rsidR="00DB1C29" w:rsidRDefault="00F57302">
            <w:r>
              <w:rPr>
                <w:rFonts w:eastAsia="Calibri"/>
                <w:sz w:val="15"/>
              </w:rPr>
              <w:t>Results and events of one order are processed in order</w:t>
            </w:r>
          </w:p>
        </w:tc>
      </w:tr>
    </w:tbl>
    <w:p w14:paraId="3E3BE717" w14:textId="77777777" w:rsidR="00DB1C29" w:rsidRDefault="00DB1C29">
      <w:pPr>
        <w:spacing w:after="40"/>
      </w:pPr>
    </w:p>
    <w:tbl>
      <w:tblPr>
        <w:tblStyle w:val="TableGrid"/>
        <w:tblW w:w="0" w:type="auto"/>
        <w:jc w:val="center"/>
        <w:tblLook w:val="04A0" w:firstRow="1" w:lastRow="0" w:firstColumn="1" w:lastColumn="0" w:noHBand="0" w:noVBand="1"/>
      </w:tblPr>
      <w:tblGrid>
        <w:gridCol w:w="3024"/>
        <w:gridCol w:w="3168"/>
        <w:gridCol w:w="4032"/>
      </w:tblGrid>
      <w:tr w:rsidR="00DB1C29" w14:paraId="0FE41909" w14:textId="77777777">
        <w:trPr>
          <w:jc w:val="center"/>
        </w:trPr>
        <w:tc>
          <w:tcPr>
            <w:tcW w:w="3024" w:type="dxa"/>
            <w:shd w:val="clear" w:color="auto" w:fill="1E3A8A"/>
          </w:tcPr>
          <w:p w14:paraId="1B1D230B" w14:textId="77777777" w:rsidR="00DB1C29" w:rsidRDefault="00F57302">
            <w:r>
              <w:rPr>
                <w:rFonts w:eastAsia="Calibri"/>
                <w:b/>
                <w:color w:val="FFFFFF"/>
                <w:sz w:val="15"/>
              </w:rPr>
              <w:t>Header</w:t>
            </w:r>
          </w:p>
        </w:tc>
        <w:tc>
          <w:tcPr>
            <w:tcW w:w="3168" w:type="dxa"/>
            <w:shd w:val="clear" w:color="auto" w:fill="1E3A8A"/>
          </w:tcPr>
          <w:p w14:paraId="47D60DA0" w14:textId="77777777" w:rsidR="00DB1C29" w:rsidRDefault="00F57302">
            <w:r>
              <w:rPr>
                <w:rFonts w:eastAsia="Calibri"/>
                <w:b/>
                <w:color w:val="FFFFFF"/>
                <w:sz w:val="15"/>
              </w:rPr>
              <w:t>Example</w:t>
            </w:r>
          </w:p>
        </w:tc>
        <w:tc>
          <w:tcPr>
            <w:tcW w:w="4032" w:type="dxa"/>
            <w:shd w:val="clear" w:color="auto" w:fill="1E3A8A"/>
          </w:tcPr>
          <w:p w14:paraId="79D5888A" w14:textId="77777777" w:rsidR="00DB1C29" w:rsidRDefault="00F57302">
            <w:r>
              <w:rPr>
                <w:rFonts w:eastAsia="Calibri"/>
                <w:b/>
                <w:color w:val="FFFFFF"/>
                <w:sz w:val="15"/>
              </w:rPr>
              <w:t>Meaning</w:t>
            </w:r>
          </w:p>
        </w:tc>
      </w:tr>
      <w:tr w:rsidR="00DB1C29" w14:paraId="5631BE65" w14:textId="77777777">
        <w:trPr>
          <w:jc w:val="center"/>
        </w:trPr>
        <w:tc>
          <w:tcPr>
            <w:tcW w:w="3024" w:type="dxa"/>
          </w:tcPr>
          <w:p w14:paraId="3CA12E55" w14:textId="77777777" w:rsidR="00DB1C29" w:rsidRDefault="00F57302">
            <w:r>
              <w:rPr>
                <w:rFonts w:eastAsia="Calibri"/>
                <w:sz w:val="15"/>
              </w:rPr>
              <w:t>tenant</w:t>
            </w:r>
          </w:p>
        </w:tc>
        <w:tc>
          <w:tcPr>
            <w:tcW w:w="3168" w:type="dxa"/>
          </w:tcPr>
          <w:p w14:paraId="0E7B5856" w14:textId="77777777" w:rsidR="00DB1C29" w:rsidRDefault="00F57302">
            <w:r>
              <w:rPr>
                <w:rFonts w:eastAsia="Calibri"/>
                <w:sz w:val="15"/>
              </w:rPr>
              <w:t>host-mno</w:t>
            </w:r>
          </w:p>
        </w:tc>
        <w:tc>
          <w:tcPr>
            <w:tcW w:w="4032" w:type="dxa"/>
          </w:tcPr>
          <w:p w14:paraId="2CF88C79" w14:textId="77777777" w:rsidR="00DB1C29" w:rsidRDefault="00F57302">
            <w:r>
              <w:rPr>
                <w:rFonts w:eastAsia="Calibri"/>
                <w:sz w:val="15"/>
              </w:rPr>
              <w:t>Must equal the key prefix and the payload tenant, otherwise the record is rejected (DXPS-1004)</w:t>
            </w:r>
          </w:p>
        </w:tc>
      </w:tr>
      <w:tr w:rsidR="00DB1C29" w14:paraId="455B5E28" w14:textId="77777777">
        <w:trPr>
          <w:jc w:val="center"/>
        </w:trPr>
        <w:tc>
          <w:tcPr>
            <w:tcW w:w="3024" w:type="dxa"/>
            <w:shd w:val="clear" w:color="auto" w:fill="F1F5F9"/>
          </w:tcPr>
          <w:p w14:paraId="4D620A9F" w14:textId="77777777" w:rsidR="00DB1C29" w:rsidRDefault="00F57302">
            <w:r>
              <w:rPr>
                <w:rFonts w:eastAsia="Calibri"/>
                <w:sz w:val="15"/>
              </w:rPr>
              <w:t>message_id</w:t>
            </w:r>
          </w:p>
        </w:tc>
        <w:tc>
          <w:tcPr>
            <w:tcW w:w="3168" w:type="dxa"/>
            <w:shd w:val="clear" w:color="auto" w:fill="F1F5F9"/>
          </w:tcPr>
          <w:p w14:paraId="453E5F1C" w14:textId="77777777" w:rsidR="00DB1C29" w:rsidRDefault="00F57302">
            <w:r>
              <w:rPr>
                <w:rFonts w:eastAsia="Calibri"/>
                <w:sz w:val="15"/>
              </w:rPr>
              <w:t>ff905945-8113-5e8d-9180-7df27917d9f4</w:t>
            </w:r>
          </w:p>
        </w:tc>
        <w:tc>
          <w:tcPr>
            <w:tcW w:w="4032" w:type="dxa"/>
            <w:shd w:val="clear" w:color="auto" w:fill="F1F5F9"/>
          </w:tcPr>
          <w:p w14:paraId="04D39DDA" w14:textId="77777777" w:rsidR="00DB1C29" w:rsidRDefault="00F57302">
            <w:r>
              <w:rPr>
                <w:rFonts w:eastAsia="Calibri"/>
                <w:sz w:val="15"/>
              </w:rPr>
              <w:t>Deterministic id; the orchestrator inbox drops duplicates</w:t>
            </w:r>
          </w:p>
        </w:tc>
      </w:tr>
      <w:tr w:rsidR="00DB1C29" w14:paraId="285F4E42" w14:textId="77777777">
        <w:trPr>
          <w:jc w:val="center"/>
        </w:trPr>
        <w:tc>
          <w:tcPr>
            <w:tcW w:w="3024" w:type="dxa"/>
          </w:tcPr>
          <w:p w14:paraId="5D37F394" w14:textId="77777777" w:rsidR="00DB1C29" w:rsidRDefault="00F57302">
            <w:r>
              <w:rPr>
                <w:rFonts w:eastAsia="Calibri"/>
                <w:sz w:val="15"/>
              </w:rPr>
              <w:t>priority</w:t>
            </w:r>
          </w:p>
        </w:tc>
        <w:tc>
          <w:tcPr>
            <w:tcW w:w="3168" w:type="dxa"/>
          </w:tcPr>
          <w:p w14:paraId="468866CE" w14:textId="77777777" w:rsidR="00DB1C29" w:rsidRDefault="00F57302">
            <w:r>
              <w:rPr>
                <w:rFonts w:eastAsia="Calibri"/>
                <w:sz w:val="15"/>
              </w:rPr>
              <w:t>p1</w:t>
            </w:r>
          </w:p>
        </w:tc>
        <w:tc>
          <w:tcPr>
            <w:tcW w:w="4032" w:type="dxa"/>
          </w:tcPr>
          <w:p w14:paraId="79DCD834" w14:textId="77777777" w:rsidR="00DB1C29" w:rsidRDefault="00F57302">
            <w:r>
              <w:rPr>
                <w:rFonts w:eastAsia="Calibri"/>
                <w:sz w:val="15"/>
              </w:rPr>
              <w:t>Lane of the record</w:t>
            </w:r>
          </w:p>
        </w:tc>
      </w:tr>
      <w:tr w:rsidR="00DB1C29" w14:paraId="74B61745" w14:textId="77777777">
        <w:trPr>
          <w:jc w:val="center"/>
        </w:trPr>
        <w:tc>
          <w:tcPr>
            <w:tcW w:w="3024" w:type="dxa"/>
            <w:shd w:val="clear" w:color="auto" w:fill="F1F5F9"/>
          </w:tcPr>
          <w:p w14:paraId="6B4A0E1E" w14:textId="77777777" w:rsidR="00DB1C29" w:rsidRDefault="00F57302">
            <w:r>
              <w:rPr>
                <w:rFonts w:eastAsia="Calibri"/>
                <w:sz w:val="15"/>
              </w:rPr>
              <w:t>schema_id</w:t>
            </w:r>
          </w:p>
        </w:tc>
        <w:tc>
          <w:tcPr>
            <w:tcW w:w="3168" w:type="dxa"/>
            <w:shd w:val="clear" w:color="auto" w:fill="F1F5F9"/>
          </w:tcPr>
          <w:p w14:paraId="130C946E" w14:textId="77777777" w:rsidR="00DB1C29" w:rsidRDefault="00F57302">
            <w:r>
              <w:rPr>
                <w:rFonts w:eastAsia="Calibri"/>
                <w:sz w:val="15"/>
              </w:rPr>
              <w:t>dxps.v1.BusinessCommand</w:t>
            </w:r>
          </w:p>
        </w:tc>
        <w:tc>
          <w:tcPr>
            <w:tcW w:w="4032" w:type="dxa"/>
            <w:shd w:val="clear" w:color="auto" w:fill="F1F5F9"/>
          </w:tcPr>
          <w:p w14:paraId="64A6F947" w14:textId="77777777" w:rsidR="00DB1C29" w:rsidRDefault="00F57302">
            <w:r>
              <w:rPr>
                <w:rFonts w:eastAsia="Calibri"/>
                <w:sz w:val="15"/>
              </w:rPr>
              <w:t>Message contract and version</w:t>
            </w:r>
          </w:p>
        </w:tc>
      </w:tr>
      <w:tr w:rsidR="00DB1C29" w14:paraId="0A40604A" w14:textId="77777777">
        <w:trPr>
          <w:jc w:val="center"/>
        </w:trPr>
        <w:tc>
          <w:tcPr>
            <w:tcW w:w="3024" w:type="dxa"/>
          </w:tcPr>
          <w:p w14:paraId="08A7A349" w14:textId="77777777" w:rsidR="00DB1C29" w:rsidRDefault="00F57302">
            <w:r>
              <w:rPr>
                <w:rFonts w:eastAsia="Calibri"/>
                <w:sz w:val="15"/>
              </w:rPr>
              <w:t>not_before / target_topic</w:t>
            </w:r>
          </w:p>
        </w:tc>
        <w:tc>
          <w:tcPr>
            <w:tcW w:w="3168" w:type="dxa"/>
          </w:tcPr>
          <w:p w14:paraId="222FECAE" w14:textId="77777777" w:rsidR="00DB1C29" w:rsidRDefault="00F57302">
            <w:r>
              <w:rPr>
                <w:rFonts w:eastAsia="Calibri"/>
                <w:sz w:val="15"/>
              </w:rPr>
              <w:t>(retry topics)</w:t>
            </w:r>
          </w:p>
        </w:tc>
        <w:tc>
          <w:tcPr>
            <w:tcW w:w="4032" w:type="dxa"/>
          </w:tcPr>
          <w:p w14:paraId="23979BCA" w14:textId="77777777" w:rsidR="00DB1C29" w:rsidRDefault="00F57302">
            <w:r>
              <w:rPr>
                <w:rFonts w:eastAsia="Calibri"/>
                <w:sz w:val="15"/>
              </w:rPr>
              <w:t>When and where the retry forwarder republishes the record</w:t>
            </w:r>
          </w:p>
        </w:tc>
      </w:tr>
      <w:tr w:rsidR="00DB1C29" w14:paraId="560ABF99" w14:textId="77777777">
        <w:trPr>
          <w:jc w:val="center"/>
        </w:trPr>
        <w:tc>
          <w:tcPr>
            <w:tcW w:w="3024" w:type="dxa"/>
            <w:shd w:val="clear" w:color="auto" w:fill="F1F5F9"/>
          </w:tcPr>
          <w:p w14:paraId="62BAAA6F" w14:textId="77777777" w:rsidR="00DB1C29" w:rsidRDefault="00F57302">
            <w:r>
              <w:rPr>
                <w:rFonts w:eastAsia="Calibri"/>
                <w:sz w:val="15"/>
              </w:rPr>
              <w:t>traceparent</w:t>
            </w:r>
          </w:p>
        </w:tc>
        <w:tc>
          <w:tcPr>
            <w:tcW w:w="3168" w:type="dxa"/>
            <w:shd w:val="clear" w:color="auto" w:fill="F1F5F9"/>
          </w:tcPr>
          <w:p w14:paraId="2E293CF7" w14:textId="77777777" w:rsidR="00DB1C29" w:rsidRDefault="00F57302">
            <w:r>
              <w:rPr>
                <w:rFonts w:eastAsia="Calibri"/>
                <w:sz w:val="15"/>
              </w:rPr>
              <w:t>W3C trace context</w:t>
            </w:r>
          </w:p>
        </w:tc>
        <w:tc>
          <w:tcPr>
            <w:tcW w:w="4032" w:type="dxa"/>
            <w:shd w:val="clear" w:color="auto" w:fill="F1F5F9"/>
          </w:tcPr>
          <w:p w14:paraId="7F14A4FF" w14:textId="77777777" w:rsidR="00DB1C29" w:rsidRDefault="00F57302">
            <w:r>
              <w:rPr>
                <w:rFonts w:eastAsia="Calibri"/>
                <w:sz w:val="15"/>
              </w:rPr>
              <w:t>End-to-end tracing</w:t>
            </w:r>
          </w:p>
        </w:tc>
      </w:tr>
    </w:tbl>
    <w:p w14:paraId="75653F40" w14:textId="77777777" w:rsidR="00DB1C29" w:rsidRDefault="00DB1C29">
      <w:pPr>
        <w:spacing w:after="40"/>
      </w:pPr>
    </w:p>
    <w:p w14:paraId="48385EF4" w14:textId="77777777" w:rsidR="00DB1C29" w:rsidRDefault="00F57302">
      <w:pPr>
        <w:pStyle w:val="Heading2"/>
      </w:pPr>
      <w:bookmarkStart w:id="16" w:name="_Toc243095589"/>
      <w:r>
        <w:rPr>
          <w:color w:val="1E3A8A"/>
        </w:rPr>
        <w:t>4.4 Messages (real)</w:t>
      </w:r>
      <w:bookmarkEnd w:id="16"/>
    </w:p>
    <w:p w14:paraId="359F9547" w14:textId="77777777" w:rsidR="00DB1C29" w:rsidRDefault="00F57302">
      <w:pPr>
        <w:spacing w:after="80"/>
      </w:pPr>
      <w:r>
        <w:rPr>
          <w:rFonts w:eastAsia="Calibri"/>
          <w:sz w:val="21"/>
        </w:rPr>
        <w:t>BusinessCommand on dxps.bc.p1 (written by the gateway in the order transaction):</w:t>
      </w:r>
    </w:p>
    <w:p w14:paraId="462E8814" w14:textId="77777777" w:rsidR="00DB1C29" w:rsidRDefault="00F57302">
      <w:pPr>
        <w:shd w:val="clear" w:color="auto" w:fill="F3F4F6"/>
        <w:spacing w:before="60" w:after="120"/>
        <w:ind w:left="144"/>
      </w:pPr>
      <w:r>
        <w:rPr>
          <w:rFonts w:ascii="Consolas" w:eastAsia="Consolas" w:hAnsi="Consolas"/>
          <w:sz w:val="15"/>
        </w:rPr>
        <w:t>key:     host-mno|supi:imsi-416771008030236</w:t>
      </w:r>
      <w:r>
        <w:rPr>
          <w:rFonts w:ascii="Consolas" w:eastAsia="Consolas" w:hAnsi="Consolas"/>
          <w:sz w:val="15"/>
        </w:rPr>
        <w:br/>
        <w:t>headers: tenant=host-mno  priority=p1  schema_id=dxps.v1.BusinessCommand  message_id=ff905945-8113-5e8d-9180-7df27917d9f4</w:t>
      </w:r>
      <w:r>
        <w:rPr>
          <w:rFonts w:ascii="Consolas" w:eastAsia="Consolas" w:hAnsi="Consolas"/>
          <w:sz w:val="15"/>
        </w:rPr>
        <w:br/>
      </w:r>
      <w:r>
        <w:rPr>
          <w:rFonts w:ascii="Consolas" w:eastAsia="Consolas" w:hAnsi="Consolas"/>
          <w:sz w:val="15"/>
        </w:rPr>
        <w:t>{ "tenant": "host-mno", "message_id": "ff905945-8113-5e8d-9180-7df27917d9f4",</w:t>
      </w:r>
      <w:r>
        <w:rPr>
          <w:rFonts w:ascii="Consolas" w:eastAsia="Consolas" w:hAnsi="Consolas"/>
          <w:sz w:val="15"/>
        </w:rPr>
        <w:br/>
        <w:t xml:space="preserve">  "order_id": "1f2cd4a6-6333-5fbc-8fe1-0979d5966478", "order_item_id": "sub",</w:t>
      </w:r>
      <w:r>
        <w:rPr>
          <w:rFonts w:ascii="Consolas" w:eastAsia="Consolas" w:hAnsi="Consolas"/>
          <w:sz w:val="15"/>
        </w:rPr>
        <w:br/>
        <w:t xml:space="preserve">  "bc_id": "e602e652-1152-570a-87ac-533c5707d7b7",</w:t>
      </w:r>
      <w:r>
        <w:rPr>
          <w:rFonts w:ascii="Consolas" w:eastAsia="Consolas" w:hAnsi="Consolas"/>
          <w:sz w:val="15"/>
        </w:rPr>
        <w:br/>
        <w:t xml:space="preserve">  "entity_key": "supi:imsi-416771008030236", "extra_entity_keys": ["msisdn:962718030236"], "entity_seq": 0,</w:t>
      </w:r>
      <w:r>
        <w:rPr>
          <w:rFonts w:ascii="Consolas" w:eastAsia="Consolas" w:hAnsi="Consolas"/>
          <w:sz w:val="15"/>
        </w:rPr>
        <w:br/>
        <w:t xml:space="preserve">  "command_spec": "CreateSubscriber5G", "spec_version": "3.2.0", "action": "add",</w:t>
      </w:r>
      <w:r>
        <w:rPr>
          <w:rFonts w:ascii="Consolas" w:eastAsia="Consolas" w:hAnsi="Consolas"/>
          <w:sz w:val="15"/>
        </w:rPr>
        <w:br/>
        <w:t xml:space="preserve">  "priority": 1, "tx_mode": "ATOMIC", "channel": "DASHBOARD",</w:t>
      </w:r>
      <w:r>
        <w:rPr>
          <w:rFonts w:ascii="Consolas" w:eastAsia="Consolas" w:hAnsi="Consolas"/>
          <w:sz w:val="15"/>
        </w:rPr>
        <w:br/>
      </w:r>
      <w:r>
        <w:rPr>
          <w:rFonts w:ascii="Consolas" w:eastAsia="Consolas" w:hAnsi="Consolas"/>
          <w:sz w:val="15"/>
        </w:rPr>
        <w:t xml:space="preserve">  "params": {"supi": "imsi-416771008030236", "msisdn": "962718030236", "plan": "LTE-20GB"} }</w:t>
      </w:r>
    </w:p>
    <w:p w14:paraId="02274574" w14:textId="77777777" w:rsidR="00DB1C29" w:rsidRDefault="00F57302">
      <w:pPr>
        <w:spacing w:after="80"/>
      </w:pPr>
      <w:r>
        <w:rPr>
          <w:rFonts w:eastAsia="Calibri"/>
          <w:sz w:val="21"/>
        </w:rPr>
        <w:t>NeTask on dxps.task.sba.p1 (written by the orchestrator; the request is already rendered from the template):</w:t>
      </w:r>
    </w:p>
    <w:p w14:paraId="37A032FB" w14:textId="77777777" w:rsidR="00DB1C29" w:rsidRDefault="00F57302">
      <w:pPr>
        <w:shd w:val="clear" w:color="auto" w:fill="F3F4F6"/>
        <w:spacing w:before="60" w:after="120"/>
        <w:ind w:left="144"/>
      </w:pPr>
      <w:r>
        <w:rPr>
          <w:rFonts w:ascii="Consolas" w:eastAsia="Consolas" w:hAnsi="Consolas"/>
          <w:sz w:val="15"/>
        </w:rPr>
        <w:t>key:     host-mno|01a113c4-d818-7b24-bb32-a35af5896bea|supi:imsi-416771008030236</w:t>
      </w:r>
      <w:r>
        <w:rPr>
          <w:rFonts w:ascii="Consolas" w:eastAsia="Consolas" w:hAnsi="Consolas"/>
          <w:sz w:val="15"/>
        </w:rPr>
        <w:br/>
        <w:t>headers: tenant=host-mno  priority=p1  schema_id=dxps.v1.NeTask  message_id=...</w:t>
      </w:r>
      <w:r>
        <w:rPr>
          <w:rFonts w:ascii="Consolas" w:eastAsia="Consolas" w:hAnsi="Consolas"/>
          <w:sz w:val="15"/>
        </w:rPr>
        <w:br/>
        <w:t>{ "tenant": "host-mno", "task_id": "01a11476-287d-7ed4-89e1-aaa76229497b",</w:t>
      </w:r>
      <w:r>
        <w:rPr>
          <w:rFonts w:ascii="Consolas" w:eastAsia="Consolas" w:hAnsi="Consolas"/>
          <w:sz w:val="15"/>
        </w:rPr>
        <w:br/>
        <w:t xml:space="preserve">  "order_id": "1f2cd4a6-6333-5fbc-8fe1-0979d5966478",</w:t>
      </w:r>
      <w:r>
        <w:rPr>
          <w:rFonts w:ascii="Consolas" w:eastAsia="Consolas" w:hAnsi="Consolas"/>
          <w:sz w:val="15"/>
        </w:rPr>
        <w:br/>
      </w:r>
      <w:r>
        <w:rPr>
          <w:rFonts w:ascii="Consolas" w:eastAsia="Consolas" w:hAnsi="Consolas"/>
          <w:sz w:val="15"/>
        </w:rPr>
        <w:t xml:space="preserve">  "ne_tenant": "host-mno", "ne_id": "01a113c4-d818-7b24-bb32-a35af5896bea", "ne_code": "udr01",</w:t>
      </w:r>
      <w:r>
        <w:rPr>
          <w:rFonts w:ascii="Consolas" w:eastAsia="Consolas" w:hAnsi="Consolas"/>
          <w:sz w:val="15"/>
        </w:rPr>
        <w:br/>
        <w:t xml:space="preserve">  "domain": "sba", "operation": "udr.authSubscription.put", "entity_key": "supi:imsi-416771008030236",</w:t>
      </w:r>
      <w:r>
        <w:rPr>
          <w:rFonts w:ascii="Consolas" w:eastAsia="Consolas" w:hAnsi="Consolas"/>
          <w:sz w:val="15"/>
        </w:rPr>
        <w:br/>
        <w:t xml:space="preserve">  "attempt": 0, "priority": 1, "compensation": false,</w:t>
      </w:r>
      <w:r>
        <w:rPr>
          <w:rFonts w:ascii="Consolas" w:eastAsia="Consolas" w:hAnsi="Consolas"/>
          <w:sz w:val="15"/>
        </w:rPr>
        <w:br/>
        <w:t xml:space="preserve">  "idempotency_key": "host-mno:01a11476-287d-7ed4-89e1-aaa76229497b:0",</w:t>
      </w:r>
      <w:r>
        <w:rPr>
          <w:rFonts w:ascii="Consolas" w:eastAsia="Consolas" w:hAnsi="Consolas"/>
          <w:sz w:val="15"/>
        </w:rPr>
        <w:br/>
        <w:t xml:space="preserve">  "request": { "supi": "imsi-416771008030236", "authenticationMethod": "5G_AKA", ... } }</w:t>
      </w:r>
    </w:p>
    <w:p w14:paraId="17D097BD" w14:textId="77777777" w:rsidR="00DB1C29" w:rsidRDefault="00F57302">
      <w:pPr>
        <w:spacing w:after="80"/>
      </w:pPr>
      <w:r>
        <w:rPr>
          <w:rFonts w:eastAsia="Calibri"/>
          <w:sz w:val="21"/>
        </w:rPr>
        <w:t>TaskResult on dxps.task.result (adapter -&gt; orchestrator; values of the same call):</w:t>
      </w:r>
    </w:p>
    <w:p w14:paraId="3859DBE4" w14:textId="77777777" w:rsidR="00DB1C29" w:rsidRDefault="00F57302">
      <w:pPr>
        <w:shd w:val="clear" w:color="auto" w:fill="F3F4F6"/>
        <w:spacing w:before="60" w:after="120"/>
        <w:ind w:left="144"/>
      </w:pPr>
      <w:r>
        <w:rPr>
          <w:rFonts w:ascii="Consolas" w:eastAsia="Consolas" w:hAnsi="Consolas"/>
          <w:sz w:val="15"/>
        </w:rPr>
        <w:t>key: host-mno|1f2cd4a6-6333-5fbc-8fe1-0979d5966478</w:t>
      </w:r>
      <w:r>
        <w:rPr>
          <w:rFonts w:ascii="Consolas" w:eastAsia="Consolas" w:hAnsi="Consolas"/>
          <w:sz w:val="15"/>
        </w:rPr>
        <w:br/>
        <w:t>{ "tenant": "host-mno", "task_id": "01a11476-287d-7ed4-89e1-aaa76229497b",</w:t>
      </w:r>
      <w:r>
        <w:rPr>
          <w:rFonts w:ascii="Consolas" w:eastAsia="Consolas" w:hAnsi="Consolas"/>
          <w:sz w:val="15"/>
        </w:rPr>
        <w:br/>
        <w:t xml:space="preserve">  "order_id": "1f2cd4a6-6333-5fbc-8fe1-0979d5966478", "attempt": 0,</w:t>
      </w:r>
      <w:r>
        <w:rPr>
          <w:rFonts w:ascii="Consolas" w:eastAsia="Consolas" w:hAnsi="Consolas"/>
          <w:sz w:val="15"/>
        </w:rPr>
        <w:br/>
        <w:t xml:space="preserve">  "outcome": "SUCCEEDED", "ne_status": 201, "latency_us": 3819, "response": { ... } }</w:t>
      </w:r>
      <w:r>
        <w:rPr>
          <w:rFonts w:ascii="Consolas" w:eastAsia="Consolas" w:hAnsi="Consolas"/>
          <w:sz w:val="15"/>
        </w:rPr>
        <w:br/>
        <w:t>outcome: SUCCEEDED | RETRYABLE (5xx, timeout: retry ladder) | FAILED (4xx: compensation)</w:t>
      </w:r>
    </w:p>
    <w:p w14:paraId="6A559670" w14:textId="77777777" w:rsidR="00DB1C29" w:rsidRDefault="00F57302">
      <w:pPr>
        <w:spacing w:after="80"/>
      </w:pPr>
      <w:r>
        <w:rPr>
          <w:rFonts w:eastAsia="Calibri"/>
          <w:sz w:val="21"/>
        </w:rPr>
        <w:t>TMF688 event on dxps.event.tmf688, then delivered by the event hub (real webhook call):</w:t>
      </w:r>
    </w:p>
    <w:p w14:paraId="70793401" w14:textId="77777777" w:rsidR="00DB1C29" w:rsidRDefault="00F57302">
      <w:pPr>
        <w:shd w:val="clear" w:color="auto" w:fill="F3F4F6"/>
        <w:spacing w:before="60" w:after="120"/>
        <w:ind w:left="144"/>
      </w:pPr>
      <w:r>
        <w:rPr>
          <w:rFonts w:ascii="Consolas" w:eastAsia="Consolas" w:hAnsi="Consolas"/>
          <w:sz w:val="15"/>
        </w:rPr>
        <w:t>POST https://localhost:9109/hooks/host-mno      (HTTP/2, 204 in 0.6 ms)</w:t>
      </w:r>
      <w:r>
        <w:rPr>
          <w:rFonts w:ascii="Consolas" w:eastAsia="Consolas" w:hAnsi="Consolas"/>
          <w:sz w:val="15"/>
        </w:rPr>
        <w:br/>
        <w:t>X-DxPS-Event-Id: 01a11476-2ce4-7d5f-bcdf-de0e52eeedbd</w:t>
      </w:r>
      <w:r>
        <w:rPr>
          <w:rFonts w:ascii="Consolas" w:eastAsia="Consolas" w:hAnsi="Consolas"/>
          <w:sz w:val="15"/>
        </w:rPr>
        <w:br/>
        <w:t>X-DxPS-Tenant:   host-mno</w:t>
      </w:r>
      <w:r>
        <w:rPr>
          <w:rFonts w:ascii="Consolas" w:eastAsia="Consolas" w:hAnsi="Consolas"/>
          <w:sz w:val="15"/>
        </w:rPr>
        <w:br/>
        <w:t>X-DxPS-Signature: &lt;HMAC-SHA256 of the body with the subscription secret&gt;</w:t>
      </w:r>
      <w:r>
        <w:rPr>
          <w:rFonts w:ascii="Consolas" w:eastAsia="Consolas" w:hAnsi="Consolas"/>
          <w:sz w:val="15"/>
        </w:rPr>
        <w:br/>
        <w:t>{ "eventId": "01a11476-2ce4-7d5f-bcdf-de0e52eeedbd", "eventType": "ServiceOrderStateChangeEvent",</w:t>
      </w:r>
      <w:r>
        <w:rPr>
          <w:rFonts w:ascii="Consolas" w:eastAsia="Consolas" w:hAnsi="Consolas"/>
          <w:sz w:val="15"/>
        </w:rPr>
        <w:br/>
        <w:t xml:space="preserve">  "eventTime": "2026-10-07T03:44:11.4928765Z",</w:t>
      </w:r>
      <w:r>
        <w:rPr>
          <w:rFonts w:ascii="Consolas" w:eastAsia="Consolas" w:hAnsi="Consolas"/>
          <w:sz w:val="15"/>
        </w:rPr>
        <w:br/>
      </w:r>
      <w:r>
        <w:rPr>
          <w:rFonts w:ascii="Consolas" w:eastAsia="Consolas" w:hAnsi="Consolas"/>
          <w:sz w:val="15"/>
        </w:rPr>
        <w:lastRenderedPageBreak/>
        <w:t xml:space="preserve">  "event": { "serviceOrder": { "id": "d635a915-6a95-5d96-b1a5-6e8418f4c286",</w:t>
      </w:r>
      <w:r>
        <w:rPr>
          <w:rFonts w:ascii="Consolas" w:eastAsia="Consolas" w:hAnsi="Consolas"/>
          <w:sz w:val="15"/>
        </w:rPr>
        <w:br/>
      </w:r>
      <w:r>
        <w:rPr>
          <w:rFonts w:ascii="Consolas" w:eastAsia="Consolas" w:hAnsi="Consolas"/>
          <w:sz w:val="15"/>
        </w:rPr>
        <w:t xml:space="preserve">             "externalId": "DEMO-HOST-MNO-8030241", "state": "completed",</w:t>
      </w:r>
      <w:r>
        <w:rPr>
          <w:rFonts w:ascii="Consolas" w:eastAsia="Consolas" w:hAnsi="Consolas"/>
          <w:sz w:val="15"/>
        </w:rPr>
        <w:br/>
        <w:t xml:space="preserve">             "completionDate": "2026-10-07T03:44:11.4928765Z" } } }</w:t>
      </w:r>
    </w:p>
    <w:p w14:paraId="74CD0B16" w14:textId="77777777" w:rsidR="00DB1C29" w:rsidRDefault="00F57302">
      <w:pPr>
        <w:pStyle w:val="Heading2"/>
      </w:pPr>
      <w:bookmarkStart w:id="17" w:name="_Toc243095590"/>
      <w:r>
        <w:rPr>
          <w:color w:val="1E3A8A"/>
        </w:rPr>
        <w:t>4.5 Producers</w:t>
      </w:r>
      <w:bookmarkEnd w:id="17"/>
    </w:p>
    <w:tbl>
      <w:tblPr>
        <w:tblStyle w:val="TableGrid"/>
        <w:tblW w:w="0" w:type="auto"/>
        <w:jc w:val="center"/>
        <w:tblLook w:val="04A0" w:firstRow="1" w:lastRow="0" w:firstColumn="1" w:lastColumn="0" w:noHBand="0" w:noVBand="1"/>
      </w:tblPr>
      <w:tblGrid>
        <w:gridCol w:w="3024"/>
        <w:gridCol w:w="3168"/>
        <w:gridCol w:w="4032"/>
      </w:tblGrid>
      <w:tr w:rsidR="00DB1C29" w14:paraId="4A49736C" w14:textId="77777777">
        <w:trPr>
          <w:jc w:val="center"/>
        </w:trPr>
        <w:tc>
          <w:tcPr>
            <w:tcW w:w="3024" w:type="dxa"/>
            <w:shd w:val="clear" w:color="auto" w:fill="1E3A8A"/>
          </w:tcPr>
          <w:p w14:paraId="792F4D70" w14:textId="77777777" w:rsidR="00DB1C29" w:rsidRDefault="00F57302">
            <w:r>
              <w:rPr>
                <w:rFonts w:eastAsia="Calibri"/>
                <w:b/>
                <w:color w:val="FFFFFF"/>
                <w:sz w:val="15"/>
              </w:rPr>
              <w:t>Producer</w:t>
            </w:r>
          </w:p>
        </w:tc>
        <w:tc>
          <w:tcPr>
            <w:tcW w:w="3168" w:type="dxa"/>
            <w:shd w:val="clear" w:color="auto" w:fill="1E3A8A"/>
          </w:tcPr>
          <w:p w14:paraId="26BACB08" w14:textId="77777777" w:rsidR="00DB1C29" w:rsidRDefault="00F57302">
            <w:r>
              <w:rPr>
                <w:rFonts w:eastAsia="Calibri"/>
                <w:b/>
                <w:color w:val="FFFFFF"/>
                <w:sz w:val="15"/>
              </w:rPr>
              <w:t>Used for</w:t>
            </w:r>
          </w:p>
        </w:tc>
        <w:tc>
          <w:tcPr>
            <w:tcW w:w="4032" w:type="dxa"/>
            <w:shd w:val="clear" w:color="auto" w:fill="1E3A8A"/>
          </w:tcPr>
          <w:p w14:paraId="670BC9CC" w14:textId="77777777" w:rsidR="00DB1C29" w:rsidRDefault="00F57302">
            <w:r>
              <w:rPr>
                <w:rFonts w:eastAsia="Calibri"/>
                <w:b/>
                <w:color w:val="FFFFFF"/>
                <w:sz w:val="15"/>
              </w:rPr>
              <w:t>Settings</w:t>
            </w:r>
          </w:p>
        </w:tc>
      </w:tr>
      <w:tr w:rsidR="00DB1C29" w14:paraId="0D570D44" w14:textId="77777777">
        <w:trPr>
          <w:jc w:val="center"/>
        </w:trPr>
        <w:tc>
          <w:tcPr>
            <w:tcW w:w="3024" w:type="dxa"/>
          </w:tcPr>
          <w:p w14:paraId="7EDDC7AE" w14:textId="77777777" w:rsidR="00DB1C29" w:rsidRDefault="00F57302">
            <w:r>
              <w:rPr>
                <w:rFonts w:eastAsia="Calibri"/>
                <w:sz w:val="15"/>
              </w:rPr>
              <w:t>fast</w:t>
            </w:r>
          </w:p>
        </w:tc>
        <w:tc>
          <w:tcPr>
            <w:tcW w:w="3168" w:type="dxa"/>
          </w:tcPr>
          <w:p w14:paraId="1D424910" w14:textId="77777777" w:rsidR="00DB1C29" w:rsidRDefault="00F57302">
            <w:r>
              <w:rPr>
                <w:rFonts w:eastAsia="Calibri"/>
                <w:sz w:val="15"/>
              </w:rPr>
              <w:t>P0 / P1 records</w:t>
            </w:r>
          </w:p>
        </w:tc>
        <w:tc>
          <w:tcPr>
            <w:tcW w:w="4032" w:type="dxa"/>
          </w:tcPr>
          <w:p w14:paraId="12F99F0A" w14:textId="77777777" w:rsidR="00DB1C29" w:rsidRDefault="00F57302">
            <w:r>
              <w:rPr>
                <w:rFonts w:eastAsia="Calibri"/>
                <w:sz w:val="15"/>
              </w:rPr>
              <w:t>acks=all, idempotent, lz4, no linger, 64 KB batches, 5 s delivery timeout, sticky key partitioner</w:t>
            </w:r>
          </w:p>
        </w:tc>
      </w:tr>
      <w:tr w:rsidR="00DB1C29" w14:paraId="72FC7493" w14:textId="77777777">
        <w:trPr>
          <w:jc w:val="center"/>
        </w:trPr>
        <w:tc>
          <w:tcPr>
            <w:tcW w:w="3024" w:type="dxa"/>
            <w:shd w:val="clear" w:color="auto" w:fill="F1F5F9"/>
          </w:tcPr>
          <w:p w14:paraId="5FA499E1" w14:textId="77777777" w:rsidR="00DB1C29" w:rsidRDefault="00F57302">
            <w:r>
              <w:rPr>
                <w:rFonts w:eastAsia="Calibri"/>
                <w:sz w:val="15"/>
              </w:rPr>
              <w:t>bulk</w:t>
            </w:r>
          </w:p>
        </w:tc>
        <w:tc>
          <w:tcPr>
            <w:tcW w:w="3168" w:type="dxa"/>
            <w:shd w:val="clear" w:color="auto" w:fill="F1F5F9"/>
          </w:tcPr>
          <w:p w14:paraId="48B04513" w14:textId="77777777" w:rsidR="00DB1C29" w:rsidRDefault="00F57302">
            <w:r>
              <w:rPr>
                <w:rFonts w:eastAsia="Calibri"/>
                <w:sz w:val="15"/>
              </w:rPr>
              <w:t>P2 / P3 records</w:t>
            </w:r>
          </w:p>
        </w:tc>
        <w:tc>
          <w:tcPr>
            <w:tcW w:w="4032" w:type="dxa"/>
            <w:shd w:val="clear" w:color="auto" w:fill="F1F5F9"/>
          </w:tcPr>
          <w:p w14:paraId="2D56B8CE" w14:textId="77777777" w:rsidR="00DB1C29" w:rsidRDefault="00F57302">
            <w:r>
              <w:rPr>
                <w:rFonts w:eastAsia="Calibri"/>
                <w:sz w:val="15"/>
              </w:rPr>
              <w:t>acks=all, idempotent, zstd, 10 ms linger, 1 MB batches, 120 s delivery timeout</w:t>
            </w:r>
          </w:p>
        </w:tc>
      </w:tr>
      <w:tr w:rsidR="00DB1C29" w14:paraId="7B86F573" w14:textId="77777777">
        <w:trPr>
          <w:jc w:val="center"/>
        </w:trPr>
        <w:tc>
          <w:tcPr>
            <w:tcW w:w="3024" w:type="dxa"/>
          </w:tcPr>
          <w:p w14:paraId="5A111F04" w14:textId="77777777" w:rsidR="00DB1C29" w:rsidRDefault="00F57302">
            <w:r>
              <w:rPr>
                <w:rFonts w:eastAsia="Calibri"/>
                <w:sz w:val="15"/>
              </w:rPr>
              <w:t>transactional (adapter)</w:t>
            </w:r>
          </w:p>
        </w:tc>
        <w:tc>
          <w:tcPr>
            <w:tcW w:w="3168" w:type="dxa"/>
          </w:tcPr>
          <w:p w14:paraId="5DDFC0C8" w14:textId="77777777" w:rsidR="00DB1C29" w:rsidRDefault="00F57302">
            <w:r>
              <w:rPr>
                <w:rFonts w:eastAsia="Calibri"/>
                <w:sz w:val="15"/>
              </w:rPr>
              <w:t>TaskResult + consumed offsets</w:t>
            </w:r>
          </w:p>
        </w:tc>
        <w:tc>
          <w:tcPr>
            <w:tcW w:w="4032" w:type="dxa"/>
          </w:tcPr>
          <w:p w14:paraId="6BF39ACF" w14:textId="77777777" w:rsidR="00DB1C29" w:rsidRDefault="00F57302">
            <w:r>
              <w:rPr>
                <w:rFonts w:eastAsia="Calibri"/>
                <w:sz w:val="15"/>
              </w:rPr>
              <w:t>transactional.id per domain, priority and instance; 30 s transaction timeout</w:t>
            </w:r>
          </w:p>
        </w:tc>
      </w:tr>
    </w:tbl>
    <w:p w14:paraId="03833F88" w14:textId="77777777" w:rsidR="00DB1C29" w:rsidRDefault="00DB1C29">
      <w:pPr>
        <w:spacing w:after="40"/>
      </w:pPr>
    </w:p>
    <w:p w14:paraId="5D28F688" w14:textId="77777777" w:rsidR="00DB1C29" w:rsidRDefault="00F57302">
      <w:pPr>
        <w:pStyle w:val="Heading2"/>
      </w:pPr>
      <w:bookmarkStart w:id="18" w:name="_Toc243095591"/>
      <w:r>
        <w:rPr>
          <w:color w:val="1E3A8A"/>
        </w:rPr>
        <w:t>4.6 Consumers</w:t>
      </w:r>
      <w:bookmarkEnd w:id="18"/>
    </w:p>
    <w:p w14:paraId="0786AD1B" w14:textId="77777777" w:rsidR="00DB1C29" w:rsidRDefault="00F57302">
      <w:pPr>
        <w:pStyle w:val="ListBullet"/>
        <w:spacing w:after="20"/>
      </w:pPr>
      <w:r>
        <w:rPr>
          <w:rFonts w:eastAsia="Calibri"/>
          <w:sz w:val="21"/>
        </w:rPr>
        <w:t>Tiered consumer (orchestrator, event hub): one KIP-848 consumer group per priority tier (dxps-orchestrator-bc.p0 .. p3). Records go into the weighted-fair scheduler (P0 strict, P1:P2:P3 = 4:2:1, deficit round robin across tenants by SLA weight), then into the key-lane executor (same key serial, different keys parallel, up to 256). Only the highest contiguous completed offset per partition is committed, so a crash never skips a record.</w:t>
      </w:r>
    </w:p>
    <w:p w14:paraId="54AB9549" w14:textId="77777777" w:rsidR="00DB1C29" w:rsidRDefault="00F57302">
      <w:pPr>
        <w:pStyle w:val="ListBullet"/>
        <w:spacing w:after="20"/>
      </w:pPr>
      <w:r>
        <w:rPr>
          <w:rFonts w:eastAsia="Calibri"/>
          <w:sz w:val="21"/>
        </w:rPr>
        <w:t>Exactly-once adapters: each adapter group (dxps-adapter-sba-p1, ...) consumes with read_committed, calls the NE, and produces the TaskResult and commits the consumed offset in one Kafka transaction.</w:t>
      </w:r>
    </w:p>
    <w:p w14:paraId="558AFF5D" w14:textId="77777777" w:rsidR="00DB1C29" w:rsidRDefault="00F57302">
      <w:pPr>
        <w:pStyle w:val="ListBullet"/>
        <w:spacing w:after="20"/>
      </w:pPr>
      <w:r>
        <w:rPr>
          <w:rFonts w:eastAsia="Calibri"/>
          <w:sz w:val="21"/>
        </w:rPr>
        <w:t>Retry ladder: a retryable failure goes to dxps.retry.5s, .30s or .5m with not_before and target_topic headers; dxps-retry-forwarder republishes it when due. After the maximum number of attempts the task fails with DXPS-4001.</w:t>
      </w:r>
    </w:p>
    <w:p w14:paraId="50737790" w14:textId="77777777" w:rsidR="00DB1C29" w:rsidRDefault="00F57302">
      <w:pPr>
        <w:pStyle w:val="ListBullet"/>
        <w:spacing w:after="20"/>
      </w:pPr>
      <w:r>
        <w:rPr>
          <w:rFonts w:eastAsia="Calibri"/>
          <w:sz w:val="21"/>
        </w:rPr>
        <w:t>Dead letters: undecodable or tenant-mismatched records and failed tasks are written to dxps.dlq with an error header; dxpsctl redrive replays them to their source topic after a fix.</w:t>
      </w:r>
    </w:p>
    <w:p w14:paraId="78BEB4EA" w14:textId="77777777" w:rsidR="00DB1C29" w:rsidRDefault="00F57302">
      <w:pPr>
        <w:pStyle w:val="ListBullet"/>
        <w:spacing w:after="20"/>
      </w:pPr>
      <w:r>
        <w:rPr>
          <w:rFonts w:eastAsia="Calibri"/>
          <w:sz w:val="21"/>
        </w:rPr>
        <w:t>Backpressure: the scheduler has a bounded capacity (4096); when full, polling stops instead of buffering without limit.</w:t>
      </w:r>
    </w:p>
    <w:p w14:paraId="472F5A89" w14:textId="77777777" w:rsidR="00DB1C29" w:rsidRDefault="00F57302">
      <w:pPr>
        <w:pStyle w:val="Heading2"/>
      </w:pPr>
      <w:bookmarkStart w:id="19" w:name="_Toc243095592"/>
      <w:r>
        <w:rPr>
          <w:color w:val="1E3A8A"/>
        </w:rPr>
        <w:t>4.7 Outbox relay: database and Kafka in step</w:t>
      </w:r>
      <w:bookmarkEnd w:id="19"/>
    </w:p>
    <w:p w14:paraId="7EB11867" w14:textId="77777777" w:rsidR="00DB1C29" w:rsidRDefault="00F57302">
      <w:pPr>
        <w:spacing w:after="80"/>
      </w:pPr>
      <w:r>
        <w:rPr>
          <w:rFonts w:eastAsia="Calibri"/>
          <w:sz w:val="21"/>
        </w:rPr>
        <w:t>Services never produce to Kafka inside a database transaction. They insert outbox rows in the same transaction as the state change and, after commit, try an immediate publish (fast path). The relay in the orchestrator picks up anything older than 2 seconds that is still unpublished (crash, Kafka down) and publishes it with FOR UPDATE SKIP LOCKED. Delivery is therefore at-least-once; consumers make it effectively-once with the inbox, task attempt numbers and idempotency keys.</w:t>
      </w:r>
    </w:p>
    <w:p w14:paraId="6B021111" w14:textId="77777777" w:rsidR="00DB1C29" w:rsidRDefault="00F57302">
      <w:pPr>
        <w:pStyle w:val="Heading2"/>
      </w:pPr>
      <w:bookmarkStart w:id="20" w:name="_Toc243095593"/>
      <w:r>
        <w:rPr>
          <w:color w:val="1E3A8A"/>
        </w:rPr>
        <w:t>4.8 Volumes after the 2,000-order load run</w:t>
      </w:r>
      <w:bookmarkEnd w:id="20"/>
    </w:p>
    <w:tbl>
      <w:tblPr>
        <w:tblStyle w:val="TableGrid"/>
        <w:tblW w:w="0" w:type="auto"/>
        <w:jc w:val="center"/>
        <w:tblLook w:val="04A0" w:firstRow="1" w:lastRow="0" w:firstColumn="1" w:lastColumn="0" w:noHBand="0" w:noVBand="1"/>
      </w:tblPr>
      <w:tblGrid>
        <w:gridCol w:w="2232"/>
        <w:gridCol w:w="2088"/>
        <w:gridCol w:w="3744"/>
        <w:gridCol w:w="2160"/>
      </w:tblGrid>
      <w:tr w:rsidR="00DB1C29" w14:paraId="33950C92" w14:textId="77777777">
        <w:trPr>
          <w:jc w:val="center"/>
        </w:trPr>
        <w:tc>
          <w:tcPr>
            <w:tcW w:w="2232" w:type="dxa"/>
            <w:shd w:val="clear" w:color="auto" w:fill="1E3A8A"/>
          </w:tcPr>
          <w:p w14:paraId="4955975C" w14:textId="77777777" w:rsidR="00DB1C29" w:rsidRDefault="00F57302">
            <w:r>
              <w:rPr>
                <w:rFonts w:eastAsia="Calibri"/>
                <w:b/>
                <w:color w:val="FFFFFF"/>
                <w:sz w:val="15"/>
              </w:rPr>
              <w:t>Topic</w:t>
            </w:r>
          </w:p>
        </w:tc>
        <w:tc>
          <w:tcPr>
            <w:tcW w:w="2088" w:type="dxa"/>
            <w:shd w:val="clear" w:color="auto" w:fill="1E3A8A"/>
          </w:tcPr>
          <w:p w14:paraId="739C8AB2" w14:textId="77777777" w:rsidR="00DB1C29" w:rsidRDefault="00F57302">
            <w:r>
              <w:rPr>
                <w:rFonts w:eastAsia="Calibri"/>
                <w:b/>
                <w:color w:val="FFFFFF"/>
                <w:sz w:val="15"/>
              </w:rPr>
              <w:t>Records</w:t>
            </w:r>
          </w:p>
        </w:tc>
        <w:tc>
          <w:tcPr>
            <w:tcW w:w="3744" w:type="dxa"/>
            <w:shd w:val="clear" w:color="auto" w:fill="1E3A8A"/>
          </w:tcPr>
          <w:p w14:paraId="5781CC8B" w14:textId="77777777" w:rsidR="00DB1C29" w:rsidRDefault="00F57302">
            <w:r>
              <w:rPr>
                <w:rFonts w:eastAsia="Calibri"/>
                <w:b/>
                <w:color w:val="FFFFFF"/>
                <w:sz w:val="15"/>
              </w:rPr>
              <w:t>Topic</w:t>
            </w:r>
          </w:p>
        </w:tc>
        <w:tc>
          <w:tcPr>
            <w:tcW w:w="2160" w:type="dxa"/>
            <w:shd w:val="clear" w:color="auto" w:fill="1E3A8A"/>
          </w:tcPr>
          <w:p w14:paraId="2990D055" w14:textId="77777777" w:rsidR="00DB1C29" w:rsidRDefault="00F57302">
            <w:r>
              <w:rPr>
                <w:rFonts w:eastAsia="Calibri"/>
                <w:b/>
                <w:color w:val="FFFFFF"/>
                <w:sz w:val="15"/>
              </w:rPr>
              <w:t>Records</w:t>
            </w:r>
          </w:p>
        </w:tc>
      </w:tr>
      <w:tr w:rsidR="00DB1C29" w14:paraId="7C86B6FF" w14:textId="77777777">
        <w:trPr>
          <w:jc w:val="center"/>
        </w:trPr>
        <w:tc>
          <w:tcPr>
            <w:tcW w:w="2232" w:type="dxa"/>
          </w:tcPr>
          <w:p w14:paraId="780FFFA6" w14:textId="77777777" w:rsidR="00DB1C29" w:rsidRDefault="00F57302">
            <w:r>
              <w:rPr>
                <w:rFonts w:eastAsia="Calibri"/>
                <w:sz w:val="15"/>
              </w:rPr>
              <w:t>dxps.task.result</w:t>
            </w:r>
          </w:p>
        </w:tc>
        <w:tc>
          <w:tcPr>
            <w:tcW w:w="2088" w:type="dxa"/>
          </w:tcPr>
          <w:p w14:paraId="18CF6F81" w14:textId="77777777" w:rsidR="00DB1C29" w:rsidRDefault="00F57302">
            <w:r>
              <w:rPr>
                <w:rFonts w:eastAsia="Calibri"/>
                <w:sz w:val="15"/>
              </w:rPr>
              <w:t>16,229</w:t>
            </w:r>
          </w:p>
        </w:tc>
        <w:tc>
          <w:tcPr>
            <w:tcW w:w="3744" w:type="dxa"/>
          </w:tcPr>
          <w:p w14:paraId="68F5666D" w14:textId="77777777" w:rsidR="00DB1C29" w:rsidRDefault="00F57302">
            <w:r>
              <w:rPr>
                <w:rFonts w:eastAsia="Calibri"/>
                <w:sz w:val="15"/>
              </w:rPr>
              <w:t>dxps.task.bss.p1</w:t>
            </w:r>
          </w:p>
        </w:tc>
        <w:tc>
          <w:tcPr>
            <w:tcW w:w="2160" w:type="dxa"/>
          </w:tcPr>
          <w:p w14:paraId="29675724" w14:textId="77777777" w:rsidR="00DB1C29" w:rsidRDefault="00F57302">
            <w:r>
              <w:rPr>
                <w:rFonts w:eastAsia="Calibri"/>
                <w:sz w:val="15"/>
              </w:rPr>
              <w:t>1,417</w:t>
            </w:r>
          </w:p>
        </w:tc>
      </w:tr>
      <w:tr w:rsidR="00DB1C29" w14:paraId="2CD07D2A" w14:textId="77777777">
        <w:trPr>
          <w:jc w:val="center"/>
        </w:trPr>
        <w:tc>
          <w:tcPr>
            <w:tcW w:w="2232" w:type="dxa"/>
            <w:shd w:val="clear" w:color="auto" w:fill="F1F5F9"/>
          </w:tcPr>
          <w:p w14:paraId="57275A4F" w14:textId="77777777" w:rsidR="00DB1C29" w:rsidRDefault="00F57302">
            <w:r>
              <w:rPr>
                <w:rFonts w:eastAsia="Calibri"/>
                <w:sz w:val="15"/>
              </w:rPr>
              <w:t>dxps.state.ne-health</w:t>
            </w:r>
          </w:p>
        </w:tc>
        <w:tc>
          <w:tcPr>
            <w:tcW w:w="2088" w:type="dxa"/>
            <w:shd w:val="clear" w:color="auto" w:fill="F1F5F9"/>
          </w:tcPr>
          <w:p w14:paraId="1BC06457" w14:textId="77777777" w:rsidR="00DB1C29" w:rsidRDefault="00F57302">
            <w:r>
              <w:rPr>
                <w:rFonts w:eastAsia="Calibri"/>
                <w:sz w:val="15"/>
              </w:rPr>
              <w:t>7,612</w:t>
            </w:r>
          </w:p>
        </w:tc>
        <w:tc>
          <w:tcPr>
            <w:tcW w:w="3744" w:type="dxa"/>
            <w:shd w:val="clear" w:color="auto" w:fill="F1F5F9"/>
          </w:tcPr>
          <w:p w14:paraId="3ED616B4" w14:textId="77777777" w:rsidR="00DB1C29" w:rsidRDefault="00F57302">
            <w:r>
              <w:rPr>
                <w:rFonts w:eastAsia="Calibri"/>
                <w:sz w:val="15"/>
              </w:rPr>
              <w:t>dxps.task.esim.p1</w:t>
            </w:r>
          </w:p>
        </w:tc>
        <w:tc>
          <w:tcPr>
            <w:tcW w:w="2160" w:type="dxa"/>
            <w:shd w:val="clear" w:color="auto" w:fill="F1F5F9"/>
          </w:tcPr>
          <w:p w14:paraId="3631BA9A" w14:textId="77777777" w:rsidR="00DB1C29" w:rsidRDefault="00F57302">
            <w:r>
              <w:rPr>
                <w:rFonts w:eastAsia="Calibri"/>
                <w:sz w:val="15"/>
              </w:rPr>
              <w:t>1,151</w:t>
            </w:r>
          </w:p>
        </w:tc>
      </w:tr>
      <w:tr w:rsidR="00DB1C29" w14:paraId="75DCB85C" w14:textId="77777777">
        <w:trPr>
          <w:jc w:val="center"/>
        </w:trPr>
        <w:tc>
          <w:tcPr>
            <w:tcW w:w="2232" w:type="dxa"/>
          </w:tcPr>
          <w:p w14:paraId="555E7838" w14:textId="77777777" w:rsidR="00DB1C29" w:rsidRDefault="00F57302">
            <w:r>
              <w:rPr>
                <w:rFonts w:eastAsia="Calibri"/>
                <w:sz w:val="15"/>
              </w:rPr>
              <w:t>dxps.state.order</w:t>
            </w:r>
          </w:p>
        </w:tc>
        <w:tc>
          <w:tcPr>
            <w:tcW w:w="2088" w:type="dxa"/>
          </w:tcPr>
          <w:p w14:paraId="2436CC85" w14:textId="77777777" w:rsidR="00DB1C29" w:rsidRDefault="00F57302">
            <w:r>
              <w:rPr>
                <w:rFonts w:eastAsia="Calibri"/>
                <w:sz w:val="15"/>
              </w:rPr>
              <w:t>7,155</w:t>
            </w:r>
          </w:p>
        </w:tc>
        <w:tc>
          <w:tcPr>
            <w:tcW w:w="3744" w:type="dxa"/>
          </w:tcPr>
          <w:p w14:paraId="6550CB6D" w14:textId="77777777" w:rsidR="00DB1C29" w:rsidRDefault="00F57302">
            <w:r>
              <w:rPr>
                <w:rFonts w:eastAsia="Calibri"/>
                <w:sz w:val="15"/>
              </w:rPr>
              <w:t>dxps.bc.p2</w:t>
            </w:r>
          </w:p>
        </w:tc>
        <w:tc>
          <w:tcPr>
            <w:tcW w:w="2160" w:type="dxa"/>
          </w:tcPr>
          <w:p w14:paraId="67990EE1" w14:textId="77777777" w:rsidR="00DB1C29" w:rsidRDefault="00F57302">
            <w:r>
              <w:rPr>
                <w:rFonts w:eastAsia="Calibri"/>
                <w:sz w:val="15"/>
              </w:rPr>
              <w:t>1,076</w:t>
            </w:r>
          </w:p>
        </w:tc>
      </w:tr>
      <w:tr w:rsidR="00DB1C29" w14:paraId="59C65423" w14:textId="77777777">
        <w:trPr>
          <w:jc w:val="center"/>
        </w:trPr>
        <w:tc>
          <w:tcPr>
            <w:tcW w:w="2232" w:type="dxa"/>
            <w:shd w:val="clear" w:color="auto" w:fill="F1F5F9"/>
          </w:tcPr>
          <w:p w14:paraId="2F998D78" w14:textId="77777777" w:rsidR="00DB1C29" w:rsidRDefault="00F57302">
            <w:r>
              <w:rPr>
                <w:rFonts w:eastAsia="Calibri"/>
                <w:sz w:val="15"/>
              </w:rPr>
              <w:t>dxps.event.tmf688</w:t>
            </w:r>
          </w:p>
        </w:tc>
        <w:tc>
          <w:tcPr>
            <w:tcW w:w="2088" w:type="dxa"/>
            <w:shd w:val="clear" w:color="auto" w:fill="F1F5F9"/>
          </w:tcPr>
          <w:p w14:paraId="30D50B96" w14:textId="77777777" w:rsidR="00DB1C29" w:rsidRDefault="00F57302">
            <w:r>
              <w:rPr>
                <w:rFonts w:eastAsia="Calibri"/>
                <w:sz w:val="15"/>
              </w:rPr>
              <w:t>7,155</w:t>
            </w:r>
          </w:p>
        </w:tc>
        <w:tc>
          <w:tcPr>
            <w:tcW w:w="3744" w:type="dxa"/>
            <w:shd w:val="clear" w:color="auto" w:fill="F1F5F9"/>
          </w:tcPr>
          <w:p w14:paraId="782A4EE8" w14:textId="77777777" w:rsidR="00DB1C29" w:rsidRDefault="00F57302">
            <w:r>
              <w:rPr>
                <w:rFonts w:eastAsia="Calibri"/>
                <w:sz w:val="15"/>
              </w:rPr>
              <w:t>dxps.task.ims.p1</w:t>
            </w:r>
          </w:p>
        </w:tc>
        <w:tc>
          <w:tcPr>
            <w:tcW w:w="2160" w:type="dxa"/>
            <w:shd w:val="clear" w:color="auto" w:fill="F1F5F9"/>
          </w:tcPr>
          <w:p w14:paraId="0A221D2F" w14:textId="77777777" w:rsidR="00DB1C29" w:rsidRDefault="00F57302">
            <w:r>
              <w:rPr>
                <w:rFonts w:eastAsia="Calibri"/>
                <w:sz w:val="15"/>
              </w:rPr>
              <w:t>827</w:t>
            </w:r>
          </w:p>
        </w:tc>
      </w:tr>
      <w:tr w:rsidR="00DB1C29" w14:paraId="0869A6D3" w14:textId="77777777">
        <w:trPr>
          <w:jc w:val="center"/>
        </w:trPr>
        <w:tc>
          <w:tcPr>
            <w:tcW w:w="2232" w:type="dxa"/>
          </w:tcPr>
          <w:p w14:paraId="2896A82B" w14:textId="77777777" w:rsidR="00DB1C29" w:rsidRDefault="00F57302">
            <w:r>
              <w:rPr>
                <w:rFonts w:eastAsia="Calibri"/>
                <w:sz w:val="15"/>
              </w:rPr>
              <w:t>dxps.task.sba.p1</w:t>
            </w:r>
          </w:p>
        </w:tc>
        <w:tc>
          <w:tcPr>
            <w:tcW w:w="2088" w:type="dxa"/>
          </w:tcPr>
          <w:p w14:paraId="36BE5137" w14:textId="77777777" w:rsidR="00DB1C29" w:rsidRDefault="00F57302">
            <w:r>
              <w:rPr>
                <w:rFonts w:eastAsia="Calibri"/>
                <w:sz w:val="15"/>
              </w:rPr>
              <w:t>4,447</w:t>
            </w:r>
          </w:p>
        </w:tc>
        <w:tc>
          <w:tcPr>
            <w:tcW w:w="3744" w:type="dxa"/>
          </w:tcPr>
          <w:p w14:paraId="3E3E6B6B" w14:textId="77777777" w:rsidR="00DB1C29" w:rsidRDefault="00F57302">
            <w:r>
              <w:rPr>
                <w:rFonts w:eastAsia="Calibri"/>
                <w:sz w:val="15"/>
              </w:rPr>
              <w:t>dxps.dlq</w:t>
            </w:r>
          </w:p>
        </w:tc>
        <w:tc>
          <w:tcPr>
            <w:tcW w:w="2160" w:type="dxa"/>
          </w:tcPr>
          <w:p w14:paraId="7BABC9CD" w14:textId="77777777" w:rsidR="00DB1C29" w:rsidRDefault="00F57302">
            <w:r>
              <w:rPr>
                <w:rFonts w:eastAsia="Calibri"/>
                <w:sz w:val="15"/>
              </w:rPr>
              <w:t>373</w:t>
            </w:r>
          </w:p>
        </w:tc>
      </w:tr>
      <w:tr w:rsidR="00DB1C29" w14:paraId="654BE3B3" w14:textId="77777777">
        <w:trPr>
          <w:jc w:val="center"/>
        </w:trPr>
        <w:tc>
          <w:tcPr>
            <w:tcW w:w="2232" w:type="dxa"/>
            <w:shd w:val="clear" w:color="auto" w:fill="F1F5F9"/>
          </w:tcPr>
          <w:p w14:paraId="5831AEF6" w14:textId="77777777" w:rsidR="00DB1C29" w:rsidRDefault="00F57302">
            <w:r>
              <w:rPr>
                <w:rFonts w:eastAsia="Calibri"/>
                <w:sz w:val="15"/>
              </w:rPr>
              <w:t>dxps.bc.p1</w:t>
            </w:r>
          </w:p>
        </w:tc>
        <w:tc>
          <w:tcPr>
            <w:tcW w:w="2088" w:type="dxa"/>
            <w:shd w:val="clear" w:color="auto" w:fill="F1F5F9"/>
          </w:tcPr>
          <w:p w14:paraId="05120A0F" w14:textId="77777777" w:rsidR="00DB1C29" w:rsidRDefault="00F57302">
            <w:r>
              <w:rPr>
                <w:rFonts w:eastAsia="Calibri"/>
                <w:sz w:val="15"/>
              </w:rPr>
              <w:t>2,550</w:t>
            </w:r>
          </w:p>
        </w:tc>
        <w:tc>
          <w:tcPr>
            <w:tcW w:w="3744" w:type="dxa"/>
            <w:shd w:val="clear" w:color="auto" w:fill="F1F5F9"/>
          </w:tcPr>
          <w:p w14:paraId="20188A23" w14:textId="77777777" w:rsidR="00DB1C29" w:rsidRDefault="00F57302">
            <w:r>
              <w:rPr>
                <w:rFonts w:eastAsia="Calibri"/>
                <w:sz w:val="15"/>
              </w:rPr>
              <w:t>dxps.retry.5s</w:t>
            </w:r>
          </w:p>
        </w:tc>
        <w:tc>
          <w:tcPr>
            <w:tcW w:w="2160" w:type="dxa"/>
            <w:shd w:val="clear" w:color="auto" w:fill="F1F5F9"/>
          </w:tcPr>
          <w:p w14:paraId="68782C64" w14:textId="77777777" w:rsidR="00DB1C29" w:rsidRDefault="00F57302">
            <w:r>
              <w:rPr>
                <w:rFonts w:eastAsia="Calibri"/>
                <w:sz w:val="15"/>
              </w:rPr>
              <w:t>336</w:t>
            </w:r>
          </w:p>
        </w:tc>
      </w:tr>
    </w:tbl>
    <w:p w14:paraId="2B6B2F08" w14:textId="77777777" w:rsidR="00DB1C29" w:rsidRDefault="00DB1C29">
      <w:pPr>
        <w:spacing w:after="40"/>
      </w:pPr>
    </w:p>
    <w:p w14:paraId="49F81A0D" w14:textId="77777777" w:rsidR="00DB1C29" w:rsidRDefault="00F57302">
      <w:pPr>
        <w:spacing w:after="80"/>
      </w:pPr>
      <w:r>
        <w:rPr>
          <w:rFonts w:eastAsia="Calibri"/>
          <w:sz w:val="21"/>
        </w:rPr>
        <w:t>All 36 DxPS consumer groups were Stable with lag 0 after the run.</w:t>
      </w:r>
    </w:p>
    <w:p w14:paraId="4E0C3DE3" w14:textId="77777777" w:rsidR="00DB1C29" w:rsidRDefault="00F57302">
      <w:r>
        <w:br w:type="page"/>
      </w:r>
    </w:p>
    <w:p w14:paraId="46AF0D26" w14:textId="77777777" w:rsidR="00DB1C29" w:rsidRDefault="00F57302">
      <w:pPr>
        <w:pStyle w:val="Heading1"/>
      </w:pPr>
      <w:bookmarkStart w:id="21" w:name="_Toc243095594"/>
      <w:r>
        <w:rPr>
          <w:color w:val="1E3A8A"/>
        </w:rPr>
        <w:lastRenderedPageBreak/>
        <w:t>5. The other components</w:t>
      </w:r>
      <w:bookmarkEnd w:id="21"/>
    </w:p>
    <w:p w14:paraId="449842EC" w14:textId="77777777" w:rsidR="00DB1C29" w:rsidRDefault="00F57302">
      <w:pPr>
        <w:pStyle w:val="Heading2"/>
      </w:pPr>
      <w:bookmarkStart w:id="22" w:name="_Toc243095595"/>
      <w:r>
        <w:rPr>
          <w:color w:val="1E3A8A"/>
        </w:rPr>
        <w:t>5.1 Gateway (northbound API)</w:t>
      </w:r>
      <w:bookmarkEnd w:id="22"/>
    </w:p>
    <w:tbl>
      <w:tblPr>
        <w:tblStyle w:val="TableGrid"/>
        <w:tblW w:w="0" w:type="auto"/>
        <w:jc w:val="center"/>
        <w:tblLook w:val="04A0" w:firstRow="1" w:lastRow="0" w:firstColumn="1" w:lastColumn="0" w:noHBand="0" w:noVBand="1"/>
      </w:tblPr>
      <w:tblGrid>
        <w:gridCol w:w="3024"/>
        <w:gridCol w:w="3168"/>
        <w:gridCol w:w="4032"/>
      </w:tblGrid>
      <w:tr w:rsidR="00DB1C29" w14:paraId="2AEF62EB" w14:textId="77777777">
        <w:trPr>
          <w:jc w:val="center"/>
        </w:trPr>
        <w:tc>
          <w:tcPr>
            <w:tcW w:w="3024" w:type="dxa"/>
            <w:shd w:val="clear" w:color="auto" w:fill="1E3A8A"/>
          </w:tcPr>
          <w:p w14:paraId="204C2297" w14:textId="77777777" w:rsidR="00DB1C29" w:rsidRDefault="00F57302">
            <w:r>
              <w:rPr>
                <w:rFonts w:eastAsia="Calibri"/>
                <w:b/>
                <w:color w:val="FFFFFF"/>
                <w:sz w:val="15"/>
              </w:rPr>
              <w:t>Endpoint (base /tmf-api/serviceOrdering/v5)</w:t>
            </w:r>
          </w:p>
        </w:tc>
        <w:tc>
          <w:tcPr>
            <w:tcW w:w="3168" w:type="dxa"/>
            <w:shd w:val="clear" w:color="auto" w:fill="1E3A8A"/>
          </w:tcPr>
          <w:p w14:paraId="23D7BFF1" w14:textId="77777777" w:rsidR="00DB1C29" w:rsidRDefault="00F57302">
            <w:r>
              <w:rPr>
                <w:rFonts w:eastAsia="Calibri"/>
                <w:b/>
                <w:color w:val="FFFFFF"/>
                <w:sz w:val="15"/>
              </w:rPr>
              <w:t>Scope</w:t>
            </w:r>
          </w:p>
        </w:tc>
        <w:tc>
          <w:tcPr>
            <w:tcW w:w="4032" w:type="dxa"/>
            <w:shd w:val="clear" w:color="auto" w:fill="1E3A8A"/>
          </w:tcPr>
          <w:p w14:paraId="26EB4629" w14:textId="77777777" w:rsidR="00DB1C29" w:rsidRDefault="00F57302">
            <w:r>
              <w:rPr>
                <w:rFonts w:eastAsia="Calibri"/>
                <w:b/>
                <w:color w:val="FFFFFF"/>
                <w:sz w:val="15"/>
              </w:rPr>
              <w:t>Use</w:t>
            </w:r>
          </w:p>
        </w:tc>
      </w:tr>
      <w:tr w:rsidR="00DB1C29" w14:paraId="33BD82D8" w14:textId="77777777">
        <w:trPr>
          <w:jc w:val="center"/>
        </w:trPr>
        <w:tc>
          <w:tcPr>
            <w:tcW w:w="3024" w:type="dxa"/>
          </w:tcPr>
          <w:p w14:paraId="3CB2AAE9" w14:textId="77777777" w:rsidR="00DB1C29" w:rsidRDefault="00F57302">
            <w:r>
              <w:rPr>
                <w:rFonts w:eastAsia="Calibri"/>
                <w:sz w:val="15"/>
              </w:rPr>
              <w:t>POST /serviceOrder</w:t>
            </w:r>
          </w:p>
        </w:tc>
        <w:tc>
          <w:tcPr>
            <w:tcW w:w="3168" w:type="dxa"/>
          </w:tcPr>
          <w:p w14:paraId="2D5388CF" w14:textId="77777777" w:rsidR="00DB1C29" w:rsidRDefault="00F57302">
            <w:r>
              <w:rPr>
                <w:rFonts w:eastAsia="Calibri"/>
                <w:sz w:val="15"/>
              </w:rPr>
              <w:t>dxps:order:write</w:t>
            </w:r>
          </w:p>
        </w:tc>
        <w:tc>
          <w:tcPr>
            <w:tcW w:w="4032" w:type="dxa"/>
          </w:tcPr>
          <w:p w14:paraId="78B430B5" w14:textId="77777777" w:rsidR="00DB1C29" w:rsidRDefault="00F57302">
            <w:r>
              <w:rPr>
                <w:rFonts w:eastAsia="Calibri"/>
                <w:sz w:val="15"/>
              </w:rPr>
              <w:t>Create an order (Idempotency-Key header supported)</w:t>
            </w:r>
          </w:p>
        </w:tc>
      </w:tr>
      <w:tr w:rsidR="00DB1C29" w14:paraId="0C2F2F26" w14:textId="77777777">
        <w:trPr>
          <w:jc w:val="center"/>
        </w:trPr>
        <w:tc>
          <w:tcPr>
            <w:tcW w:w="3024" w:type="dxa"/>
            <w:shd w:val="clear" w:color="auto" w:fill="F1F5F9"/>
          </w:tcPr>
          <w:p w14:paraId="08517250" w14:textId="77777777" w:rsidR="00DB1C29" w:rsidRDefault="00F57302">
            <w:r>
              <w:rPr>
                <w:rFonts w:eastAsia="Calibri"/>
                <w:sz w:val="15"/>
              </w:rPr>
              <w:t>GET /serviceOrder?state=&amp;limit=&amp;offset=</w:t>
            </w:r>
          </w:p>
        </w:tc>
        <w:tc>
          <w:tcPr>
            <w:tcW w:w="3168" w:type="dxa"/>
            <w:shd w:val="clear" w:color="auto" w:fill="F1F5F9"/>
          </w:tcPr>
          <w:p w14:paraId="379B125F" w14:textId="77777777" w:rsidR="00DB1C29" w:rsidRDefault="00F57302">
            <w:r>
              <w:rPr>
                <w:rFonts w:eastAsia="Calibri"/>
                <w:sz w:val="15"/>
              </w:rPr>
              <w:t>dxps:order:read</w:t>
            </w:r>
          </w:p>
        </w:tc>
        <w:tc>
          <w:tcPr>
            <w:tcW w:w="4032" w:type="dxa"/>
            <w:shd w:val="clear" w:color="auto" w:fill="F1F5F9"/>
          </w:tcPr>
          <w:p w14:paraId="531C9FE6" w14:textId="77777777" w:rsidR="00DB1C29" w:rsidRDefault="00F57302">
            <w:r>
              <w:rPr>
                <w:rFonts w:eastAsia="Calibri"/>
                <w:sz w:val="15"/>
              </w:rPr>
              <w:t>List the tenant's orders</w:t>
            </w:r>
          </w:p>
        </w:tc>
      </w:tr>
      <w:tr w:rsidR="00DB1C29" w14:paraId="7964EEE2" w14:textId="77777777">
        <w:trPr>
          <w:jc w:val="center"/>
        </w:trPr>
        <w:tc>
          <w:tcPr>
            <w:tcW w:w="3024" w:type="dxa"/>
          </w:tcPr>
          <w:p w14:paraId="09306A33" w14:textId="77777777" w:rsidR="00DB1C29" w:rsidRDefault="00F57302">
            <w:r>
              <w:rPr>
                <w:rFonts w:eastAsia="Calibri"/>
                <w:sz w:val="15"/>
              </w:rPr>
              <w:t>GET /serviceOrder/{id}</w:t>
            </w:r>
          </w:p>
        </w:tc>
        <w:tc>
          <w:tcPr>
            <w:tcW w:w="3168" w:type="dxa"/>
          </w:tcPr>
          <w:p w14:paraId="2166CC25" w14:textId="77777777" w:rsidR="00DB1C29" w:rsidRDefault="00F57302">
            <w:r>
              <w:rPr>
                <w:rFonts w:eastAsia="Calibri"/>
                <w:sz w:val="15"/>
              </w:rPr>
              <w:t>dxps:order:read</w:t>
            </w:r>
          </w:p>
        </w:tc>
        <w:tc>
          <w:tcPr>
            <w:tcW w:w="4032" w:type="dxa"/>
          </w:tcPr>
          <w:p w14:paraId="7FB261F5" w14:textId="77777777" w:rsidR="00DB1C29" w:rsidRDefault="00F57302">
            <w:r>
              <w:rPr>
                <w:rFonts w:eastAsia="Calibri"/>
                <w:sz w:val="15"/>
              </w:rPr>
              <w:t>Order with item states and errors</w:t>
            </w:r>
          </w:p>
        </w:tc>
      </w:tr>
      <w:tr w:rsidR="00DB1C29" w14:paraId="0ACBAFAA" w14:textId="77777777">
        <w:trPr>
          <w:jc w:val="center"/>
        </w:trPr>
        <w:tc>
          <w:tcPr>
            <w:tcW w:w="3024" w:type="dxa"/>
            <w:shd w:val="clear" w:color="auto" w:fill="F1F5F9"/>
          </w:tcPr>
          <w:p w14:paraId="302D501C" w14:textId="77777777" w:rsidR="00DB1C29" w:rsidRDefault="00F57302">
            <w:r>
              <w:rPr>
                <w:rFonts w:eastAsia="Calibri"/>
                <w:sz w:val="15"/>
              </w:rPr>
              <w:t>POST /cancelServiceOrder</w:t>
            </w:r>
          </w:p>
        </w:tc>
        <w:tc>
          <w:tcPr>
            <w:tcW w:w="3168" w:type="dxa"/>
            <w:shd w:val="clear" w:color="auto" w:fill="F1F5F9"/>
          </w:tcPr>
          <w:p w14:paraId="55670D53" w14:textId="77777777" w:rsidR="00DB1C29" w:rsidRDefault="00F57302">
            <w:r>
              <w:rPr>
                <w:rFonts w:eastAsia="Calibri"/>
                <w:sz w:val="15"/>
              </w:rPr>
              <w:t>dxps:order:write</w:t>
            </w:r>
          </w:p>
        </w:tc>
        <w:tc>
          <w:tcPr>
            <w:tcW w:w="4032" w:type="dxa"/>
            <w:shd w:val="clear" w:color="auto" w:fill="F1F5F9"/>
          </w:tcPr>
          <w:p w14:paraId="6D770A1B" w14:textId="77777777" w:rsidR="00DB1C29" w:rsidRDefault="00F57302">
            <w:r>
              <w:rPr>
                <w:rFonts w:eastAsia="Calibri"/>
                <w:sz w:val="15"/>
              </w:rPr>
              <w:t>Cancel a running order</w:t>
            </w:r>
          </w:p>
        </w:tc>
      </w:tr>
      <w:tr w:rsidR="00DB1C29" w14:paraId="029F6679" w14:textId="77777777">
        <w:trPr>
          <w:jc w:val="center"/>
        </w:trPr>
        <w:tc>
          <w:tcPr>
            <w:tcW w:w="3024" w:type="dxa"/>
          </w:tcPr>
          <w:p w14:paraId="431EB7FE" w14:textId="77777777" w:rsidR="00DB1C29" w:rsidRDefault="00F57302">
            <w:r>
              <w:rPr>
                <w:rFonts w:eastAsia="Calibri"/>
                <w:sz w:val="15"/>
              </w:rPr>
              <w:t>POST /hub, DELETE /hub/{id}</w:t>
            </w:r>
          </w:p>
        </w:tc>
        <w:tc>
          <w:tcPr>
            <w:tcW w:w="3168" w:type="dxa"/>
          </w:tcPr>
          <w:p w14:paraId="0C855DB3" w14:textId="77777777" w:rsidR="00DB1C29" w:rsidRDefault="00F57302">
            <w:r>
              <w:rPr>
                <w:rFonts w:eastAsia="Calibri"/>
                <w:sz w:val="15"/>
              </w:rPr>
              <w:t>dxps:hub:write</w:t>
            </w:r>
          </w:p>
        </w:tc>
        <w:tc>
          <w:tcPr>
            <w:tcW w:w="4032" w:type="dxa"/>
          </w:tcPr>
          <w:p w14:paraId="73684802" w14:textId="77777777" w:rsidR="00DB1C29" w:rsidRDefault="00F57302">
            <w:r>
              <w:rPr>
                <w:rFonts w:eastAsia="Calibri"/>
                <w:sz w:val="15"/>
              </w:rPr>
              <w:t>Register / remove a TMF688 webhook</w:t>
            </w:r>
          </w:p>
        </w:tc>
      </w:tr>
    </w:tbl>
    <w:p w14:paraId="382AD918" w14:textId="77777777" w:rsidR="00DB1C29" w:rsidRDefault="00DB1C29">
      <w:pPr>
        <w:spacing w:after="40"/>
      </w:pPr>
    </w:p>
    <w:p w14:paraId="5ED73CD8" w14:textId="77777777" w:rsidR="00DB1C29" w:rsidRDefault="00F57302">
      <w:pPr>
        <w:pStyle w:val="ListBullet"/>
        <w:spacing w:after="20"/>
      </w:pPr>
      <w:r>
        <w:rPr>
          <w:rFonts w:eastAsia="Calibri"/>
          <w:sz w:val="21"/>
        </w:rPr>
        <w:t>OAuth2 bearer JWT (HS256 only; iss, aud, exp, nbf and tenant required). The tenant comes from the token, never from the body.</w:t>
      </w:r>
    </w:p>
    <w:p w14:paraId="0246141F" w14:textId="77777777" w:rsidR="00DB1C29" w:rsidRDefault="00F57302">
      <w:pPr>
        <w:pStyle w:val="ListBullet"/>
        <w:spacing w:after="20"/>
      </w:pPr>
      <w:r>
        <w:rPr>
          <w:rFonts w:eastAsia="Calibri"/>
          <w:sz w:val="21"/>
        </w:rPr>
        <w:t>Per-tenant rate limit from tenant.quota_tps; suspended tenants are refused.</w:t>
      </w:r>
    </w:p>
    <w:p w14:paraId="557EA115" w14:textId="77777777" w:rsidR="00DB1C29" w:rsidRDefault="00F57302">
      <w:pPr>
        <w:pStyle w:val="ListBullet"/>
        <w:spacing w:after="20"/>
      </w:pPr>
      <w:r>
        <w:rPr>
          <w:rFonts w:eastAsia="Calibri"/>
          <w:sz w:val="21"/>
        </w:rPr>
        <w:t>Duplicate submissions with the same Idempotency-Key return the original order; a different body with the same key is a conflict.</w:t>
      </w:r>
    </w:p>
    <w:p w14:paraId="75F688D5" w14:textId="77777777" w:rsidR="00DB1C29" w:rsidRDefault="00F57302">
      <w:pPr>
        <w:pStyle w:val="Heading2"/>
      </w:pPr>
      <w:bookmarkStart w:id="23" w:name="_Toc243095596"/>
      <w:r>
        <w:rPr>
          <w:color w:val="1E3A8A"/>
        </w:rPr>
        <w:t>5.2 Orchestrator</w:t>
      </w:r>
      <w:bookmarkEnd w:id="23"/>
    </w:p>
    <w:p w14:paraId="0DEC3AEF" w14:textId="77777777" w:rsidR="00DB1C29" w:rsidRDefault="00F57302">
      <w:pPr>
        <w:pStyle w:val="ListBullet"/>
        <w:spacing w:after="20"/>
      </w:pPr>
      <w:r>
        <w:rPr>
          <w:rFonts w:eastAsia="Calibri"/>
          <w:sz w:val="21"/>
        </w:rPr>
        <w:t>Planner: resolves the spec (tenant override first, then GLOBAL), validates parameters, evaluates CEL conditions (for example policy only when the plan starts with 5G), selects NEs the tenant owns or is entitled to, and coalesces tasks on the same resource.</w:t>
      </w:r>
    </w:p>
    <w:p w14:paraId="3A9D975A" w14:textId="77777777" w:rsidR="00DB1C29" w:rsidRDefault="00F57302">
      <w:pPr>
        <w:pStyle w:val="ListBullet"/>
        <w:spacing w:after="20"/>
      </w:pPr>
      <w:r>
        <w:rPr>
          <w:rFonts w:eastAsia="Calibri"/>
          <w:sz w:val="21"/>
        </w:rPr>
        <w:t>Entity sequencer: commands on the same subscriber run one at a time in arrival order; different subscribers run in parallel.</w:t>
      </w:r>
    </w:p>
    <w:p w14:paraId="4AC417D5" w14:textId="77777777" w:rsidR="00DB1C29" w:rsidRDefault="00F57302">
      <w:pPr>
        <w:pStyle w:val="ListBullet"/>
        <w:spacing w:after="20"/>
      </w:pPr>
      <w:r>
        <w:rPr>
          <w:rFonts w:eastAsia="Calibri"/>
          <w:sz w:val="21"/>
        </w:rPr>
        <w:t>Saga: ATOMIC rolls back completed steps in reverse order; PARTIAL_ALLOWED keeps what succeeded; BEST_EFFORT never rolls back. A pivot task (the OCS account) marks the point after which the command must go forward.</w:t>
      </w:r>
    </w:p>
    <w:p w14:paraId="5FD332CC" w14:textId="77777777" w:rsidR="00DB1C29" w:rsidRDefault="00F57302">
      <w:pPr>
        <w:pStyle w:val="ListBullet"/>
        <w:spacing w:after="20"/>
      </w:pPr>
      <w:r>
        <w:rPr>
          <w:rFonts w:eastAsia="Calibri"/>
          <w:sz w:val="21"/>
        </w:rPr>
        <w:t>Order state is derived from the business commands: acknowledged -&gt; inProgress -&gt; completed / failed / partial / cancelled / rejected.</w:t>
      </w:r>
    </w:p>
    <w:p w14:paraId="4450B5F1" w14:textId="77777777" w:rsidR="00DB1C29" w:rsidRDefault="00F57302">
      <w:pPr>
        <w:pStyle w:val="Heading2"/>
      </w:pPr>
      <w:bookmarkStart w:id="24" w:name="_Toc243095597"/>
      <w:r>
        <w:rPr>
          <w:color w:val="1E3A8A"/>
        </w:rPr>
        <w:t>5.3 Catalog</w:t>
      </w:r>
      <w:bookmarkEnd w:id="24"/>
    </w:p>
    <w:p w14:paraId="6760C5BA" w14:textId="77777777" w:rsidR="00DB1C29" w:rsidRDefault="00F57302">
      <w:pPr>
        <w:spacing w:after="80"/>
      </w:pPr>
      <w:r>
        <w:rPr>
          <w:rFonts w:eastAsia="Calibri"/>
          <w:sz w:val="21"/>
        </w:rPr>
        <w:t>A spec is YAML. This is the real CreateSubscriber5G (GLOBAL 3.2.0), abbreviated:</w:t>
      </w:r>
    </w:p>
    <w:p w14:paraId="068E4EFC" w14:textId="77777777" w:rsidR="00DB1C29" w:rsidRDefault="00F57302">
      <w:pPr>
        <w:shd w:val="clear" w:color="auto" w:fill="F3F4F6"/>
        <w:spacing w:before="60" w:after="120"/>
        <w:ind w:left="144"/>
      </w:pPr>
      <w:r>
        <w:rPr>
          <w:rFonts w:ascii="Consolas" w:eastAsia="Consolas" w:hAnsi="Consolas"/>
          <w:sz w:val="15"/>
        </w:rPr>
        <w:t>spec: CreateSubscriber5G</w:t>
      </w:r>
      <w:r>
        <w:rPr>
          <w:rFonts w:ascii="Consolas" w:eastAsia="Consolas" w:hAnsi="Consolas"/>
          <w:sz w:val="15"/>
        </w:rPr>
        <w:br/>
        <w:t>version: 3.2.0</w:t>
      </w:r>
      <w:r>
        <w:rPr>
          <w:rFonts w:ascii="Consolas" w:eastAsia="Consolas" w:hAnsi="Consolas"/>
          <w:sz w:val="15"/>
        </w:rPr>
        <w:br/>
        <w:t>txMode: ATOMIC</w:t>
      </w:r>
      <w:r>
        <w:rPr>
          <w:rFonts w:ascii="Consolas" w:eastAsia="Consolas" w:hAnsi="Consolas"/>
          <w:sz w:val="15"/>
        </w:rPr>
        <w:br/>
      </w:r>
      <w:r>
        <w:rPr>
          <w:rFonts w:ascii="Consolas" w:eastAsia="Consolas" w:hAnsi="Consolas"/>
          <w:sz w:val="15"/>
        </w:rPr>
        <w:t>priorityDefault: P1</w:t>
      </w:r>
      <w:r>
        <w:rPr>
          <w:rFonts w:ascii="Consolas" w:eastAsia="Consolas" w:hAnsi="Consolas"/>
          <w:sz w:val="15"/>
        </w:rPr>
        <w:br/>
        <w:t>params:</w:t>
      </w:r>
      <w:r>
        <w:rPr>
          <w:rFonts w:ascii="Consolas" w:eastAsia="Consolas" w:hAnsi="Consolas"/>
          <w:sz w:val="15"/>
        </w:rPr>
        <w:br/>
        <w:t xml:space="preserve">  required: [supi, msisdn, plan]</w:t>
      </w:r>
      <w:r>
        <w:rPr>
          <w:rFonts w:ascii="Consolas" w:eastAsia="Consolas" w:hAnsi="Consolas"/>
          <w:sz w:val="15"/>
        </w:rPr>
        <w:br/>
        <w:t xml:space="preserve">  properties:</w:t>
      </w:r>
      <w:r>
        <w:rPr>
          <w:rFonts w:ascii="Consolas" w:eastAsia="Consolas" w:hAnsi="Consolas"/>
          <w:sz w:val="15"/>
        </w:rPr>
        <w:br/>
        <w:t xml:space="preserve">    supi:   {type: string, pattern: "^imsi-[0-9]{15}$"}</w:t>
      </w:r>
      <w:r>
        <w:rPr>
          <w:rFonts w:ascii="Consolas" w:eastAsia="Consolas" w:hAnsi="Consolas"/>
          <w:sz w:val="15"/>
        </w:rPr>
        <w:br/>
        <w:t>entityKeys: ["'supi:' + params.supi", "'msisdn:' + params.msisdn"]</w:t>
      </w:r>
      <w:r>
        <w:rPr>
          <w:rFonts w:ascii="Consolas" w:eastAsia="Consolas" w:hAnsi="Consolas"/>
          <w:sz w:val="15"/>
        </w:rPr>
        <w:br/>
        <w:t>tasks:</w:t>
      </w:r>
      <w:r>
        <w:rPr>
          <w:rFonts w:ascii="Consolas" w:eastAsia="Consolas" w:hAnsi="Consolas"/>
          <w:sz w:val="15"/>
        </w:rPr>
        <w:br/>
        <w:t xml:space="preserve">  - {id: auth,   ne: {nfType: UDR}, op: udr.authSubscription.put, template: sba/auth-subscription.json.tmpl,</w:t>
      </w:r>
      <w:r>
        <w:rPr>
          <w:rFonts w:ascii="Consolas" w:eastAsia="Consolas" w:hAnsi="Consolas"/>
          <w:sz w:val="15"/>
        </w:rPr>
        <w:br/>
        <w:t xml:space="preserve">     compensate: udr.authSubscription.delete}</w:t>
      </w:r>
      <w:r>
        <w:rPr>
          <w:rFonts w:ascii="Consolas" w:eastAsia="Consolas" w:hAnsi="Consolas"/>
          <w:sz w:val="15"/>
        </w:rPr>
        <w:br/>
        <w:t xml:space="preserve">  - {id: am,     dependsOn: [auth], op: udr.amData.put, coalesceKey: "'udr-am:' + params.supi", compensate: udr.amData.delete}</w:t>
      </w:r>
      <w:r>
        <w:rPr>
          <w:rFonts w:ascii="Consolas" w:eastAsia="Consolas" w:hAnsi="Consolas"/>
          <w:sz w:val="15"/>
        </w:rPr>
        <w:br/>
      </w:r>
      <w:r>
        <w:rPr>
          <w:rFonts w:ascii="Consolas" w:eastAsia="Consolas" w:hAnsi="Consolas"/>
          <w:sz w:val="15"/>
        </w:rPr>
        <w:t xml:space="preserve">  - {id: smf,    dependsOn: [auth], op: udr.smfSelection.put, compensate: udr.smfSelection.delete}</w:t>
      </w:r>
      <w:r>
        <w:rPr>
          <w:rFonts w:ascii="Consolas" w:eastAsia="Consolas" w:hAnsi="Consolas"/>
          <w:sz w:val="15"/>
        </w:rPr>
        <w:br/>
        <w:t xml:space="preserve">  - {id: policy, dependsOn: [auth], when: "params.plan.startsWith('5G')", op: udr.policyData.put}</w:t>
      </w:r>
      <w:r>
        <w:rPr>
          <w:rFonts w:ascii="Consolas" w:eastAsia="Consolas" w:hAnsi="Consolas"/>
          <w:sz w:val="15"/>
        </w:rPr>
        <w:br/>
        <w:t xml:space="preserve">  - {id: ocs,    dependsOn: [am, smf], ne: {nfType: OCS}, op: bss.account.create, pivot: true}</w:t>
      </w:r>
    </w:p>
    <w:p w14:paraId="1C78C7EE" w14:textId="77777777" w:rsidR="00DB1C29" w:rsidRDefault="00F57302">
      <w:pPr>
        <w:spacing w:after="80"/>
      </w:pPr>
      <w:r>
        <w:rPr>
          <w:rFonts w:eastAsia="Calibri"/>
          <w:sz w:val="21"/>
        </w:rPr>
        <w:t>mvno-alpha overrides it (3.2.0-alpha.1) to use its own OCS and add a welcome bundle. Specs are loaded into command_spec at seed time; the version used is stored on every business command.</w:t>
      </w:r>
    </w:p>
    <w:p w14:paraId="609AB9A5" w14:textId="77777777" w:rsidR="00DB1C29" w:rsidRDefault="00F57302">
      <w:pPr>
        <w:pStyle w:val="Heading2"/>
      </w:pPr>
      <w:bookmarkStart w:id="25" w:name="_Toc243095598"/>
      <w:r>
        <w:rPr>
          <w:color w:val="1E3A8A"/>
        </w:rPr>
        <w:t>5.4 Adapter and network elements</w:t>
      </w:r>
      <w:bookmarkEnd w:id="25"/>
    </w:p>
    <w:tbl>
      <w:tblPr>
        <w:tblStyle w:val="TableGrid"/>
        <w:tblW w:w="0" w:type="auto"/>
        <w:jc w:val="center"/>
        <w:tblLook w:val="04A0" w:firstRow="1" w:lastRow="0" w:firstColumn="1" w:lastColumn="0" w:noHBand="0" w:noVBand="1"/>
      </w:tblPr>
      <w:tblGrid>
        <w:gridCol w:w="2448"/>
        <w:gridCol w:w="1872"/>
        <w:gridCol w:w="2160"/>
        <w:gridCol w:w="1296"/>
        <w:gridCol w:w="2448"/>
      </w:tblGrid>
      <w:tr w:rsidR="00DB1C29" w14:paraId="7FF3EA20" w14:textId="77777777">
        <w:trPr>
          <w:jc w:val="center"/>
        </w:trPr>
        <w:tc>
          <w:tcPr>
            <w:tcW w:w="2448" w:type="dxa"/>
            <w:shd w:val="clear" w:color="auto" w:fill="1E3A8A"/>
          </w:tcPr>
          <w:p w14:paraId="2AD0D405" w14:textId="77777777" w:rsidR="00DB1C29" w:rsidRDefault="00F57302">
            <w:r>
              <w:rPr>
                <w:rFonts w:eastAsia="Calibri"/>
                <w:b/>
                <w:color w:val="FFFFFF"/>
                <w:sz w:val="15"/>
              </w:rPr>
              <w:t>NE</w:t>
            </w:r>
          </w:p>
        </w:tc>
        <w:tc>
          <w:tcPr>
            <w:tcW w:w="1872" w:type="dxa"/>
            <w:shd w:val="clear" w:color="auto" w:fill="1E3A8A"/>
          </w:tcPr>
          <w:p w14:paraId="28629EEE" w14:textId="77777777" w:rsidR="00DB1C29" w:rsidRDefault="00F57302">
            <w:r>
              <w:rPr>
                <w:rFonts w:eastAsia="Calibri"/>
                <w:b/>
                <w:color w:val="FFFFFF"/>
                <w:sz w:val="15"/>
              </w:rPr>
              <w:t>Owner</w:t>
            </w:r>
          </w:p>
        </w:tc>
        <w:tc>
          <w:tcPr>
            <w:tcW w:w="2160" w:type="dxa"/>
            <w:shd w:val="clear" w:color="auto" w:fill="1E3A8A"/>
          </w:tcPr>
          <w:p w14:paraId="6A77E581" w14:textId="77777777" w:rsidR="00DB1C29" w:rsidRDefault="00F57302">
            <w:r>
              <w:rPr>
                <w:rFonts w:eastAsia="Calibri"/>
                <w:b/>
                <w:color w:val="FFFFFF"/>
                <w:sz w:val="15"/>
              </w:rPr>
              <w:t>Domain / type</w:t>
            </w:r>
          </w:p>
        </w:tc>
        <w:tc>
          <w:tcPr>
            <w:tcW w:w="1296" w:type="dxa"/>
            <w:shd w:val="clear" w:color="auto" w:fill="1E3A8A"/>
          </w:tcPr>
          <w:p w14:paraId="14AC65ED" w14:textId="77777777" w:rsidR="00DB1C29" w:rsidRDefault="00F57302">
            <w:r>
              <w:rPr>
                <w:rFonts w:eastAsia="Calibri"/>
                <w:b/>
                <w:color w:val="FFFFFF"/>
                <w:sz w:val="15"/>
              </w:rPr>
              <w:t>Simulator port</w:t>
            </w:r>
          </w:p>
        </w:tc>
        <w:tc>
          <w:tcPr>
            <w:tcW w:w="2448" w:type="dxa"/>
            <w:shd w:val="clear" w:color="auto" w:fill="1E3A8A"/>
          </w:tcPr>
          <w:p w14:paraId="34CEE354" w14:textId="77777777" w:rsidR="00DB1C29" w:rsidRDefault="00F57302">
            <w:r>
              <w:rPr>
                <w:rFonts w:eastAsia="Calibri"/>
                <w:b/>
                <w:color w:val="FFFFFF"/>
                <w:sz w:val="15"/>
              </w:rPr>
              <w:t>Entitled tenants (quota TPS)</w:t>
            </w:r>
          </w:p>
        </w:tc>
      </w:tr>
      <w:tr w:rsidR="00DB1C29" w14:paraId="5D862D37" w14:textId="77777777">
        <w:trPr>
          <w:jc w:val="center"/>
        </w:trPr>
        <w:tc>
          <w:tcPr>
            <w:tcW w:w="2448" w:type="dxa"/>
          </w:tcPr>
          <w:p w14:paraId="4B69BAF2" w14:textId="77777777" w:rsidR="00DB1C29" w:rsidRDefault="00F57302">
            <w:r>
              <w:rPr>
                <w:rFonts w:eastAsia="Calibri"/>
                <w:sz w:val="15"/>
              </w:rPr>
              <w:t>nrf01</w:t>
            </w:r>
          </w:p>
        </w:tc>
        <w:tc>
          <w:tcPr>
            <w:tcW w:w="1872" w:type="dxa"/>
          </w:tcPr>
          <w:p w14:paraId="3235B05B" w14:textId="77777777" w:rsidR="00DB1C29" w:rsidRDefault="00F57302">
            <w:r>
              <w:rPr>
                <w:rFonts w:eastAsia="Calibri"/>
                <w:sz w:val="15"/>
              </w:rPr>
              <w:t>host-mno</w:t>
            </w:r>
          </w:p>
        </w:tc>
        <w:tc>
          <w:tcPr>
            <w:tcW w:w="2160" w:type="dxa"/>
          </w:tcPr>
          <w:p w14:paraId="50BB4FC0" w14:textId="77777777" w:rsidR="00DB1C29" w:rsidRDefault="00F57302">
            <w:r>
              <w:rPr>
                <w:rFonts w:eastAsia="Calibri"/>
                <w:sz w:val="15"/>
              </w:rPr>
              <w:t>sba / NRF (OAuth2 tokens)</w:t>
            </w:r>
          </w:p>
        </w:tc>
        <w:tc>
          <w:tcPr>
            <w:tcW w:w="1296" w:type="dxa"/>
          </w:tcPr>
          <w:p w14:paraId="3CEF5789" w14:textId="77777777" w:rsidR="00DB1C29" w:rsidRDefault="00F57302">
            <w:r>
              <w:rPr>
                <w:rFonts w:eastAsia="Calibri"/>
                <w:sz w:val="15"/>
              </w:rPr>
              <w:t>9101</w:t>
            </w:r>
          </w:p>
        </w:tc>
        <w:tc>
          <w:tcPr>
            <w:tcW w:w="2448" w:type="dxa"/>
          </w:tcPr>
          <w:p w14:paraId="44FDF3FE" w14:textId="77777777" w:rsidR="00DB1C29" w:rsidRDefault="00F57302">
            <w:r>
              <w:rPr>
                <w:rFonts w:eastAsia="Calibri"/>
                <w:sz w:val="15"/>
              </w:rPr>
              <w:t>shared</w:t>
            </w:r>
          </w:p>
        </w:tc>
      </w:tr>
      <w:tr w:rsidR="00DB1C29" w14:paraId="78FBAC3F" w14:textId="77777777">
        <w:trPr>
          <w:jc w:val="center"/>
        </w:trPr>
        <w:tc>
          <w:tcPr>
            <w:tcW w:w="2448" w:type="dxa"/>
            <w:shd w:val="clear" w:color="auto" w:fill="F1F5F9"/>
          </w:tcPr>
          <w:p w14:paraId="7F817DEE" w14:textId="77777777" w:rsidR="00DB1C29" w:rsidRDefault="00F57302">
            <w:r>
              <w:rPr>
                <w:rFonts w:eastAsia="Calibri"/>
                <w:sz w:val="15"/>
              </w:rPr>
              <w:t>udr01</w:t>
            </w:r>
          </w:p>
        </w:tc>
        <w:tc>
          <w:tcPr>
            <w:tcW w:w="1872" w:type="dxa"/>
            <w:shd w:val="clear" w:color="auto" w:fill="F1F5F9"/>
          </w:tcPr>
          <w:p w14:paraId="25C90355" w14:textId="77777777" w:rsidR="00DB1C29" w:rsidRDefault="00F57302">
            <w:r>
              <w:rPr>
                <w:rFonts w:eastAsia="Calibri"/>
                <w:sz w:val="15"/>
              </w:rPr>
              <w:t>host-mno</w:t>
            </w:r>
          </w:p>
        </w:tc>
        <w:tc>
          <w:tcPr>
            <w:tcW w:w="2160" w:type="dxa"/>
            <w:shd w:val="clear" w:color="auto" w:fill="F1F5F9"/>
          </w:tcPr>
          <w:p w14:paraId="2B918EB3" w14:textId="77777777" w:rsidR="00DB1C29" w:rsidRDefault="00F57302">
            <w:r>
              <w:rPr>
                <w:rFonts w:eastAsia="Calibri"/>
                <w:sz w:val="15"/>
              </w:rPr>
              <w:t>sba / UDR</w:t>
            </w:r>
          </w:p>
        </w:tc>
        <w:tc>
          <w:tcPr>
            <w:tcW w:w="1296" w:type="dxa"/>
            <w:shd w:val="clear" w:color="auto" w:fill="F1F5F9"/>
          </w:tcPr>
          <w:p w14:paraId="0A1C330F" w14:textId="77777777" w:rsidR="00DB1C29" w:rsidRDefault="00F57302">
            <w:r>
              <w:rPr>
                <w:rFonts w:eastAsia="Calibri"/>
                <w:sz w:val="15"/>
              </w:rPr>
              <w:t>9102</w:t>
            </w:r>
          </w:p>
        </w:tc>
        <w:tc>
          <w:tcPr>
            <w:tcW w:w="2448" w:type="dxa"/>
            <w:shd w:val="clear" w:color="auto" w:fill="F1F5F9"/>
          </w:tcPr>
          <w:p w14:paraId="76DF8B9B" w14:textId="77777777" w:rsidR="00DB1C29" w:rsidRDefault="00F57302">
            <w:r>
              <w:rPr>
                <w:rFonts w:eastAsia="Calibri"/>
                <w:sz w:val="15"/>
              </w:rPr>
              <w:t>mvno-alpha (400), mvno-beta (150)</w:t>
            </w:r>
          </w:p>
        </w:tc>
      </w:tr>
      <w:tr w:rsidR="00DB1C29" w14:paraId="35799212" w14:textId="77777777">
        <w:trPr>
          <w:jc w:val="center"/>
        </w:trPr>
        <w:tc>
          <w:tcPr>
            <w:tcW w:w="2448" w:type="dxa"/>
          </w:tcPr>
          <w:p w14:paraId="6A0BDF26" w14:textId="77777777" w:rsidR="00DB1C29" w:rsidRDefault="00F57302">
            <w:r>
              <w:rPr>
                <w:rFonts w:eastAsia="Calibri"/>
                <w:sz w:val="15"/>
              </w:rPr>
              <w:lastRenderedPageBreak/>
              <w:t>imspg01</w:t>
            </w:r>
          </w:p>
        </w:tc>
        <w:tc>
          <w:tcPr>
            <w:tcW w:w="1872" w:type="dxa"/>
          </w:tcPr>
          <w:p w14:paraId="647CB528" w14:textId="77777777" w:rsidR="00DB1C29" w:rsidRDefault="00F57302">
            <w:r>
              <w:rPr>
                <w:rFonts w:eastAsia="Calibri"/>
                <w:sz w:val="15"/>
              </w:rPr>
              <w:t>host-mno</w:t>
            </w:r>
          </w:p>
        </w:tc>
        <w:tc>
          <w:tcPr>
            <w:tcW w:w="2160" w:type="dxa"/>
          </w:tcPr>
          <w:p w14:paraId="1F3E9F24" w14:textId="77777777" w:rsidR="00DB1C29" w:rsidRDefault="00F57302">
            <w:r>
              <w:rPr>
                <w:rFonts w:eastAsia="Calibri"/>
                <w:sz w:val="15"/>
              </w:rPr>
              <w:t>ims / IMS provisioning gateway</w:t>
            </w:r>
          </w:p>
        </w:tc>
        <w:tc>
          <w:tcPr>
            <w:tcW w:w="1296" w:type="dxa"/>
          </w:tcPr>
          <w:p w14:paraId="406BF93A" w14:textId="77777777" w:rsidR="00DB1C29" w:rsidRDefault="00F57302">
            <w:r>
              <w:rPr>
                <w:rFonts w:eastAsia="Calibri"/>
                <w:sz w:val="15"/>
              </w:rPr>
              <w:t>9103</w:t>
            </w:r>
          </w:p>
        </w:tc>
        <w:tc>
          <w:tcPr>
            <w:tcW w:w="2448" w:type="dxa"/>
          </w:tcPr>
          <w:p w14:paraId="0944F50C" w14:textId="77777777" w:rsidR="00DB1C29" w:rsidRDefault="00F57302">
            <w:r>
              <w:rPr>
                <w:rFonts w:eastAsia="Calibri"/>
                <w:sz w:val="15"/>
              </w:rPr>
              <w:t>mvno-alpha (200), mvno-beta (100)</w:t>
            </w:r>
          </w:p>
        </w:tc>
      </w:tr>
      <w:tr w:rsidR="00DB1C29" w14:paraId="2934008B" w14:textId="77777777">
        <w:trPr>
          <w:jc w:val="center"/>
        </w:trPr>
        <w:tc>
          <w:tcPr>
            <w:tcW w:w="2448" w:type="dxa"/>
            <w:shd w:val="clear" w:color="auto" w:fill="F1F5F9"/>
          </w:tcPr>
          <w:p w14:paraId="13E585AC" w14:textId="77777777" w:rsidR="00DB1C29" w:rsidRDefault="00F57302">
            <w:r>
              <w:rPr>
                <w:rFonts w:eastAsia="Calibri"/>
                <w:sz w:val="15"/>
              </w:rPr>
              <w:t>pe01</w:t>
            </w:r>
          </w:p>
        </w:tc>
        <w:tc>
          <w:tcPr>
            <w:tcW w:w="1872" w:type="dxa"/>
            <w:shd w:val="clear" w:color="auto" w:fill="F1F5F9"/>
          </w:tcPr>
          <w:p w14:paraId="6745D5BF" w14:textId="77777777" w:rsidR="00DB1C29" w:rsidRDefault="00F57302">
            <w:r>
              <w:rPr>
                <w:rFonts w:eastAsia="Calibri"/>
                <w:sz w:val="15"/>
              </w:rPr>
              <w:t>host-mno</w:t>
            </w:r>
          </w:p>
        </w:tc>
        <w:tc>
          <w:tcPr>
            <w:tcW w:w="2160" w:type="dxa"/>
            <w:shd w:val="clear" w:color="auto" w:fill="F1F5F9"/>
          </w:tcPr>
          <w:p w14:paraId="7D25FE6A" w14:textId="77777777" w:rsidR="00DB1C29" w:rsidRDefault="00F57302">
            <w:r>
              <w:rPr>
                <w:rFonts w:eastAsia="Calibri"/>
                <w:sz w:val="15"/>
              </w:rPr>
              <w:t>netconf / PE router (L3VPN)</w:t>
            </w:r>
          </w:p>
        </w:tc>
        <w:tc>
          <w:tcPr>
            <w:tcW w:w="1296" w:type="dxa"/>
            <w:shd w:val="clear" w:color="auto" w:fill="F1F5F9"/>
          </w:tcPr>
          <w:p w14:paraId="359E1647" w14:textId="77777777" w:rsidR="00DB1C29" w:rsidRDefault="00F57302">
            <w:r>
              <w:rPr>
                <w:rFonts w:eastAsia="Calibri"/>
                <w:sz w:val="15"/>
              </w:rPr>
              <w:t>9104</w:t>
            </w:r>
          </w:p>
        </w:tc>
        <w:tc>
          <w:tcPr>
            <w:tcW w:w="2448" w:type="dxa"/>
            <w:shd w:val="clear" w:color="auto" w:fill="F1F5F9"/>
          </w:tcPr>
          <w:p w14:paraId="0CC97FAE" w14:textId="77777777" w:rsidR="00DB1C29" w:rsidRDefault="00F57302">
            <w:r>
              <w:rPr>
                <w:rFonts w:eastAsia="Calibri"/>
                <w:sz w:val="15"/>
              </w:rPr>
              <w:t>ent-acme (50)</w:t>
            </w:r>
          </w:p>
        </w:tc>
      </w:tr>
      <w:tr w:rsidR="00DB1C29" w14:paraId="2BECC98B" w14:textId="77777777">
        <w:trPr>
          <w:jc w:val="center"/>
        </w:trPr>
        <w:tc>
          <w:tcPr>
            <w:tcW w:w="2448" w:type="dxa"/>
          </w:tcPr>
          <w:p w14:paraId="4B058F2A" w14:textId="77777777" w:rsidR="00DB1C29" w:rsidRDefault="00F57302">
            <w:r>
              <w:rPr>
                <w:rFonts w:eastAsia="Calibri"/>
                <w:sz w:val="15"/>
              </w:rPr>
              <w:t>olt01, usp01</w:t>
            </w:r>
          </w:p>
        </w:tc>
        <w:tc>
          <w:tcPr>
            <w:tcW w:w="1872" w:type="dxa"/>
          </w:tcPr>
          <w:p w14:paraId="2F5220B7" w14:textId="77777777" w:rsidR="00DB1C29" w:rsidRDefault="00F57302">
            <w:r>
              <w:rPr>
                <w:rFonts w:eastAsia="Calibri"/>
                <w:sz w:val="15"/>
              </w:rPr>
              <w:t>host-mno</w:t>
            </w:r>
          </w:p>
        </w:tc>
        <w:tc>
          <w:tcPr>
            <w:tcW w:w="2160" w:type="dxa"/>
          </w:tcPr>
          <w:p w14:paraId="7CBDD9E1" w14:textId="77777777" w:rsidR="00DB1C29" w:rsidRDefault="00F57302">
            <w:r>
              <w:rPr>
                <w:rFonts w:eastAsia="Calibri"/>
                <w:sz w:val="15"/>
              </w:rPr>
              <w:t>access / OLT (TR-385), USP controller (TR-369)</w:t>
            </w:r>
          </w:p>
        </w:tc>
        <w:tc>
          <w:tcPr>
            <w:tcW w:w="1296" w:type="dxa"/>
          </w:tcPr>
          <w:p w14:paraId="1A5C7EEE" w14:textId="77777777" w:rsidR="00DB1C29" w:rsidRDefault="00F57302">
            <w:r>
              <w:rPr>
                <w:rFonts w:eastAsia="Calibri"/>
                <w:sz w:val="15"/>
              </w:rPr>
              <w:t>9104</w:t>
            </w:r>
          </w:p>
        </w:tc>
        <w:tc>
          <w:tcPr>
            <w:tcW w:w="2448" w:type="dxa"/>
          </w:tcPr>
          <w:p w14:paraId="697E4368" w14:textId="77777777" w:rsidR="00DB1C29" w:rsidRDefault="00F57302">
            <w:r>
              <w:rPr>
                <w:rFonts w:eastAsia="Calibri"/>
                <w:sz w:val="15"/>
              </w:rPr>
              <w:t>host only</w:t>
            </w:r>
          </w:p>
        </w:tc>
      </w:tr>
      <w:tr w:rsidR="00DB1C29" w14:paraId="7C17E3CB" w14:textId="77777777">
        <w:trPr>
          <w:jc w:val="center"/>
        </w:trPr>
        <w:tc>
          <w:tcPr>
            <w:tcW w:w="2448" w:type="dxa"/>
            <w:shd w:val="clear" w:color="auto" w:fill="F1F5F9"/>
          </w:tcPr>
          <w:p w14:paraId="35FCAE64" w14:textId="77777777" w:rsidR="00DB1C29" w:rsidRDefault="00F57302">
            <w:r>
              <w:rPr>
                <w:rFonts w:eastAsia="Calibri"/>
                <w:sz w:val="15"/>
              </w:rPr>
              <w:t>smdp01</w:t>
            </w:r>
          </w:p>
        </w:tc>
        <w:tc>
          <w:tcPr>
            <w:tcW w:w="1872" w:type="dxa"/>
            <w:shd w:val="clear" w:color="auto" w:fill="F1F5F9"/>
          </w:tcPr>
          <w:p w14:paraId="39BB0473" w14:textId="77777777" w:rsidR="00DB1C29" w:rsidRDefault="00F57302">
            <w:r>
              <w:rPr>
                <w:rFonts w:eastAsia="Calibri"/>
                <w:sz w:val="15"/>
              </w:rPr>
              <w:t>host-mno</w:t>
            </w:r>
          </w:p>
        </w:tc>
        <w:tc>
          <w:tcPr>
            <w:tcW w:w="2160" w:type="dxa"/>
            <w:shd w:val="clear" w:color="auto" w:fill="F1F5F9"/>
          </w:tcPr>
          <w:p w14:paraId="56A68C9D" w14:textId="77777777" w:rsidR="00DB1C29" w:rsidRDefault="00F57302">
            <w:r>
              <w:rPr>
                <w:rFonts w:eastAsia="Calibri"/>
                <w:sz w:val="15"/>
              </w:rPr>
              <w:t>esim / SM-DP+ (ES2+)</w:t>
            </w:r>
          </w:p>
        </w:tc>
        <w:tc>
          <w:tcPr>
            <w:tcW w:w="1296" w:type="dxa"/>
            <w:shd w:val="clear" w:color="auto" w:fill="F1F5F9"/>
          </w:tcPr>
          <w:p w14:paraId="4E6D3EE6" w14:textId="77777777" w:rsidR="00DB1C29" w:rsidRDefault="00F57302">
            <w:r>
              <w:rPr>
                <w:rFonts w:eastAsia="Calibri"/>
                <w:sz w:val="15"/>
              </w:rPr>
              <w:t>9105</w:t>
            </w:r>
          </w:p>
        </w:tc>
        <w:tc>
          <w:tcPr>
            <w:tcW w:w="2448" w:type="dxa"/>
            <w:shd w:val="clear" w:color="auto" w:fill="F1F5F9"/>
          </w:tcPr>
          <w:p w14:paraId="5012CB8E" w14:textId="77777777" w:rsidR="00DB1C29" w:rsidRDefault="00F57302">
            <w:r>
              <w:rPr>
                <w:rFonts w:eastAsia="Calibri"/>
                <w:sz w:val="15"/>
              </w:rPr>
              <w:t>mvno-alpha (100), mvno-beta (50)</w:t>
            </w:r>
          </w:p>
        </w:tc>
      </w:tr>
      <w:tr w:rsidR="00DB1C29" w14:paraId="4E682136" w14:textId="77777777">
        <w:trPr>
          <w:jc w:val="center"/>
        </w:trPr>
        <w:tc>
          <w:tcPr>
            <w:tcW w:w="2448" w:type="dxa"/>
          </w:tcPr>
          <w:p w14:paraId="3B8AE173" w14:textId="77777777" w:rsidR="00DB1C29" w:rsidRDefault="00F57302">
            <w:r>
              <w:rPr>
                <w:rFonts w:eastAsia="Calibri"/>
                <w:sz w:val="15"/>
              </w:rPr>
              <w:t>ocs01</w:t>
            </w:r>
          </w:p>
        </w:tc>
        <w:tc>
          <w:tcPr>
            <w:tcW w:w="1872" w:type="dxa"/>
          </w:tcPr>
          <w:p w14:paraId="59F7D89C" w14:textId="77777777" w:rsidR="00DB1C29" w:rsidRDefault="00F57302">
            <w:r>
              <w:rPr>
                <w:rFonts w:eastAsia="Calibri"/>
                <w:sz w:val="15"/>
              </w:rPr>
              <w:t>host-mno</w:t>
            </w:r>
          </w:p>
        </w:tc>
        <w:tc>
          <w:tcPr>
            <w:tcW w:w="2160" w:type="dxa"/>
          </w:tcPr>
          <w:p w14:paraId="143DBEBA" w14:textId="77777777" w:rsidR="00DB1C29" w:rsidRDefault="00F57302">
            <w:r>
              <w:rPr>
                <w:rFonts w:eastAsia="Calibri"/>
                <w:sz w:val="15"/>
              </w:rPr>
              <w:t>bss / OCS (TMF666)</w:t>
            </w:r>
          </w:p>
        </w:tc>
        <w:tc>
          <w:tcPr>
            <w:tcW w:w="1296" w:type="dxa"/>
          </w:tcPr>
          <w:p w14:paraId="1FCAA82F" w14:textId="77777777" w:rsidR="00DB1C29" w:rsidRDefault="00F57302">
            <w:r>
              <w:rPr>
                <w:rFonts w:eastAsia="Calibri"/>
                <w:sz w:val="15"/>
              </w:rPr>
              <w:t>9106</w:t>
            </w:r>
          </w:p>
        </w:tc>
        <w:tc>
          <w:tcPr>
            <w:tcW w:w="2448" w:type="dxa"/>
          </w:tcPr>
          <w:p w14:paraId="3CA2D8E8" w14:textId="77777777" w:rsidR="00DB1C29" w:rsidRDefault="00F57302">
            <w:r>
              <w:rPr>
                <w:rFonts w:eastAsia="Calibri"/>
                <w:sz w:val="15"/>
              </w:rPr>
              <w:t>mvno-beta (150)</w:t>
            </w:r>
          </w:p>
        </w:tc>
      </w:tr>
      <w:tr w:rsidR="00DB1C29" w14:paraId="40107822" w14:textId="77777777">
        <w:trPr>
          <w:jc w:val="center"/>
        </w:trPr>
        <w:tc>
          <w:tcPr>
            <w:tcW w:w="2448" w:type="dxa"/>
            <w:shd w:val="clear" w:color="auto" w:fill="F1F5F9"/>
          </w:tcPr>
          <w:p w14:paraId="0BCEE1CC" w14:textId="77777777" w:rsidR="00DB1C29" w:rsidRDefault="00F57302">
            <w:r>
              <w:rPr>
                <w:rFonts w:eastAsia="Calibri"/>
                <w:sz w:val="15"/>
              </w:rPr>
              <w:t>ocs-alpha</w:t>
            </w:r>
          </w:p>
        </w:tc>
        <w:tc>
          <w:tcPr>
            <w:tcW w:w="1872" w:type="dxa"/>
            <w:shd w:val="clear" w:color="auto" w:fill="F1F5F9"/>
          </w:tcPr>
          <w:p w14:paraId="1AB90609" w14:textId="77777777" w:rsidR="00DB1C29" w:rsidRDefault="00F57302">
            <w:r>
              <w:rPr>
                <w:rFonts w:eastAsia="Calibri"/>
                <w:sz w:val="15"/>
              </w:rPr>
              <w:t>mvno-alpha</w:t>
            </w:r>
          </w:p>
        </w:tc>
        <w:tc>
          <w:tcPr>
            <w:tcW w:w="2160" w:type="dxa"/>
            <w:shd w:val="clear" w:color="auto" w:fill="F1F5F9"/>
          </w:tcPr>
          <w:p w14:paraId="47294037" w14:textId="77777777" w:rsidR="00DB1C29" w:rsidRDefault="00F57302">
            <w:r>
              <w:rPr>
                <w:rFonts w:eastAsia="Calibri"/>
                <w:sz w:val="15"/>
              </w:rPr>
              <w:t>bss / OCS of the full MVNO</w:t>
            </w:r>
          </w:p>
        </w:tc>
        <w:tc>
          <w:tcPr>
            <w:tcW w:w="1296" w:type="dxa"/>
            <w:shd w:val="clear" w:color="auto" w:fill="F1F5F9"/>
          </w:tcPr>
          <w:p w14:paraId="1491599F" w14:textId="77777777" w:rsidR="00DB1C29" w:rsidRDefault="00F57302">
            <w:r>
              <w:rPr>
                <w:rFonts w:eastAsia="Calibri"/>
                <w:sz w:val="15"/>
              </w:rPr>
              <w:t>9106</w:t>
            </w:r>
          </w:p>
        </w:tc>
        <w:tc>
          <w:tcPr>
            <w:tcW w:w="2448" w:type="dxa"/>
            <w:shd w:val="clear" w:color="auto" w:fill="F1F5F9"/>
          </w:tcPr>
          <w:p w14:paraId="2727E1DC" w14:textId="77777777" w:rsidR="00DB1C29" w:rsidRDefault="00F57302">
            <w:r>
              <w:rPr>
                <w:rFonts w:eastAsia="Calibri"/>
                <w:sz w:val="15"/>
              </w:rPr>
              <w:t>mvno-alpha only</w:t>
            </w:r>
          </w:p>
        </w:tc>
      </w:tr>
      <w:tr w:rsidR="00DB1C29" w14:paraId="3E469A83" w14:textId="77777777">
        <w:trPr>
          <w:jc w:val="center"/>
        </w:trPr>
        <w:tc>
          <w:tcPr>
            <w:tcW w:w="2448" w:type="dxa"/>
          </w:tcPr>
          <w:p w14:paraId="52DD8791" w14:textId="77777777" w:rsidR="00DB1C29" w:rsidRDefault="00F57302">
            <w:r>
              <w:rPr>
                <w:rFonts w:eastAsia="Calibri"/>
                <w:sz w:val="15"/>
              </w:rPr>
              <w:t>npdb01</w:t>
            </w:r>
          </w:p>
        </w:tc>
        <w:tc>
          <w:tcPr>
            <w:tcW w:w="1872" w:type="dxa"/>
          </w:tcPr>
          <w:p w14:paraId="17A6B000" w14:textId="77777777" w:rsidR="00DB1C29" w:rsidRDefault="00F57302">
            <w:r>
              <w:rPr>
                <w:rFonts w:eastAsia="Calibri"/>
                <w:sz w:val="15"/>
              </w:rPr>
              <w:t>host-mno</w:t>
            </w:r>
          </w:p>
        </w:tc>
        <w:tc>
          <w:tcPr>
            <w:tcW w:w="2160" w:type="dxa"/>
          </w:tcPr>
          <w:p w14:paraId="70BAC02C" w14:textId="77777777" w:rsidR="00DB1C29" w:rsidRDefault="00F57302">
            <w:r>
              <w:rPr>
                <w:rFonts w:eastAsia="Calibri"/>
                <w:sz w:val="15"/>
              </w:rPr>
              <w:t>bss / number portability</w:t>
            </w:r>
          </w:p>
        </w:tc>
        <w:tc>
          <w:tcPr>
            <w:tcW w:w="1296" w:type="dxa"/>
          </w:tcPr>
          <w:p w14:paraId="476B3F76" w14:textId="77777777" w:rsidR="00DB1C29" w:rsidRDefault="00F57302">
            <w:r>
              <w:rPr>
                <w:rFonts w:eastAsia="Calibri"/>
                <w:sz w:val="15"/>
              </w:rPr>
              <w:t>9107</w:t>
            </w:r>
          </w:p>
        </w:tc>
        <w:tc>
          <w:tcPr>
            <w:tcW w:w="2448" w:type="dxa"/>
          </w:tcPr>
          <w:p w14:paraId="786E65DC" w14:textId="77777777" w:rsidR="00DB1C29" w:rsidRDefault="00F57302">
            <w:r>
              <w:rPr>
                <w:rFonts w:eastAsia="Calibri"/>
                <w:sz w:val="15"/>
              </w:rPr>
              <w:t>mvno-alpha (50), mvno-beta (50)</w:t>
            </w:r>
          </w:p>
        </w:tc>
      </w:tr>
      <w:tr w:rsidR="00DB1C29" w14:paraId="46F52E40" w14:textId="77777777">
        <w:trPr>
          <w:jc w:val="center"/>
        </w:trPr>
        <w:tc>
          <w:tcPr>
            <w:tcW w:w="2448" w:type="dxa"/>
            <w:shd w:val="clear" w:color="auto" w:fill="F1F5F9"/>
          </w:tcPr>
          <w:p w14:paraId="35A27B84" w14:textId="77777777" w:rsidR="00DB1C29" w:rsidRDefault="00F57302">
            <w:r>
              <w:rPr>
                <w:rFonts w:eastAsia="Calibri"/>
                <w:sz w:val="15"/>
              </w:rPr>
              <w:t>nef01</w:t>
            </w:r>
          </w:p>
        </w:tc>
        <w:tc>
          <w:tcPr>
            <w:tcW w:w="1872" w:type="dxa"/>
            <w:shd w:val="clear" w:color="auto" w:fill="F1F5F9"/>
          </w:tcPr>
          <w:p w14:paraId="35694E52" w14:textId="77777777" w:rsidR="00DB1C29" w:rsidRDefault="00F57302">
            <w:r>
              <w:rPr>
                <w:rFonts w:eastAsia="Calibri"/>
                <w:sz w:val="15"/>
              </w:rPr>
              <w:t>host-mno</w:t>
            </w:r>
          </w:p>
        </w:tc>
        <w:tc>
          <w:tcPr>
            <w:tcW w:w="2160" w:type="dxa"/>
            <w:shd w:val="clear" w:color="auto" w:fill="F1F5F9"/>
          </w:tcPr>
          <w:p w14:paraId="23EE71B0" w14:textId="77777777" w:rsidR="00DB1C29" w:rsidRDefault="00F57302">
            <w:r>
              <w:rPr>
                <w:rFonts w:eastAsia="Calibri"/>
                <w:sz w:val="15"/>
              </w:rPr>
              <w:t>exposure / NEF (CAMARA QoD)</w:t>
            </w:r>
          </w:p>
        </w:tc>
        <w:tc>
          <w:tcPr>
            <w:tcW w:w="1296" w:type="dxa"/>
            <w:shd w:val="clear" w:color="auto" w:fill="F1F5F9"/>
          </w:tcPr>
          <w:p w14:paraId="0D8C34DF" w14:textId="77777777" w:rsidR="00DB1C29" w:rsidRDefault="00F57302">
            <w:r>
              <w:rPr>
                <w:rFonts w:eastAsia="Calibri"/>
                <w:sz w:val="15"/>
              </w:rPr>
              <w:t>9108</w:t>
            </w:r>
          </w:p>
        </w:tc>
        <w:tc>
          <w:tcPr>
            <w:tcW w:w="2448" w:type="dxa"/>
            <w:shd w:val="clear" w:color="auto" w:fill="F1F5F9"/>
          </w:tcPr>
          <w:p w14:paraId="56D510DF" w14:textId="77777777" w:rsidR="00DB1C29" w:rsidRDefault="00F57302">
            <w:r>
              <w:rPr>
                <w:rFonts w:eastAsia="Calibri"/>
                <w:sz w:val="15"/>
              </w:rPr>
              <w:t>mvno-alpha (100), ent-acme (50)</w:t>
            </w:r>
          </w:p>
        </w:tc>
      </w:tr>
    </w:tbl>
    <w:p w14:paraId="46FC3507" w14:textId="77777777" w:rsidR="00DB1C29" w:rsidRDefault="00DB1C29">
      <w:pPr>
        <w:spacing w:after="40"/>
      </w:pPr>
    </w:p>
    <w:p w14:paraId="548B16F9" w14:textId="77777777" w:rsidR="00DB1C29" w:rsidRDefault="00F57302">
      <w:pPr>
        <w:pStyle w:val="ListBullet"/>
        <w:spacing w:after="20"/>
      </w:pPr>
      <w:r>
        <w:rPr>
          <w:rFonts w:eastAsia="Calibri"/>
          <w:sz w:val="21"/>
        </w:rPr>
        <w:t>Before every call the adapter takes a token from the NE budget (max_tps, max_concurrency, reserved share for the host) and the tenant quota; a circuit breaker per NE opens after consecutive failures.</w:t>
      </w:r>
    </w:p>
    <w:p w14:paraId="76FD2898" w14:textId="77777777" w:rsidR="00DB1C29" w:rsidRDefault="00F57302">
      <w:pPr>
        <w:pStyle w:val="ListBullet"/>
        <w:spacing w:after="20"/>
      </w:pPr>
      <w:r>
        <w:rPr>
          <w:rFonts w:eastAsia="Calibri"/>
          <w:sz w:val="21"/>
        </w:rPr>
        <w:t>All NE calls use HTTP/2 over mutual TLS with the DxPS CA. mvno-beta has no entitlement on nef01, which is why its QoDSession orders fail with DXPS-1005 before any call is made.</w:t>
      </w:r>
    </w:p>
    <w:p w14:paraId="690B3CC3" w14:textId="77777777" w:rsidR="00DB1C29" w:rsidRDefault="00F57302">
      <w:pPr>
        <w:pStyle w:val="Heading2"/>
      </w:pPr>
      <w:bookmarkStart w:id="26" w:name="_Toc243095599"/>
      <w:r>
        <w:rPr>
          <w:color w:val="1E3A8A"/>
        </w:rPr>
        <w:t>5.5 Network simulators</w:t>
      </w:r>
      <w:bookmarkEnd w:id="26"/>
    </w:p>
    <w:p w14:paraId="6F26F41B" w14:textId="77777777" w:rsidR="00DB1C29" w:rsidRDefault="00F57302">
      <w:pPr>
        <w:spacing w:after="80"/>
      </w:pPr>
      <w:r>
        <w:rPr>
          <w:rFonts w:eastAsia="Calibri"/>
          <w:sz w:val="21"/>
        </w:rPr>
        <w:t>netsim implements every southbound interface with payload validation and per-tenant state (a subscriber created by one tenant cannot be changed by another). The admin port 9199 sets latency and error rates. Test inputs trigger faults: a parameter ending in 997 gives a transient 503, 998 a permanent 4xx rejection, 999 an NE that is down; a USP device marked OFFLINE returns 7002; a QoD bandwidth above 10,000 returns 409.</w:t>
      </w:r>
    </w:p>
    <w:p w14:paraId="446FA5E5" w14:textId="77777777" w:rsidR="00DB1C29" w:rsidRDefault="00F57302">
      <w:pPr>
        <w:pStyle w:val="Heading2"/>
      </w:pPr>
      <w:bookmarkStart w:id="27" w:name="_Toc243095600"/>
      <w:r>
        <w:rPr>
          <w:color w:val="1E3A8A"/>
        </w:rPr>
        <w:t>5.6 Event hub</w:t>
      </w:r>
      <w:bookmarkEnd w:id="27"/>
    </w:p>
    <w:p w14:paraId="0A3C2639" w14:textId="77777777" w:rsidR="00DB1C29" w:rsidRDefault="00F57302">
      <w:pPr>
        <w:pStyle w:val="ListBullet"/>
        <w:spacing w:after="20"/>
      </w:pPr>
      <w:r>
        <w:rPr>
          <w:rFonts w:eastAsia="Calibri"/>
          <w:sz w:val="21"/>
        </w:rPr>
        <w:t>Consumes dxps.event.tmf688 and posts each event to the tenant's registered callbacks.</w:t>
      </w:r>
    </w:p>
    <w:p w14:paraId="40931EFD" w14:textId="77777777" w:rsidR="00DB1C29" w:rsidRDefault="00F57302">
      <w:pPr>
        <w:pStyle w:val="ListBullet"/>
        <w:spacing w:after="20"/>
      </w:pPr>
      <w:r>
        <w:rPr>
          <w:rFonts w:eastAsia="Calibri"/>
          <w:sz w:val="21"/>
        </w:rPr>
        <w:t>Callbacks must be https and allow-listed; redirects are not followed; delivery is retried with backoff.</w:t>
      </w:r>
    </w:p>
    <w:p w14:paraId="6718B849" w14:textId="77777777" w:rsidR="00DB1C29" w:rsidRDefault="00F57302">
      <w:pPr>
        <w:pStyle w:val="ListBullet"/>
        <w:spacing w:after="20"/>
      </w:pPr>
      <w:r>
        <w:rPr>
          <w:rFonts w:eastAsia="Calibri"/>
          <w:sz w:val="21"/>
        </w:rPr>
        <w:t>Each subscription has its own secret, stored encrypted (AES-256-GCM, bound to the tenant) and used for the X-DxPS-Signature HMAC.</w:t>
      </w:r>
    </w:p>
    <w:p w14:paraId="3A62A355" w14:textId="77777777" w:rsidR="00DB1C29" w:rsidRDefault="00F57302">
      <w:pPr>
        <w:pStyle w:val="Heading2"/>
      </w:pPr>
      <w:bookmarkStart w:id="28" w:name="_Toc243095601"/>
      <w:r>
        <w:rPr>
          <w:color w:val="1E3A8A"/>
        </w:rPr>
        <w:t>5.7 Mosaic dashboard</w:t>
      </w:r>
      <w:bookmarkEnd w:id="28"/>
    </w:p>
    <w:p w14:paraId="7520D369" w14:textId="77777777" w:rsidR="00DB1C29" w:rsidRDefault="00F57302">
      <w:pPr>
        <w:spacing w:after="80"/>
      </w:pPr>
      <w:r>
        <w:rPr>
          <w:rFonts w:eastAsia="Calibri"/>
          <w:sz w:val="21"/>
        </w:rPr>
        <w:t>Reads statistics from every service's loopback stats port, Kafka (topic end offsets, group lag) and PostgreSQL (as dxps_ops: orders by state, tasks by domain, NE latency percentiles, outbox backlog), and shows them as live tiles. It also contains a load generator and security probes.</w:t>
      </w:r>
    </w:p>
    <w:p w14:paraId="075B53B1" w14:textId="77777777" w:rsidR="00DB1C29" w:rsidRDefault="00F57302">
      <w:pPr>
        <w:pStyle w:val="Heading2"/>
      </w:pPr>
      <w:bookmarkStart w:id="29" w:name="_Toc243095602"/>
      <w:r>
        <w:rPr>
          <w:color w:val="1E3A8A"/>
        </w:rPr>
        <w:t>5.8 DxPS console</w:t>
      </w:r>
      <w:bookmarkEnd w:id="29"/>
    </w:p>
    <w:p w14:paraId="55A65A08" w14:textId="77777777" w:rsidR="00DB1C29" w:rsidRDefault="00F57302">
      <w:pPr>
        <w:spacing w:after="80"/>
      </w:pPr>
      <w:r>
        <w:rPr>
          <w:rFonts w:eastAsia="Calibri"/>
          <w:sz w:val="21"/>
        </w:rPr>
        <w:t xml:space="preserve">The console is the signed-in tool for operating and configuring DxPS across all tenants. It has two parts: the console API (Go, https://localhost:8446, loopback only) and the web UI (Next.js, https://localhost:8092). The UI server forwards every call to the API; the session token travels in an HttpOnly, SameSite=Strict cookie that page scripts cannot read, and every change must carry a CSRF header. Users have one or more of four roles: viewer, operator (orders, faults, DLQ redrive, load runs), configurator </w:t>
      </w:r>
      <w:r>
        <w:rPr>
          <w:rFonts w:eastAsia="Calibri"/>
          <w:sz w:val="21"/>
        </w:rPr>
        <w:t>(tenants, NE inventory, catalog drafts, Template Lab) and admin (users).</w:t>
      </w:r>
    </w:p>
    <w:tbl>
      <w:tblPr>
        <w:tblStyle w:val="TableGrid"/>
        <w:tblW w:w="0" w:type="auto"/>
        <w:jc w:val="center"/>
        <w:tblLook w:val="04A0" w:firstRow="1" w:lastRow="0" w:firstColumn="1" w:lastColumn="0" w:noHBand="0" w:noVBand="1"/>
      </w:tblPr>
      <w:tblGrid>
        <w:gridCol w:w="3024"/>
        <w:gridCol w:w="3168"/>
        <w:gridCol w:w="4032"/>
      </w:tblGrid>
      <w:tr w:rsidR="00DB1C29" w14:paraId="4DEDAAF4" w14:textId="77777777">
        <w:trPr>
          <w:jc w:val="center"/>
        </w:trPr>
        <w:tc>
          <w:tcPr>
            <w:tcW w:w="3024" w:type="dxa"/>
            <w:shd w:val="clear" w:color="auto" w:fill="1E3A8A"/>
          </w:tcPr>
          <w:p w14:paraId="69D8CF9A" w14:textId="77777777" w:rsidR="00DB1C29" w:rsidRDefault="00F57302">
            <w:r>
              <w:rPr>
                <w:rFonts w:eastAsia="Calibri"/>
                <w:b/>
                <w:color w:val="FFFFFF"/>
                <w:sz w:val="15"/>
              </w:rPr>
              <w:t>Data</w:t>
            </w:r>
          </w:p>
        </w:tc>
        <w:tc>
          <w:tcPr>
            <w:tcW w:w="3168" w:type="dxa"/>
            <w:shd w:val="clear" w:color="auto" w:fill="1E3A8A"/>
          </w:tcPr>
          <w:p w14:paraId="3DA139F6" w14:textId="77777777" w:rsidR="00DB1C29" w:rsidRDefault="00F57302">
            <w:r>
              <w:rPr>
                <w:rFonts w:eastAsia="Calibri"/>
                <w:b/>
                <w:color w:val="FFFFFF"/>
                <w:sz w:val="15"/>
              </w:rPr>
              <w:t>Where</w:t>
            </w:r>
          </w:p>
        </w:tc>
        <w:tc>
          <w:tcPr>
            <w:tcW w:w="4032" w:type="dxa"/>
            <w:shd w:val="clear" w:color="auto" w:fill="1E3A8A"/>
          </w:tcPr>
          <w:p w14:paraId="6D39653C" w14:textId="77777777" w:rsidR="00DB1C29" w:rsidRDefault="00F57302">
            <w:r>
              <w:rPr>
                <w:rFonts w:eastAsia="Calibri"/>
                <w:b/>
                <w:color w:val="FFFFFF"/>
                <w:sz w:val="15"/>
              </w:rPr>
              <w:t>How the console uses it</w:t>
            </w:r>
          </w:p>
        </w:tc>
      </w:tr>
      <w:tr w:rsidR="00DB1C29" w14:paraId="5E280FF9" w14:textId="77777777">
        <w:trPr>
          <w:jc w:val="center"/>
        </w:trPr>
        <w:tc>
          <w:tcPr>
            <w:tcW w:w="3024" w:type="dxa"/>
          </w:tcPr>
          <w:p w14:paraId="31C42BBB" w14:textId="77777777" w:rsidR="00DB1C29" w:rsidRDefault="00F57302">
            <w:r>
              <w:rPr>
                <w:rFonts w:eastAsia="Calibri"/>
                <w:sz w:val="15"/>
              </w:rPr>
              <w:t>Orders, tasks, attempts, NE inventory, audit</w:t>
            </w:r>
          </w:p>
        </w:tc>
        <w:tc>
          <w:tcPr>
            <w:tcW w:w="3168" w:type="dxa"/>
          </w:tcPr>
          <w:p w14:paraId="4DCE7DA6" w14:textId="77777777" w:rsidR="00DB1C29" w:rsidRDefault="00F57302">
            <w:r>
              <w:rPr>
                <w:rFonts w:eastAsia="Calibri"/>
                <w:sz w:val="15"/>
              </w:rPr>
              <w:t>PostgreSQL, as dxps_ops</w:t>
            </w:r>
          </w:p>
        </w:tc>
        <w:tc>
          <w:tcPr>
            <w:tcW w:w="4032" w:type="dxa"/>
          </w:tcPr>
          <w:p w14:paraId="05B7258C" w14:textId="77777777" w:rsidR="00DB1C29" w:rsidRDefault="00F57302">
            <w:r>
              <w:rPr>
                <w:rFonts w:eastAsia="Calibri"/>
                <w:sz w:val="15"/>
              </w:rPr>
              <w:t>Reads across all tenants: lists, order detail with the task graph and the NE request and response of every attempt, reports</w:t>
            </w:r>
          </w:p>
        </w:tc>
      </w:tr>
      <w:tr w:rsidR="00DB1C29" w14:paraId="7AA50743" w14:textId="77777777">
        <w:trPr>
          <w:jc w:val="center"/>
        </w:trPr>
        <w:tc>
          <w:tcPr>
            <w:tcW w:w="3024" w:type="dxa"/>
            <w:shd w:val="clear" w:color="auto" w:fill="F1F5F9"/>
          </w:tcPr>
          <w:p w14:paraId="41F9B26D" w14:textId="77777777" w:rsidR="00DB1C29" w:rsidRDefault="00F57302">
            <w:r>
              <w:rPr>
                <w:rFonts w:eastAsia="Calibri"/>
                <w:sz w:val="15"/>
              </w:rPr>
              <w:t>tenant, network_element, tenant_ne_access</w:t>
            </w:r>
          </w:p>
        </w:tc>
        <w:tc>
          <w:tcPr>
            <w:tcW w:w="3168" w:type="dxa"/>
            <w:shd w:val="clear" w:color="auto" w:fill="F1F5F9"/>
          </w:tcPr>
          <w:p w14:paraId="233ED9D0" w14:textId="77777777" w:rsidR="00DB1C29" w:rsidRDefault="00F57302">
            <w:r>
              <w:rPr>
                <w:rFonts w:eastAsia="Calibri"/>
                <w:sz w:val="15"/>
              </w:rPr>
              <w:t>PostgreSQL, as dxps_ops</w:t>
            </w:r>
          </w:p>
        </w:tc>
        <w:tc>
          <w:tcPr>
            <w:tcW w:w="4032" w:type="dxa"/>
            <w:shd w:val="clear" w:color="auto" w:fill="F1F5F9"/>
          </w:tcPr>
          <w:p w14:paraId="3D36CEB7" w14:textId="77777777" w:rsidR="00DB1C29" w:rsidRDefault="00F57302">
            <w:r>
              <w:rPr>
                <w:rFonts w:eastAsia="Calibri"/>
                <w:sz w:val="15"/>
              </w:rPr>
              <w:t>Updates tenant SLA tier, weight, quota and status, NE limits, and entitlements; each change writes an audit_event row with actor console:&lt;user&gt; and the before and after values</w:t>
            </w:r>
          </w:p>
        </w:tc>
      </w:tr>
      <w:tr w:rsidR="00DB1C29" w14:paraId="3A7F6ED9" w14:textId="77777777">
        <w:trPr>
          <w:jc w:val="center"/>
        </w:trPr>
        <w:tc>
          <w:tcPr>
            <w:tcW w:w="3024" w:type="dxa"/>
          </w:tcPr>
          <w:p w14:paraId="28148BCE" w14:textId="77777777" w:rsidR="00DB1C29" w:rsidRDefault="00F57302">
            <w:r>
              <w:rPr>
                <w:rFonts w:eastAsia="Calibri"/>
                <w:sz w:val="15"/>
              </w:rPr>
              <w:t>Topics and consumer groups</w:t>
            </w:r>
          </w:p>
        </w:tc>
        <w:tc>
          <w:tcPr>
            <w:tcW w:w="3168" w:type="dxa"/>
          </w:tcPr>
          <w:p w14:paraId="3744180E" w14:textId="77777777" w:rsidR="00DB1C29" w:rsidRDefault="00F57302">
            <w:r>
              <w:rPr>
                <w:rFonts w:eastAsia="Calibri"/>
                <w:sz w:val="15"/>
              </w:rPr>
              <w:t>Kafka</w:t>
            </w:r>
          </w:p>
        </w:tc>
        <w:tc>
          <w:tcPr>
            <w:tcW w:w="4032" w:type="dxa"/>
          </w:tcPr>
          <w:p w14:paraId="4A5BB018" w14:textId="77777777" w:rsidR="00DB1C29" w:rsidRDefault="00F57302">
            <w:r>
              <w:rPr>
                <w:rFonts w:eastAsia="Calibri"/>
                <w:sz w:val="15"/>
              </w:rPr>
              <w:t>End offsets and group lag; dead letters are read from dxps.dlq and redriven to their original topic</w:t>
            </w:r>
          </w:p>
        </w:tc>
      </w:tr>
      <w:tr w:rsidR="00DB1C29" w14:paraId="636546F5" w14:textId="77777777">
        <w:trPr>
          <w:jc w:val="center"/>
        </w:trPr>
        <w:tc>
          <w:tcPr>
            <w:tcW w:w="3024" w:type="dxa"/>
            <w:shd w:val="clear" w:color="auto" w:fill="F1F5F9"/>
          </w:tcPr>
          <w:p w14:paraId="45CC4469" w14:textId="77777777" w:rsidR="00DB1C29" w:rsidRDefault="00F57302">
            <w:r>
              <w:rPr>
                <w:rFonts w:eastAsia="Calibri"/>
                <w:sz w:val="15"/>
              </w:rPr>
              <w:t>Service statistics</w:t>
            </w:r>
          </w:p>
        </w:tc>
        <w:tc>
          <w:tcPr>
            <w:tcW w:w="3168" w:type="dxa"/>
            <w:shd w:val="clear" w:color="auto" w:fill="F1F5F9"/>
          </w:tcPr>
          <w:p w14:paraId="48695838" w14:textId="77777777" w:rsidR="00DB1C29" w:rsidRDefault="00F57302">
            <w:r>
              <w:rPr>
                <w:rFonts w:eastAsia="Calibri"/>
                <w:sz w:val="15"/>
              </w:rPr>
              <w:t>Stats ports 9201-9203, Mosaic 8088, netsim admin 9199</w:t>
            </w:r>
          </w:p>
        </w:tc>
        <w:tc>
          <w:tcPr>
            <w:tcW w:w="4032" w:type="dxa"/>
            <w:shd w:val="clear" w:color="auto" w:fill="F1F5F9"/>
          </w:tcPr>
          <w:p w14:paraId="0C6A41A6" w14:textId="77777777" w:rsidR="00DB1C29" w:rsidRDefault="00F57302">
            <w:r>
              <w:rPr>
                <w:rFonts w:eastAsia="Calibri"/>
                <w:sz w:val="15"/>
              </w:rPr>
              <w:t>Health, live rates, simulator latency and fault settings</w:t>
            </w:r>
          </w:p>
        </w:tc>
      </w:tr>
      <w:tr w:rsidR="00DB1C29" w14:paraId="638A9F33" w14:textId="77777777">
        <w:trPr>
          <w:jc w:val="center"/>
        </w:trPr>
        <w:tc>
          <w:tcPr>
            <w:tcW w:w="3024" w:type="dxa"/>
          </w:tcPr>
          <w:p w14:paraId="3F60140C" w14:textId="77777777" w:rsidR="00DB1C29" w:rsidRDefault="00F57302">
            <w:r>
              <w:rPr>
                <w:rFonts w:eastAsia="Calibri"/>
                <w:sz w:val="15"/>
              </w:rPr>
              <w:t>New orders</w:t>
            </w:r>
          </w:p>
        </w:tc>
        <w:tc>
          <w:tcPr>
            <w:tcW w:w="3168" w:type="dxa"/>
          </w:tcPr>
          <w:p w14:paraId="63EDF18A" w14:textId="77777777" w:rsidR="00DB1C29" w:rsidRDefault="00F57302">
            <w:r>
              <w:rPr>
                <w:rFonts w:eastAsia="Calibri"/>
                <w:sz w:val="15"/>
              </w:rPr>
              <w:t>Gateway 8443</w:t>
            </w:r>
          </w:p>
        </w:tc>
        <w:tc>
          <w:tcPr>
            <w:tcW w:w="4032" w:type="dxa"/>
          </w:tcPr>
          <w:p w14:paraId="3A582B87" w14:textId="77777777" w:rsidR="00DB1C29" w:rsidRDefault="00F57302">
            <w:r>
              <w:rPr>
                <w:rFonts w:eastAsia="Calibri"/>
                <w:sz w:val="15"/>
              </w:rPr>
              <w:t>Submitted and cancelled through the TMF641 API with a 2-minute tenant token limited to order read and write</w:t>
            </w:r>
          </w:p>
        </w:tc>
      </w:tr>
      <w:tr w:rsidR="00DB1C29" w14:paraId="2AC8E65D" w14:textId="77777777">
        <w:trPr>
          <w:jc w:val="center"/>
        </w:trPr>
        <w:tc>
          <w:tcPr>
            <w:tcW w:w="3024" w:type="dxa"/>
            <w:shd w:val="clear" w:color="auto" w:fill="F1F5F9"/>
          </w:tcPr>
          <w:p w14:paraId="580A5A77" w14:textId="77777777" w:rsidR="00DB1C29" w:rsidRDefault="00F57302">
            <w:r>
              <w:rPr>
                <w:rFonts w:eastAsia="Calibri"/>
                <w:sz w:val="15"/>
              </w:rPr>
              <w:t>Console users, drafts, console audit</w:t>
            </w:r>
          </w:p>
        </w:tc>
        <w:tc>
          <w:tcPr>
            <w:tcW w:w="3168" w:type="dxa"/>
            <w:shd w:val="clear" w:color="auto" w:fill="F1F5F9"/>
          </w:tcPr>
          <w:p w14:paraId="203D7980" w14:textId="77777777" w:rsidR="00DB1C29" w:rsidRDefault="00F57302">
            <w:r>
              <w:rPr>
                <w:rFonts w:eastAsia="Calibri"/>
                <w:sz w:val="15"/>
              </w:rPr>
              <w:t>~/dxps-runtime/console/</w:t>
            </w:r>
          </w:p>
        </w:tc>
        <w:tc>
          <w:tcPr>
            <w:tcW w:w="4032" w:type="dxa"/>
            <w:shd w:val="clear" w:color="auto" w:fill="F1F5F9"/>
          </w:tcPr>
          <w:p w14:paraId="716AD70C" w14:textId="77777777" w:rsidR="00DB1C29" w:rsidRDefault="00F57302">
            <w:r>
              <w:rPr>
                <w:rFonts w:eastAsia="Calibri"/>
                <w:sz w:val="15"/>
              </w:rPr>
              <w:t>users.json (PBKDF2-SHA256 hashes, mode 0600), drafts/ and audit.jsonl</w:t>
            </w:r>
          </w:p>
        </w:tc>
      </w:tr>
    </w:tbl>
    <w:p w14:paraId="783A5320" w14:textId="77777777" w:rsidR="00DB1C29" w:rsidRDefault="00DB1C29">
      <w:pPr>
        <w:spacing w:after="40"/>
      </w:pPr>
    </w:p>
    <w:p w14:paraId="7093EE8E" w14:textId="77777777" w:rsidR="00DB1C29" w:rsidRDefault="00F57302">
      <w:pPr>
        <w:spacing w:after="80"/>
      </w:pPr>
      <w:r>
        <w:rPr>
          <w:rFonts w:eastAsia="Calibri"/>
          <w:sz w:val="21"/>
        </w:rPr>
        <w:lastRenderedPageBreak/>
        <w:t>Catalog changes use drafts because the services run with the catalog compiled in. A draft holds changed or new spec files. Validate loads the whole catalog with the change and runs the example of every spec through the Template Lab. The Lab runs the real planner and adapter renderers without calling any NE and shows the task graph, the CEL decisions and the exact NE requests. Export produces the files to copy into internal/catalog/data before a rebuild.</w:t>
      </w:r>
    </w:p>
    <w:p w14:paraId="7633A80E" w14:textId="77777777" w:rsidR="00DB1C29" w:rsidRDefault="00F57302">
      <w:pPr>
        <w:jc w:val="center"/>
      </w:pPr>
      <w:r>
        <w:rPr>
          <w:noProof/>
        </w:rPr>
        <w:drawing>
          <wp:inline distT="0" distB="0" distL="0" distR="0" wp14:anchorId="2D893675" wp14:editId="03FAFF00">
            <wp:extent cx="6035040" cy="49663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detail.png"/>
                    <pic:cNvPicPr/>
                  </pic:nvPicPr>
                  <pic:blipFill>
                    <a:blip r:embed="rId11"/>
                    <a:stretch>
                      <a:fillRect/>
                    </a:stretch>
                  </pic:blipFill>
                  <pic:spPr>
                    <a:xfrm>
                      <a:off x="0" y="0"/>
                      <a:ext cx="6035040" cy="4966335"/>
                    </a:xfrm>
                    <a:prstGeom prst="rect">
                      <a:avLst/>
                    </a:prstGeom>
                  </pic:spPr>
                </pic:pic>
              </a:graphicData>
            </a:graphic>
          </wp:inline>
        </w:drawing>
      </w:r>
    </w:p>
    <w:p w14:paraId="36C325A3" w14:textId="77777777" w:rsidR="00DB1C29" w:rsidRDefault="00F57302">
      <w:pPr>
        <w:spacing w:after="80"/>
        <w:jc w:val="center"/>
      </w:pPr>
      <w:r>
        <w:rPr>
          <w:rFonts w:eastAsia="Calibri"/>
          <w:i/>
          <w:color w:val="4B5563"/>
          <w:sz w:val="17"/>
        </w:rPr>
        <w:t>Figure: Console: order detail with the task graph and NE exchange</w:t>
      </w:r>
    </w:p>
    <w:p w14:paraId="77879E20" w14:textId="77777777" w:rsidR="00DB1C29" w:rsidRDefault="00F57302">
      <w:pPr>
        <w:jc w:val="center"/>
      </w:pPr>
      <w:r>
        <w:rPr>
          <w:noProof/>
        </w:rPr>
        <w:lastRenderedPageBreak/>
        <w:drawing>
          <wp:inline distT="0" distB="0" distL="0" distR="0" wp14:anchorId="4F1543F8" wp14:editId="7DDD57EF">
            <wp:extent cx="6035040" cy="78958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late-lab.png"/>
                    <pic:cNvPicPr/>
                  </pic:nvPicPr>
                  <pic:blipFill>
                    <a:blip r:embed="rId12"/>
                    <a:stretch>
                      <a:fillRect/>
                    </a:stretch>
                  </pic:blipFill>
                  <pic:spPr>
                    <a:xfrm>
                      <a:off x="0" y="0"/>
                      <a:ext cx="6035040" cy="7895844"/>
                    </a:xfrm>
                    <a:prstGeom prst="rect">
                      <a:avLst/>
                    </a:prstGeom>
                  </pic:spPr>
                </pic:pic>
              </a:graphicData>
            </a:graphic>
          </wp:inline>
        </w:drawing>
      </w:r>
    </w:p>
    <w:p w14:paraId="28CA2F82" w14:textId="77777777" w:rsidR="00DB1C29" w:rsidRDefault="00F57302">
      <w:pPr>
        <w:spacing w:after="80"/>
        <w:jc w:val="center"/>
      </w:pPr>
      <w:r>
        <w:rPr>
          <w:rFonts w:eastAsia="Calibri"/>
          <w:i/>
          <w:color w:val="4B5563"/>
          <w:sz w:val="17"/>
        </w:rPr>
        <w:t>Figure: Console: Template Lab dry run</w:t>
      </w:r>
    </w:p>
    <w:p w14:paraId="6F8D47B2" w14:textId="77777777" w:rsidR="00DB1C29" w:rsidRDefault="00F57302">
      <w:pPr>
        <w:pStyle w:val="Heading2"/>
      </w:pPr>
      <w:bookmarkStart w:id="30" w:name="_Toc243095603"/>
      <w:r>
        <w:rPr>
          <w:color w:val="1E3A8A"/>
        </w:rPr>
        <w:lastRenderedPageBreak/>
        <w:t>5.9 PKI, secrets and dxpsctl</w:t>
      </w:r>
      <w:bookmarkEnd w:id="30"/>
    </w:p>
    <w:p w14:paraId="1A045DB8" w14:textId="77777777" w:rsidR="00DB1C29" w:rsidRDefault="00F57302">
      <w:pPr>
        <w:pStyle w:val="ListBullet"/>
        <w:spacing w:after="20"/>
      </w:pPr>
      <w:r>
        <w:rPr>
          <w:rFonts w:eastAsia="Calibri"/>
          <w:sz w:val="21"/>
        </w:rPr>
        <w:t>dxpsctl secrets generates database passwords, the JWT key and the secret-box key into secrets.env (mode 0600) in the runtime directory.</w:t>
      </w:r>
    </w:p>
    <w:p w14:paraId="348C1E75" w14:textId="77777777" w:rsidR="00DB1C29" w:rsidRDefault="00F57302">
      <w:pPr>
        <w:pStyle w:val="ListBullet"/>
        <w:spacing w:after="20"/>
      </w:pPr>
      <w:r>
        <w:rPr>
          <w:rFonts w:eastAsia="Calibri"/>
          <w:sz w:val="21"/>
        </w:rPr>
        <w:t>dxpsctl certs creates the development CA and ECDSA P-256 certificates for PostgreSQL, the gateway, the services and every simulator.</w:t>
      </w:r>
    </w:p>
    <w:p w14:paraId="7E793455" w14:textId="77777777" w:rsidR="00DB1C29" w:rsidRDefault="00F57302">
      <w:pPr>
        <w:pStyle w:val="ListBullet"/>
        <w:spacing w:after="20"/>
      </w:pPr>
      <w:r>
        <w:rPr>
          <w:rFonts w:eastAsia="Calibri"/>
          <w:sz w:val="21"/>
        </w:rPr>
        <w:t>dxpsctl migrate / seed / topics prepare PostgreSQL and Kafka; dxpsctl api and trace give read access without handling passwords.</w:t>
      </w:r>
    </w:p>
    <w:p w14:paraId="0AD9AC2D" w14:textId="77777777" w:rsidR="00DB1C29" w:rsidRDefault="00F57302">
      <w:r>
        <w:br w:type="page"/>
      </w:r>
    </w:p>
    <w:p w14:paraId="5BAEE13C" w14:textId="77777777" w:rsidR="00DB1C29" w:rsidRDefault="00F57302">
      <w:pPr>
        <w:pStyle w:val="Heading1"/>
      </w:pPr>
      <w:bookmarkStart w:id="31" w:name="_Toc243095604"/>
      <w:r>
        <w:rPr>
          <w:color w:val="1E3A8A"/>
        </w:rPr>
        <w:lastRenderedPageBreak/>
        <w:t>6. What happens when something fails</w:t>
      </w:r>
      <w:bookmarkEnd w:id="31"/>
    </w:p>
    <w:tbl>
      <w:tblPr>
        <w:tblStyle w:val="TableGrid"/>
        <w:tblW w:w="0" w:type="auto"/>
        <w:jc w:val="center"/>
        <w:tblLook w:val="04A0" w:firstRow="1" w:lastRow="0" w:firstColumn="1" w:lastColumn="0" w:noHBand="0" w:noVBand="1"/>
      </w:tblPr>
      <w:tblGrid>
        <w:gridCol w:w="3024"/>
        <w:gridCol w:w="3168"/>
        <w:gridCol w:w="4032"/>
      </w:tblGrid>
      <w:tr w:rsidR="00DB1C29" w14:paraId="6E2706F7" w14:textId="77777777">
        <w:trPr>
          <w:jc w:val="center"/>
        </w:trPr>
        <w:tc>
          <w:tcPr>
            <w:tcW w:w="3024" w:type="dxa"/>
            <w:shd w:val="clear" w:color="auto" w:fill="1E3A8A"/>
          </w:tcPr>
          <w:p w14:paraId="5F039F0D" w14:textId="77777777" w:rsidR="00DB1C29" w:rsidRDefault="00F57302">
            <w:r>
              <w:rPr>
                <w:rFonts w:eastAsia="Calibri"/>
                <w:b/>
                <w:color w:val="FFFFFF"/>
                <w:sz w:val="15"/>
              </w:rPr>
              <w:t>Situation</w:t>
            </w:r>
          </w:p>
        </w:tc>
        <w:tc>
          <w:tcPr>
            <w:tcW w:w="3168" w:type="dxa"/>
            <w:shd w:val="clear" w:color="auto" w:fill="1E3A8A"/>
          </w:tcPr>
          <w:p w14:paraId="28F990EA" w14:textId="77777777" w:rsidR="00DB1C29" w:rsidRDefault="00F57302">
            <w:r>
              <w:rPr>
                <w:rFonts w:eastAsia="Calibri"/>
                <w:b/>
                <w:color w:val="FFFFFF"/>
                <w:sz w:val="15"/>
              </w:rPr>
              <w:t>What protects the order</w:t>
            </w:r>
          </w:p>
        </w:tc>
        <w:tc>
          <w:tcPr>
            <w:tcW w:w="4032" w:type="dxa"/>
            <w:shd w:val="clear" w:color="auto" w:fill="1E3A8A"/>
          </w:tcPr>
          <w:p w14:paraId="093916A9" w14:textId="77777777" w:rsidR="00DB1C29" w:rsidRDefault="00F57302">
            <w:r>
              <w:rPr>
                <w:rFonts w:eastAsia="Calibri"/>
                <w:b/>
                <w:color w:val="FFFFFF"/>
                <w:sz w:val="15"/>
              </w:rPr>
              <w:t>Component</w:t>
            </w:r>
          </w:p>
        </w:tc>
      </w:tr>
      <w:tr w:rsidR="00DB1C29" w14:paraId="6E1C9016" w14:textId="77777777">
        <w:trPr>
          <w:jc w:val="center"/>
        </w:trPr>
        <w:tc>
          <w:tcPr>
            <w:tcW w:w="3024" w:type="dxa"/>
          </w:tcPr>
          <w:p w14:paraId="6A432D0F" w14:textId="77777777" w:rsidR="00DB1C29" w:rsidRDefault="00F57302">
            <w:r>
              <w:rPr>
                <w:rFonts w:eastAsia="Calibri"/>
                <w:sz w:val="15"/>
              </w:rPr>
              <w:t>Client sends the same order twice</w:t>
            </w:r>
          </w:p>
        </w:tc>
        <w:tc>
          <w:tcPr>
            <w:tcW w:w="3168" w:type="dxa"/>
          </w:tcPr>
          <w:p w14:paraId="2E2497E7" w14:textId="77777777" w:rsidR="00DB1C29" w:rsidRDefault="00F57302">
            <w:r>
              <w:rPr>
                <w:rFonts w:eastAsia="Calibri"/>
                <w:sz w:val="15"/>
              </w:rPr>
              <w:t>Idempotency-Key -&gt; same order id (UUIDv5); unique (tenant, idempotency_key)</w:t>
            </w:r>
          </w:p>
        </w:tc>
        <w:tc>
          <w:tcPr>
            <w:tcW w:w="4032" w:type="dxa"/>
          </w:tcPr>
          <w:p w14:paraId="4CE451A2" w14:textId="77777777" w:rsidR="00DB1C29" w:rsidRDefault="00F57302">
            <w:r>
              <w:rPr>
                <w:rFonts w:eastAsia="Calibri"/>
                <w:sz w:val="15"/>
              </w:rPr>
              <w:t>Gateway, PostgreSQL</w:t>
            </w:r>
          </w:p>
        </w:tc>
      </w:tr>
      <w:tr w:rsidR="00DB1C29" w14:paraId="7D611F02" w14:textId="77777777">
        <w:trPr>
          <w:jc w:val="center"/>
        </w:trPr>
        <w:tc>
          <w:tcPr>
            <w:tcW w:w="3024" w:type="dxa"/>
            <w:shd w:val="clear" w:color="auto" w:fill="F1F5F9"/>
          </w:tcPr>
          <w:p w14:paraId="58D08CD5" w14:textId="77777777" w:rsidR="00DB1C29" w:rsidRDefault="00F57302">
            <w:r>
              <w:rPr>
                <w:rFonts w:eastAsia="Calibri"/>
                <w:sz w:val="15"/>
              </w:rPr>
              <w:t>Service crashes after commit, before publishing</w:t>
            </w:r>
          </w:p>
        </w:tc>
        <w:tc>
          <w:tcPr>
            <w:tcW w:w="3168" w:type="dxa"/>
            <w:shd w:val="clear" w:color="auto" w:fill="F1F5F9"/>
          </w:tcPr>
          <w:p w14:paraId="53B7B659" w14:textId="77777777" w:rsidR="00DB1C29" w:rsidRDefault="00F57302">
            <w:r>
              <w:rPr>
                <w:rFonts w:eastAsia="Calibri"/>
                <w:sz w:val="15"/>
              </w:rPr>
              <w:t>Outbox row is still unpublished; the relay publishes it</w:t>
            </w:r>
          </w:p>
        </w:tc>
        <w:tc>
          <w:tcPr>
            <w:tcW w:w="4032" w:type="dxa"/>
            <w:shd w:val="clear" w:color="auto" w:fill="F1F5F9"/>
          </w:tcPr>
          <w:p w14:paraId="49DB4E8C" w14:textId="77777777" w:rsidR="00DB1C29" w:rsidRDefault="00F57302">
            <w:r>
              <w:rPr>
                <w:rFonts w:eastAsia="Calibri"/>
                <w:sz w:val="15"/>
              </w:rPr>
              <w:t>PostgreSQL outbox, relay</w:t>
            </w:r>
          </w:p>
        </w:tc>
      </w:tr>
      <w:tr w:rsidR="00DB1C29" w14:paraId="02B2F246" w14:textId="77777777">
        <w:trPr>
          <w:jc w:val="center"/>
        </w:trPr>
        <w:tc>
          <w:tcPr>
            <w:tcW w:w="3024" w:type="dxa"/>
          </w:tcPr>
          <w:p w14:paraId="11EF7AE1" w14:textId="77777777" w:rsidR="00DB1C29" w:rsidRDefault="00F57302">
            <w:r>
              <w:rPr>
                <w:rFonts w:eastAsia="Calibri"/>
                <w:sz w:val="15"/>
              </w:rPr>
              <w:t>Kafka unavailable</w:t>
            </w:r>
          </w:p>
        </w:tc>
        <w:tc>
          <w:tcPr>
            <w:tcW w:w="3168" w:type="dxa"/>
          </w:tcPr>
          <w:p w14:paraId="2B49B37A" w14:textId="77777777" w:rsidR="00DB1C29" w:rsidRDefault="00F57302">
            <w:r>
              <w:rPr>
                <w:rFonts w:eastAsia="Calibri"/>
                <w:sz w:val="15"/>
              </w:rPr>
              <w:t>Orders are still accepted and stored; the outbox drains when Kafka is back</w:t>
            </w:r>
          </w:p>
        </w:tc>
        <w:tc>
          <w:tcPr>
            <w:tcW w:w="4032" w:type="dxa"/>
          </w:tcPr>
          <w:p w14:paraId="45770977" w14:textId="77777777" w:rsidR="00DB1C29" w:rsidRDefault="00F57302">
            <w:r>
              <w:rPr>
                <w:rFonts w:eastAsia="Calibri"/>
                <w:sz w:val="15"/>
              </w:rPr>
              <w:t>Outbox</w:t>
            </w:r>
          </w:p>
        </w:tc>
      </w:tr>
      <w:tr w:rsidR="00DB1C29" w14:paraId="743F16D5" w14:textId="77777777">
        <w:trPr>
          <w:jc w:val="center"/>
        </w:trPr>
        <w:tc>
          <w:tcPr>
            <w:tcW w:w="3024" w:type="dxa"/>
            <w:shd w:val="clear" w:color="auto" w:fill="F1F5F9"/>
          </w:tcPr>
          <w:p w14:paraId="26052B51" w14:textId="77777777" w:rsidR="00DB1C29" w:rsidRDefault="00F57302">
            <w:r>
              <w:rPr>
                <w:rFonts w:eastAsia="Calibri"/>
                <w:sz w:val="15"/>
              </w:rPr>
              <w:t>Message delivered twice</w:t>
            </w:r>
          </w:p>
        </w:tc>
        <w:tc>
          <w:tcPr>
            <w:tcW w:w="3168" w:type="dxa"/>
            <w:shd w:val="clear" w:color="auto" w:fill="F1F5F9"/>
          </w:tcPr>
          <w:p w14:paraId="2F5B8BA2" w14:textId="77777777" w:rsidR="00DB1C29" w:rsidRDefault="00F57302">
            <w:r>
              <w:rPr>
                <w:rFonts w:eastAsia="Calibri"/>
                <w:sz w:val="15"/>
              </w:rPr>
              <w:t>Inbox (message_id), attempt numbers and NE idempotency keys make the repeat a no-op</w:t>
            </w:r>
          </w:p>
        </w:tc>
        <w:tc>
          <w:tcPr>
            <w:tcW w:w="4032" w:type="dxa"/>
            <w:shd w:val="clear" w:color="auto" w:fill="F1F5F9"/>
          </w:tcPr>
          <w:p w14:paraId="6608A216" w14:textId="77777777" w:rsidR="00DB1C29" w:rsidRDefault="00F57302">
            <w:r>
              <w:rPr>
                <w:rFonts w:eastAsia="Calibri"/>
                <w:sz w:val="15"/>
              </w:rPr>
              <w:t>Orchestrator, adapter</w:t>
            </w:r>
          </w:p>
        </w:tc>
      </w:tr>
      <w:tr w:rsidR="00DB1C29" w14:paraId="1EFA8EC4" w14:textId="77777777">
        <w:trPr>
          <w:jc w:val="center"/>
        </w:trPr>
        <w:tc>
          <w:tcPr>
            <w:tcW w:w="3024" w:type="dxa"/>
          </w:tcPr>
          <w:p w14:paraId="335BD859" w14:textId="77777777" w:rsidR="00DB1C29" w:rsidRDefault="00F57302">
            <w:r>
              <w:rPr>
                <w:rFonts w:eastAsia="Calibri"/>
                <w:sz w:val="15"/>
              </w:rPr>
              <w:t>NE timeout or 5xx</w:t>
            </w:r>
          </w:p>
        </w:tc>
        <w:tc>
          <w:tcPr>
            <w:tcW w:w="3168" w:type="dxa"/>
          </w:tcPr>
          <w:p w14:paraId="6587A89E" w14:textId="77777777" w:rsidR="00DB1C29" w:rsidRDefault="00F57302">
            <w:r>
              <w:rPr>
                <w:rFonts w:eastAsia="Calibri"/>
                <w:sz w:val="15"/>
              </w:rPr>
              <w:t>Retry ladder 5 s / 30 s / 5 min, then DXPS-4001 and compensation</w:t>
            </w:r>
          </w:p>
        </w:tc>
        <w:tc>
          <w:tcPr>
            <w:tcW w:w="4032" w:type="dxa"/>
          </w:tcPr>
          <w:p w14:paraId="205CB0E2" w14:textId="77777777" w:rsidR="00DB1C29" w:rsidRDefault="00F57302">
            <w:r>
              <w:rPr>
                <w:rFonts w:eastAsia="Calibri"/>
                <w:sz w:val="15"/>
              </w:rPr>
              <w:t>Orchestrator, retry forwarder</w:t>
            </w:r>
          </w:p>
        </w:tc>
      </w:tr>
      <w:tr w:rsidR="00DB1C29" w14:paraId="200EB579" w14:textId="77777777">
        <w:trPr>
          <w:jc w:val="center"/>
        </w:trPr>
        <w:tc>
          <w:tcPr>
            <w:tcW w:w="3024" w:type="dxa"/>
            <w:shd w:val="clear" w:color="auto" w:fill="F1F5F9"/>
          </w:tcPr>
          <w:p w14:paraId="0D43C5AE" w14:textId="77777777" w:rsidR="00DB1C29" w:rsidRDefault="00F57302">
            <w:r>
              <w:rPr>
                <w:rFonts w:eastAsia="Calibri"/>
                <w:sz w:val="15"/>
              </w:rPr>
              <w:t>NE rejects the request (4xx)</w:t>
            </w:r>
          </w:p>
        </w:tc>
        <w:tc>
          <w:tcPr>
            <w:tcW w:w="3168" w:type="dxa"/>
            <w:shd w:val="clear" w:color="auto" w:fill="F1F5F9"/>
          </w:tcPr>
          <w:p w14:paraId="7C035AD5" w14:textId="77777777" w:rsidR="00DB1C29" w:rsidRDefault="00F57302">
            <w:r>
              <w:rPr>
                <w:rFonts w:eastAsia="Calibri"/>
                <w:sz w:val="15"/>
              </w:rPr>
              <w:t>ATOMIC: reverse-order compensation; order failed with the NE error</w:t>
            </w:r>
          </w:p>
        </w:tc>
        <w:tc>
          <w:tcPr>
            <w:tcW w:w="4032" w:type="dxa"/>
            <w:shd w:val="clear" w:color="auto" w:fill="F1F5F9"/>
          </w:tcPr>
          <w:p w14:paraId="27C0872E" w14:textId="77777777" w:rsidR="00DB1C29" w:rsidRDefault="00F57302">
            <w:r>
              <w:rPr>
                <w:rFonts w:eastAsia="Calibri"/>
                <w:sz w:val="15"/>
              </w:rPr>
              <w:t>Saga</w:t>
            </w:r>
          </w:p>
        </w:tc>
      </w:tr>
      <w:tr w:rsidR="00DB1C29" w14:paraId="7F3FFECA" w14:textId="77777777">
        <w:trPr>
          <w:jc w:val="center"/>
        </w:trPr>
        <w:tc>
          <w:tcPr>
            <w:tcW w:w="3024" w:type="dxa"/>
          </w:tcPr>
          <w:p w14:paraId="6F549A8D" w14:textId="77777777" w:rsidR="00DB1C29" w:rsidRDefault="00F57302">
            <w:r>
              <w:rPr>
                <w:rFonts w:eastAsia="Calibri"/>
                <w:sz w:val="15"/>
              </w:rPr>
              <w:t>Adapter crashes mid-call</w:t>
            </w:r>
          </w:p>
        </w:tc>
        <w:tc>
          <w:tcPr>
            <w:tcW w:w="3168" w:type="dxa"/>
          </w:tcPr>
          <w:p w14:paraId="1BBA0AE3" w14:textId="77777777" w:rsidR="00DB1C29" w:rsidRDefault="00F57302">
            <w:r>
              <w:rPr>
                <w:rFonts w:eastAsia="Calibri"/>
                <w:sz w:val="15"/>
              </w:rPr>
              <w:t>Offset was not committed (transaction aborted): the task is redelivered with the same idempotency key</w:t>
            </w:r>
          </w:p>
        </w:tc>
        <w:tc>
          <w:tcPr>
            <w:tcW w:w="4032" w:type="dxa"/>
          </w:tcPr>
          <w:p w14:paraId="4B405D16" w14:textId="77777777" w:rsidR="00DB1C29" w:rsidRDefault="00F57302">
            <w:r>
              <w:rPr>
                <w:rFonts w:eastAsia="Calibri"/>
                <w:sz w:val="15"/>
              </w:rPr>
              <w:t>Kafka EOS</w:t>
            </w:r>
          </w:p>
        </w:tc>
      </w:tr>
      <w:tr w:rsidR="00DB1C29" w14:paraId="6BD79914" w14:textId="77777777">
        <w:trPr>
          <w:jc w:val="center"/>
        </w:trPr>
        <w:tc>
          <w:tcPr>
            <w:tcW w:w="3024" w:type="dxa"/>
            <w:shd w:val="clear" w:color="auto" w:fill="F1F5F9"/>
          </w:tcPr>
          <w:p w14:paraId="551E7781" w14:textId="77777777" w:rsidR="00DB1C29" w:rsidRDefault="00F57302">
            <w:r>
              <w:rPr>
                <w:rFonts w:eastAsia="Calibri"/>
                <w:sz w:val="15"/>
              </w:rPr>
              <w:t>Two orders change the same subscriber</w:t>
            </w:r>
          </w:p>
        </w:tc>
        <w:tc>
          <w:tcPr>
            <w:tcW w:w="3168" w:type="dxa"/>
            <w:shd w:val="clear" w:color="auto" w:fill="F1F5F9"/>
          </w:tcPr>
          <w:p w14:paraId="0CDB6DE7" w14:textId="77777777" w:rsidR="00DB1C29" w:rsidRDefault="00F57302">
            <w:r>
              <w:rPr>
                <w:rFonts w:eastAsia="Calibri"/>
                <w:sz w:val="15"/>
              </w:rPr>
              <w:t>Entity sequencer runs them one after the other</w:t>
            </w:r>
          </w:p>
        </w:tc>
        <w:tc>
          <w:tcPr>
            <w:tcW w:w="4032" w:type="dxa"/>
            <w:shd w:val="clear" w:color="auto" w:fill="F1F5F9"/>
          </w:tcPr>
          <w:p w14:paraId="5913E8D2" w14:textId="77777777" w:rsidR="00DB1C29" w:rsidRDefault="00F57302">
            <w:r>
              <w:rPr>
                <w:rFonts w:eastAsia="Calibri"/>
                <w:sz w:val="15"/>
              </w:rPr>
              <w:t>Orchestrator, PostgreSQL</w:t>
            </w:r>
          </w:p>
        </w:tc>
      </w:tr>
      <w:tr w:rsidR="00DB1C29" w14:paraId="7A30A378" w14:textId="77777777">
        <w:trPr>
          <w:jc w:val="center"/>
        </w:trPr>
        <w:tc>
          <w:tcPr>
            <w:tcW w:w="3024" w:type="dxa"/>
          </w:tcPr>
          <w:p w14:paraId="49187778" w14:textId="77777777" w:rsidR="00DB1C29" w:rsidRDefault="00F57302">
            <w:r>
              <w:rPr>
                <w:rFonts w:eastAsia="Calibri"/>
                <w:sz w:val="15"/>
              </w:rPr>
              <w:t>A tenant floods the system</w:t>
            </w:r>
          </w:p>
        </w:tc>
        <w:tc>
          <w:tcPr>
            <w:tcW w:w="3168" w:type="dxa"/>
          </w:tcPr>
          <w:p w14:paraId="4AAC2350" w14:textId="77777777" w:rsidR="00DB1C29" w:rsidRDefault="00F57302">
            <w:r>
              <w:rPr>
                <w:rFonts w:eastAsia="Calibri"/>
                <w:sz w:val="15"/>
              </w:rPr>
              <w:t>Gateway rate limit, tier weights, per-tenant DRR and NE quotas</w:t>
            </w:r>
          </w:p>
        </w:tc>
        <w:tc>
          <w:tcPr>
            <w:tcW w:w="4032" w:type="dxa"/>
          </w:tcPr>
          <w:p w14:paraId="48D3A368" w14:textId="77777777" w:rsidR="00DB1C29" w:rsidRDefault="00F57302">
            <w:r>
              <w:rPr>
                <w:rFonts w:eastAsia="Calibri"/>
                <w:sz w:val="15"/>
              </w:rPr>
              <w:t>Gateway, scheduler, registry</w:t>
            </w:r>
          </w:p>
        </w:tc>
      </w:tr>
      <w:tr w:rsidR="00DB1C29" w14:paraId="6A12FA02" w14:textId="77777777">
        <w:trPr>
          <w:jc w:val="center"/>
        </w:trPr>
        <w:tc>
          <w:tcPr>
            <w:tcW w:w="3024" w:type="dxa"/>
            <w:shd w:val="clear" w:color="auto" w:fill="F1F5F9"/>
          </w:tcPr>
          <w:p w14:paraId="36FC38DE" w14:textId="77777777" w:rsidR="00DB1C29" w:rsidRDefault="00F57302">
            <w:r>
              <w:rPr>
                <w:rFonts w:eastAsia="Calibri"/>
                <w:sz w:val="15"/>
              </w:rPr>
              <w:t>Forged tenant in a message</w:t>
            </w:r>
          </w:p>
        </w:tc>
        <w:tc>
          <w:tcPr>
            <w:tcW w:w="3168" w:type="dxa"/>
            <w:shd w:val="clear" w:color="auto" w:fill="F1F5F9"/>
          </w:tcPr>
          <w:p w14:paraId="051E634F" w14:textId="77777777" w:rsidR="00DB1C29" w:rsidRDefault="00F57302">
            <w:r>
              <w:rPr>
                <w:rFonts w:eastAsia="Calibri"/>
                <w:sz w:val="15"/>
              </w:rPr>
              <w:t>Header, key prefix and payload tenant must match; RLS blocks cross-tenant rows</w:t>
            </w:r>
          </w:p>
        </w:tc>
        <w:tc>
          <w:tcPr>
            <w:tcW w:w="4032" w:type="dxa"/>
            <w:shd w:val="clear" w:color="auto" w:fill="F1F5F9"/>
          </w:tcPr>
          <w:p w14:paraId="79D48C30" w14:textId="77777777" w:rsidR="00DB1C29" w:rsidRDefault="00F57302">
            <w:r>
              <w:rPr>
                <w:rFonts w:eastAsia="Calibri"/>
                <w:sz w:val="15"/>
              </w:rPr>
              <w:t>All consumers, PostgreSQL</w:t>
            </w:r>
          </w:p>
        </w:tc>
      </w:tr>
    </w:tbl>
    <w:p w14:paraId="750E0035" w14:textId="77777777" w:rsidR="00DB1C29" w:rsidRDefault="00DB1C29">
      <w:pPr>
        <w:spacing w:after="40"/>
      </w:pPr>
    </w:p>
    <w:sectPr w:rsidR="00DB1C29" w:rsidSect="00034616">
      <w:headerReference w:type="default" r:id="rId13"/>
      <w:footerReference w:type="default" r:id="rId14"/>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437E64" w14:textId="77777777" w:rsidR="00F57302" w:rsidRDefault="00F57302">
      <w:pPr>
        <w:spacing w:after="0" w:line="240" w:lineRule="auto"/>
      </w:pPr>
      <w:r>
        <w:separator/>
      </w:r>
    </w:p>
  </w:endnote>
  <w:endnote w:type="continuationSeparator" w:id="0">
    <w:p w14:paraId="717C805C" w14:textId="77777777" w:rsidR="00F57302" w:rsidRDefault="00F573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CDFB23" w14:textId="77777777" w:rsidR="00DB1C29" w:rsidRDefault="00F57302">
    <w:pPr>
      <w:pStyle w:val="Footer"/>
      <w:jc w:val="center"/>
    </w:pPr>
    <w:r>
      <w:rPr>
        <w:rFonts w:eastAsia="Calibri"/>
        <w:color w:val="4B5563"/>
        <w:sz w:val="16"/>
      </w:rPr>
      <w:fldChar w:fldCharType="begin"/>
    </w:r>
    <w:r>
      <w:rPr>
        <w:rFonts w:eastAsia="Calibri"/>
        <w:color w:val="4B5563"/>
        <w:sz w:val="16"/>
      </w:rPr>
      <w:instrText>PAGE</w:instrText>
    </w:r>
    <w:r w:rsidR="00D36508">
      <w:rPr>
        <w:rFonts w:eastAsia="Calibri"/>
        <w:color w:val="4B5563"/>
        <w:sz w:val="16"/>
      </w:rPr>
      <w:fldChar w:fldCharType="separate"/>
    </w:r>
    <w:r w:rsidR="00D36508">
      <w:rPr>
        <w:rFonts w:eastAsia="Calibri"/>
        <w:noProof/>
        <w:color w:val="4B5563"/>
        <w:sz w:val="16"/>
      </w:rPr>
      <w:t>1</w:t>
    </w:r>
    <w:r>
      <w:rPr>
        <w:rFonts w:eastAsia="Calibri"/>
        <w:color w:val="4B556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8CF9C8" w14:textId="77777777" w:rsidR="00F57302" w:rsidRDefault="00F57302">
      <w:pPr>
        <w:spacing w:after="0" w:line="240" w:lineRule="auto"/>
      </w:pPr>
      <w:r>
        <w:separator/>
      </w:r>
    </w:p>
  </w:footnote>
  <w:footnote w:type="continuationSeparator" w:id="0">
    <w:p w14:paraId="5B6F8D03" w14:textId="77777777" w:rsidR="00F57302" w:rsidRDefault="00F573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A099FC" w14:textId="77777777" w:rsidR="00DB1C29" w:rsidRDefault="00F57302">
    <w:pPr>
      <w:pStyle w:val="Header"/>
      <w:jc w:val="right"/>
    </w:pPr>
    <w:r>
      <w:rPr>
        <w:rFonts w:eastAsia="Calibri"/>
        <w:color w:val="4B5563"/>
        <w:sz w:val="16"/>
      </w:rPr>
      <w:t>DxPS Real-time Provisioning System - Components and Data Guide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9580367">
    <w:abstractNumId w:val="8"/>
  </w:num>
  <w:num w:numId="2" w16cid:durableId="1240672443">
    <w:abstractNumId w:val="6"/>
  </w:num>
  <w:num w:numId="3" w16cid:durableId="1499037186">
    <w:abstractNumId w:val="5"/>
  </w:num>
  <w:num w:numId="4" w16cid:durableId="387996407">
    <w:abstractNumId w:val="4"/>
  </w:num>
  <w:num w:numId="5" w16cid:durableId="1875194122">
    <w:abstractNumId w:val="7"/>
  </w:num>
  <w:num w:numId="6" w16cid:durableId="1319192131">
    <w:abstractNumId w:val="3"/>
  </w:num>
  <w:num w:numId="7" w16cid:durableId="1253514785">
    <w:abstractNumId w:val="2"/>
  </w:num>
  <w:num w:numId="8" w16cid:durableId="1134561413">
    <w:abstractNumId w:val="1"/>
  </w:num>
  <w:num w:numId="9" w16cid:durableId="128785256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25785"/>
    <w:rsid w:val="00CB0664"/>
    <w:rsid w:val="00D36508"/>
    <w:rsid w:val="00DB1C29"/>
    <w:rsid w:val="00F573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E86526"/>
  <w14:defaultImageDpi w14:val="300"/>
  <w15:docId w15:val="{A9C3CD91-B715-E24A-A155-75B017D5C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36508"/>
    <w:pPr>
      <w:spacing w:after="100"/>
    </w:pPr>
  </w:style>
  <w:style w:type="paragraph" w:styleId="TOC2">
    <w:name w:val="toc 2"/>
    <w:basedOn w:val="Normal"/>
    <w:next w:val="Normal"/>
    <w:autoRedefine/>
    <w:uiPriority w:val="39"/>
    <w:unhideWhenUsed/>
    <w:rsid w:val="00D36508"/>
    <w:pPr>
      <w:spacing w:after="100"/>
      <w:ind w:left="200"/>
    </w:pPr>
  </w:style>
  <w:style w:type="character" w:styleId="Hyperlink">
    <w:name w:val="Hyperlink"/>
    <w:basedOn w:val="DefaultParagraphFont"/>
    <w:uiPriority w:val="99"/>
    <w:unhideWhenUsed/>
    <w:rsid w:val="00D3650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5491</Words>
  <Characters>32621</Characters>
  <Application>Microsoft Office Word</Application>
  <DocSecurity>0</DocSecurity>
  <Lines>1052</Lines>
  <Paragraphs>846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Atia</cp:lastModifiedBy>
  <cp:revision>2</cp:revision>
  <dcterms:created xsi:type="dcterms:W3CDTF">2013-12-23T23:15:00Z</dcterms:created>
  <dcterms:modified xsi:type="dcterms:W3CDTF">2026-10-17T09:12:00Z</dcterms:modified>
  <cp:category/>
</cp:coreProperties>
</file>