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5C3A" w14:textId="3711C5D3" w:rsidR="00EB6EF8" w:rsidRDefault="00EB6EF8" w:rsidP="002D5F92">
      <w:r>
        <w:t xml:space="preserve">Quality Requirements for </w:t>
      </w:r>
      <w:r w:rsidR="000143F3">
        <w:t>Operator S</w:t>
      </w:r>
      <w:r>
        <w:t>ubsystem</w:t>
      </w:r>
    </w:p>
    <w:p w14:paraId="534BA2A5" w14:textId="77777777" w:rsidR="00EB6EF8" w:rsidRDefault="00EB6EF8" w:rsidP="002D5F92">
      <w:r>
        <w:t>---P</w:t>
      </w:r>
      <w:r w:rsidRPr="00EB6EF8">
        <w:t>erformance</w:t>
      </w:r>
      <w:r>
        <w:t>---</w:t>
      </w:r>
    </w:p>
    <w:p w14:paraId="3B6D487B" w14:textId="54F5CEC2" w:rsidR="000143F3" w:rsidRDefault="0039501F" w:rsidP="002D5F92">
      <w:r>
        <w:t>S</w:t>
      </w:r>
      <w:r w:rsidR="00D65B45">
        <w:t xml:space="preserve">tartup time </w:t>
      </w:r>
      <w:r>
        <w:t xml:space="preserve">should be below </w:t>
      </w:r>
      <w:r w:rsidR="00D65B45">
        <w:t>90s</w:t>
      </w:r>
      <w:r>
        <w:t>.</w:t>
      </w:r>
    </w:p>
    <w:p w14:paraId="79A04F0A" w14:textId="2AF07C22" w:rsidR="00D65B45" w:rsidRDefault="0039501F" w:rsidP="002D5F92">
      <w:r>
        <w:t>S</w:t>
      </w:r>
      <w:r w:rsidR="00D65B45">
        <w:t xml:space="preserve">hutdown </w:t>
      </w:r>
      <w:r>
        <w:t xml:space="preserve">time should be below </w:t>
      </w:r>
      <w:r w:rsidR="00D65B45">
        <w:t>10s</w:t>
      </w:r>
      <w:r>
        <w:t>.</w:t>
      </w:r>
    </w:p>
    <w:p w14:paraId="2DAA1ED5" w14:textId="7A585CE3" w:rsidR="00D65B45" w:rsidRDefault="0039501F" w:rsidP="002D5F92">
      <w:r>
        <w:t>Changes to c</w:t>
      </w:r>
      <w:r w:rsidR="00403909">
        <w:t xml:space="preserve">loud resource provisioning </w:t>
      </w:r>
      <w:r>
        <w:t>should go into effect within</w:t>
      </w:r>
      <w:r w:rsidR="00403909">
        <w:t xml:space="preserve"> 2 minutes</w:t>
      </w:r>
      <w:r>
        <w:t>.</w:t>
      </w:r>
    </w:p>
    <w:p w14:paraId="747EEBD0" w14:textId="7B4F845C" w:rsidR="00F75F1E" w:rsidRDefault="00F75F1E" w:rsidP="002D5F92">
      <w:r>
        <w:t xml:space="preserve">Changes to tenant specific </w:t>
      </w:r>
      <w:r>
        <w:t xml:space="preserve">branding </w:t>
      </w:r>
      <w:r>
        <w:t>should go into effect near immediately</w:t>
      </w:r>
      <w:r w:rsidR="00961A4C">
        <w:t>.</w:t>
      </w:r>
    </w:p>
    <w:p w14:paraId="057840E2" w14:textId="74DE2778" w:rsidR="00DF0B31" w:rsidRDefault="00147FD8" w:rsidP="00DF2926">
      <w:r>
        <w:t xml:space="preserve">Changes </w:t>
      </w:r>
      <w:r w:rsidR="00F75F1E">
        <w:t xml:space="preserve">to tenant specific subscription plans should go into effect near immediately </w:t>
      </w:r>
      <w:r w:rsidR="00377B78">
        <w:t>upon confirmation</w:t>
      </w:r>
      <w:r w:rsidR="00961A4C">
        <w:t xml:space="preserve"> </w:t>
      </w:r>
      <w:r w:rsidR="00F75F1E">
        <w:t>(allowing time for cloud resource provisioning).</w:t>
      </w:r>
    </w:p>
    <w:p w14:paraId="64C64C39" w14:textId="1659E1E9" w:rsidR="00DA7725" w:rsidRDefault="004F26E0" w:rsidP="00DF2926">
      <w:r>
        <w:t>System should aim to maintain an accuracy of</w:t>
      </w:r>
      <w:r w:rsidR="00602770">
        <w:t xml:space="preserve"> at least</w:t>
      </w:r>
      <w:r>
        <w:t xml:space="preserve"> 95% for the </w:t>
      </w:r>
      <w:r w:rsidR="00687EA6">
        <w:t>parcel intake OCR and 85% for predictive maintenance models.</w:t>
      </w:r>
    </w:p>
    <w:p w14:paraId="3198CC19" w14:textId="7CB19794" w:rsidR="00994D9E" w:rsidRDefault="00EE06AE" w:rsidP="00994D9E">
      <w:r>
        <w:t xml:space="preserve">Platform-wide notifications should be sent to </w:t>
      </w:r>
      <w:r w:rsidR="003E6E63">
        <w:t>all intended recipients in under an hour.</w:t>
      </w:r>
    </w:p>
    <w:p w14:paraId="06B8FBB4" w14:textId="77777777" w:rsidR="00EB6EF8" w:rsidRDefault="00EB6EF8" w:rsidP="002D5F92">
      <w:r w:rsidRPr="00EB6EF8">
        <w:t xml:space="preserve"> </w:t>
      </w:r>
      <w:r>
        <w:t>---S</w:t>
      </w:r>
      <w:r w:rsidRPr="00EB6EF8">
        <w:t>calability</w:t>
      </w:r>
      <w:r>
        <w:t>---</w:t>
      </w:r>
    </w:p>
    <w:p w14:paraId="5983474E" w14:textId="617BC3A5" w:rsidR="00AD61BA" w:rsidRDefault="00E544CF" w:rsidP="002D5F92">
      <w:r>
        <w:t>System should automatically all</w:t>
      </w:r>
      <w:r w:rsidR="00CA50F3">
        <w:t xml:space="preserve">ocate cloud compute resources </w:t>
      </w:r>
      <w:r w:rsidR="00814242">
        <w:t>as needed</w:t>
      </w:r>
      <w:r w:rsidR="00C63CD6">
        <w:t xml:space="preserve"> in the precise amounts needed, </w:t>
      </w:r>
      <w:r w:rsidR="007E7D5E">
        <w:t>the system should not over or under allocate</w:t>
      </w:r>
      <w:r w:rsidR="00814242">
        <w:t>.</w:t>
      </w:r>
    </w:p>
    <w:p w14:paraId="331CF8A0" w14:textId="5CC360BE" w:rsidR="00C63CD6" w:rsidRDefault="00053FC6" w:rsidP="002D5F92">
      <w:r>
        <w:t>S</w:t>
      </w:r>
      <w:r w:rsidR="009B1547">
        <w:t>udden</w:t>
      </w:r>
      <w:r>
        <w:t xml:space="preserve"> increases in us</w:t>
      </w:r>
      <w:r w:rsidR="009B1547">
        <w:t>e</w:t>
      </w:r>
      <w:r>
        <w:t xml:space="preserve"> of cloud resources </w:t>
      </w:r>
      <w:r w:rsidR="009B1547">
        <w:t xml:space="preserve">should not </w:t>
      </w:r>
      <w:r w:rsidR="00FC6832">
        <w:t>drop</w:t>
      </w:r>
      <w:r w:rsidR="009B1547">
        <w:t xml:space="preserve"> the system </w:t>
      </w:r>
      <w:r w:rsidR="00FC6832">
        <w:t>performance</w:t>
      </w:r>
      <w:r w:rsidR="009B1547">
        <w:t xml:space="preserve"> </w:t>
      </w:r>
      <w:r w:rsidR="00FC6832">
        <w:t>below</w:t>
      </w:r>
      <w:r w:rsidR="009B1547">
        <w:t xml:space="preserve"> requirements.</w:t>
      </w:r>
      <w:r>
        <w:t xml:space="preserve"> </w:t>
      </w:r>
    </w:p>
    <w:p w14:paraId="4069CC8D" w14:textId="01BDE3EB" w:rsidR="00E85DAF" w:rsidRDefault="00237A60" w:rsidP="002D5F92">
      <w:r>
        <w:t>Resource allocation should automatically change to reflect changes in subscription plan configurations.</w:t>
      </w:r>
    </w:p>
    <w:p w14:paraId="666F9486" w14:textId="77777777" w:rsidR="00755AAA" w:rsidRDefault="00755AAA" w:rsidP="002D5F92"/>
    <w:p w14:paraId="374412A7" w14:textId="77777777" w:rsidR="00EB6EF8" w:rsidRDefault="00EB6EF8" w:rsidP="002D5F92">
      <w:r>
        <w:t>---R</w:t>
      </w:r>
      <w:r w:rsidRPr="00EB6EF8">
        <w:t>eliability</w:t>
      </w:r>
      <w:r>
        <w:t>---</w:t>
      </w:r>
    </w:p>
    <w:p w14:paraId="384434DB" w14:textId="668657BD" w:rsidR="000143F3" w:rsidRDefault="009B546D" w:rsidP="002D5F92">
      <w:r>
        <w:t xml:space="preserve">System should achieve </w:t>
      </w:r>
      <w:r w:rsidR="00D84B1D">
        <w:t>at least 99% uptime</w:t>
      </w:r>
      <w:r w:rsidR="00284EDE">
        <w:t>.</w:t>
      </w:r>
    </w:p>
    <w:p w14:paraId="29394D43" w14:textId="18F554A3" w:rsidR="000842FA" w:rsidRDefault="000842FA" w:rsidP="002D5F92">
      <w:r>
        <w:t>Syste</w:t>
      </w:r>
      <w:r w:rsidR="000B1903">
        <w:t>m must allow for archival of tenant instances upon contract termination.</w:t>
      </w:r>
    </w:p>
    <w:p w14:paraId="6D156E01" w14:textId="5E595722" w:rsidR="0068045C" w:rsidRDefault="0068045C" w:rsidP="002D5F92">
      <w:r>
        <w:t xml:space="preserve">System </w:t>
      </w:r>
      <w:r w:rsidR="000B1903">
        <w:t>must</w:t>
      </w:r>
      <w:r>
        <w:t xml:space="preserve"> allow for complete restoration of archived </w:t>
      </w:r>
      <w:r w:rsidR="007F475D">
        <w:t xml:space="preserve">tenant instances / </w:t>
      </w:r>
      <w:r>
        <w:t>data.</w:t>
      </w:r>
    </w:p>
    <w:p w14:paraId="2B8B4E69" w14:textId="337F06EE" w:rsidR="00301F3F" w:rsidRDefault="007F475D" w:rsidP="002D5F92">
      <w:r>
        <w:t>Tenant instances / d</w:t>
      </w:r>
      <w:r w:rsidR="00E23A6C">
        <w:t xml:space="preserve">ata restored from archives should be </w:t>
      </w:r>
      <w:r w:rsidR="00301F3F">
        <w:t>identical to its pre-archived state.</w:t>
      </w:r>
    </w:p>
    <w:p w14:paraId="715BC07D" w14:textId="56FB73E6" w:rsidR="00961A4C" w:rsidRDefault="008F5902" w:rsidP="002D5F92">
      <w:r>
        <w:t xml:space="preserve">Tenant </w:t>
      </w:r>
      <w:r w:rsidR="00B4686A">
        <w:t xml:space="preserve">specific customisation choices </w:t>
      </w:r>
      <w:r w:rsidR="007613EE">
        <w:t>should be applied automatically.</w:t>
      </w:r>
    </w:p>
    <w:p w14:paraId="2DA68104" w14:textId="4FF5E779" w:rsidR="0035272D" w:rsidRDefault="00A421C8" w:rsidP="002D5F92">
      <w:r>
        <w:t xml:space="preserve">Tenants should </w:t>
      </w:r>
      <w:r w:rsidR="00F64851">
        <w:t>automatically gain access to all features and resources their subscription plan grants them.</w:t>
      </w:r>
    </w:p>
    <w:p w14:paraId="61D24759" w14:textId="5484138E" w:rsidR="005346B9" w:rsidRDefault="00A421C8" w:rsidP="002D5F92">
      <w:r>
        <w:t>Automa</w:t>
      </w:r>
      <w:r w:rsidR="004C7686">
        <w:t>t</w:t>
      </w:r>
      <w:r w:rsidR="002674FE">
        <w:t>ed</w:t>
      </w:r>
      <w:r w:rsidR="004C7686">
        <w:t xml:space="preserve"> invoices should be </w:t>
      </w:r>
      <w:r w:rsidR="00922048">
        <w:t xml:space="preserve">entirely </w:t>
      </w:r>
      <w:r w:rsidR="004C7686">
        <w:t>complete</w:t>
      </w:r>
      <w:r w:rsidR="00922048">
        <w:t xml:space="preserve"> and entirely </w:t>
      </w:r>
      <w:r w:rsidR="004C7686">
        <w:t>correct</w:t>
      </w:r>
      <w:r w:rsidR="00922048">
        <w:t>.</w:t>
      </w:r>
    </w:p>
    <w:p w14:paraId="1607CA70" w14:textId="693725C1" w:rsidR="00755AAA" w:rsidRDefault="002674FE" w:rsidP="002D5F92">
      <w:r>
        <w:lastRenderedPageBreak/>
        <w:t xml:space="preserve">Automated invoices should consistently </w:t>
      </w:r>
      <w:r w:rsidR="00B557F2">
        <w:t xml:space="preserve">be sent </w:t>
      </w:r>
      <w:r w:rsidR="00D91653">
        <w:t>at regular intervals in accordance with the tenants’ subscription plans.</w:t>
      </w:r>
    </w:p>
    <w:p w14:paraId="1BE26D2D" w14:textId="166D88C7" w:rsidR="00D91653" w:rsidRDefault="007622B2" w:rsidP="002D5F92">
      <w:r>
        <w:t>Automated invoices must reflect all changes to billing that occurred before their generation.</w:t>
      </w:r>
    </w:p>
    <w:p w14:paraId="084B4217" w14:textId="3F5BC862" w:rsidR="00FF61F9" w:rsidRDefault="00A412F2" w:rsidP="002D5F92">
      <w:r>
        <w:t>S</w:t>
      </w:r>
      <w:r w:rsidR="0014364D">
        <w:t>y</w:t>
      </w:r>
      <w:r>
        <w:t>stem</w:t>
      </w:r>
      <w:r w:rsidR="0014364D">
        <w:t xml:space="preserve"> should flag underperforming</w:t>
      </w:r>
      <w:r w:rsidR="00E862CD">
        <w:t xml:space="preserve"> </w:t>
      </w:r>
      <w:r w:rsidR="00E862CD">
        <w:t>AI models</w:t>
      </w:r>
      <w:r w:rsidR="00175E7C">
        <w:t xml:space="preserve"> (</w:t>
      </w:r>
      <w:r w:rsidR="0011788D">
        <w:t xml:space="preserve">below </w:t>
      </w:r>
      <w:r w:rsidR="00285B82">
        <w:t xml:space="preserve">95% for package </w:t>
      </w:r>
      <w:proofErr w:type="gramStart"/>
      <w:r w:rsidR="00285B82">
        <w:t xml:space="preserve">OCR, </w:t>
      </w:r>
      <w:r w:rsidR="00175E7C">
        <w:t xml:space="preserve"> below</w:t>
      </w:r>
      <w:proofErr w:type="gramEnd"/>
      <w:r w:rsidR="00175E7C">
        <w:t xml:space="preserve"> </w:t>
      </w:r>
      <w:r w:rsidR="00285B82">
        <w:t>85</w:t>
      </w:r>
      <w:r w:rsidR="00175E7C">
        <w:t xml:space="preserve"> % accuracy </w:t>
      </w:r>
      <w:r w:rsidR="00E862CD">
        <w:t>for predictive maintenance</w:t>
      </w:r>
      <w:r w:rsidR="006F589C">
        <w:t xml:space="preserve"> as described in the performance section</w:t>
      </w:r>
      <w:r w:rsidR="00175E7C">
        <w:t xml:space="preserve">). </w:t>
      </w:r>
    </w:p>
    <w:p w14:paraId="3E06EA9B" w14:textId="77777777" w:rsidR="007622B2" w:rsidRDefault="007622B2" w:rsidP="002D5F92"/>
    <w:p w14:paraId="35B092EB" w14:textId="4DA41169" w:rsidR="003D4D09" w:rsidRDefault="00EB6EF8" w:rsidP="002D5F92">
      <w:r>
        <w:t>---</w:t>
      </w:r>
      <w:r w:rsidRPr="00EB6EF8">
        <w:t xml:space="preserve">Security </w:t>
      </w:r>
      <w:r w:rsidR="00A26FF7">
        <w:t>/ Privacy</w:t>
      </w:r>
      <w:r>
        <w:t>---</w:t>
      </w:r>
    </w:p>
    <w:p w14:paraId="12573826" w14:textId="6B701565" w:rsidR="000143F3" w:rsidRDefault="00AC2AF8" w:rsidP="002D5F92">
      <w:r>
        <w:t>Role-based data access control</w:t>
      </w:r>
      <w:r w:rsidR="005E157D">
        <w:t xml:space="preserve"> with granular</w:t>
      </w:r>
      <w:r w:rsidR="00F22B4D">
        <w:t xml:space="preserve"> permissions</w:t>
      </w:r>
      <w:r>
        <w:t xml:space="preserve"> should be enforced.</w:t>
      </w:r>
      <w:r w:rsidR="004D6F9C">
        <w:t xml:space="preserve"> </w:t>
      </w:r>
    </w:p>
    <w:p w14:paraId="1AF86B7C" w14:textId="70783350" w:rsidR="004D6F9C" w:rsidRDefault="008A3ACC" w:rsidP="002D5F92">
      <w:r>
        <w:t>Only authorised system administrators should be</w:t>
      </w:r>
      <w:r w:rsidR="00F22B4D">
        <w:t xml:space="preserve"> able to </w:t>
      </w:r>
      <w:r>
        <w:t>modify an operator’s</w:t>
      </w:r>
      <w:r w:rsidR="00F22B4D">
        <w:t xml:space="preserve"> granular permissions</w:t>
      </w:r>
      <w:r>
        <w:t>.</w:t>
      </w:r>
    </w:p>
    <w:p w14:paraId="0CA4020D" w14:textId="57E4016C" w:rsidR="00173BB9" w:rsidRDefault="00173BB9" w:rsidP="002D5F92">
      <w:r>
        <w:t xml:space="preserve">All </w:t>
      </w:r>
      <w:r w:rsidR="0090649D" w:rsidRPr="0090649D">
        <w:t>administrative actions, data exports, policy modifications, and operator access events</w:t>
      </w:r>
      <w:r w:rsidR="0090649D">
        <w:t xml:space="preserve"> should be logged</w:t>
      </w:r>
    </w:p>
    <w:p w14:paraId="02C97721" w14:textId="2BFC0A07" w:rsidR="006B7EB6" w:rsidRDefault="006B7EB6" w:rsidP="002D5F92">
      <w:r>
        <w:t>Log should be write-only, editing existing entries in the log should be impossible.</w:t>
      </w:r>
    </w:p>
    <w:p w14:paraId="1CD715D4" w14:textId="7D4DDD25" w:rsidR="00540304" w:rsidRDefault="001C4D95" w:rsidP="002D5F92">
      <w:r>
        <w:t>All log entries must accurately reflect real actions</w:t>
      </w:r>
      <w:r w:rsidR="00176804">
        <w:t>; false log entries, deliberate or otherwise, should be impossible to create.</w:t>
      </w:r>
    </w:p>
    <w:p w14:paraId="0F27C21C" w14:textId="486CE8FA" w:rsidR="0045501C" w:rsidRDefault="001D3EA5" w:rsidP="002D5F92">
      <w:r>
        <w:t xml:space="preserve">Excessive </w:t>
      </w:r>
      <w:r w:rsidR="00550FAC">
        <w:t xml:space="preserve">(3 * baseline) </w:t>
      </w:r>
      <w:r>
        <w:t xml:space="preserve">cloud resource use, as indicative of </w:t>
      </w:r>
      <w:r w:rsidR="00E563A6">
        <w:t>a DoS or Yoyo attack</w:t>
      </w:r>
      <w:r w:rsidR="001126E9">
        <w:t>, should be flagged</w:t>
      </w:r>
    </w:p>
    <w:p w14:paraId="537BA185" w14:textId="6909C57D" w:rsidR="00550FAC" w:rsidRDefault="0005465B" w:rsidP="002D5F92">
      <w:r>
        <w:t>Tenant data</w:t>
      </w:r>
      <w:r w:rsidR="001B2854">
        <w:t xml:space="preserve"> should be completely purged upon tenant request or legal requirement.</w:t>
      </w:r>
    </w:p>
    <w:p w14:paraId="51BE606B" w14:textId="3A3CC3DF" w:rsidR="001B2854" w:rsidRDefault="001B38DD" w:rsidP="002D5F92">
      <w:r>
        <w:t>Tenant data purges and archiving should require authorisation.</w:t>
      </w:r>
    </w:p>
    <w:p w14:paraId="0EF0E5CF" w14:textId="05167B36" w:rsidR="003B44EF" w:rsidRDefault="003B44EF" w:rsidP="002D5F92">
      <w:r>
        <w:t>System should not retain data past statutory data retention limits.</w:t>
      </w:r>
    </w:p>
    <w:p w14:paraId="1615FEC3" w14:textId="77777777" w:rsidR="00FA4183" w:rsidRDefault="00AF0002" w:rsidP="002D5F92">
      <w:r>
        <w:t>Feature gating should be enforced.</w:t>
      </w:r>
    </w:p>
    <w:p w14:paraId="1DCEAEA6" w14:textId="4762A7E4" w:rsidR="0035675B" w:rsidRDefault="00FA4183" w:rsidP="002D5F92">
      <w:r>
        <w:t>R</w:t>
      </w:r>
      <w:r w:rsidR="0035675B">
        <w:t>esource usage logs should be complete and tamper proof.</w:t>
      </w:r>
    </w:p>
    <w:p w14:paraId="69552979" w14:textId="24592F0E" w:rsidR="00922048" w:rsidRDefault="009F5B1A" w:rsidP="002D5F92">
      <w:r>
        <w:t>Proof should exist for all actions that affect billing.</w:t>
      </w:r>
    </w:p>
    <w:p w14:paraId="67D206EE" w14:textId="3A4A62CD" w:rsidR="00300B1E" w:rsidRDefault="00300B1E" w:rsidP="002D5F92">
      <w:r>
        <w:t>All aggregated datasets should be completely an</w:t>
      </w:r>
      <w:r w:rsidR="007902F5">
        <w:t>onymised.</w:t>
      </w:r>
    </w:p>
    <w:p w14:paraId="5304F090" w14:textId="212281D8" w:rsidR="009169C0" w:rsidRDefault="009169C0" w:rsidP="002D5F92">
      <w:r>
        <w:t xml:space="preserve">All personal / private data should be stripped from </w:t>
      </w:r>
      <w:r w:rsidR="00FD45CA">
        <w:t>analytics</w:t>
      </w:r>
      <w:r w:rsidR="00787CD7">
        <w:t xml:space="preserve"> before entering the</w:t>
      </w:r>
      <w:r w:rsidR="00A533EB">
        <w:t xml:space="preserve"> aggregate datasets</w:t>
      </w:r>
      <w:r w:rsidR="00300B1E">
        <w:t xml:space="preserve"> or the</w:t>
      </w:r>
      <w:r w:rsidR="00787CD7">
        <w:t xml:space="preserve"> retraining pipeline. </w:t>
      </w:r>
    </w:p>
    <w:p w14:paraId="0E57B5A6" w14:textId="47F05948" w:rsidR="003A2C31" w:rsidRDefault="003A2C31" w:rsidP="002D5F92">
      <w:r>
        <w:t>System should prevent eavesdropping on platform-wide notifications.</w:t>
      </w:r>
    </w:p>
    <w:p w14:paraId="697E85DC" w14:textId="77777777" w:rsidR="001B38DD" w:rsidRDefault="001B38DD" w:rsidP="002D5F92"/>
    <w:p w14:paraId="735F4938" w14:textId="77777777" w:rsidR="00176804" w:rsidRDefault="00176804" w:rsidP="002D5F92"/>
    <w:p w14:paraId="5C8CB71F" w14:textId="77777777" w:rsidR="006B7EB6" w:rsidRDefault="006B7EB6" w:rsidP="002D5F92"/>
    <w:p w14:paraId="3298A504" w14:textId="77777777" w:rsidR="00AC2AF8" w:rsidRDefault="00AC2AF8" w:rsidP="002D5F92"/>
    <w:p w14:paraId="0B6F71BA" w14:textId="77777777" w:rsidR="004A6B44" w:rsidRDefault="004A6B44"/>
    <w:p w14:paraId="66EDE47A" w14:textId="674DE3CE" w:rsidR="000143F3" w:rsidRDefault="000143F3">
      <w:r>
        <w:br w:type="page"/>
      </w:r>
    </w:p>
    <w:p w14:paraId="32294ED9" w14:textId="42D4B388" w:rsidR="008D18E6" w:rsidRDefault="000143F3">
      <w:r>
        <w:lastRenderedPageBreak/>
        <w:t>Operator System Requirements:</w:t>
      </w:r>
    </w:p>
    <w:p w14:paraId="27158B72" w14:textId="77777777" w:rsidR="00EE7C2E" w:rsidRPr="00167F2F" w:rsidRDefault="00EE7C2E" w:rsidP="00EE7C2E">
      <w:pPr>
        <w:rPr>
          <w:b/>
          <w:bCs/>
        </w:rPr>
      </w:pPr>
      <w:r w:rsidRPr="00167F2F">
        <w:rPr>
          <w:b/>
          <w:bCs/>
        </w:rPr>
        <w:t>(1) Tenant Management</w:t>
      </w:r>
    </w:p>
    <w:p w14:paraId="00936B7C" w14:textId="77777777" w:rsidR="00EE7C2E" w:rsidRDefault="00EE7C2E" w:rsidP="00EE7C2E">
      <w:r>
        <w:t>FR-PO-1.1 (Automated Tenant Onboarding): The subsystem shall provide an automated orchestration workflow to spin up new university tenants, and automatically provisioning cloud compute resources, including isolated database schemas, container namespaces, and storage buckets, etc.</w:t>
      </w:r>
    </w:p>
    <w:p w14:paraId="328F2A12" w14:textId="77777777" w:rsidR="00EE7C2E" w:rsidRDefault="00EE7C2E" w:rsidP="00EE7C2E">
      <w:r>
        <w:t>FR-PO-1.2 (Customisation): The subsystem shall allow operators to configure tenant-specific branding (e.g. university logos, brand colour schemes, typography, and dedicated subdomains, etc.).</w:t>
      </w:r>
    </w:p>
    <w:p w14:paraId="394DCCF5" w14:textId="77777777" w:rsidR="00EE7C2E" w:rsidRDefault="00EE7C2E" w:rsidP="00EE7C2E">
      <w:r>
        <w:t>FR-PO-1.3 (Tenant Lifecycle Controls): The subsystem shall allow operators to suspend, resume, archive, or completely purge tenant instances and associated data upon contract termination, adhering to statutory data retention limits.</w:t>
      </w:r>
    </w:p>
    <w:p w14:paraId="78BC9EDE" w14:textId="77777777" w:rsidR="00EE7C2E" w:rsidRPr="00167F2F" w:rsidRDefault="00EE7C2E" w:rsidP="00EE7C2E">
      <w:pPr>
        <w:rPr>
          <w:b/>
          <w:bCs/>
        </w:rPr>
      </w:pPr>
      <w:r w:rsidRPr="00167F2F">
        <w:rPr>
          <w:b/>
          <w:bCs/>
        </w:rPr>
        <w:t xml:space="preserve">(2) </w:t>
      </w:r>
      <w:r>
        <w:rPr>
          <w:b/>
          <w:bCs/>
        </w:rPr>
        <w:t>Operator Management</w:t>
      </w:r>
    </w:p>
    <w:p w14:paraId="7727944B" w14:textId="77777777" w:rsidR="00EE7C2E" w:rsidRDefault="00EE7C2E" w:rsidP="00EE7C2E">
      <w:r w:rsidRPr="009517FF">
        <w:rPr>
          <w:color w:val="000000" w:themeColor="text1"/>
        </w:rPr>
        <w:t xml:space="preserve">FR-PO-2.1 </w:t>
      </w:r>
      <w:r>
        <w:t xml:space="preserve">(Operator Access Control): The subsystem shall enforce role-based access control to the data stored in the system with granular permissions for internal </w:t>
      </w:r>
      <w:proofErr w:type="spellStart"/>
      <w:r>
        <w:t>CloudSoft</w:t>
      </w:r>
      <w:proofErr w:type="spellEnd"/>
      <w:r>
        <w:t xml:space="preserve"> operation staff. </w:t>
      </w:r>
    </w:p>
    <w:p w14:paraId="447105F2" w14:textId="77777777" w:rsidR="00EE7C2E" w:rsidRDefault="00EE7C2E" w:rsidP="00EE7C2E">
      <w:r>
        <w:t xml:space="preserve">FR-PO-2.2 (Immutable Audit Logging): The subsystem shall maintain a tamper-proof global audit log recording all administrative actions, data exports, policy modifications, and operator access events. </w:t>
      </w:r>
    </w:p>
    <w:p w14:paraId="3EFDE2C4" w14:textId="77777777" w:rsidR="00EE7C2E" w:rsidRPr="00167F2F" w:rsidRDefault="00EE7C2E" w:rsidP="00EE7C2E">
      <w:pPr>
        <w:rPr>
          <w:b/>
          <w:bCs/>
        </w:rPr>
      </w:pPr>
      <w:r w:rsidRPr="00167F2F">
        <w:rPr>
          <w:b/>
          <w:bCs/>
        </w:rPr>
        <w:t>(3) Subscription, Usage-Based Metering and Billing</w:t>
      </w:r>
    </w:p>
    <w:p w14:paraId="2CF1487B" w14:textId="77777777" w:rsidR="00EE7C2E" w:rsidRDefault="00EE7C2E" w:rsidP="00EE7C2E">
      <w:r>
        <w:t>FR-PO-3.1 (Multi-Tier SaaS Licensing): The subsystem shall support configurable subscription plans (e.g., Standard, Professional, Enterprise) with feature-gating capabilities (e.g., unlocking IoT Smart Lock modules or AI roommate matching).</w:t>
      </w:r>
    </w:p>
    <w:p w14:paraId="3F7650E7" w14:textId="77777777" w:rsidR="00EE7C2E" w:rsidRDefault="00EE7C2E" w:rsidP="00EE7C2E">
      <w:r>
        <w:t>FR-PO-3.2 (Resource Usage Metering): The subsystem shall monitor and log per-tenant usage, including active bed/room count, active students, cloud storage consumption, and API call volumes.</w:t>
      </w:r>
    </w:p>
    <w:p w14:paraId="390A8CEE" w14:textId="77777777" w:rsidR="00EE7C2E" w:rsidRDefault="00EE7C2E" w:rsidP="00EE7C2E">
      <w:r>
        <w:t>FR-PO-3.3 (Automated B2B Invoicing): The subsystem shall calculate periodic licensing charges, generate automated invoices for universities, and integrate with enterprise payment systems.</w:t>
      </w:r>
    </w:p>
    <w:p w14:paraId="64CD4639" w14:textId="77777777" w:rsidR="00EE7C2E" w:rsidRPr="00167F2F" w:rsidRDefault="00EE7C2E" w:rsidP="00EE7C2E">
      <w:pPr>
        <w:rPr>
          <w:b/>
          <w:bCs/>
        </w:rPr>
      </w:pPr>
      <w:r w:rsidRPr="00167F2F">
        <w:rPr>
          <w:b/>
          <w:bCs/>
        </w:rPr>
        <w:t>(</w:t>
      </w:r>
      <w:r>
        <w:rPr>
          <w:b/>
          <w:bCs/>
        </w:rPr>
        <w:t>4</w:t>
      </w:r>
      <w:r w:rsidRPr="00167F2F">
        <w:rPr>
          <w:b/>
          <w:bCs/>
        </w:rPr>
        <w:t xml:space="preserve">) Global and Cross-University </w:t>
      </w:r>
      <w:r>
        <w:rPr>
          <w:b/>
          <w:bCs/>
        </w:rPr>
        <w:t>Services</w:t>
      </w:r>
    </w:p>
    <w:p w14:paraId="320BE8A7" w14:textId="77777777" w:rsidR="00EE7C2E" w:rsidRDefault="00EE7C2E" w:rsidP="00EE7C2E">
      <w:r>
        <w:t>FR-PO-4.1 (Centralized AI/ML Model Management): The subsystem shall maintain, deploy, and monitor the accuracy of central machine-learning models (e.g., the parcel OCR engine, maintenance computer vision defect detector, and boiler failure prediction model, etc.).</w:t>
      </w:r>
    </w:p>
    <w:p w14:paraId="0DE91062" w14:textId="77777777" w:rsidR="00EE7C2E" w:rsidRDefault="00EE7C2E" w:rsidP="00EE7C2E">
      <w:r>
        <w:lastRenderedPageBreak/>
        <w:t>FR-PO-4.2 (Cross-Tenant Benchmarking): The subsystem shall generate anonymized, aggregated datasets to provide participating universities with operational benchmarks (e.g., “</w:t>
      </w:r>
      <w:r w:rsidRPr="009517FF">
        <w:rPr>
          <w:i/>
          <w:iCs/>
        </w:rPr>
        <w:t>Your average boiler maintenance cost is 18% higher than the national campus average</w:t>
      </w:r>
      <w:r>
        <w:t>”).</w:t>
      </w:r>
    </w:p>
    <w:p w14:paraId="41263E8B" w14:textId="77777777" w:rsidR="00EE7C2E" w:rsidRDefault="00EE7C2E" w:rsidP="00EE7C2E">
      <w:r>
        <w:t>FR-PO-4.3 (Continuous Active Machine Learning Pipeline): The subsystem shall aggregate edge-case errors from parcel intake OCR and defect classification (with personal data stripped) into a centralized retraining pipeline to continually improve model accuracy across all universities.</w:t>
      </w:r>
    </w:p>
    <w:p w14:paraId="733A2426" w14:textId="77777777" w:rsidR="00EE7C2E" w:rsidRDefault="00EE7C2E" w:rsidP="00EE7C2E">
      <w:r>
        <w:t>FR-PO-4.4 (Tenant-Level System Broadcasts): The subsystem shall allow operators to push platform-wide notifications (e.g. for maintenance or security issues) directly to the accommodation office portals, warden application devices and student mobile applications of specific or all university clients.</w:t>
      </w:r>
      <w:r w:rsidRPr="009517FF">
        <w:t xml:space="preserve"> </w:t>
      </w:r>
    </w:p>
    <w:p w14:paraId="35B43FAC" w14:textId="77777777" w:rsidR="00EE7C2E" w:rsidRDefault="00EE7C2E"/>
    <w:sectPr w:rsidR="00EE7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BB"/>
    <w:rsid w:val="000143F3"/>
    <w:rsid w:val="00053FC6"/>
    <w:rsid w:val="0005465B"/>
    <w:rsid w:val="000842FA"/>
    <w:rsid w:val="000B1903"/>
    <w:rsid w:val="000B28F3"/>
    <w:rsid w:val="000C6D2B"/>
    <w:rsid w:val="001126E9"/>
    <w:rsid w:val="0011788D"/>
    <w:rsid w:val="0014364D"/>
    <w:rsid w:val="00147FD8"/>
    <w:rsid w:val="00173BB9"/>
    <w:rsid w:val="00175E7C"/>
    <w:rsid w:val="00175F7B"/>
    <w:rsid w:val="00176804"/>
    <w:rsid w:val="001B2854"/>
    <w:rsid w:val="001B38DD"/>
    <w:rsid w:val="001C4D95"/>
    <w:rsid w:val="001D3EA5"/>
    <w:rsid w:val="001F048D"/>
    <w:rsid w:val="00237A60"/>
    <w:rsid w:val="002674FE"/>
    <w:rsid w:val="00272768"/>
    <w:rsid w:val="00284EDE"/>
    <w:rsid w:val="00285B82"/>
    <w:rsid w:val="002D2396"/>
    <w:rsid w:val="002D5F92"/>
    <w:rsid w:val="00300B1E"/>
    <w:rsid w:val="00301F3F"/>
    <w:rsid w:val="00314C75"/>
    <w:rsid w:val="003273D7"/>
    <w:rsid w:val="0035272D"/>
    <w:rsid w:val="0035444B"/>
    <w:rsid w:val="0035675B"/>
    <w:rsid w:val="00377B78"/>
    <w:rsid w:val="0039501F"/>
    <w:rsid w:val="003A2C31"/>
    <w:rsid w:val="003B44EF"/>
    <w:rsid w:val="003D4D09"/>
    <w:rsid w:val="003E6E63"/>
    <w:rsid w:val="00403909"/>
    <w:rsid w:val="004408AB"/>
    <w:rsid w:val="0045501C"/>
    <w:rsid w:val="004A6B44"/>
    <w:rsid w:val="004C7686"/>
    <w:rsid w:val="004D6F9C"/>
    <w:rsid w:val="004F26E0"/>
    <w:rsid w:val="005346B9"/>
    <w:rsid w:val="00540304"/>
    <w:rsid w:val="00550FAC"/>
    <w:rsid w:val="00551777"/>
    <w:rsid w:val="005540C4"/>
    <w:rsid w:val="005D2E89"/>
    <w:rsid w:val="005E157D"/>
    <w:rsid w:val="00602770"/>
    <w:rsid w:val="00655247"/>
    <w:rsid w:val="0068045C"/>
    <w:rsid w:val="00681500"/>
    <w:rsid w:val="00681C86"/>
    <w:rsid w:val="00687EA6"/>
    <w:rsid w:val="006B7EB6"/>
    <w:rsid w:val="006F589C"/>
    <w:rsid w:val="007150E8"/>
    <w:rsid w:val="007355C0"/>
    <w:rsid w:val="00755AAA"/>
    <w:rsid w:val="007613EE"/>
    <w:rsid w:val="007622B2"/>
    <w:rsid w:val="00787CD7"/>
    <w:rsid w:val="007902F5"/>
    <w:rsid w:val="007E7D5E"/>
    <w:rsid w:val="007F475D"/>
    <w:rsid w:val="00814242"/>
    <w:rsid w:val="008A3ACC"/>
    <w:rsid w:val="008D18E6"/>
    <w:rsid w:val="008D4F09"/>
    <w:rsid w:val="008F1E9B"/>
    <w:rsid w:val="008F5902"/>
    <w:rsid w:val="0090649D"/>
    <w:rsid w:val="009169C0"/>
    <w:rsid w:val="00922048"/>
    <w:rsid w:val="00942E31"/>
    <w:rsid w:val="00961A4C"/>
    <w:rsid w:val="00994D9E"/>
    <w:rsid w:val="009B1547"/>
    <w:rsid w:val="009B546D"/>
    <w:rsid w:val="009F5B1A"/>
    <w:rsid w:val="00A26FF7"/>
    <w:rsid w:val="00A375BB"/>
    <w:rsid w:val="00A412F2"/>
    <w:rsid w:val="00A421C8"/>
    <w:rsid w:val="00A533EB"/>
    <w:rsid w:val="00AC2AF8"/>
    <w:rsid w:val="00AD2817"/>
    <w:rsid w:val="00AD61BA"/>
    <w:rsid w:val="00AF0002"/>
    <w:rsid w:val="00B105B9"/>
    <w:rsid w:val="00B16A72"/>
    <w:rsid w:val="00B4686A"/>
    <w:rsid w:val="00B557F2"/>
    <w:rsid w:val="00B93FC3"/>
    <w:rsid w:val="00C63CD6"/>
    <w:rsid w:val="00CA50F3"/>
    <w:rsid w:val="00D12BA3"/>
    <w:rsid w:val="00D455B3"/>
    <w:rsid w:val="00D4695F"/>
    <w:rsid w:val="00D65B45"/>
    <w:rsid w:val="00D813FF"/>
    <w:rsid w:val="00D84B1D"/>
    <w:rsid w:val="00D91653"/>
    <w:rsid w:val="00DA7725"/>
    <w:rsid w:val="00DF0B31"/>
    <w:rsid w:val="00DF2926"/>
    <w:rsid w:val="00E23A6C"/>
    <w:rsid w:val="00E32D27"/>
    <w:rsid w:val="00E544CF"/>
    <w:rsid w:val="00E563A6"/>
    <w:rsid w:val="00E85DAF"/>
    <w:rsid w:val="00E862CD"/>
    <w:rsid w:val="00EB6EF8"/>
    <w:rsid w:val="00EE06AE"/>
    <w:rsid w:val="00EE7C2E"/>
    <w:rsid w:val="00F22B4D"/>
    <w:rsid w:val="00F64851"/>
    <w:rsid w:val="00F75F1E"/>
    <w:rsid w:val="00FA4183"/>
    <w:rsid w:val="00FC6832"/>
    <w:rsid w:val="00FD45CA"/>
    <w:rsid w:val="00FF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9BD4"/>
  <w15:chartTrackingRefBased/>
  <w15:docId w15:val="{05B4175F-998B-4314-828E-E30D63D3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Wheatley</dc:creator>
  <cp:keywords/>
  <dc:description/>
  <cp:lastModifiedBy>Alexander Wheatley</cp:lastModifiedBy>
  <cp:revision>124</cp:revision>
  <dcterms:created xsi:type="dcterms:W3CDTF">2026-10-07T10:29:00Z</dcterms:created>
  <dcterms:modified xsi:type="dcterms:W3CDTF">2026-10-09T15:25:00Z</dcterms:modified>
</cp:coreProperties>
</file>