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C3475A" w:rsidRPr="002615F2" w:rsidRDefault="009208CC">
      <w:pPr>
        <w:ind w:left="-450" w:right="-630"/>
        <w:jc w:val="center"/>
        <w:rPr>
          <w:rFonts w:asciiTheme="majorHAnsi" w:hAnsiTheme="majorHAnsi" w:cstheme="majorHAnsi"/>
          <w:b/>
          <w:sz w:val="24"/>
          <w:szCs w:val="24"/>
        </w:rPr>
      </w:pPr>
      <w:r w:rsidRPr="002146AC">
        <w:rPr>
          <w:rFonts w:asciiTheme="majorHAnsi" w:hAnsiTheme="majorHAnsi" w:cstheme="majorHAnsi"/>
          <w:b/>
          <w:sz w:val="28"/>
          <w:szCs w:val="28"/>
        </w:rPr>
        <w:t>Pinali Mandalia</w:t>
      </w:r>
    </w:p>
    <w:p w14:paraId="00000003" w14:textId="2EEFB9F1" w:rsidR="00C3475A" w:rsidRPr="002615F2" w:rsidRDefault="00792479">
      <w:pPr>
        <w:ind w:left="-450" w:right="-630"/>
        <w:jc w:val="center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b/>
        </w:rPr>
        <w:t>Vadodara</w:t>
      </w:r>
      <w:r w:rsidR="009208CC" w:rsidRPr="00891FA5">
        <w:rPr>
          <w:rFonts w:asciiTheme="majorHAnsi" w:hAnsiTheme="majorHAnsi" w:cstheme="majorHAnsi"/>
          <w:b/>
        </w:rPr>
        <w:t xml:space="preserve">, </w:t>
      </w:r>
      <w:r>
        <w:rPr>
          <w:rFonts w:asciiTheme="majorHAnsi" w:hAnsiTheme="majorHAnsi" w:cstheme="majorHAnsi"/>
          <w:b/>
        </w:rPr>
        <w:t>India</w:t>
      </w:r>
      <w:r w:rsidR="009208CC" w:rsidRPr="00891FA5">
        <w:rPr>
          <w:rFonts w:asciiTheme="majorHAnsi" w:hAnsiTheme="majorHAnsi" w:cstheme="majorHAnsi"/>
          <w:b/>
        </w:rPr>
        <w:t xml:space="preserve"> </w:t>
      </w:r>
      <w:r w:rsidR="009208CC" w:rsidRPr="00891FA5">
        <w:rPr>
          <w:rFonts w:asciiTheme="majorHAnsi" w:eastAsia="Verdana" w:hAnsiTheme="majorHAnsi" w:cstheme="majorHAnsi"/>
          <w:b/>
        </w:rPr>
        <w:t>|</w:t>
      </w:r>
      <w:r w:rsidR="009208CC" w:rsidRPr="00891FA5">
        <w:rPr>
          <w:rFonts w:asciiTheme="majorHAnsi" w:hAnsiTheme="majorHAnsi" w:cstheme="majorHAnsi"/>
          <w:b/>
        </w:rPr>
        <w:t xml:space="preserve"> +</w:t>
      </w:r>
      <w:r>
        <w:rPr>
          <w:rFonts w:asciiTheme="majorHAnsi" w:hAnsiTheme="majorHAnsi" w:cstheme="majorHAnsi"/>
          <w:b/>
        </w:rPr>
        <w:t>91</w:t>
      </w:r>
      <w:r w:rsidR="009208CC" w:rsidRPr="00891FA5">
        <w:rPr>
          <w:rFonts w:asciiTheme="majorHAnsi" w:hAnsiTheme="majorHAnsi" w:cstheme="majorHAnsi"/>
          <w:b/>
        </w:rPr>
        <w:t xml:space="preserve"> </w:t>
      </w:r>
      <w:r>
        <w:rPr>
          <w:rFonts w:asciiTheme="majorHAnsi" w:hAnsiTheme="majorHAnsi" w:cstheme="majorHAnsi"/>
          <w:b/>
        </w:rPr>
        <w:t>97148 65831</w:t>
      </w:r>
      <w:r w:rsidR="009208CC" w:rsidRPr="00891FA5">
        <w:rPr>
          <w:rFonts w:asciiTheme="majorHAnsi" w:hAnsiTheme="majorHAnsi" w:cstheme="majorHAnsi"/>
          <w:b/>
        </w:rPr>
        <w:t xml:space="preserve"> </w:t>
      </w:r>
      <w:r w:rsidR="009208CC" w:rsidRPr="00891FA5">
        <w:rPr>
          <w:rFonts w:asciiTheme="majorHAnsi" w:eastAsia="Verdana" w:hAnsiTheme="majorHAnsi" w:cstheme="majorHAnsi"/>
          <w:b/>
        </w:rPr>
        <w:t>|</w:t>
      </w:r>
      <w:r w:rsidR="009208CC" w:rsidRPr="00891FA5">
        <w:rPr>
          <w:rFonts w:asciiTheme="majorHAnsi" w:hAnsiTheme="majorHAnsi" w:cstheme="majorHAnsi"/>
          <w:b/>
        </w:rPr>
        <w:t xml:space="preserve"> </w:t>
      </w:r>
      <w:hyperlink r:id="rId7">
        <w:r w:rsidR="009208CC" w:rsidRPr="002615F2">
          <w:rPr>
            <w:rFonts w:asciiTheme="majorHAnsi" w:hAnsiTheme="majorHAnsi" w:cstheme="majorHAnsi"/>
            <w:u w:val="single"/>
          </w:rPr>
          <w:t>pinalimandalia@gmail.com</w:t>
        </w:r>
      </w:hyperlink>
      <w:r w:rsidR="009208CC" w:rsidRPr="002615F2">
        <w:rPr>
          <w:rFonts w:asciiTheme="majorHAnsi" w:hAnsiTheme="majorHAnsi" w:cstheme="majorHAnsi"/>
          <w:b/>
        </w:rPr>
        <w:t xml:space="preserve"> </w:t>
      </w:r>
      <w:r w:rsidR="009208CC" w:rsidRPr="002615F2">
        <w:rPr>
          <w:rFonts w:asciiTheme="majorHAnsi" w:eastAsia="Verdana" w:hAnsiTheme="majorHAnsi" w:cstheme="majorHAnsi"/>
          <w:b/>
        </w:rPr>
        <w:t>|</w:t>
      </w:r>
      <w:r w:rsidR="002615F2" w:rsidRPr="002615F2">
        <w:rPr>
          <w:rFonts w:asciiTheme="majorHAnsi" w:hAnsiTheme="majorHAnsi" w:cstheme="majorHAnsi"/>
          <w:b/>
        </w:rPr>
        <w:t xml:space="preserve"> </w:t>
      </w:r>
      <w:hyperlink r:id="rId8" w:history="1">
        <w:r w:rsidR="002615F2" w:rsidRPr="002615F2">
          <w:rPr>
            <w:rStyle w:val="Hyperlink"/>
            <w:rFonts w:asciiTheme="majorHAnsi" w:hAnsiTheme="majorHAnsi" w:cstheme="majorHAnsi"/>
            <w:bCs/>
            <w:color w:val="auto"/>
          </w:rPr>
          <w:t>https://www.linkedin.com/in/pinali-mandalia/</w:t>
        </w:r>
      </w:hyperlink>
      <w:r w:rsidR="002615F2" w:rsidRPr="002615F2">
        <w:rPr>
          <w:rFonts w:asciiTheme="majorHAnsi" w:hAnsiTheme="majorHAnsi" w:cstheme="majorHAnsi"/>
          <w:bCs/>
        </w:rPr>
        <w:t xml:space="preserve"> </w:t>
      </w:r>
    </w:p>
    <w:p w14:paraId="00000005" w14:textId="31DEC0EC" w:rsidR="00C3475A" w:rsidRPr="00891FA5" w:rsidRDefault="00000000" w:rsidP="00C82892">
      <w:pPr>
        <w:ind w:left="-630" w:right="-630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pict w14:anchorId="1791D237">
          <v:rect id="_x0000_i1025" style="width:0;height:1.5pt" o:hralign="center" o:hrstd="t" o:hr="t" fillcolor="#a0a0a0" stroked="f"/>
        </w:pict>
      </w:r>
    </w:p>
    <w:p w14:paraId="14507EEF" w14:textId="2D20FD19" w:rsidR="00BF419A" w:rsidRPr="00891FA5" w:rsidRDefault="00B85DF3" w:rsidP="004E7BD0">
      <w:pPr>
        <w:jc w:val="both"/>
        <w:rPr>
          <w:rFonts w:asciiTheme="majorHAnsi" w:hAnsiTheme="majorHAnsi" w:cstheme="majorHAnsi"/>
        </w:rPr>
      </w:pPr>
      <w:r w:rsidRPr="00B85DF3">
        <w:rPr>
          <w:rFonts w:asciiTheme="majorHAnsi" w:hAnsiTheme="majorHAnsi" w:cstheme="majorHAnsi"/>
        </w:rPr>
        <w:t xml:space="preserve">Strategic and people-focused </w:t>
      </w:r>
      <w:r w:rsidRPr="00B85DF3">
        <w:rPr>
          <w:rFonts w:asciiTheme="majorHAnsi" w:hAnsiTheme="majorHAnsi" w:cstheme="majorHAnsi"/>
          <w:b/>
          <w:bCs/>
        </w:rPr>
        <w:t>Human Resources Professional</w:t>
      </w:r>
      <w:r w:rsidRPr="00B85DF3">
        <w:rPr>
          <w:rFonts w:asciiTheme="majorHAnsi" w:hAnsiTheme="majorHAnsi" w:cstheme="majorHAnsi"/>
        </w:rPr>
        <w:t xml:space="preserve"> with nearly 7 years of progressive experience across the NHS (National Health Service, England) and IT sectors. Adept at delivering HR operations that drive organizational growth</w:t>
      </w:r>
      <w:r w:rsidR="007712F3">
        <w:rPr>
          <w:rFonts w:asciiTheme="majorHAnsi" w:hAnsiTheme="majorHAnsi" w:cstheme="majorHAnsi"/>
        </w:rPr>
        <w:t xml:space="preserve">, </w:t>
      </w:r>
      <w:r w:rsidR="0067460E" w:rsidRPr="0067460E">
        <w:rPr>
          <w:rFonts w:asciiTheme="majorHAnsi" w:hAnsiTheme="majorHAnsi" w:cstheme="majorHAnsi"/>
        </w:rPr>
        <w:t>enhance employee experience, and support meaningful change</w:t>
      </w:r>
      <w:r w:rsidRPr="00B85DF3">
        <w:rPr>
          <w:rFonts w:asciiTheme="majorHAnsi" w:hAnsiTheme="majorHAnsi" w:cstheme="majorHAnsi"/>
        </w:rPr>
        <w:t xml:space="preserve">. </w:t>
      </w:r>
      <w:r w:rsidR="0067460E" w:rsidRPr="0067460E">
        <w:rPr>
          <w:rFonts w:asciiTheme="majorHAnsi" w:hAnsiTheme="majorHAnsi" w:cstheme="majorHAnsi"/>
        </w:rPr>
        <w:t xml:space="preserve">Recognised </w:t>
      </w:r>
      <w:r w:rsidRPr="00B85DF3">
        <w:rPr>
          <w:rFonts w:asciiTheme="majorHAnsi" w:hAnsiTheme="majorHAnsi" w:cstheme="majorHAnsi"/>
        </w:rPr>
        <w:t xml:space="preserve">for empathetic leadership, operational excellence, and a strong commitment to continuous improvement. Seeking a dynamic role where I can </w:t>
      </w:r>
      <w:r w:rsidR="00A508CF" w:rsidRPr="00A508CF">
        <w:rPr>
          <w:rFonts w:asciiTheme="majorHAnsi" w:hAnsiTheme="majorHAnsi" w:cstheme="majorHAnsi"/>
        </w:rPr>
        <w:t>lead people-focused transformation, align HR strategies with business goals, and help build inclusive, high-performing cultures</w:t>
      </w:r>
      <w:r w:rsidR="00BF419A" w:rsidRPr="00891FA5">
        <w:rPr>
          <w:rFonts w:asciiTheme="majorHAnsi" w:hAnsiTheme="majorHAnsi" w:cstheme="majorHAnsi"/>
        </w:rPr>
        <w:t>.</w:t>
      </w:r>
    </w:p>
    <w:p w14:paraId="00000008" w14:textId="77777777" w:rsidR="00C3475A" w:rsidRPr="00891FA5" w:rsidRDefault="00000000">
      <w:pPr>
        <w:ind w:left="-630" w:right="-63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pict w14:anchorId="1B759DCB">
          <v:rect id="_x0000_i1026" style="width:0;height:1.5pt" o:hralign="center" o:hrstd="t" o:hr="t" fillcolor="#a0a0a0" stroked="f"/>
        </w:pict>
      </w:r>
    </w:p>
    <w:p w14:paraId="00000009" w14:textId="47E7D46D" w:rsidR="00C3475A" w:rsidRPr="00891FA5" w:rsidRDefault="00BF419A">
      <w:pPr>
        <w:ind w:left="-630" w:right="-630"/>
        <w:rPr>
          <w:rFonts w:asciiTheme="majorHAnsi" w:hAnsiTheme="majorHAnsi" w:cstheme="majorHAnsi"/>
          <w:b/>
        </w:rPr>
      </w:pPr>
      <w:r w:rsidRPr="00891FA5">
        <w:rPr>
          <w:rFonts w:asciiTheme="majorHAnsi" w:hAnsiTheme="majorHAnsi" w:cstheme="majorHAnsi"/>
          <w:b/>
        </w:rPr>
        <w:t>C</w:t>
      </w:r>
      <w:r w:rsidR="001E743E">
        <w:rPr>
          <w:rFonts w:asciiTheme="majorHAnsi" w:hAnsiTheme="majorHAnsi" w:cstheme="majorHAnsi"/>
          <w:b/>
        </w:rPr>
        <w:t>ORE</w:t>
      </w:r>
      <w:r w:rsidRPr="00891FA5">
        <w:rPr>
          <w:rFonts w:asciiTheme="majorHAnsi" w:hAnsiTheme="majorHAnsi" w:cstheme="majorHAnsi"/>
          <w:b/>
        </w:rPr>
        <w:t xml:space="preserve"> C</w:t>
      </w:r>
      <w:r w:rsidR="001E743E">
        <w:rPr>
          <w:rFonts w:asciiTheme="majorHAnsi" w:hAnsiTheme="majorHAnsi" w:cstheme="majorHAnsi"/>
          <w:b/>
        </w:rPr>
        <w:t>OMPETENCIES</w:t>
      </w:r>
    </w:p>
    <w:p w14:paraId="00000013" w14:textId="044CFB06" w:rsidR="00C3475A" w:rsidRPr="002F3D55" w:rsidRDefault="00000000" w:rsidP="002F3D55">
      <w:pPr>
        <w:ind w:left="-630" w:right="-63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pict w14:anchorId="6B9DF3AC">
          <v:rect id="_x0000_i1027" style="width:0;height:1.5pt" o:hralign="center" o:hrstd="t" o:hr="t" fillcolor="#a0a0a0" stroked="f"/>
        </w:pict>
      </w:r>
    </w:p>
    <w:p w14:paraId="4E5F4B83" w14:textId="7CB3D600" w:rsidR="002F3D55" w:rsidRPr="002F3D55" w:rsidRDefault="002F3D55" w:rsidP="002F3D55">
      <w:pPr>
        <w:numPr>
          <w:ilvl w:val="0"/>
          <w:numId w:val="1"/>
        </w:numPr>
        <w:ind w:right="-630"/>
        <w:jc w:val="both"/>
        <w:rPr>
          <w:rFonts w:asciiTheme="majorHAnsi" w:hAnsiTheme="majorHAnsi" w:cstheme="majorHAnsi"/>
        </w:rPr>
      </w:pPr>
      <w:r w:rsidRPr="002F3D55">
        <w:rPr>
          <w:rFonts w:asciiTheme="majorHAnsi" w:hAnsiTheme="majorHAnsi" w:cstheme="majorHAnsi"/>
        </w:rPr>
        <w:t>Strategic</w:t>
      </w:r>
      <w:r>
        <w:rPr>
          <w:rFonts w:asciiTheme="majorHAnsi" w:hAnsiTheme="majorHAnsi" w:cstheme="majorHAnsi"/>
        </w:rPr>
        <w:t xml:space="preserve"> </w:t>
      </w:r>
      <w:r w:rsidRPr="002F3D55">
        <w:rPr>
          <w:rFonts w:asciiTheme="majorHAnsi" w:hAnsiTheme="majorHAnsi" w:cstheme="majorHAnsi"/>
        </w:rPr>
        <w:t>HR Policy Design &amp; Implementation</w:t>
      </w:r>
      <w:r>
        <w:rPr>
          <w:rFonts w:asciiTheme="majorHAnsi" w:hAnsiTheme="majorHAnsi" w:cstheme="majorHAnsi"/>
        </w:rPr>
        <w:t xml:space="preserve">, </w:t>
      </w:r>
      <w:r w:rsidRPr="002F3D55">
        <w:rPr>
          <w:rFonts w:asciiTheme="majorHAnsi" w:hAnsiTheme="majorHAnsi" w:cstheme="majorHAnsi"/>
        </w:rPr>
        <w:t>Talent Acquisition, Recruitment &amp; Onboarding</w:t>
      </w:r>
    </w:p>
    <w:p w14:paraId="0E3402FF" w14:textId="15DF1973" w:rsidR="002F3D55" w:rsidRPr="002F3D55" w:rsidRDefault="002F3D55" w:rsidP="002F3D55">
      <w:pPr>
        <w:numPr>
          <w:ilvl w:val="0"/>
          <w:numId w:val="1"/>
        </w:numPr>
        <w:ind w:right="-630"/>
        <w:jc w:val="both"/>
        <w:rPr>
          <w:rFonts w:asciiTheme="majorHAnsi" w:hAnsiTheme="majorHAnsi" w:cstheme="majorHAnsi"/>
        </w:rPr>
      </w:pPr>
      <w:r w:rsidRPr="002F3D55">
        <w:rPr>
          <w:rFonts w:asciiTheme="majorHAnsi" w:hAnsiTheme="majorHAnsi" w:cstheme="majorHAnsi"/>
        </w:rPr>
        <w:t>Organizational Transformation</w:t>
      </w:r>
      <w:r>
        <w:rPr>
          <w:rFonts w:asciiTheme="majorHAnsi" w:hAnsiTheme="majorHAnsi" w:cstheme="majorHAnsi"/>
        </w:rPr>
        <w:t xml:space="preserve">, </w:t>
      </w:r>
      <w:r w:rsidRPr="002F3D55">
        <w:rPr>
          <w:rFonts w:asciiTheme="majorHAnsi" w:hAnsiTheme="majorHAnsi" w:cstheme="majorHAnsi"/>
        </w:rPr>
        <w:t>Culture Development</w:t>
      </w:r>
      <w:r>
        <w:rPr>
          <w:rFonts w:asciiTheme="majorHAnsi" w:hAnsiTheme="majorHAnsi" w:cstheme="majorHAnsi"/>
        </w:rPr>
        <w:t xml:space="preserve">, </w:t>
      </w:r>
      <w:r w:rsidRPr="002F3D55">
        <w:rPr>
          <w:rFonts w:asciiTheme="majorHAnsi" w:hAnsiTheme="majorHAnsi" w:cstheme="majorHAnsi"/>
        </w:rPr>
        <w:t>Workforce Planning</w:t>
      </w:r>
      <w:r>
        <w:rPr>
          <w:rFonts w:asciiTheme="majorHAnsi" w:hAnsiTheme="majorHAnsi" w:cstheme="majorHAnsi"/>
        </w:rPr>
        <w:t xml:space="preserve"> </w:t>
      </w:r>
      <w:r w:rsidRPr="002F3D55">
        <w:rPr>
          <w:rFonts w:asciiTheme="majorHAnsi" w:hAnsiTheme="majorHAnsi" w:cstheme="majorHAnsi"/>
        </w:rPr>
        <w:t>&amp; HR Process Innovation</w:t>
      </w:r>
    </w:p>
    <w:p w14:paraId="17F7630D" w14:textId="51A80D6B" w:rsidR="002F3D55" w:rsidRPr="002F3D55" w:rsidRDefault="002F3D55" w:rsidP="002F3D55">
      <w:pPr>
        <w:numPr>
          <w:ilvl w:val="0"/>
          <w:numId w:val="1"/>
        </w:numPr>
        <w:ind w:right="-630"/>
        <w:jc w:val="both"/>
        <w:rPr>
          <w:rFonts w:asciiTheme="majorHAnsi" w:hAnsiTheme="majorHAnsi" w:cstheme="majorHAnsi"/>
        </w:rPr>
      </w:pPr>
      <w:r w:rsidRPr="002F3D55">
        <w:rPr>
          <w:rFonts w:asciiTheme="majorHAnsi" w:hAnsiTheme="majorHAnsi" w:cstheme="majorHAnsi"/>
        </w:rPr>
        <w:t>Employee Relations</w:t>
      </w:r>
      <w:r w:rsidR="000E2933">
        <w:rPr>
          <w:rFonts w:asciiTheme="majorHAnsi" w:hAnsiTheme="majorHAnsi" w:cstheme="majorHAnsi"/>
        </w:rPr>
        <w:t>,</w:t>
      </w:r>
      <w:r w:rsidRPr="002F3D55">
        <w:rPr>
          <w:rFonts w:asciiTheme="majorHAnsi" w:hAnsiTheme="majorHAnsi" w:cstheme="majorHAnsi"/>
        </w:rPr>
        <w:t xml:space="preserve"> Grievance </w:t>
      </w:r>
      <w:r w:rsidR="00E10E3E" w:rsidRPr="00E10E3E">
        <w:rPr>
          <w:rFonts w:asciiTheme="majorHAnsi" w:hAnsiTheme="majorHAnsi" w:cstheme="majorHAnsi"/>
        </w:rPr>
        <w:t>Handling</w:t>
      </w:r>
      <w:r w:rsidR="000E2933">
        <w:rPr>
          <w:rFonts w:asciiTheme="majorHAnsi" w:hAnsiTheme="majorHAnsi" w:cstheme="majorHAnsi"/>
        </w:rPr>
        <w:t>,</w:t>
      </w:r>
      <w:r w:rsidR="000E2933" w:rsidRPr="000E2933">
        <w:t xml:space="preserve"> </w:t>
      </w:r>
      <w:r w:rsidR="000E2933" w:rsidRPr="000E2933">
        <w:rPr>
          <w:rFonts w:asciiTheme="majorHAnsi" w:hAnsiTheme="majorHAnsi" w:cstheme="majorHAnsi"/>
        </w:rPr>
        <w:t>Payroll Administration &amp; Absence Management</w:t>
      </w:r>
    </w:p>
    <w:p w14:paraId="7EC5A0DC" w14:textId="3112D876" w:rsidR="002F3D55" w:rsidRPr="002F3D55" w:rsidRDefault="002F3D55" w:rsidP="002F3D55">
      <w:pPr>
        <w:numPr>
          <w:ilvl w:val="0"/>
          <w:numId w:val="1"/>
        </w:numPr>
        <w:ind w:right="-630"/>
        <w:jc w:val="both"/>
        <w:rPr>
          <w:rFonts w:asciiTheme="majorHAnsi" w:hAnsiTheme="majorHAnsi" w:cstheme="majorHAnsi"/>
        </w:rPr>
      </w:pPr>
      <w:r w:rsidRPr="002F3D55">
        <w:rPr>
          <w:rFonts w:asciiTheme="majorHAnsi" w:hAnsiTheme="majorHAnsi" w:cstheme="majorHAnsi"/>
        </w:rPr>
        <w:t>Stakeholder Engagement &amp; Change Leadership</w:t>
      </w:r>
    </w:p>
    <w:p w14:paraId="7EB91247" w14:textId="4EFE6110" w:rsidR="002F3D55" w:rsidRPr="002F3D55" w:rsidRDefault="002F3D55" w:rsidP="002F3D55">
      <w:pPr>
        <w:pStyle w:val="ListParagraph"/>
        <w:numPr>
          <w:ilvl w:val="0"/>
          <w:numId w:val="1"/>
        </w:numPr>
        <w:rPr>
          <w:rFonts w:asciiTheme="majorHAnsi" w:hAnsiTheme="majorHAnsi" w:cstheme="majorHAnsi"/>
        </w:rPr>
      </w:pPr>
      <w:r w:rsidRPr="002F3D55">
        <w:rPr>
          <w:rFonts w:asciiTheme="majorHAnsi" w:hAnsiTheme="majorHAnsi" w:cstheme="majorHAnsi"/>
        </w:rPr>
        <w:t>Medical Staffing &amp; Workforce Planning (NHS Exposure—UK)</w:t>
      </w:r>
    </w:p>
    <w:p w14:paraId="0266BA7A" w14:textId="43D089A9" w:rsidR="002F3D55" w:rsidRPr="002F3D55" w:rsidRDefault="002F3D55" w:rsidP="002F3D55">
      <w:pPr>
        <w:numPr>
          <w:ilvl w:val="0"/>
          <w:numId w:val="1"/>
        </w:numPr>
        <w:ind w:right="-630"/>
        <w:jc w:val="both"/>
        <w:rPr>
          <w:rFonts w:asciiTheme="majorHAnsi" w:hAnsiTheme="majorHAnsi" w:cstheme="majorHAnsi"/>
        </w:rPr>
      </w:pPr>
      <w:r w:rsidRPr="002F3D55">
        <w:rPr>
          <w:rFonts w:asciiTheme="majorHAnsi" w:hAnsiTheme="majorHAnsi" w:cstheme="majorHAnsi"/>
        </w:rPr>
        <w:t>HRIS &amp; HR Data Management (incl. MS Excel &amp; Reporting Accuracy)</w:t>
      </w:r>
    </w:p>
    <w:p w14:paraId="4A4769E5" w14:textId="0F07CD76" w:rsidR="002F3D55" w:rsidRPr="002F3D55" w:rsidRDefault="002F3D55" w:rsidP="002F3D55">
      <w:pPr>
        <w:numPr>
          <w:ilvl w:val="0"/>
          <w:numId w:val="1"/>
        </w:numPr>
        <w:ind w:right="-630"/>
        <w:jc w:val="both"/>
        <w:rPr>
          <w:rFonts w:asciiTheme="majorHAnsi" w:hAnsiTheme="majorHAnsi" w:cstheme="majorHAnsi"/>
        </w:rPr>
      </w:pPr>
      <w:r w:rsidRPr="002F3D55">
        <w:rPr>
          <w:rFonts w:asciiTheme="majorHAnsi" w:hAnsiTheme="majorHAnsi" w:cstheme="majorHAnsi"/>
        </w:rPr>
        <w:t>Industrial Relations</w:t>
      </w:r>
      <w:r>
        <w:rPr>
          <w:rFonts w:asciiTheme="majorHAnsi" w:hAnsiTheme="majorHAnsi" w:cstheme="majorHAnsi"/>
        </w:rPr>
        <w:t>,</w:t>
      </w:r>
      <w:r w:rsidRPr="002F3D55">
        <w:rPr>
          <w:rFonts w:asciiTheme="majorHAnsi" w:hAnsiTheme="majorHAnsi" w:cstheme="majorHAnsi"/>
        </w:rPr>
        <w:t xml:space="preserve"> Indian Labour Law Compliance</w:t>
      </w:r>
      <w:r>
        <w:rPr>
          <w:rFonts w:asciiTheme="majorHAnsi" w:hAnsiTheme="majorHAnsi" w:cstheme="majorHAnsi"/>
        </w:rPr>
        <w:t xml:space="preserve">, &amp; </w:t>
      </w:r>
      <w:r w:rsidRPr="002F3D55">
        <w:rPr>
          <w:rFonts w:asciiTheme="majorHAnsi" w:hAnsiTheme="majorHAnsi" w:cstheme="majorHAnsi"/>
        </w:rPr>
        <w:t>Global HR Compliance (UK Right to Work, Visa Regulations)</w:t>
      </w:r>
    </w:p>
    <w:p w14:paraId="5E4887A5" w14:textId="3A2FD891" w:rsidR="002F3D55" w:rsidRPr="002F3D55" w:rsidRDefault="002F3D55" w:rsidP="002F3D55">
      <w:pPr>
        <w:numPr>
          <w:ilvl w:val="0"/>
          <w:numId w:val="1"/>
        </w:numPr>
        <w:ind w:right="-630"/>
        <w:jc w:val="both"/>
        <w:rPr>
          <w:rFonts w:asciiTheme="majorHAnsi" w:hAnsiTheme="majorHAnsi" w:cstheme="majorHAnsi"/>
        </w:rPr>
      </w:pPr>
      <w:r w:rsidRPr="002F3D55">
        <w:rPr>
          <w:rFonts w:asciiTheme="majorHAnsi" w:hAnsiTheme="majorHAnsi" w:cstheme="majorHAnsi"/>
        </w:rPr>
        <w:t>Effective Communication &amp; Collaborative Leadership</w:t>
      </w:r>
    </w:p>
    <w:p w14:paraId="7D6EB929" w14:textId="1F88A839" w:rsidR="002F3D55" w:rsidRPr="00C82892" w:rsidRDefault="002F3D55" w:rsidP="002F3D55">
      <w:pPr>
        <w:numPr>
          <w:ilvl w:val="0"/>
          <w:numId w:val="1"/>
        </w:numPr>
        <w:ind w:right="-630"/>
        <w:jc w:val="both"/>
        <w:rPr>
          <w:rFonts w:asciiTheme="majorHAnsi" w:hAnsiTheme="majorHAnsi" w:cstheme="majorHAnsi"/>
        </w:rPr>
      </w:pPr>
      <w:r w:rsidRPr="002F3D55">
        <w:rPr>
          <w:rFonts w:asciiTheme="majorHAnsi" w:hAnsiTheme="majorHAnsi" w:cstheme="majorHAnsi"/>
        </w:rPr>
        <w:t>Analytical Thinking, Problem-Solving &amp; Decision-Making</w:t>
      </w:r>
    </w:p>
    <w:p w14:paraId="00000014" w14:textId="77777777" w:rsidR="00C3475A" w:rsidRPr="00891FA5" w:rsidRDefault="00000000">
      <w:pPr>
        <w:ind w:left="-630" w:right="-63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pict w14:anchorId="0E6A445E">
          <v:rect id="_x0000_i1028" style="width:0;height:1.5pt" o:hralign="center" o:hrstd="t" o:hr="t" fillcolor="#a0a0a0" stroked="f"/>
        </w:pict>
      </w:r>
    </w:p>
    <w:p w14:paraId="00000015" w14:textId="77777777" w:rsidR="00C3475A" w:rsidRPr="00891FA5" w:rsidRDefault="009208CC">
      <w:pPr>
        <w:ind w:left="-630" w:right="-630"/>
        <w:rPr>
          <w:rFonts w:asciiTheme="majorHAnsi" w:hAnsiTheme="majorHAnsi" w:cstheme="majorHAnsi"/>
          <w:b/>
        </w:rPr>
      </w:pPr>
      <w:r w:rsidRPr="00891FA5">
        <w:rPr>
          <w:rFonts w:asciiTheme="majorHAnsi" w:hAnsiTheme="majorHAnsi" w:cstheme="majorHAnsi"/>
          <w:b/>
        </w:rPr>
        <w:t>PROFESSIONAL EXPERIENCE</w:t>
      </w:r>
    </w:p>
    <w:p w14:paraId="00000016" w14:textId="77777777" w:rsidR="00C3475A" w:rsidRPr="00891FA5" w:rsidRDefault="00000000">
      <w:pPr>
        <w:ind w:left="-630" w:right="-63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pict w14:anchorId="1F5B9464">
          <v:rect id="_x0000_i1029" style="width:0;height:1.5pt" o:hralign="center" o:hrstd="t" o:hr="t" fillcolor="#a0a0a0" stroked="f"/>
        </w:pict>
      </w:r>
    </w:p>
    <w:p w14:paraId="00000018" w14:textId="3F49CC8A" w:rsidR="00C3475A" w:rsidRPr="002615F2" w:rsidRDefault="009208CC" w:rsidP="002615F2">
      <w:pPr>
        <w:ind w:left="-630" w:right="-630"/>
        <w:rPr>
          <w:rFonts w:asciiTheme="majorHAnsi" w:hAnsiTheme="majorHAnsi" w:cstheme="majorHAnsi"/>
          <w:b/>
        </w:rPr>
      </w:pPr>
      <w:r w:rsidRPr="00891FA5">
        <w:rPr>
          <w:rFonts w:asciiTheme="majorHAnsi" w:hAnsiTheme="majorHAnsi" w:cstheme="majorHAnsi"/>
          <w:b/>
        </w:rPr>
        <w:t>North Bristol NHS Trust</w:t>
      </w:r>
      <w:r w:rsidR="002615F2" w:rsidRPr="002615F2">
        <w:rPr>
          <w:rFonts w:asciiTheme="majorHAnsi" w:hAnsiTheme="majorHAnsi" w:cstheme="majorHAnsi"/>
          <w:bCs/>
        </w:rPr>
        <w:t>,</w:t>
      </w:r>
      <w:r w:rsidR="002615F2">
        <w:rPr>
          <w:rFonts w:asciiTheme="majorHAnsi" w:hAnsiTheme="majorHAnsi" w:cstheme="majorHAnsi"/>
          <w:b/>
        </w:rPr>
        <w:t xml:space="preserve"> </w:t>
      </w:r>
      <w:r w:rsidRPr="00891FA5">
        <w:rPr>
          <w:rFonts w:asciiTheme="majorHAnsi" w:hAnsiTheme="majorHAnsi" w:cstheme="majorHAnsi"/>
        </w:rPr>
        <w:t>Bristol, United Kingdom</w:t>
      </w:r>
    </w:p>
    <w:p w14:paraId="00000019" w14:textId="286B813D" w:rsidR="00C3475A" w:rsidRPr="00F23B1B" w:rsidRDefault="009208CC" w:rsidP="004A3220">
      <w:pPr>
        <w:ind w:right="-630"/>
        <w:rPr>
          <w:rFonts w:asciiTheme="majorHAnsi" w:hAnsiTheme="majorHAnsi" w:cstheme="majorHAnsi"/>
          <w:b/>
        </w:rPr>
      </w:pPr>
      <w:r w:rsidRPr="00F23B1B">
        <w:rPr>
          <w:rFonts w:asciiTheme="majorHAnsi" w:hAnsiTheme="majorHAnsi" w:cstheme="majorHAnsi"/>
          <w:b/>
        </w:rPr>
        <w:t xml:space="preserve">People Advice Coordinator </w:t>
      </w:r>
      <w:r w:rsidRPr="00F23B1B">
        <w:rPr>
          <w:rFonts w:asciiTheme="majorHAnsi" w:eastAsia="Verdana" w:hAnsiTheme="majorHAnsi" w:cstheme="majorHAnsi"/>
          <w:b/>
        </w:rPr>
        <w:t>|</w:t>
      </w:r>
      <w:r w:rsidRPr="00F23B1B">
        <w:rPr>
          <w:rFonts w:asciiTheme="majorHAnsi" w:hAnsiTheme="majorHAnsi" w:cstheme="majorHAnsi"/>
          <w:b/>
        </w:rPr>
        <w:t xml:space="preserve"> Sep 2024 – </w:t>
      </w:r>
      <w:r w:rsidR="0033539B" w:rsidRPr="00F23B1B">
        <w:rPr>
          <w:rFonts w:asciiTheme="majorHAnsi" w:hAnsiTheme="majorHAnsi" w:cstheme="majorHAnsi"/>
          <w:b/>
        </w:rPr>
        <w:t>May 2025</w:t>
      </w:r>
    </w:p>
    <w:p w14:paraId="3AB90F20" w14:textId="5FC32083" w:rsidR="00891FA5" w:rsidRPr="00891FA5" w:rsidRDefault="00891FA5" w:rsidP="00891FA5">
      <w:pPr>
        <w:numPr>
          <w:ilvl w:val="0"/>
          <w:numId w:val="2"/>
        </w:numPr>
        <w:ind w:right="-630"/>
        <w:jc w:val="both"/>
        <w:rPr>
          <w:rFonts w:asciiTheme="majorHAnsi" w:hAnsiTheme="majorHAnsi" w:cstheme="majorHAnsi"/>
        </w:rPr>
      </w:pPr>
      <w:r w:rsidRPr="00891FA5">
        <w:rPr>
          <w:rFonts w:asciiTheme="majorHAnsi" w:hAnsiTheme="majorHAnsi" w:cstheme="majorHAnsi"/>
        </w:rPr>
        <w:t xml:space="preserve">Acted as the primary HR contact for staff </w:t>
      </w:r>
      <w:r>
        <w:rPr>
          <w:rFonts w:asciiTheme="majorHAnsi" w:hAnsiTheme="majorHAnsi" w:cstheme="majorHAnsi"/>
        </w:rPr>
        <w:t xml:space="preserve">members </w:t>
      </w:r>
      <w:r w:rsidRPr="00891FA5">
        <w:rPr>
          <w:rFonts w:asciiTheme="majorHAnsi" w:hAnsiTheme="majorHAnsi" w:cstheme="majorHAnsi"/>
        </w:rPr>
        <w:t>and line managers, resolving 95% of queries (</w:t>
      </w:r>
      <w:r>
        <w:rPr>
          <w:rFonts w:asciiTheme="majorHAnsi" w:hAnsiTheme="majorHAnsi" w:cstheme="majorHAnsi"/>
        </w:rPr>
        <w:t xml:space="preserve">visa, </w:t>
      </w:r>
      <w:r w:rsidRPr="00891FA5">
        <w:rPr>
          <w:rFonts w:asciiTheme="majorHAnsi" w:hAnsiTheme="majorHAnsi" w:cstheme="majorHAnsi"/>
        </w:rPr>
        <w:t>sickness, maternity, etc.) ensuring timely, sensitive, and policy-aligned support</w:t>
      </w:r>
      <w:r w:rsidR="001B0B0D">
        <w:rPr>
          <w:rFonts w:asciiTheme="majorHAnsi" w:hAnsiTheme="majorHAnsi" w:cstheme="majorHAnsi"/>
        </w:rPr>
        <w:t>.</w:t>
      </w:r>
    </w:p>
    <w:p w14:paraId="7C4E346C" w14:textId="17B117F5" w:rsidR="00891FA5" w:rsidRPr="00891FA5" w:rsidRDefault="00891FA5" w:rsidP="00891FA5">
      <w:pPr>
        <w:numPr>
          <w:ilvl w:val="0"/>
          <w:numId w:val="2"/>
        </w:numPr>
        <w:ind w:right="-630"/>
        <w:jc w:val="both"/>
        <w:rPr>
          <w:rFonts w:asciiTheme="majorHAnsi" w:hAnsiTheme="majorHAnsi" w:cstheme="majorHAnsi"/>
        </w:rPr>
      </w:pPr>
      <w:r w:rsidRPr="00891FA5">
        <w:rPr>
          <w:rFonts w:asciiTheme="majorHAnsi" w:hAnsiTheme="majorHAnsi" w:cstheme="majorHAnsi"/>
        </w:rPr>
        <w:t>Conducted monthly audits of DBS and professional registrations, achieving 100% ESR record accuracy and improving audit-readiness by 20%.</w:t>
      </w:r>
    </w:p>
    <w:p w14:paraId="6D230E7F" w14:textId="364CDB3E" w:rsidR="00891FA5" w:rsidRPr="00891FA5" w:rsidRDefault="00D5558E" w:rsidP="00891FA5">
      <w:pPr>
        <w:numPr>
          <w:ilvl w:val="0"/>
          <w:numId w:val="2"/>
        </w:numPr>
        <w:ind w:right="-630"/>
        <w:jc w:val="both"/>
        <w:rPr>
          <w:rFonts w:asciiTheme="majorHAnsi" w:hAnsiTheme="majorHAnsi" w:cstheme="majorHAnsi"/>
        </w:rPr>
      </w:pPr>
      <w:r w:rsidRPr="00D5558E">
        <w:rPr>
          <w:rFonts w:asciiTheme="majorHAnsi" w:hAnsiTheme="majorHAnsi" w:cstheme="majorHAnsi"/>
        </w:rPr>
        <w:t>Led the Trust’s Right to Work Audit Project, proactively monitoring visa expirations and maintaining 100% compliance, ensuring zero incidents of visa-related risk for staff</w:t>
      </w:r>
      <w:r>
        <w:rPr>
          <w:rFonts w:asciiTheme="majorHAnsi" w:hAnsiTheme="majorHAnsi" w:cstheme="majorHAnsi"/>
        </w:rPr>
        <w:t xml:space="preserve"> members</w:t>
      </w:r>
      <w:r w:rsidR="00891FA5" w:rsidRPr="00891FA5">
        <w:rPr>
          <w:rFonts w:asciiTheme="majorHAnsi" w:hAnsiTheme="majorHAnsi" w:cstheme="majorHAnsi"/>
        </w:rPr>
        <w:t>.</w:t>
      </w:r>
    </w:p>
    <w:p w14:paraId="3841FE87" w14:textId="37D66CDE" w:rsidR="00891FA5" w:rsidRPr="00891FA5" w:rsidRDefault="00891FA5" w:rsidP="00891FA5">
      <w:pPr>
        <w:numPr>
          <w:ilvl w:val="0"/>
          <w:numId w:val="2"/>
        </w:numPr>
        <w:ind w:right="-630"/>
        <w:jc w:val="both"/>
        <w:rPr>
          <w:rFonts w:asciiTheme="majorHAnsi" w:hAnsiTheme="majorHAnsi" w:cstheme="majorHAnsi"/>
        </w:rPr>
      </w:pPr>
      <w:r w:rsidRPr="00891FA5">
        <w:rPr>
          <w:rFonts w:asciiTheme="majorHAnsi" w:hAnsiTheme="majorHAnsi" w:cstheme="majorHAnsi"/>
        </w:rPr>
        <w:t>Designed and rolled out a streamlined Visa Compliance system with tailored SOPs, templates, and digital tools—cut processing time by 35% and aligned fully with Home Office regulations.</w:t>
      </w:r>
    </w:p>
    <w:p w14:paraId="42C40154" w14:textId="2B56F8E5" w:rsidR="00891FA5" w:rsidRPr="00891FA5" w:rsidRDefault="00891FA5" w:rsidP="00891FA5">
      <w:pPr>
        <w:numPr>
          <w:ilvl w:val="0"/>
          <w:numId w:val="2"/>
        </w:numPr>
        <w:ind w:right="-630"/>
        <w:jc w:val="both"/>
        <w:rPr>
          <w:rFonts w:asciiTheme="majorHAnsi" w:hAnsiTheme="majorHAnsi" w:cstheme="majorHAnsi"/>
        </w:rPr>
      </w:pPr>
      <w:r w:rsidRPr="00891FA5">
        <w:rPr>
          <w:rFonts w:asciiTheme="majorHAnsi" w:hAnsiTheme="majorHAnsi" w:cstheme="majorHAnsi"/>
        </w:rPr>
        <w:t>Drafted 50+ Certificates of Sponsorship (</w:t>
      </w:r>
      <w:proofErr w:type="spellStart"/>
      <w:r w:rsidRPr="00891FA5">
        <w:rPr>
          <w:rFonts w:asciiTheme="majorHAnsi" w:hAnsiTheme="majorHAnsi" w:cstheme="majorHAnsi"/>
        </w:rPr>
        <w:t>CoS</w:t>
      </w:r>
      <w:proofErr w:type="spellEnd"/>
      <w:r w:rsidRPr="00891FA5">
        <w:rPr>
          <w:rFonts w:asciiTheme="majorHAnsi" w:hAnsiTheme="majorHAnsi" w:cstheme="majorHAnsi"/>
        </w:rPr>
        <w:t>), maintaining 100% compliance with Home Office standards.</w:t>
      </w:r>
    </w:p>
    <w:p w14:paraId="1ABF208B" w14:textId="3B786F2E" w:rsidR="00891FA5" w:rsidRPr="00891FA5" w:rsidRDefault="00891FA5" w:rsidP="00891FA5">
      <w:pPr>
        <w:numPr>
          <w:ilvl w:val="0"/>
          <w:numId w:val="2"/>
        </w:numPr>
        <w:ind w:right="-630"/>
        <w:jc w:val="both"/>
        <w:rPr>
          <w:rFonts w:asciiTheme="majorHAnsi" w:hAnsiTheme="majorHAnsi" w:cstheme="majorHAnsi"/>
        </w:rPr>
      </w:pPr>
      <w:r w:rsidRPr="00891FA5">
        <w:rPr>
          <w:rFonts w:asciiTheme="majorHAnsi" w:hAnsiTheme="majorHAnsi" w:cstheme="majorHAnsi"/>
        </w:rPr>
        <w:t>Authored and implemented 1</w:t>
      </w:r>
      <w:r>
        <w:rPr>
          <w:rFonts w:asciiTheme="majorHAnsi" w:hAnsiTheme="majorHAnsi" w:cstheme="majorHAnsi"/>
        </w:rPr>
        <w:t>5</w:t>
      </w:r>
      <w:r w:rsidRPr="00891FA5">
        <w:rPr>
          <w:rFonts w:asciiTheme="majorHAnsi" w:hAnsiTheme="majorHAnsi" w:cstheme="majorHAnsi"/>
        </w:rPr>
        <w:t>+ Standard Operating Procedures (SOPs), enhancing consistency and reducing administrative errors across HR operations.</w:t>
      </w:r>
    </w:p>
    <w:p w14:paraId="6B484B0F" w14:textId="105BB478" w:rsidR="00891FA5" w:rsidRPr="00891FA5" w:rsidRDefault="00891FA5" w:rsidP="00891FA5">
      <w:pPr>
        <w:numPr>
          <w:ilvl w:val="0"/>
          <w:numId w:val="2"/>
        </w:numPr>
        <w:ind w:right="-630"/>
        <w:jc w:val="both"/>
        <w:rPr>
          <w:rFonts w:asciiTheme="majorHAnsi" w:hAnsiTheme="majorHAnsi" w:cstheme="majorHAnsi"/>
        </w:rPr>
      </w:pPr>
      <w:r w:rsidRPr="00891FA5">
        <w:rPr>
          <w:rFonts w:asciiTheme="majorHAnsi" w:hAnsiTheme="majorHAnsi" w:cstheme="majorHAnsi"/>
        </w:rPr>
        <w:t xml:space="preserve">Processed over </w:t>
      </w:r>
      <w:r>
        <w:rPr>
          <w:rFonts w:asciiTheme="majorHAnsi" w:hAnsiTheme="majorHAnsi" w:cstheme="majorHAnsi"/>
        </w:rPr>
        <w:t>300</w:t>
      </w:r>
      <w:r w:rsidRPr="00891FA5">
        <w:rPr>
          <w:rFonts w:asciiTheme="majorHAnsi" w:hAnsiTheme="majorHAnsi" w:cstheme="majorHAnsi"/>
        </w:rPr>
        <w:t xml:space="preserve"> Employment Reference Letters and Trust-to-Trust passports, ensuring inter-trust mobility.</w:t>
      </w:r>
    </w:p>
    <w:p w14:paraId="3EF88EC8" w14:textId="0FB3446C" w:rsidR="00891FA5" w:rsidRPr="00891FA5" w:rsidRDefault="00891FA5" w:rsidP="00891FA5">
      <w:pPr>
        <w:numPr>
          <w:ilvl w:val="0"/>
          <w:numId w:val="2"/>
        </w:numPr>
        <w:ind w:right="-630"/>
        <w:jc w:val="both"/>
        <w:rPr>
          <w:rFonts w:asciiTheme="majorHAnsi" w:hAnsiTheme="majorHAnsi" w:cstheme="majorHAnsi"/>
        </w:rPr>
      </w:pPr>
      <w:r w:rsidRPr="00891FA5">
        <w:rPr>
          <w:rFonts w:asciiTheme="majorHAnsi" w:hAnsiTheme="majorHAnsi" w:cstheme="majorHAnsi"/>
        </w:rPr>
        <w:t>Digitally maintained employee records across departments, increasing record accuracy and retrieval efficiency by 25%.</w:t>
      </w:r>
    </w:p>
    <w:p w14:paraId="3AD46AEB" w14:textId="05FF059B" w:rsidR="00891FA5" w:rsidRPr="00891FA5" w:rsidRDefault="00891FA5" w:rsidP="00891FA5">
      <w:pPr>
        <w:numPr>
          <w:ilvl w:val="0"/>
          <w:numId w:val="2"/>
        </w:numPr>
        <w:ind w:right="-630"/>
        <w:jc w:val="both"/>
        <w:rPr>
          <w:rFonts w:asciiTheme="majorHAnsi" w:hAnsiTheme="majorHAnsi" w:cstheme="majorHAnsi"/>
        </w:rPr>
      </w:pPr>
      <w:r w:rsidRPr="00891FA5">
        <w:rPr>
          <w:rFonts w:asciiTheme="majorHAnsi" w:hAnsiTheme="majorHAnsi" w:cstheme="majorHAnsi"/>
        </w:rPr>
        <w:t>Managed Subject Access Requests, ensuring GDPR compliance and completing within statutory timeframes.</w:t>
      </w:r>
    </w:p>
    <w:p w14:paraId="36F4F1F9" w14:textId="4136B561" w:rsidR="00891FA5" w:rsidRPr="00891FA5" w:rsidRDefault="00891FA5" w:rsidP="00891FA5">
      <w:pPr>
        <w:numPr>
          <w:ilvl w:val="0"/>
          <w:numId w:val="2"/>
        </w:numPr>
        <w:ind w:right="-630"/>
        <w:jc w:val="both"/>
        <w:rPr>
          <w:rFonts w:asciiTheme="majorHAnsi" w:hAnsiTheme="majorHAnsi" w:cstheme="majorHAnsi"/>
        </w:rPr>
      </w:pPr>
      <w:r w:rsidRPr="00891FA5">
        <w:rPr>
          <w:rFonts w:asciiTheme="majorHAnsi" w:hAnsiTheme="majorHAnsi" w:cstheme="majorHAnsi"/>
        </w:rPr>
        <w:t xml:space="preserve">Spearheaded the Redeployment process, supporting over 30 </w:t>
      </w:r>
      <w:r w:rsidR="00D5558E">
        <w:rPr>
          <w:rFonts w:asciiTheme="majorHAnsi" w:hAnsiTheme="majorHAnsi" w:cstheme="majorHAnsi"/>
        </w:rPr>
        <w:t>staff members</w:t>
      </w:r>
      <w:r w:rsidRPr="00891FA5">
        <w:rPr>
          <w:rFonts w:asciiTheme="majorHAnsi" w:hAnsiTheme="majorHAnsi" w:cstheme="majorHAnsi"/>
        </w:rPr>
        <w:t xml:space="preserve"> in transition and improving placement success rate by 50%.</w:t>
      </w:r>
      <w:r w:rsidR="00D5558E">
        <w:rPr>
          <w:rFonts w:asciiTheme="majorHAnsi" w:hAnsiTheme="majorHAnsi" w:cstheme="majorHAnsi"/>
        </w:rPr>
        <w:t xml:space="preserve"> Managed</w:t>
      </w:r>
      <w:r w:rsidR="00D5558E" w:rsidRPr="00891FA5">
        <w:rPr>
          <w:rFonts w:asciiTheme="majorHAnsi" w:hAnsiTheme="majorHAnsi" w:cstheme="majorHAnsi"/>
        </w:rPr>
        <w:t xml:space="preserve"> retire-and-return applications</w:t>
      </w:r>
      <w:r w:rsidR="00D5558E">
        <w:rPr>
          <w:rFonts w:asciiTheme="majorHAnsi" w:hAnsiTheme="majorHAnsi" w:cstheme="majorHAnsi"/>
        </w:rPr>
        <w:t>.</w:t>
      </w:r>
    </w:p>
    <w:p w14:paraId="36425006" w14:textId="303797DF" w:rsidR="00891FA5" w:rsidRPr="00891FA5" w:rsidRDefault="00891FA5" w:rsidP="00891FA5">
      <w:pPr>
        <w:numPr>
          <w:ilvl w:val="0"/>
          <w:numId w:val="2"/>
        </w:numPr>
        <w:ind w:right="-630"/>
        <w:jc w:val="both"/>
        <w:rPr>
          <w:rFonts w:asciiTheme="majorHAnsi" w:hAnsiTheme="majorHAnsi" w:cstheme="majorHAnsi"/>
        </w:rPr>
      </w:pPr>
      <w:r w:rsidRPr="00891FA5">
        <w:rPr>
          <w:rFonts w:asciiTheme="majorHAnsi" w:hAnsiTheme="majorHAnsi" w:cstheme="majorHAnsi"/>
        </w:rPr>
        <w:lastRenderedPageBreak/>
        <w:t>Supported the coordination of complex ER cases, including disciplinary and appeal hearings, ensuring all documentation and logistics were handled with precision and confidentiality.</w:t>
      </w:r>
    </w:p>
    <w:p w14:paraId="00000022" w14:textId="4BB4888B" w:rsidR="00C3475A" w:rsidRDefault="00891FA5" w:rsidP="00891FA5">
      <w:pPr>
        <w:numPr>
          <w:ilvl w:val="0"/>
          <w:numId w:val="2"/>
        </w:numPr>
        <w:ind w:right="-630"/>
        <w:jc w:val="both"/>
        <w:rPr>
          <w:rFonts w:asciiTheme="majorHAnsi" w:hAnsiTheme="majorHAnsi" w:cstheme="majorHAnsi"/>
        </w:rPr>
      </w:pPr>
      <w:r w:rsidRPr="00891FA5">
        <w:rPr>
          <w:rFonts w:asciiTheme="majorHAnsi" w:hAnsiTheme="majorHAnsi" w:cstheme="majorHAnsi"/>
        </w:rPr>
        <w:t>Took a proactive approach to team support, frequently taking ownership of ad hoc tasks that contributed to seamless HR service delivery.</w:t>
      </w:r>
    </w:p>
    <w:p w14:paraId="080D1C7D" w14:textId="7A0AA632" w:rsidR="00A824E6" w:rsidRPr="00891FA5" w:rsidRDefault="00A824E6" w:rsidP="00891FA5">
      <w:pPr>
        <w:numPr>
          <w:ilvl w:val="0"/>
          <w:numId w:val="2"/>
        </w:numPr>
        <w:ind w:right="-630"/>
        <w:jc w:val="both"/>
        <w:rPr>
          <w:rFonts w:asciiTheme="majorHAnsi" w:hAnsiTheme="majorHAnsi" w:cstheme="majorHAnsi"/>
        </w:rPr>
      </w:pPr>
      <w:r w:rsidRPr="0093179A">
        <w:rPr>
          <w:rFonts w:asciiTheme="majorHAnsi" w:hAnsiTheme="majorHAnsi" w:cstheme="majorHAnsi"/>
        </w:rPr>
        <w:t xml:space="preserve">Recognized with </w:t>
      </w:r>
      <w:r w:rsidRPr="00E0225B">
        <w:rPr>
          <w:rFonts w:asciiTheme="majorHAnsi" w:hAnsiTheme="majorHAnsi" w:cstheme="majorHAnsi"/>
          <w:b/>
          <w:bCs/>
        </w:rPr>
        <w:t>NBT Hero Award – April 2025</w:t>
      </w:r>
      <w:r w:rsidRPr="0093179A">
        <w:rPr>
          <w:rFonts w:asciiTheme="majorHAnsi" w:hAnsiTheme="majorHAnsi" w:cstheme="majorHAnsi"/>
        </w:rPr>
        <w:t xml:space="preserve"> for innovation in visa compliance and staff redeployment programs</w:t>
      </w:r>
      <w:r>
        <w:rPr>
          <w:rFonts w:asciiTheme="majorHAnsi" w:hAnsiTheme="majorHAnsi" w:cstheme="majorHAnsi"/>
        </w:rPr>
        <w:t>.</w:t>
      </w:r>
    </w:p>
    <w:p w14:paraId="00000023" w14:textId="77777777" w:rsidR="00C3475A" w:rsidRPr="00891FA5" w:rsidRDefault="00C3475A" w:rsidP="0035348D">
      <w:pPr>
        <w:ind w:right="-630"/>
        <w:rPr>
          <w:rFonts w:asciiTheme="majorHAnsi" w:hAnsiTheme="majorHAnsi" w:cstheme="majorHAnsi"/>
          <w:b/>
        </w:rPr>
      </w:pPr>
    </w:p>
    <w:p w14:paraId="00000024" w14:textId="77777777" w:rsidR="00C3475A" w:rsidRPr="00F23B1B" w:rsidRDefault="009208CC">
      <w:pPr>
        <w:ind w:left="-630" w:right="-630" w:firstLine="630"/>
        <w:rPr>
          <w:rFonts w:asciiTheme="majorHAnsi" w:hAnsiTheme="majorHAnsi" w:cstheme="majorHAnsi"/>
          <w:b/>
        </w:rPr>
      </w:pPr>
      <w:r w:rsidRPr="00F23B1B">
        <w:rPr>
          <w:rFonts w:asciiTheme="majorHAnsi" w:hAnsiTheme="majorHAnsi" w:cstheme="majorHAnsi"/>
          <w:b/>
        </w:rPr>
        <w:t xml:space="preserve">Medical Recruitment Coordinator </w:t>
      </w:r>
      <w:r w:rsidRPr="00F23B1B">
        <w:rPr>
          <w:rFonts w:asciiTheme="majorHAnsi" w:eastAsia="Verdana" w:hAnsiTheme="majorHAnsi" w:cstheme="majorHAnsi"/>
          <w:b/>
        </w:rPr>
        <w:t>|</w:t>
      </w:r>
      <w:r w:rsidRPr="00F23B1B">
        <w:rPr>
          <w:rFonts w:asciiTheme="majorHAnsi" w:hAnsiTheme="majorHAnsi" w:cstheme="majorHAnsi"/>
          <w:b/>
        </w:rPr>
        <w:t xml:space="preserve"> Mar 2024 – Aug 2024</w:t>
      </w:r>
    </w:p>
    <w:p w14:paraId="7417B1B7" w14:textId="234F1446" w:rsidR="001D50A9" w:rsidRPr="001D50A9" w:rsidRDefault="001D50A9" w:rsidP="001D50A9">
      <w:pPr>
        <w:numPr>
          <w:ilvl w:val="0"/>
          <w:numId w:val="2"/>
        </w:numPr>
        <w:ind w:right="-630"/>
        <w:jc w:val="both"/>
        <w:rPr>
          <w:rFonts w:asciiTheme="majorHAnsi" w:hAnsiTheme="majorHAnsi" w:cstheme="majorHAnsi"/>
        </w:rPr>
      </w:pPr>
      <w:r w:rsidRPr="001D50A9">
        <w:rPr>
          <w:rFonts w:asciiTheme="majorHAnsi" w:hAnsiTheme="majorHAnsi" w:cstheme="majorHAnsi"/>
        </w:rPr>
        <w:t xml:space="preserve">Managed full-cycle recruitment for over </w:t>
      </w:r>
      <w:r>
        <w:rPr>
          <w:rFonts w:asciiTheme="majorHAnsi" w:hAnsiTheme="majorHAnsi" w:cstheme="majorHAnsi"/>
        </w:rPr>
        <w:t>300</w:t>
      </w:r>
      <w:r w:rsidRPr="001D50A9">
        <w:rPr>
          <w:rFonts w:asciiTheme="majorHAnsi" w:hAnsiTheme="majorHAnsi" w:cstheme="majorHAnsi"/>
        </w:rPr>
        <w:t xml:space="preserve"> Doctors and Consultants</w:t>
      </w:r>
      <w:r w:rsidR="001B0B0D">
        <w:rPr>
          <w:rFonts w:asciiTheme="majorHAnsi" w:hAnsiTheme="majorHAnsi" w:cstheme="majorHAnsi"/>
        </w:rPr>
        <w:t xml:space="preserve"> as a part of changing rotations</w:t>
      </w:r>
      <w:r w:rsidRPr="001D50A9">
        <w:rPr>
          <w:rFonts w:asciiTheme="majorHAnsi" w:hAnsiTheme="majorHAnsi" w:cstheme="majorHAnsi"/>
        </w:rPr>
        <w:t>, ensuring timely onboarding and reducing vacancy lag time by 30%.</w:t>
      </w:r>
    </w:p>
    <w:p w14:paraId="2ACC4FD7" w14:textId="7BEE5B35" w:rsidR="001D50A9" w:rsidRPr="001D50A9" w:rsidRDefault="001D50A9" w:rsidP="001D50A9">
      <w:pPr>
        <w:numPr>
          <w:ilvl w:val="0"/>
          <w:numId w:val="2"/>
        </w:numPr>
        <w:ind w:right="-630"/>
        <w:jc w:val="both"/>
        <w:rPr>
          <w:rFonts w:asciiTheme="majorHAnsi" w:hAnsiTheme="majorHAnsi" w:cstheme="majorHAnsi"/>
        </w:rPr>
      </w:pPr>
      <w:r w:rsidRPr="001D50A9">
        <w:rPr>
          <w:rFonts w:asciiTheme="majorHAnsi" w:hAnsiTheme="majorHAnsi" w:cstheme="majorHAnsi"/>
        </w:rPr>
        <w:t>Developed and implemented strategies that reduced average recruitment processing time by 25%, enhancing candidate experience and departmental efficiency.</w:t>
      </w:r>
    </w:p>
    <w:p w14:paraId="0D2C6595" w14:textId="10D2C51C" w:rsidR="001D50A9" w:rsidRPr="001D50A9" w:rsidRDefault="001D50A9" w:rsidP="001D50A9">
      <w:pPr>
        <w:numPr>
          <w:ilvl w:val="0"/>
          <w:numId w:val="2"/>
        </w:numPr>
        <w:ind w:right="-630"/>
        <w:jc w:val="both"/>
        <w:rPr>
          <w:rFonts w:asciiTheme="majorHAnsi" w:hAnsiTheme="majorHAnsi" w:cstheme="majorHAnsi"/>
        </w:rPr>
      </w:pPr>
      <w:r w:rsidRPr="001D50A9">
        <w:rPr>
          <w:rFonts w:asciiTheme="majorHAnsi" w:hAnsiTheme="majorHAnsi" w:cstheme="majorHAnsi"/>
        </w:rPr>
        <w:t xml:space="preserve">Coordinated over 80 Clinical </w:t>
      </w:r>
      <w:r w:rsidR="004F3265">
        <w:rPr>
          <w:rFonts w:asciiTheme="majorHAnsi" w:hAnsiTheme="majorHAnsi" w:cstheme="majorHAnsi"/>
        </w:rPr>
        <w:t>Attachments</w:t>
      </w:r>
      <w:r w:rsidRPr="001D50A9">
        <w:rPr>
          <w:rFonts w:asciiTheme="majorHAnsi" w:hAnsiTheme="majorHAnsi" w:cstheme="majorHAnsi"/>
        </w:rPr>
        <w:t>, Honorary, and Medical Locum Bank applications in line with NHS protocols.</w:t>
      </w:r>
    </w:p>
    <w:p w14:paraId="44916B59" w14:textId="636C993A" w:rsidR="001D50A9" w:rsidRPr="001D50A9" w:rsidRDefault="001D50A9" w:rsidP="001D50A9">
      <w:pPr>
        <w:numPr>
          <w:ilvl w:val="0"/>
          <w:numId w:val="2"/>
        </w:numPr>
        <w:ind w:right="-630"/>
        <w:jc w:val="both"/>
        <w:rPr>
          <w:rFonts w:asciiTheme="majorHAnsi" w:hAnsiTheme="majorHAnsi" w:cstheme="majorHAnsi"/>
        </w:rPr>
      </w:pPr>
      <w:r w:rsidRPr="001D50A9">
        <w:rPr>
          <w:rFonts w:asciiTheme="majorHAnsi" w:hAnsiTheme="majorHAnsi" w:cstheme="majorHAnsi"/>
        </w:rPr>
        <w:t>Streamlined the submission of starter forms to Payroll, resulting in a 95% reduction in onboarding delays and pay discrepancies for new hires.</w:t>
      </w:r>
    </w:p>
    <w:p w14:paraId="5BA3F685" w14:textId="2BA746FF" w:rsidR="001D50A9" w:rsidRPr="001D50A9" w:rsidRDefault="001D50A9" w:rsidP="001D50A9">
      <w:pPr>
        <w:numPr>
          <w:ilvl w:val="0"/>
          <w:numId w:val="2"/>
        </w:numPr>
        <w:ind w:right="-630"/>
        <w:jc w:val="both"/>
        <w:rPr>
          <w:rFonts w:asciiTheme="majorHAnsi" w:hAnsiTheme="majorHAnsi" w:cstheme="majorHAnsi"/>
        </w:rPr>
      </w:pPr>
      <w:r w:rsidRPr="001D50A9">
        <w:rPr>
          <w:rFonts w:asciiTheme="majorHAnsi" w:hAnsiTheme="majorHAnsi" w:cstheme="majorHAnsi"/>
        </w:rPr>
        <w:t>Accurately updated all pre-employment checks, ID verifications, and compliance documents in the ESR system, enabling the timely issuance of Smart Cards.</w:t>
      </w:r>
    </w:p>
    <w:p w14:paraId="60BD3EE8" w14:textId="02FB81C9" w:rsidR="001D50A9" w:rsidRPr="001D50A9" w:rsidRDefault="001D50A9" w:rsidP="001D50A9">
      <w:pPr>
        <w:numPr>
          <w:ilvl w:val="0"/>
          <w:numId w:val="2"/>
        </w:numPr>
        <w:ind w:right="-630"/>
        <w:jc w:val="both"/>
        <w:rPr>
          <w:rFonts w:asciiTheme="majorHAnsi" w:hAnsiTheme="majorHAnsi" w:cstheme="majorHAnsi"/>
        </w:rPr>
      </w:pPr>
      <w:r w:rsidRPr="001D50A9">
        <w:rPr>
          <w:rFonts w:asciiTheme="majorHAnsi" w:hAnsiTheme="majorHAnsi" w:cstheme="majorHAnsi"/>
        </w:rPr>
        <w:t>Supported team operations during peak rotations (e.g., August intake), ensuring recruitment timelines were met under high-pressure conditions.</w:t>
      </w:r>
    </w:p>
    <w:p w14:paraId="7A220B73" w14:textId="397FBAE6" w:rsidR="001D50A9" w:rsidRPr="001D50A9" w:rsidRDefault="001D50A9" w:rsidP="001D50A9">
      <w:pPr>
        <w:numPr>
          <w:ilvl w:val="0"/>
          <w:numId w:val="2"/>
        </w:numPr>
        <w:ind w:right="-630"/>
        <w:jc w:val="both"/>
        <w:rPr>
          <w:rFonts w:asciiTheme="majorHAnsi" w:hAnsiTheme="majorHAnsi" w:cstheme="majorHAnsi"/>
        </w:rPr>
      </w:pPr>
      <w:r w:rsidRPr="001D50A9">
        <w:rPr>
          <w:rFonts w:asciiTheme="majorHAnsi" w:hAnsiTheme="majorHAnsi" w:cstheme="majorHAnsi"/>
        </w:rPr>
        <w:t>Administered key medical HR processes including FTC extensions, employment letters/contracts, and NHS service award verifications.</w:t>
      </w:r>
    </w:p>
    <w:p w14:paraId="00000030" w14:textId="01229AD9" w:rsidR="00C3475A" w:rsidRPr="001D50A9" w:rsidRDefault="001D50A9" w:rsidP="001D50A9">
      <w:pPr>
        <w:numPr>
          <w:ilvl w:val="0"/>
          <w:numId w:val="2"/>
        </w:numPr>
        <w:ind w:right="-630"/>
        <w:jc w:val="both"/>
        <w:rPr>
          <w:rFonts w:asciiTheme="majorHAnsi" w:hAnsiTheme="majorHAnsi" w:cstheme="majorHAnsi"/>
        </w:rPr>
      </w:pPr>
      <w:r w:rsidRPr="001D50A9">
        <w:rPr>
          <w:rFonts w:asciiTheme="majorHAnsi" w:hAnsiTheme="majorHAnsi" w:cstheme="majorHAnsi"/>
        </w:rPr>
        <w:t>Played a key role in process optimization through continuous improvement efforts, helping reduce recruitment-related admin workload by 15% across the team.</w:t>
      </w:r>
    </w:p>
    <w:p w14:paraId="00000031" w14:textId="77777777" w:rsidR="00C3475A" w:rsidRPr="00891FA5" w:rsidRDefault="00C3475A">
      <w:pPr>
        <w:ind w:left="-630" w:right="-630"/>
        <w:rPr>
          <w:rFonts w:asciiTheme="majorHAnsi" w:hAnsiTheme="majorHAnsi" w:cstheme="majorHAnsi"/>
        </w:rPr>
      </w:pPr>
    </w:p>
    <w:p w14:paraId="28A91872" w14:textId="77777777" w:rsidR="004A3220" w:rsidRDefault="009208CC" w:rsidP="004A3220">
      <w:pPr>
        <w:ind w:left="-630" w:right="-630"/>
        <w:rPr>
          <w:rFonts w:asciiTheme="majorHAnsi" w:hAnsiTheme="majorHAnsi" w:cstheme="majorHAnsi"/>
        </w:rPr>
      </w:pPr>
      <w:r w:rsidRPr="00891FA5">
        <w:rPr>
          <w:rFonts w:asciiTheme="majorHAnsi" w:hAnsiTheme="majorHAnsi" w:cstheme="majorHAnsi"/>
          <w:b/>
        </w:rPr>
        <w:t>Royal Devon University Healthcare NHS Foundation Trust</w:t>
      </w:r>
      <w:r w:rsidR="002615F2" w:rsidRPr="002615F2">
        <w:rPr>
          <w:rFonts w:asciiTheme="majorHAnsi" w:hAnsiTheme="majorHAnsi" w:cstheme="majorHAnsi"/>
          <w:bCs/>
        </w:rPr>
        <w:t xml:space="preserve">, </w:t>
      </w:r>
      <w:r w:rsidRPr="00891FA5">
        <w:rPr>
          <w:rFonts w:asciiTheme="majorHAnsi" w:hAnsiTheme="majorHAnsi" w:cstheme="majorHAnsi"/>
        </w:rPr>
        <w:t xml:space="preserve">Exeter, United Kingdom </w:t>
      </w:r>
    </w:p>
    <w:p w14:paraId="00000034" w14:textId="1C314176" w:rsidR="00C3475A" w:rsidRPr="00F23B1B" w:rsidRDefault="009208CC" w:rsidP="004A3220">
      <w:pPr>
        <w:ind w:left="-630" w:right="-630" w:firstLine="630"/>
        <w:rPr>
          <w:rFonts w:asciiTheme="majorHAnsi" w:hAnsiTheme="majorHAnsi" w:cstheme="majorHAnsi"/>
          <w:b/>
        </w:rPr>
      </w:pPr>
      <w:r w:rsidRPr="00F23B1B">
        <w:rPr>
          <w:rFonts w:asciiTheme="majorHAnsi" w:hAnsiTheme="majorHAnsi" w:cstheme="majorHAnsi"/>
          <w:b/>
        </w:rPr>
        <w:t xml:space="preserve">Medical Education Administrator (Part-time) </w:t>
      </w:r>
      <w:r w:rsidRPr="00F23B1B">
        <w:rPr>
          <w:rFonts w:asciiTheme="majorHAnsi" w:eastAsia="Verdana" w:hAnsiTheme="majorHAnsi" w:cstheme="majorHAnsi"/>
          <w:b/>
        </w:rPr>
        <w:t>|</w:t>
      </w:r>
      <w:r w:rsidRPr="00F23B1B">
        <w:rPr>
          <w:rFonts w:asciiTheme="majorHAnsi" w:hAnsiTheme="majorHAnsi" w:cstheme="majorHAnsi"/>
          <w:b/>
        </w:rPr>
        <w:t xml:space="preserve"> Jan 2024 – Mar 2024</w:t>
      </w:r>
    </w:p>
    <w:p w14:paraId="00000036" w14:textId="7C06EC5A" w:rsidR="00C3475A" w:rsidRPr="00F23B1B" w:rsidRDefault="009208CC" w:rsidP="004A3220">
      <w:pPr>
        <w:ind w:right="-630"/>
        <w:rPr>
          <w:rFonts w:asciiTheme="majorHAnsi" w:hAnsiTheme="majorHAnsi" w:cstheme="majorHAnsi"/>
          <w:b/>
        </w:rPr>
      </w:pPr>
      <w:r w:rsidRPr="00F23B1B">
        <w:rPr>
          <w:rFonts w:asciiTheme="majorHAnsi" w:hAnsiTheme="majorHAnsi" w:cstheme="majorHAnsi"/>
          <w:b/>
        </w:rPr>
        <w:t xml:space="preserve">Junior Doctor Rota Team Secretary (Part-time) </w:t>
      </w:r>
      <w:r w:rsidRPr="00F23B1B">
        <w:rPr>
          <w:rFonts w:asciiTheme="majorHAnsi" w:eastAsia="Verdana" w:hAnsiTheme="majorHAnsi" w:cstheme="majorHAnsi"/>
          <w:b/>
        </w:rPr>
        <w:t>|</w:t>
      </w:r>
      <w:r w:rsidRPr="00F23B1B">
        <w:rPr>
          <w:rFonts w:asciiTheme="majorHAnsi" w:hAnsiTheme="majorHAnsi" w:cstheme="majorHAnsi"/>
          <w:b/>
        </w:rPr>
        <w:t xml:space="preserve"> Sep 2023 – Mar 2024</w:t>
      </w:r>
    </w:p>
    <w:p w14:paraId="49B62218" w14:textId="77777777" w:rsidR="00CE4050" w:rsidRDefault="00CE4050">
      <w:pPr>
        <w:ind w:left="-630" w:right="-630"/>
        <w:rPr>
          <w:rFonts w:asciiTheme="majorHAnsi" w:hAnsiTheme="majorHAnsi" w:cstheme="majorHAnsi"/>
          <w:b/>
        </w:rPr>
      </w:pPr>
    </w:p>
    <w:p w14:paraId="00000038" w14:textId="4E4B1378" w:rsidR="00C3475A" w:rsidRPr="002615F2" w:rsidRDefault="009208CC" w:rsidP="002615F2">
      <w:pPr>
        <w:ind w:left="-630" w:right="-630"/>
        <w:rPr>
          <w:rFonts w:asciiTheme="majorHAnsi" w:hAnsiTheme="majorHAnsi" w:cstheme="majorHAnsi"/>
          <w:b/>
        </w:rPr>
      </w:pPr>
      <w:proofErr w:type="spellStart"/>
      <w:r w:rsidRPr="00891FA5">
        <w:rPr>
          <w:rFonts w:asciiTheme="majorHAnsi" w:hAnsiTheme="majorHAnsi" w:cstheme="majorHAnsi"/>
          <w:b/>
        </w:rPr>
        <w:t>AtliQ</w:t>
      </w:r>
      <w:proofErr w:type="spellEnd"/>
      <w:r w:rsidRPr="00891FA5">
        <w:rPr>
          <w:rFonts w:asciiTheme="majorHAnsi" w:hAnsiTheme="majorHAnsi" w:cstheme="majorHAnsi"/>
          <w:b/>
        </w:rPr>
        <w:t xml:space="preserve"> Technologies Pvt. Ltd.</w:t>
      </w:r>
      <w:r w:rsidR="002615F2" w:rsidRPr="002615F2">
        <w:rPr>
          <w:rFonts w:asciiTheme="majorHAnsi" w:hAnsiTheme="majorHAnsi" w:cstheme="majorHAnsi"/>
          <w:bCs/>
        </w:rPr>
        <w:t xml:space="preserve">, </w:t>
      </w:r>
      <w:r w:rsidRPr="00891FA5">
        <w:rPr>
          <w:rFonts w:asciiTheme="majorHAnsi" w:hAnsiTheme="majorHAnsi" w:cstheme="majorHAnsi"/>
        </w:rPr>
        <w:t xml:space="preserve">Vadodara, India </w:t>
      </w:r>
    </w:p>
    <w:p w14:paraId="00000039" w14:textId="59547CE9" w:rsidR="00C3475A" w:rsidRPr="00F23B1B" w:rsidRDefault="009208CC">
      <w:pPr>
        <w:ind w:left="-630" w:right="-630" w:firstLine="630"/>
        <w:rPr>
          <w:rFonts w:asciiTheme="majorHAnsi" w:hAnsiTheme="majorHAnsi" w:cstheme="majorHAnsi"/>
          <w:b/>
        </w:rPr>
      </w:pPr>
      <w:r w:rsidRPr="00F23B1B">
        <w:rPr>
          <w:rFonts w:asciiTheme="majorHAnsi" w:hAnsiTheme="majorHAnsi" w:cstheme="majorHAnsi"/>
          <w:b/>
        </w:rPr>
        <w:t xml:space="preserve">Human Resources </w:t>
      </w:r>
      <w:r w:rsidR="0077351E" w:rsidRPr="00F23B1B">
        <w:rPr>
          <w:rFonts w:asciiTheme="majorHAnsi" w:hAnsiTheme="majorHAnsi" w:cstheme="majorHAnsi"/>
          <w:b/>
        </w:rPr>
        <w:t>Generalist</w:t>
      </w:r>
      <w:r w:rsidRPr="00F23B1B">
        <w:rPr>
          <w:rFonts w:asciiTheme="majorHAnsi" w:hAnsiTheme="majorHAnsi" w:cstheme="majorHAnsi"/>
          <w:b/>
        </w:rPr>
        <w:t xml:space="preserve"> </w:t>
      </w:r>
      <w:r w:rsidRPr="00F23B1B">
        <w:rPr>
          <w:rFonts w:asciiTheme="majorHAnsi" w:eastAsia="Verdana" w:hAnsiTheme="majorHAnsi" w:cstheme="majorHAnsi"/>
          <w:b/>
        </w:rPr>
        <w:t>|</w:t>
      </w:r>
      <w:r w:rsidRPr="00F23B1B">
        <w:rPr>
          <w:rFonts w:asciiTheme="majorHAnsi" w:hAnsiTheme="majorHAnsi" w:cstheme="majorHAnsi"/>
          <w:b/>
        </w:rPr>
        <w:t xml:space="preserve"> Mar 2020 – May 2023</w:t>
      </w:r>
    </w:p>
    <w:p w14:paraId="2EFC6D92" w14:textId="1AD794F8" w:rsidR="00AD6042" w:rsidRPr="00AD6042" w:rsidRDefault="005077AB" w:rsidP="00AD6042">
      <w:pPr>
        <w:numPr>
          <w:ilvl w:val="0"/>
          <w:numId w:val="3"/>
        </w:numPr>
        <w:ind w:right="-630"/>
        <w:jc w:val="both"/>
        <w:rPr>
          <w:rFonts w:asciiTheme="majorHAnsi" w:hAnsiTheme="majorHAnsi" w:cstheme="majorHAnsi"/>
        </w:rPr>
      </w:pPr>
      <w:r w:rsidRPr="005077AB">
        <w:rPr>
          <w:rFonts w:asciiTheme="majorHAnsi" w:hAnsiTheme="majorHAnsi" w:cstheme="majorHAnsi"/>
        </w:rPr>
        <w:t xml:space="preserve">Sole HR lead for 85+ employees, managing all aspects of HR operations, including </w:t>
      </w:r>
      <w:r w:rsidR="00A72D26">
        <w:rPr>
          <w:rFonts w:asciiTheme="majorHAnsi" w:hAnsiTheme="majorHAnsi" w:cstheme="majorHAnsi"/>
        </w:rPr>
        <w:t>R</w:t>
      </w:r>
      <w:r w:rsidR="00A72D26" w:rsidRPr="005077AB">
        <w:rPr>
          <w:rFonts w:asciiTheme="majorHAnsi" w:hAnsiTheme="majorHAnsi" w:cstheme="majorHAnsi"/>
        </w:rPr>
        <w:t xml:space="preserve">ecruitment, </w:t>
      </w:r>
      <w:r w:rsidR="00A72D26">
        <w:rPr>
          <w:rFonts w:asciiTheme="majorHAnsi" w:hAnsiTheme="majorHAnsi" w:cstheme="majorHAnsi"/>
        </w:rPr>
        <w:t>C</w:t>
      </w:r>
      <w:r w:rsidR="00A72D26" w:rsidRPr="005077AB">
        <w:rPr>
          <w:rFonts w:asciiTheme="majorHAnsi" w:hAnsiTheme="majorHAnsi" w:cstheme="majorHAnsi"/>
        </w:rPr>
        <w:t xml:space="preserve">ompliance, </w:t>
      </w:r>
      <w:r w:rsidR="00A72D26">
        <w:rPr>
          <w:rFonts w:asciiTheme="majorHAnsi" w:hAnsiTheme="majorHAnsi" w:cstheme="majorHAnsi"/>
        </w:rPr>
        <w:t>Policy Development, P</w:t>
      </w:r>
      <w:r w:rsidR="00A72D26" w:rsidRPr="005077AB">
        <w:rPr>
          <w:rFonts w:asciiTheme="majorHAnsi" w:hAnsiTheme="majorHAnsi" w:cstheme="majorHAnsi"/>
        </w:rPr>
        <w:t xml:space="preserve">ayroll, </w:t>
      </w:r>
      <w:r w:rsidR="00A72D26">
        <w:rPr>
          <w:rFonts w:asciiTheme="majorHAnsi" w:hAnsiTheme="majorHAnsi" w:cstheme="majorHAnsi"/>
        </w:rPr>
        <w:t>P</w:t>
      </w:r>
      <w:r w:rsidR="00A72D26" w:rsidRPr="005077AB">
        <w:rPr>
          <w:rFonts w:asciiTheme="majorHAnsi" w:hAnsiTheme="majorHAnsi" w:cstheme="majorHAnsi"/>
        </w:rPr>
        <w:t xml:space="preserve">erformance </w:t>
      </w:r>
      <w:r w:rsidR="00A72D26">
        <w:rPr>
          <w:rFonts w:asciiTheme="majorHAnsi" w:hAnsiTheme="majorHAnsi" w:cstheme="majorHAnsi"/>
        </w:rPr>
        <w:t>M</w:t>
      </w:r>
      <w:r w:rsidR="00A72D26" w:rsidRPr="005077AB">
        <w:rPr>
          <w:rFonts w:asciiTheme="majorHAnsi" w:hAnsiTheme="majorHAnsi" w:cstheme="majorHAnsi"/>
        </w:rPr>
        <w:t xml:space="preserve">anagement, </w:t>
      </w:r>
      <w:r w:rsidR="00A72D26">
        <w:rPr>
          <w:rFonts w:asciiTheme="majorHAnsi" w:hAnsiTheme="majorHAnsi" w:cstheme="majorHAnsi"/>
        </w:rPr>
        <w:t>T</w:t>
      </w:r>
      <w:r w:rsidR="00A72D26" w:rsidRPr="005077AB">
        <w:rPr>
          <w:rFonts w:asciiTheme="majorHAnsi" w:hAnsiTheme="majorHAnsi" w:cstheme="majorHAnsi"/>
        </w:rPr>
        <w:t xml:space="preserve">raining, </w:t>
      </w:r>
      <w:r w:rsidR="00A72D26">
        <w:rPr>
          <w:rFonts w:asciiTheme="majorHAnsi" w:hAnsiTheme="majorHAnsi" w:cstheme="majorHAnsi"/>
        </w:rPr>
        <w:t>E</w:t>
      </w:r>
      <w:r w:rsidR="00A72D26" w:rsidRPr="005077AB">
        <w:rPr>
          <w:rFonts w:asciiTheme="majorHAnsi" w:hAnsiTheme="majorHAnsi" w:cstheme="majorHAnsi"/>
        </w:rPr>
        <w:t xml:space="preserve">mployee </w:t>
      </w:r>
      <w:r w:rsidR="00A72D26">
        <w:rPr>
          <w:rFonts w:asciiTheme="majorHAnsi" w:hAnsiTheme="majorHAnsi" w:cstheme="majorHAnsi"/>
        </w:rPr>
        <w:t>E</w:t>
      </w:r>
      <w:r w:rsidR="00A72D26" w:rsidRPr="005077AB">
        <w:rPr>
          <w:rFonts w:asciiTheme="majorHAnsi" w:hAnsiTheme="majorHAnsi" w:cstheme="majorHAnsi"/>
        </w:rPr>
        <w:t>ngagement</w:t>
      </w:r>
      <w:r w:rsidR="00905846">
        <w:rPr>
          <w:rFonts w:asciiTheme="majorHAnsi" w:hAnsiTheme="majorHAnsi" w:cstheme="majorHAnsi"/>
        </w:rPr>
        <w:t>, and Culture Development</w:t>
      </w:r>
      <w:r w:rsidR="00AD6042" w:rsidRPr="00AD6042">
        <w:rPr>
          <w:rFonts w:asciiTheme="majorHAnsi" w:hAnsiTheme="majorHAnsi" w:cstheme="majorHAnsi"/>
        </w:rPr>
        <w:t>.</w:t>
      </w:r>
    </w:p>
    <w:p w14:paraId="2F8ECD61" w14:textId="6CAF86CD" w:rsidR="00AD6042" w:rsidRPr="00AD6042" w:rsidRDefault="00AD6042" w:rsidP="00AD6042">
      <w:pPr>
        <w:numPr>
          <w:ilvl w:val="0"/>
          <w:numId w:val="3"/>
        </w:numPr>
        <w:ind w:right="-630"/>
        <w:jc w:val="both"/>
        <w:rPr>
          <w:rFonts w:asciiTheme="majorHAnsi" w:hAnsiTheme="majorHAnsi" w:cstheme="majorHAnsi"/>
        </w:rPr>
      </w:pPr>
      <w:r w:rsidRPr="00AD6042">
        <w:rPr>
          <w:rFonts w:asciiTheme="majorHAnsi" w:hAnsiTheme="majorHAnsi" w:cstheme="majorHAnsi"/>
        </w:rPr>
        <w:t>Recruited over 120 employees across Software Engineering and Digital Marketing teams through LinkedIn sourcing, direct outreach, and streamlined onboarding processes.</w:t>
      </w:r>
    </w:p>
    <w:p w14:paraId="3C777993" w14:textId="6C64E1B0" w:rsidR="00AD6042" w:rsidRPr="00AD6042" w:rsidRDefault="00AD6042" w:rsidP="00AD6042">
      <w:pPr>
        <w:numPr>
          <w:ilvl w:val="0"/>
          <w:numId w:val="3"/>
        </w:numPr>
        <w:ind w:right="-630"/>
        <w:jc w:val="both"/>
        <w:rPr>
          <w:rFonts w:asciiTheme="majorHAnsi" w:hAnsiTheme="majorHAnsi" w:cstheme="majorHAnsi"/>
        </w:rPr>
      </w:pPr>
      <w:r w:rsidRPr="00AD6042">
        <w:rPr>
          <w:rFonts w:asciiTheme="majorHAnsi" w:hAnsiTheme="majorHAnsi" w:cstheme="majorHAnsi"/>
        </w:rPr>
        <w:t>Designed and launched a structured induction program that accelerated new hire integration and improved retention during probation by 18%.</w:t>
      </w:r>
    </w:p>
    <w:p w14:paraId="2BA8F67D" w14:textId="0C04F25B" w:rsidR="007C5A0B" w:rsidRDefault="007C5A0B" w:rsidP="00AD6042">
      <w:pPr>
        <w:numPr>
          <w:ilvl w:val="0"/>
          <w:numId w:val="3"/>
        </w:numPr>
        <w:ind w:right="-630"/>
        <w:jc w:val="both"/>
        <w:rPr>
          <w:rFonts w:asciiTheme="majorHAnsi" w:hAnsiTheme="majorHAnsi" w:cstheme="majorHAnsi"/>
        </w:rPr>
      </w:pPr>
      <w:r w:rsidRPr="007C5A0B">
        <w:rPr>
          <w:rFonts w:asciiTheme="majorHAnsi" w:hAnsiTheme="majorHAnsi" w:cstheme="majorHAnsi"/>
        </w:rPr>
        <w:t>Supported the implementation of the internal HRIS (KAIZEN), improving data accuracy, streamlining HR reporting, and automating workflows</w:t>
      </w:r>
      <w:r>
        <w:rPr>
          <w:rFonts w:asciiTheme="majorHAnsi" w:hAnsiTheme="majorHAnsi" w:cstheme="majorHAnsi"/>
        </w:rPr>
        <w:t>.</w:t>
      </w:r>
    </w:p>
    <w:p w14:paraId="04F62F17" w14:textId="7CED036A" w:rsidR="00AD6042" w:rsidRPr="00AD6042" w:rsidRDefault="00AD6042" w:rsidP="00AD6042">
      <w:pPr>
        <w:numPr>
          <w:ilvl w:val="0"/>
          <w:numId w:val="3"/>
        </w:numPr>
        <w:ind w:right="-630"/>
        <w:jc w:val="both"/>
        <w:rPr>
          <w:rFonts w:asciiTheme="majorHAnsi" w:hAnsiTheme="majorHAnsi" w:cstheme="majorHAnsi"/>
        </w:rPr>
      </w:pPr>
      <w:r w:rsidRPr="00AD6042">
        <w:rPr>
          <w:rFonts w:asciiTheme="majorHAnsi" w:hAnsiTheme="majorHAnsi" w:cstheme="majorHAnsi"/>
        </w:rPr>
        <w:t>Managed performance appraisal cycles and introduced a results-based bonus system, leading to a measurable uplift in performance and a 25% increase in employee morale.</w:t>
      </w:r>
    </w:p>
    <w:p w14:paraId="0F20F70D" w14:textId="195F3CC9" w:rsidR="00AD6042" w:rsidRPr="00AD6042" w:rsidRDefault="00AD6042" w:rsidP="00AD6042">
      <w:pPr>
        <w:numPr>
          <w:ilvl w:val="0"/>
          <w:numId w:val="3"/>
        </w:numPr>
        <w:ind w:right="-630"/>
        <w:jc w:val="both"/>
        <w:rPr>
          <w:rFonts w:asciiTheme="majorHAnsi" w:hAnsiTheme="majorHAnsi" w:cstheme="majorHAnsi"/>
        </w:rPr>
      </w:pPr>
      <w:r w:rsidRPr="00AD6042">
        <w:rPr>
          <w:rFonts w:asciiTheme="majorHAnsi" w:hAnsiTheme="majorHAnsi" w:cstheme="majorHAnsi"/>
        </w:rPr>
        <w:t>Resolved employee grievances and facilitated performance improvement plans, achieving a 30% reduction in workplace conflicts and a 10% uplift in underperformer productivity.</w:t>
      </w:r>
    </w:p>
    <w:p w14:paraId="1CAF2E8C" w14:textId="2829730F" w:rsidR="00AD6042" w:rsidRPr="00AD6042" w:rsidRDefault="00AD6042" w:rsidP="00AD6042">
      <w:pPr>
        <w:numPr>
          <w:ilvl w:val="0"/>
          <w:numId w:val="3"/>
        </w:numPr>
        <w:ind w:right="-630"/>
        <w:jc w:val="both"/>
        <w:rPr>
          <w:rFonts w:asciiTheme="majorHAnsi" w:hAnsiTheme="majorHAnsi" w:cstheme="majorHAnsi"/>
        </w:rPr>
      </w:pPr>
      <w:r w:rsidRPr="00AD6042">
        <w:rPr>
          <w:rFonts w:asciiTheme="majorHAnsi" w:hAnsiTheme="majorHAnsi" w:cstheme="majorHAnsi"/>
        </w:rPr>
        <w:lastRenderedPageBreak/>
        <w:t>Launched one-on-one employee support initiatives that increased satisfaction scores by 20%, according to internal surveys.</w:t>
      </w:r>
    </w:p>
    <w:p w14:paraId="236300A4" w14:textId="2DC25E7F" w:rsidR="00AD6042" w:rsidRPr="00AD6042" w:rsidRDefault="00AD6042" w:rsidP="00AD6042">
      <w:pPr>
        <w:numPr>
          <w:ilvl w:val="0"/>
          <w:numId w:val="3"/>
        </w:numPr>
        <w:ind w:right="-630"/>
        <w:jc w:val="both"/>
        <w:rPr>
          <w:rFonts w:asciiTheme="majorHAnsi" w:hAnsiTheme="majorHAnsi" w:cstheme="majorHAnsi"/>
        </w:rPr>
      </w:pPr>
      <w:r w:rsidRPr="00AD6042">
        <w:rPr>
          <w:rFonts w:asciiTheme="majorHAnsi" w:hAnsiTheme="majorHAnsi" w:cstheme="majorHAnsi"/>
        </w:rPr>
        <w:t>Drove employer branding and employee engagement strategies—including festivals, wellness events, and personalized recognition—positively impacting workplace culture.</w:t>
      </w:r>
    </w:p>
    <w:p w14:paraId="60856E41" w14:textId="6F0D0ADE" w:rsidR="00AD6042" w:rsidRPr="00AD6042" w:rsidRDefault="00DE6B4A" w:rsidP="00AD6042">
      <w:pPr>
        <w:numPr>
          <w:ilvl w:val="0"/>
          <w:numId w:val="3"/>
        </w:numPr>
        <w:ind w:right="-630"/>
        <w:jc w:val="both"/>
        <w:rPr>
          <w:rFonts w:asciiTheme="majorHAnsi" w:hAnsiTheme="majorHAnsi" w:cstheme="majorHAnsi"/>
        </w:rPr>
      </w:pPr>
      <w:r w:rsidRPr="00AD6042">
        <w:rPr>
          <w:rFonts w:asciiTheme="majorHAnsi" w:hAnsiTheme="majorHAnsi" w:cstheme="majorHAnsi"/>
        </w:rPr>
        <w:t xml:space="preserve">Ensured legal compliance and accurate </w:t>
      </w:r>
      <w:r>
        <w:rPr>
          <w:rFonts w:asciiTheme="majorHAnsi" w:hAnsiTheme="majorHAnsi" w:cstheme="majorHAnsi"/>
        </w:rPr>
        <w:t>P</w:t>
      </w:r>
      <w:r w:rsidRPr="00AD6042">
        <w:rPr>
          <w:rFonts w:asciiTheme="majorHAnsi" w:hAnsiTheme="majorHAnsi" w:cstheme="majorHAnsi"/>
        </w:rPr>
        <w:t>ayroll administration</w:t>
      </w:r>
      <w:r>
        <w:rPr>
          <w:rFonts w:asciiTheme="majorHAnsi" w:hAnsiTheme="majorHAnsi" w:cstheme="majorHAnsi"/>
        </w:rPr>
        <w:t xml:space="preserve"> (PF, ESIC, Labour Law)</w:t>
      </w:r>
      <w:r w:rsidRPr="00AD6042">
        <w:rPr>
          <w:rFonts w:asciiTheme="majorHAnsi" w:hAnsiTheme="majorHAnsi" w:cstheme="majorHAnsi"/>
        </w:rPr>
        <w:t>, contributing to error-free audits and timely salary disbursement.</w:t>
      </w:r>
      <w:r w:rsidR="00CF0ABF">
        <w:rPr>
          <w:rFonts w:asciiTheme="majorHAnsi" w:hAnsiTheme="majorHAnsi" w:cstheme="majorHAnsi"/>
        </w:rPr>
        <w:t xml:space="preserve"> </w:t>
      </w:r>
    </w:p>
    <w:p w14:paraId="2E11BAA3" w14:textId="78726A99" w:rsidR="00AD6042" w:rsidRPr="00AD6042" w:rsidRDefault="00AD6042" w:rsidP="00AD6042">
      <w:pPr>
        <w:numPr>
          <w:ilvl w:val="0"/>
          <w:numId w:val="3"/>
        </w:numPr>
        <w:ind w:right="-630"/>
        <w:jc w:val="both"/>
        <w:rPr>
          <w:rFonts w:asciiTheme="majorHAnsi" w:hAnsiTheme="majorHAnsi" w:cstheme="majorHAnsi"/>
        </w:rPr>
      </w:pPr>
      <w:r w:rsidRPr="00AD6042">
        <w:rPr>
          <w:rFonts w:asciiTheme="majorHAnsi" w:hAnsiTheme="majorHAnsi" w:cstheme="majorHAnsi"/>
        </w:rPr>
        <w:t>Authored and implemented the company’s Employee Handbook, ensuring clarity in HR policies and improving adherence across departments.</w:t>
      </w:r>
    </w:p>
    <w:p w14:paraId="046CED49" w14:textId="2033F9E7" w:rsidR="00AD6042" w:rsidRPr="00AD6042" w:rsidRDefault="00AD6042" w:rsidP="00AD6042">
      <w:pPr>
        <w:numPr>
          <w:ilvl w:val="0"/>
          <w:numId w:val="3"/>
        </w:numPr>
        <w:ind w:right="-630"/>
        <w:jc w:val="both"/>
        <w:rPr>
          <w:rFonts w:asciiTheme="majorHAnsi" w:hAnsiTheme="majorHAnsi" w:cstheme="majorHAnsi"/>
        </w:rPr>
      </w:pPr>
      <w:r w:rsidRPr="00AD6042">
        <w:rPr>
          <w:rFonts w:asciiTheme="majorHAnsi" w:hAnsiTheme="majorHAnsi" w:cstheme="majorHAnsi"/>
        </w:rPr>
        <w:t>Managed HR documentation, including agreements, letters, and compliance records, with 100% accuracy.</w:t>
      </w:r>
    </w:p>
    <w:p w14:paraId="2B5AE13E" w14:textId="38371925" w:rsidR="00AD6042" w:rsidRPr="00AD6042" w:rsidRDefault="00AD6042" w:rsidP="00AD6042">
      <w:pPr>
        <w:numPr>
          <w:ilvl w:val="0"/>
          <w:numId w:val="3"/>
        </w:numPr>
        <w:ind w:right="-630"/>
        <w:jc w:val="both"/>
        <w:rPr>
          <w:rFonts w:asciiTheme="majorHAnsi" w:hAnsiTheme="majorHAnsi" w:cstheme="majorHAnsi"/>
        </w:rPr>
      </w:pPr>
      <w:r w:rsidRPr="00AD6042">
        <w:rPr>
          <w:rFonts w:asciiTheme="majorHAnsi" w:hAnsiTheme="majorHAnsi" w:cstheme="majorHAnsi"/>
        </w:rPr>
        <w:t>Acted as the first point of contact for all employee queries, offering consistent and policy-aligned HR support to staff</w:t>
      </w:r>
      <w:r>
        <w:rPr>
          <w:rFonts w:asciiTheme="majorHAnsi" w:hAnsiTheme="majorHAnsi" w:cstheme="majorHAnsi"/>
        </w:rPr>
        <w:t xml:space="preserve"> and managers</w:t>
      </w:r>
      <w:r w:rsidRPr="00AD6042">
        <w:rPr>
          <w:rFonts w:asciiTheme="majorHAnsi" w:hAnsiTheme="majorHAnsi" w:cstheme="majorHAnsi"/>
        </w:rPr>
        <w:t>.</w:t>
      </w:r>
    </w:p>
    <w:p w14:paraId="3B68D04E" w14:textId="55E7C75E" w:rsidR="00AD6042" w:rsidRPr="00AD6042" w:rsidRDefault="00AD6042" w:rsidP="00AD6042">
      <w:pPr>
        <w:numPr>
          <w:ilvl w:val="0"/>
          <w:numId w:val="3"/>
        </w:numPr>
        <w:ind w:right="-630"/>
        <w:jc w:val="both"/>
        <w:rPr>
          <w:rFonts w:asciiTheme="majorHAnsi" w:hAnsiTheme="majorHAnsi" w:cstheme="majorHAnsi"/>
        </w:rPr>
      </w:pPr>
      <w:r w:rsidRPr="00AD6042">
        <w:rPr>
          <w:rFonts w:asciiTheme="majorHAnsi" w:hAnsiTheme="majorHAnsi" w:cstheme="majorHAnsi"/>
        </w:rPr>
        <w:t>Collaborated with leadership to shape a people-centric culture, directly influencing improvements in retention and overall productivity.</w:t>
      </w:r>
    </w:p>
    <w:p w14:paraId="00000048" w14:textId="6A5BA1B0" w:rsidR="00C3475A" w:rsidRPr="00891FA5" w:rsidRDefault="00AD6042" w:rsidP="00AD6042">
      <w:pPr>
        <w:numPr>
          <w:ilvl w:val="0"/>
          <w:numId w:val="3"/>
        </w:numPr>
        <w:ind w:right="-630"/>
        <w:jc w:val="both"/>
        <w:rPr>
          <w:rFonts w:asciiTheme="majorHAnsi" w:hAnsiTheme="majorHAnsi" w:cstheme="majorHAnsi"/>
        </w:rPr>
      </w:pPr>
      <w:r w:rsidRPr="00AD6042">
        <w:rPr>
          <w:rFonts w:asciiTheme="majorHAnsi" w:hAnsiTheme="majorHAnsi" w:cstheme="majorHAnsi"/>
        </w:rPr>
        <w:t>Led vendor coordination for events, ID cards,</w:t>
      </w:r>
      <w:r w:rsidR="000875EE">
        <w:rPr>
          <w:rFonts w:asciiTheme="majorHAnsi" w:hAnsiTheme="majorHAnsi" w:cstheme="majorHAnsi"/>
        </w:rPr>
        <w:t xml:space="preserve"> weekly</w:t>
      </w:r>
      <w:r w:rsidRPr="00AD6042">
        <w:rPr>
          <w:rFonts w:asciiTheme="majorHAnsi" w:hAnsiTheme="majorHAnsi" w:cstheme="majorHAnsi"/>
        </w:rPr>
        <w:t xml:space="preserve"> team meals, and gifts, ensuring cost-efficiency and timely execution</w:t>
      </w:r>
      <w:r w:rsidR="0018027F">
        <w:rPr>
          <w:rFonts w:asciiTheme="majorHAnsi" w:hAnsiTheme="majorHAnsi" w:cstheme="majorHAnsi"/>
        </w:rPr>
        <w:t>.</w:t>
      </w:r>
    </w:p>
    <w:p w14:paraId="0000004C" w14:textId="77777777" w:rsidR="00C3475A" w:rsidRPr="00891FA5" w:rsidRDefault="00C3475A" w:rsidP="00AD6042">
      <w:pPr>
        <w:ind w:right="-630"/>
        <w:rPr>
          <w:rFonts w:asciiTheme="majorHAnsi" w:hAnsiTheme="majorHAnsi" w:cstheme="majorHAnsi"/>
          <w:b/>
        </w:rPr>
      </w:pPr>
    </w:p>
    <w:p w14:paraId="0000004D" w14:textId="701FDA8C" w:rsidR="00C3475A" w:rsidRPr="00891FA5" w:rsidRDefault="009208CC">
      <w:pPr>
        <w:ind w:left="-630" w:right="-630"/>
        <w:rPr>
          <w:rFonts w:asciiTheme="majorHAnsi" w:hAnsiTheme="majorHAnsi" w:cstheme="majorHAnsi"/>
        </w:rPr>
      </w:pPr>
      <w:r w:rsidRPr="00891FA5">
        <w:rPr>
          <w:rFonts w:asciiTheme="majorHAnsi" w:hAnsiTheme="majorHAnsi" w:cstheme="majorHAnsi"/>
          <w:b/>
        </w:rPr>
        <w:t>Jash Packaging Co.</w:t>
      </w:r>
      <w:r w:rsidR="00354901">
        <w:rPr>
          <w:rFonts w:asciiTheme="majorHAnsi" w:hAnsiTheme="majorHAnsi" w:cstheme="majorHAnsi"/>
          <w:b/>
        </w:rPr>
        <w:t>,</w:t>
      </w:r>
      <w:r w:rsidRPr="00891FA5">
        <w:rPr>
          <w:rFonts w:asciiTheme="majorHAnsi" w:hAnsiTheme="majorHAnsi" w:cstheme="majorHAnsi"/>
        </w:rPr>
        <w:t xml:space="preserve"> </w:t>
      </w:r>
      <w:r w:rsidR="002C7F97" w:rsidRPr="00891FA5">
        <w:rPr>
          <w:rFonts w:asciiTheme="majorHAnsi" w:hAnsiTheme="majorHAnsi" w:cstheme="majorHAnsi"/>
        </w:rPr>
        <w:t>Vadodara</w:t>
      </w:r>
      <w:r w:rsidR="002C7F97">
        <w:rPr>
          <w:rFonts w:asciiTheme="majorHAnsi" w:hAnsiTheme="majorHAnsi" w:cstheme="majorHAnsi"/>
        </w:rPr>
        <w:t>,</w:t>
      </w:r>
      <w:r w:rsidR="002C7F97" w:rsidRPr="00891FA5">
        <w:rPr>
          <w:rFonts w:asciiTheme="majorHAnsi" w:hAnsiTheme="majorHAnsi" w:cstheme="majorHAnsi"/>
        </w:rPr>
        <w:t xml:space="preserve"> </w:t>
      </w:r>
      <w:r w:rsidRPr="00891FA5">
        <w:rPr>
          <w:rFonts w:asciiTheme="majorHAnsi" w:hAnsiTheme="majorHAnsi" w:cstheme="majorHAnsi"/>
        </w:rPr>
        <w:t>India</w:t>
      </w:r>
    </w:p>
    <w:p w14:paraId="250509CA" w14:textId="6537E602" w:rsidR="002146AC" w:rsidRDefault="009208CC" w:rsidP="00EC1EFE">
      <w:pPr>
        <w:ind w:left="-630" w:right="-630" w:firstLine="630"/>
        <w:rPr>
          <w:rFonts w:asciiTheme="majorHAnsi" w:hAnsiTheme="majorHAnsi" w:cstheme="majorHAnsi"/>
        </w:rPr>
      </w:pPr>
      <w:r w:rsidRPr="00891FA5">
        <w:rPr>
          <w:rFonts w:asciiTheme="majorHAnsi" w:hAnsiTheme="majorHAnsi" w:cstheme="majorHAnsi"/>
          <w:b/>
        </w:rPr>
        <w:t xml:space="preserve">Junior Human Resources Executive </w:t>
      </w:r>
      <w:r w:rsidRPr="00891FA5">
        <w:rPr>
          <w:rFonts w:asciiTheme="majorHAnsi" w:eastAsia="Verdana" w:hAnsiTheme="majorHAnsi" w:cstheme="majorHAnsi"/>
          <w:b/>
        </w:rPr>
        <w:t>|</w:t>
      </w:r>
      <w:r w:rsidRPr="00891FA5">
        <w:rPr>
          <w:rFonts w:asciiTheme="majorHAnsi" w:hAnsiTheme="majorHAnsi" w:cstheme="majorHAnsi"/>
        </w:rPr>
        <w:t xml:space="preserve"> </w:t>
      </w:r>
      <w:r w:rsidRPr="00F23B1B">
        <w:rPr>
          <w:rFonts w:asciiTheme="majorHAnsi" w:hAnsiTheme="majorHAnsi" w:cstheme="majorHAnsi"/>
          <w:b/>
          <w:bCs/>
        </w:rPr>
        <w:t>Jan 2019 – Feb 2020</w:t>
      </w:r>
    </w:p>
    <w:p w14:paraId="077173D3" w14:textId="77777777" w:rsidR="00C0519A" w:rsidRPr="00C0519A" w:rsidRDefault="00C0519A" w:rsidP="00C0519A">
      <w:pPr>
        <w:ind w:right="-630"/>
        <w:rPr>
          <w:rFonts w:asciiTheme="majorHAnsi" w:hAnsiTheme="majorHAnsi" w:cstheme="majorHAnsi"/>
          <w:b/>
        </w:rPr>
      </w:pPr>
    </w:p>
    <w:p w14:paraId="32BF76DE" w14:textId="7A7A7CCE" w:rsidR="00C0519A" w:rsidRPr="00891FA5" w:rsidRDefault="00C0519A" w:rsidP="00C0519A">
      <w:pPr>
        <w:ind w:left="-630" w:right="-630"/>
        <w:rPr>
          <w:rFonts w:asciiTheme="majorHAnsi" w:hAnsiTheme="majorHAnsi" w:cstheme="majorHAnsi"/>
        </w:rPr>
      </w:pPr>
      <w:r w:rsidRPr="00C0519A">
        <w:rPr>
          <w:rFonts w:asciiTheme="majorHAnsi" w:hAnsiTheme="majorHAnsi" w:cstheme="majorHAnsi"/>
          <w:b/>
        </w:rPr>
        <w:t>Triveni Global Software Services LLP</w:t>
      </w:r>
      <w:r>
        <w:rPr>
          <w:rFonts w:asciiTheme="majorHAnsi" w:hAnsiTheme="majorHAnsi" w:cstheme="majorHAnsi"/>
          <w:b/>
        </w:rPr>
        <w:t>,</w:t>
      </w:r>
      <w:r w:rsidRPr="00891FA5">
        <w:rPr>
          <w:rFonts w:asciiTheme="majorHAnsi" w:hAnsiTheme="majorHAnsi" w:cstheme="majorHAnsi"/>
        </w:rPr>
        <w:t xml:space="preserve"> </w:t>
      </w:r>
      <w:r>
        <w:rPr>
          <w:rFonts w:asciiTheme="majorHAnsi" w:hAnsiTheme="majorHAnsi" w:cstheme="majorHAnsi"/>
        </w:rPr>
        <w:t>Surat,</w:t>
      </w:r>
      <w:r w:rsidRPr="00891FA5">
        <w:rPr>
          <w:rFonts w:asciiTheme="majorHAnsi" w:hAnsiTheme="majorHAnsi" w:cstheme="majorHAnsi"/>
        </w:rPr>
        <w:t xml:space="preserve"> India</w:t>
      </w:r>
    </w:p>
    <w:p w14:paraId="6123BABB" w14:textId="5703405E" w:rsidR="00C0519A" w:rsidRPr="00EC1EFE" w:rsidRDefault="00C0519A" w:rsidP="00C0519A">
      <w:pPr>
        <w:ind w:left="-630" w:right="-630" w:firstLine="630"/>
        <w:rPr>
          <w:rFonts w:asciiTheme="majorHAnsi" w:hAnsiTheme="majorHAnsi" w:cstheme="majorHAnsi"/>
        </w:rPr>
      </w:pPr>
      <w:r w:rsidRPr="00891FA5">
        <w:rPr>
          <w:rFonts w:asciiTheme="majorHAnsi" w:hAnsiTheme="majorHAnsi" w:cstheme="majorHAnsi"/>
          <w:b/>
        </w:rPr>
        <w:t xml:space="preserve">Human Resources Executive </w:t>
      </w:r>
      <w:r w:rsidRPr="00891FA5">
        <w:rPr>
          <w:rFonts w:asciiTheme="majorHAnsi" w:eastAsia="Verdana" w:hAnsiTheme="majorHAnsi" w:cstheme="majorHAnsi"/>
          <w:b/>
        </w:rPr>
        <w:t>|</w:t>
      </w:r>
      <w:r w:rsidRPr="00891FA5">
        <w:rPr>
          <w:rFonts w:asciiTheme="majorHAnsi" w:hAnsiTheme="majorHAnsi" w:cstheme="majorHAnsi"/>
        </w:rPr>
        <w:t xml:space="preserve"> </w:t>
      </w:r>
      <w:r w:rsidRPr="00F23B1B">
        <w:rPr>
          <w:rFonts w:asciiTheme="majorHAnsi" w:hAnsiTheme="majorHAnsi" w:cstheme="majorHAnsi"/>
          <w:b/>
          <w:bCs/>
        </w:rPr>
        <w:t>May 2018 – Nov 2018</w:t>
      </w:r>
    </w:p>
    <w:p w14:paraId="00000053" w14:textId="77777777" w:rsidR="00C3475A" w:rsidRPr="00891FA5" w:rsidRDefault="00000000">
      <w:pPr>
        <w:ind w:left="-630" w:right="-63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pict w14:anchorId="63B4CF9F">
          <v:rect id="_x0000_i1030" style="width:0;height:1.5pt" o:hralign="center" o:hrstd="t" o:hr="t" fillcolor="#a0a0a0" stroked="f"/>
        </w:pict>
      </w:r>
    </w:p>
    <w:p w14:paraId="00000054" w14:textId="77777777" w:rsidR="00C3475A" w:rsidRPr="00891FA5" w:rsidRDefault="009208CC">
      <w:pPr>
        <w:ind w:left="-630" w:right="-630"/>
        <w:rPr>
          <w:rFonts w:asciiTheme="majorHAnsi" w:hAnsiTheme="majorHAnsi" w:cstheme="majorHAnsi"/>
          <w:b/>
        </w:rPr>
      </w:pPr>
      <w:r w:rsidRPr="00891FA5">
        <w:rPr>
          <w:rFonts w:asciiTheme="majorHAnsi" w:hAnsiTheme="majorHAnsi" w:cstheme="majorHAnsi"/>
          <w:b/>
        </w:rPr>
        <w:t>EDUCATION</w:t>
      </w:r>
    </w:p>
    <w:p w14:paraId="00000055" w14:textId="77777777" w:rsidR="00C3475A" w:rsidRPr="00891FA5" w:rsidRDefault="00000000">
      <w:pPr>
        <w:ind w:left="-630" w:right="-63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pict w14:anchorId="5DFCB8DC">
          <v:rect id="_x0000_i1031" style="width:0;height:1.5pt" o:hralign="center" o:hrstd="t" o:hr="t" fillcolor="#a0a0a0" stroked="f"/>
        </w:pict>
      </w:r>
    </w:p>
    <w:p w14:paraId="00000058" w14:textId="563C1847" w:rsidR="00C3475A" w:rsidRPr="00B32CD7" w:rsidRDefault="00B16256" w:rsidP="00B32CD7">
      <w:pPr>
        <w:pStyle w:val="ListParagraph"/>
        <w:numPr>
          <w:ilvl w:val="0"/>
          <w:numId w:val="4"/>
        </w:numPr>
        <w:ind w:right="-630"/>
        <w:rPr>
          <w:rFonts w:asciiTheme="majorHAnsi" w:hAnsiTheme="majorHAnsi" w:cstheme="majorHAnsi"/>
          <w:b/>
        </w:rPr>
      </w:pPr>
      <w:r w:rsidRPr="009F4B4B">
        <w:rPr>
          <w:rFonts w:asciiTheme="majorHAnsi" w:hAnsiTheme="majorHAnsi" w:cstheme="majorHAnsi"/>
          <w:b/>
        </w:rPr>
        <w:t>Master</w:t>
      </w:r>
      <w:r w:rsidR="00056C0B">
        <w:rPr>
          <w:rFonts w:asciiTheme="majorHAnsi" w:hAnsiTheme="majorHAnsi" w:cstheme="majorHAnsi"/>
          <w:b/>
        </w:rPr>
        <w:t xml:space="preserve"> of Art</w:t>
      </w:r>
      <w:r w:rsidRPr="009F4B4B">
        <w:rPr>
          <w:rFonts w:asciiTheme="majorHAnsi" w:hAnsiTheme="majorHAnsi" w:cstheme="majorHAnsi"/>
          <w:b/>
        </w:rPr>
        <w:t>s</w:t>
      </w:r>
      <w:r w:rsidR="009208CC" w:rsidRPr="009F4B4B">
        <w:rPr>
          <w:rFonts w:asciiTheme="majorHAnsi" w:hAnsiTheme="majorHAnsi" w:cstheme="majorHAnsi"/>
          <w:b/>
        </w:rPr>
        <w:t xml:space="preserve"> in Human Resource Management </w:t>
      </w:r>
      <w:r w:rsidR="00056C0B">
        <w:rPr>
          <w:rFonts w:asciiTheme="majorHAnsi" w:hAnsiTheme="majorHAnsi" w:cstheme="majorHAnsi"/>
          <w:b/>
        </w:rPr>
        <w:t>and</w:t>
      </w:r>
      <w:r w:rsidR="009208CC" w:rsidRPr="009F4B4B">
        <w:rPr>
          <w:rFonts w:asciiTheme="majorHAnsi" w:hAnsiTheme="majorHAnsi" w:cstheme="majorHAnsi"/>
          <w:b/>
        </w:rPr>
        <w:t xml:space="preserve"> Labour Relation</w:t>
      </w:r>
      <w:r w:rsidR="00B32CD7" w:rsidRPr="00AD6042">
        <w:rPr>
          <w:rFonts w:asciiTheme="majorHAnsi" w:hAnsiTheme="majorHAnsi" w:cstheme="majorHAnsi"/>
        </w:rPr>
        <w:t>—</w:t>
      </w:r>
      <w:r w:rsidR="009208CC" w:rsidRPr="00665394">
        <w:rPr>
          <w:rFonts w:asciiTheme="majorHAnsi" w:hAnsiTheme="majorHAnsi" w:cstheme="majorHAnsi"/>
          <w:i/>
          <w:iCs/>
        </w:rPr>
        <w:t xml:space="preserve">Veer Narmad South Gujarat University, India </w:t>
      </w:r>
      <w:r w:rsidR="009208CC" w:rsidRPr="00665394">
        <w:rPr>
          <w:rFonts w:asciiTheme="majorHAnsi" w:eastAsia="Verdana" w:hAnsiTheme="majorHAnsi" w:cstheme="majorHAnsi"/>
          <w:b/>
          <w:i/>
          <w:iCs/>
        </w:rPr>
        <w:t>|</w:t>
      </w:r>
      <w:r w:rsidR="009208CC" w:rsidRPr="00665394">
        <w:rPr>
          <w:rFonts w:asciiTheme="majorHAnsi" w:hAnsiTheme="majorHAnsi" w:cstheme="majorHAnsi"/>
          <w:i/>
          <w:iCs/>
        </w:rPr>
        <w:t xml:space="preserve"> 2018 </w:t>
      </w:r>
      <w:r w:rsidR="009208CC" w:rsidRPr="00665394">
        <w:rPr>
          <w:rFonts w:asciiTheme="majorHAnsi" w:eastAsia="Verdana" w:hAnsiTheme="majorHAnsi" w:cstheme="majorHAnsi"/>
          <w:b/>
          <w:i/>
          <w:iCs/>
        </w:rPr>
        <w:t>|</w:t>
      </w:r>
      <w:r w:rsidR="009208CC" w:rsidRPr="00665394">
        <w:rPr>
          <w:rFonts w:asciiTheme="majorHAnsi" w:hAnsiTheme="majorHAnsi" w:cstheme="majorHAnsi"/>
          <w:i/>
          <w:iCs/>
        </w:rPr>
        <w:t xml:space="preserve"> Grade:</w:t>
      </w:r>
      <w:r w:rsidR="00E27208" w:rsidRPr="00665394">
        <w:rPr>
          <w:rFonts w:asciiTheme="majorHAnsi" w:hAnsiTheme="majorHAnsi" w:cstheme="majorHAnsi"/>
          <w:i/>
          <w:iCs/>
        </w:rPr>
        <w:t xml:space="preserve"> Pass</w:t>
      </w:r>
    </w:p>
    <w:p w14:paraId="0000005B" w14:textId="50A95F4F" w:rsidR="00C3475A" w:rsidRPr="004E7BD0" w:rsidRDefault="009208CC" w:rsidP="004E7BD0">
      <w:pPr>
        <w:pStyle w:val="ListParagraph"/>
        <w:numPr>
          <w:ilvl w:val="0"/>
          <w:numId w:val="4"/>
        </w:numPr>
        <w:ind w:right="-630"/>
        <w:rPr>
          <w:rFonts w:asciiTheme="majorHAnsi" w:hAnsiTheme="majorHAnsi" w:cstheme="majorHAnsi"/>
        </w:rPr>
      </w:pPr>
      <w:r w:rsidRPr="009F4B4B">
        <w:rPr>
          <w:rFonts w:asciiTheme="majorHAnsi" w:hAnsiTheme="majorHAnsi" w:cstheme="majorHAnsi"/>
          <w:b/>
        </w:rPr>
        <w:t>Bachelor of Commerce</w:t>
      </w:r>
      <w:r w:rsidR="00B32CD7" w:rsidRPr="00AD6042">
        <w:rPr>
          <w:rFonts w:asciiTheme="majorHAnsi" w:hAnsiTheme="majorHAnsi" w:cstheme="majorHAnsi"/>
        </w:rPr>
        <w:t>—</w:t>
      </w:r>
      <w:r w:rsidRPr="00665394">
        <w:rPr>
          <w:rFonts w:asciiTheme="majorHAnsi" w:hAnsiTheme="majorHAnsi" w:cstheme="majorHAnsi"/>
          <w:i/>
          <w:iCs/>
        </w:rPr>
        <w:t xml:space="preserve">Veer Narmad South Gujarat University, India </w:t>
      </w:r>
      <w:r w:rsidRPr="00665394">
        <w:rPr>
          <w:rFonts w:asciiTheme="majorHAnsi" w:eastAsia="Verdana" w:hAnsiTheme="majorHAnsi" w:cstheme="majorHAnsi"/>
          <w:b/>
          <w:i/>
          <w:iCs/>
        </w:rPr>
        <w:t>|</w:t>
      </w:r>
      <w:r w:rsidRPr="00665394">
        <w:rPr>
          <w:rFonts w:asciiTheme="majorHAnsi" w:hAnsiTheme="majorHAnsi" w:cstheme="majorHAnsi"/>
          <w:i/>
          <w:iCs/>
        </w:rPr>
        <w:t xml:space="preserve"> 2016 </w:t>
      </w:r>
      <w:r w:rsidRPr="00665394">
        <w:rPr>
          <w:rFonts w:asciiTheme="majorHAnsi" w:eastAsia="Verdana" w:hAnsiTheme="majorHAnsi" w:cstheme="majorHAnsi"/>
          <w:b/>
          <w:i/>
          <w:iCs/>
        </w:rPr>
        <w:t>|</w:t>
      </w:r>
      <w:r w:rsidRPr="00665394">
        <w:rPr>
          <w:rFonts w:asciiTheme="majorHAnsi" w:hAnsiTheme="majorHAnsi" w:cstheme="majorHAnsi"/>
          <w:i/>
          <w:iCs/>
        </w:rPr>
        <w:t xml:space="preserve"> Grade: </w:t>
      </w:r>
      <w:r w:rsidR="00E27208" w:rsidRPr="00665394">
        <w:rPr>
          <w:rFonts w:asciiTheme="majorHAnsi" w:hAnsiTheme="majorHAnsi" w:cstheme="majorHAnsi"/>
          <w:i/>
          <w:iCs/>
        </w:rPr>
        <w:t>Pass</w:t>
      </w:r>
    </w:p>
    <w:p w14:paraId="0000005C" w14:textId="77777777" w:rsidR="00C3475A" w:rsidRPr="00891FA5" w:rsidRDefault="00000000">
      <w:pPr>
        <w:ind w:left="-630" w:right="-63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pict w14:anchorId="6F9D6FCE">
          <v:rect id="_x0000_i1032" style="width:0;height:1.5pt" o:hralign="center" o:hrstd="t" o:hr="t" fillcolor="#a0a0a0" stroked="f"/>
        </w:pict>
      </w:r>
    </w:p>
    <w:p w14:paraId="0000005D" w14:textId="77777777" w:rsidR="00C3475A" w:rsidRPr="00891FA5" w:rsidRDefault="009208CC">
      <w:pPr>
        <w:ind w:left="-630" w:right="-630"/>
        <w:rPr>
          <w:rFonts w:asciiTheme="majorHAnsi" w:hAnsiTheme="majorHAnsi" w:cstheme="majorHAnsi"/>
          <w:b/>
        </w:rPr>
      </w:pPr>
      <w:r w:rsidRPr="00891FA5">
        <w:rPr>
          <w:rFonts w:asciiTheme="majorHAnsi" w:hAnsiTheme="majorHAnsi" w:cstheme="majorHAnsi"/>
          <w:b/>
        </w:rPr>
        <w:t>CERTIFICATIONS AND AWARDS</w:t>
      </w:r>
    </w:p>
    <w:p w14:paraId="0000005E" w14:textId="77777777" w:rsidR="00C3475A" w:rsidRPr="00891FA5" w:rsidRDefault="00000000">
      <w:pPr>
        <w:ind w:left="-630" w:right="-63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pict w14:anchorId="2BBB92B9">
          <v:rect id="_x0000_i1033" style="width:0;height:1.5pt" o:hralign="center" o:hrstd="t" o:hr="t" fillcolor="#a0a0a0" stroked="f"/>
        </w:pict>
      </w:r>
    </w:p>
    <w:p w14:paraId="372394E2" w14:textId="5957FF32" w:rsidR="00550334" w:rsidRPr="00550334" w:rsidRDefault="00550334" w:rsidP="003B211D">
      <w:pPr>
        <w:pStyle w:val="ListParagraph"/>
        <w:numPr>
          <w:ilvl w:val="0"/>
          <w:numId w:val="5"/>
        </w:numPr>
        <w:ind w:right="-630"/>
        <w:rPr>
          <w:rFonts w:asciiTheme="majorHAnsi" w:hAnsiTheme="majorHAnsi" w:cstheme="majorHAnsi"/>
          <w:b/>
        </w:rPr>
      </w:pPr>
      <w:r w:rsidRPr="003B211D">
        <w:rPr>
          <w:rFonts w:asciiTheme="majorHAnsi" w:hAnsiTheme="majorHAnsi" w:cstheme="majorHAnsi"/>
          <w:b/>
        </w:rPr>
        <w:t>CIPD Course</w:t>
      </w:r>
      <w:r>
        <w:rPr>
          <w:rFonts w:asciiTheme="majorHAnsi" w:hAnsiTheme="majorHAnsi" w:cstheme="majorHAnsi"/>
          <w:b/>
        </w:rPr>
        <w:t xml:space="preserve"> (Level 5)</w:t>
      </w:r>
      <w:r w:rsidRPr="003B211D">
        <w:rPr>
          <w:rFonts w:asciiTheme="majorHAnsi" w:hAnsiTheme="majorHAnsi" w:cstheme="majorHAnsi"/>
        </w:rPr>
        <w:t xml:space="preserve"> – </w:t>
      </w:r>
      <w:r w:rsidRPr="004C18D8">
        <w:rPr>
          <w:rFonts w:asciiTheme="majorHAnsi" w:hAnsiTheme="majorHAnsi" w:cstheme="majorHAnsi"/>
          <w:i/>
          <w:iCs/>
        </w:rPr>
        <w:t>Intending to pursue this course to deepen expertise in HRBP practices and strategic HR delivery</w:t>
      </w:r>
      <w:r w:rsidR="008B4358">
        <w:rPr>
          <w:rFonts w:asciiTheme="majorHAnsi" w:hAnsiTheme="majorHAnsi" w:cstheme="majorHAnsi"/>
          <w:i/>
          <w:iCs/>
        </w:rPr>
        <w:t xml:space="preserve"> </w:t>
      </w:r>
      <w:r w:rsidR="008B4358" w:rsidRPr="004C18D8">
        <w:rPr>
          <w:rFonts w:asciiTheme="majorHAnsi" w:hAnsiTheme="majorHAnsi" w:cstheme="majorHAnsi"/>
          <w:b/>
          <w:i/>
          <w:iCs/>
        </w:rPr>
        <w:t>|</w:t>
      </w:r>
      <w:r w:rsidR="008B4358">
        <w:rPr>
          <w:rFonts w:asciiTheme="majorHAnsi" w:hAnsiTheme="majorHAnsi" w:cstheme="majorHAnsi"/>
          <w:b/>
          <w:i/>
          <w:iCs/>
        </w:rPr>
        <w:t xml:space="preserve"> </w:t>
      </w:r>
      <w:r w:rsidR="008B4358" w:rsidRPr="00A67348">
        <w:rPr>
          <w:rFonts w:asciiTheme="majorHAnsi" w:hAnsiTheme="majorHAnsi" w:cstheme="majorHAnsi"/>
          <w:bCs/>
          <w:i/>
          <w:iCs/>
        </w:rPr>
        <w:t>2025</w:t>
      </w:r>
    </w:p>
    <w:p w14:paraId="19FD1241" w14:textId="1F6D1157" w:rsidR="00550334" w:rsidRDefault="00DF1AB0" w:rsidP="003B211D">
      <w:pPr>
        <w:pStyle w:val="ListParagraph"/>
        <w:numPr>
          <w:ilvl w:val="0"/>
          <w:numId w:val="5"/>
        </w:numPr>
        <w:ind w:right="-630"/>
        <w:rPr>
          <w:rFonts w:asciiTheme="majorHAnsi" w:hAnsiTheme="majorHAnsi" w:cstheme="majorHAnsi"/>
          <w:b/>
        </w:rPr>
      </w:pPr>
      <w:r>
        <w:rPr>
          <w:rFonts w:asciiTheme="majorHAnsi" w:hAnsiTheme="majorHAnsi" w:cstheme="majorHAnsi"/>
          <w:b/>
        </w:rPr>
        <w:t xml:space="preserve">Certificate </w:t>
      </w:r>
      <w:r w:rsidR="007830F6">
        <w:rPr>
          <w:rFonts w:asciiTheme="majorHAnsi" w:hAnsiTheme="majorHAnsi" w:cstheme="majorHAnsi"/>
          <w:b/>
        </w:rPr>
        <w:t>in</w:t>
      </w:r>
      <w:r>
        <w:rPr>
          <w:rFonts w:asciiTheme="majorHAnsi" w:hAnsiTheme="majorHAnsi" w:cstheme="majorHAnsi"/>
          <w:b/>
        </w:rPr>
        <w:t xml:space="preserve"> </w:t>
      </w:r>
      <w:r w:rsidR="00550334">
        <w:rPr>
          <w:rFonts w:asciiTheme="majorHAnsi" w:hAnsiTheme="majorHAnsi" w:cstheme="majorHAnsi"/>
          <w:b/>
        </w:rPr>
        <w:t>HR Management Assessment</w:t>
      </w:r>
      <w:r>
        <w:rPr>
          <w:rFonts w:asciiTheme="majorHAnsi" w:hAnsiTheme="majorHAnsi" w:cstheme="majorHAnsi"/>
          <w:b/>
        </w:rPr>
        <w:t xml:space="preserve"> </w:t>
      </w:r>
      <w:r w:rsidR="00843436" w:rsidRPr="003B211D">
        <w:rPr>
          <w:rFonts w:asciiTheme="majorHAnsi" w:hAnsiTheme="majorHAnsi" w:cstheme="majorHAnsi"/>
          <w:bCs/>
        </w:rPr>
        <w:t>–</w:t>
      </w:r>
      <w:r w:rsidR="007830F6">
        <w:rPr>
          <w:rFonts w:asciiTheme="majorHAnsi" w:hAnsiTheme="majorHAnsi" w:cstheme="majorHAnsi"/>
          <w:b/>
        </w:rPr>
        <w:t xml:space="preserve"> </w:t>
      </w:r>
      <w:r w:rsidRPr="004C18D8">
        <w:rPr>
          <w:rFonts w:asciiTheme="majorHAnsi" w:hAnsiTheme="majorHAnsi" w:cstheme="majorHAnsi"/>
          <w:bCs/>
          <w:i/>
          <w:iCs/>
        </w:rPr>
        <w:t>LearnTube</w:t>
      </w:r>
      <w:r w:rsidR="007830F6" w:rsidRPr="004C18D8">
        <w:rPr>
          <w:rFonts w:asciiTheme="majorHAnsi" w:hAnsiTheme="majorHAnsi" w:cstheme="majorHAnsi"/>
          <w:bCs/>
          <w:i/>
          <w:iCs/>
        </w:rPr>
        <w:t>.ai</w:t>
      </w:r>
      <w:r w:rsidR="00843436">
        <w:rPr>
          <w:rFonts w:asciiTheme="majorHAnsi" w:hAnsiTheme="majorHAnsi" w:cstheme="majorHAnsi"/>
          <w:bCs/>
          <w:i/>
          <w:iCs/>
        </w:rPr>
        <w:t xml:space="preserve"> </w:t>
      </w:r>
      <w:r w:rsidR="00843436" w:rsidRPr="004C18D8">
        <w:rPr>
          <w:rFonts w:asciiTheme="majorHAnsi" w:hAnsiTheme="majorHAnsi" w:cstheme="majorHAnsi"/>
          <w:b/>
          <w:i/>
          <w:iCs/>
        </w:rPr>
        <w:t>|</w:t>
      </w:r>
      <w:r w:rsidRPr="004C18D8">
        <w:rPr>
          <w:rFonts w:asciiTheme="majorHAnsi" w:hAnsiTheme="majorHAnsi" w:cstheme="majorHAnsi"/>
          <w:bCs/>
          <w:i/>
          <w:iCs/>
        </w:rPr>
        <w:t xml:space="preserve"> Aug 2025</w:t>
      </w:r>
    </w:p>
    <w:p w14:paraId="706551E4" w14:textId="22AC5B23" w:rsidR="000535F7" w:rsidRPr="003B211D" w:rsidRDefault="000535F7" w:rsidP="003B211D">
      <w:pPr>
        <w:pStyle w:val="ListParagraph"/>
        <w:numPr>
          <w:ilvl w:val="0"/>
          <w:numId w:val="5"/>
        </w:numPr>
        <w:ind w:right="-630"/>
        <w:rPr>
          <w:rFonts w:asciiTheme="majorHAnsi" w:hAnsiTheme="majorHAnsi" w:cstheme="majorHAnsi"/>
          <w:b/>
        </w:rPr>
      </w:pPr>
      <w:r w:rsidRPr="003B211D">
        <w:rPr>
          <w:rFonts w:asciiTheme="majorHAnsi" w:hAnsiTheme="majorHAnsi" w:cstheme="majorHAnsi"/>
          <w:b/>
        </w:rPr>
        <w:t>NBT Hero Award</w:t>
      </w:r>
      <w:r w:rsidRPr="003B211D">
        <w:rPr>
          <w:rFonts w:asciiTheme="majorHAnsi" w:hAnsiTheme="majorHAnsi" w:cstheme="majorHAnsi"/>
          <w:bCs/>
        </w:rPr>
        <w:t xml:space="preserve"> –</w:t>
      </w:r>
      <w:r w:rsidRPr="003B211D">
        <w:rPr>
          <w:rFonts w:asciiTheme="majorHAnsi" w:hAnsiTheme="majorHAnsi" w:cstheme="majorHAnsi"/>
          <w:b/>
        </w:rPr>
        <w:t xml:space="preserve"> </w:t>
      </w:r>
      <w:r w:rsidRPr="004C18D8">
        <w:rPr>
          <w:rFonts w:asciiTheme="majorHAnsi" w:hAnsiTheme="majorHAnsi" w:cstheme="majorHAnsi"/>
          <w:bCs/>
          <w:i/>
          <w:iCs/>
        </w:rPr>
        <w:t xml:space="preserve">North Bristol NHS Trust </w:t>
      </w:r>
      <w:r w:rsidRPr="004C18D8">
        <w:rPr>
          <w:rFonts w:asciiTheme="majorHAnsi" w:hAnsiTheme="majorHAnsi" w:cstheme="majorHAnsi"/>
          <w:b/>
          <w:i/>
          <w:iCs/>
        </w:rPr>
        <w:t xml:space="preserve">| </w:t>
      </w:r>
      <w:r w:rsidRPr="004C18D8">
        <w:rPr>
          <w:rFonts w:asciiTheme="majorHAnsi" w:hAnsiTheme="majorHAnsi" w:cstheme="majorHAnsi"/>
          <w:bCs/>
          <w:i/>
          <w:iCs/>
        </w:rPr>
        <w:t>Apr 2025</w:t>
      </w:r>
    </w:p>
    <w:p w14:paraId="0000005F" w14:textId="0D7D478B" w:rsidR="00C3475A" w:rsidRPr="003B211D" w:rsidRDefault="009208CC" w:rsidP="003B211D">
      <w:pPr>
        <w:pStyle w:val="ListParagraph"/>
        <w:numPr>
          <w:ilvl w:val="0"/>
          <w:numId w:val="6"/>
        </w:numPr>
        <w:ind w:right="-630"/>
        <w:rPr>
          <w:rFonts w:asciiTheme="majorHAnsi" w:hAnsiTheme="majorHAnsi" w:cstheme="majorHAnsi"/>
        </w:rPr>
      </w:pPr>
      <w:r w:rsidRPr="003B211D">
        <w:rPr>
          <w:rFonts w:asciiTheme="majorHAnsi" w:hAnsiTheme="majorHAnsi" w:cstheme="majorHAnsi"/>
          <w:b/>
        </w:rPr>
        <w:t>Certificate of Achievement</w:t>
      </w:r>
      <w:r w:rsidRPr="003B211D">
        <w:rPr>
          <w:rFonts w:asciiTheme="majorHAnsi" w:hAnsiTheme="majorHAnsi" w:cstheme="majorHAnsi"/>
        </w:rPr>
        <w:t xml:space="preserve"> – </w:t>
      </w:r>
      <w:r w:rsidRPr="004C18D8">
        <w:rPr>
          <w:rFonts w:asciiTheme="majorHAnsi" w:hAnsiTheme="majorHAnsi" w:cstheme="majorHAnsi"/>
          <w:i/>
          <w:iCs/>
        </w:rPr>
        <w:t xml:space="preserve">The HR Dept Exeter </w:t>
      </w:r>
      <w:r w:rsidR="001318AD" w:rsidRPr="004C18D8">
        <w:rPr>
          <w:rFonts w:asciiTheme="majorHAnsi" w:hAnsiTheme="majorHAnsi" w:cstheme="majorHAnsi"/>
          <w:b/>
          <w:i/>
          <w:iCs/>
        </w:rPr>
        <w:t>|</w:t>
      </w:r>
      <w:r w:rsidRPr="004C18D8">
        <w:rPr>
          <w:rFonts w:asciiTheme="majorHAnsi" w:hAnsiTheme="majorHAnsi" w:cstheme="majorHAnsi"/>
          <w:i/>
          <w:iCs/>
        </w:rPr>
        <w:t xml:space="preserve"> Jul 2023</w:t>
      </w:r>
    </w:p>
    <w:p w14:paraId="00000060" w14:textId="011D4A82" w:rsidR="00C3475A" w:rsidRPr="003B211D" w:rsidRDefault="009208CC" w:rsidP="003B211D">
      <w:pPr>
        <w:pStyle w:val="ListParagraph"/>
        <w:numPr>
          <w:ilvl w:val="0"/>
          <w:numId w:val="6"/>
        </w:numPr>
        <w:ind w:right="-630"/>
        <w:rPr>
          <w:rFonts w:asciiTheme="majorHAnsi" w:hAnsiTheme="majorHAnsi" w:cstheme="majorHAnsi"/>
        </w:rPr>
      </w:pPr>
      <w:r w:rsidRPr="003B211D">
        <w:rPr>
          <w:rFonts w:asciiTheme="majorHAnsi" w:hAnsiTheme="majorHAnsi" w:cstheme="majorHAnsi"/>
          <w:b/>
        </w:rPr>
        <w:t>Excellence Awards</w:t>
      </w:r>
      <w:r w:rsidRPr="003B211D">
        <w:rPr>
          <w:rFonts w:asciiTheme="majorHAnsi" w:hAnsiTheme="majorHAnsi" w:cstheme="majorHAnsi"/>
        </w:rPr>
        <w:t xml:space="preserve"> – </w:t>
      </w:r>
      <w:proofErr w:type="spellStart"/>
      <w:r w:rsidRPr="004C18D8">
        <w:rPr>
          <w:rFonts w:asciiTheme="majorHAnsi" w:hAnsiTheme="majorHAnsi" w:cstheme="majorHAnsi"/>
          <w:i/>
          <w:iCs/>
        </w:rPr>
        <w:t>AtliQ</w:t>
      </w:r>
      <w:proofErr w:type="spellEnd"/>
      <w:r w:rsidRPr="004C18D8">
        <w:rPr>
          <w:rFonts w:asciiTheme="majorHAnsi" w:hAnsiTheme="majorHAnsi" w:cstheme="majorHAnsi"/>
          <w:i/>
          <w:iCs/>
        </w:rPr>
        <w:t xml:space="preserve"> Technologies </w:t>
      </w:r>
      <w:r w:rsidR="001318AD" w:rsidRPr="004C18D8">
        <w:rPr>
          <w:rFonts w:asciiTheme="majorHAnsi" w:hAnsiTheme="majorHAnsi" w:cstheme="majorHAnsi"/>
          <w:b/>
          <w:i/>
          <w:iCs/>
        </w:rPr>
        <w:t>|</w:t>
      </w:r>
      <w:r w:rsidRPr="004C18D8">
        <w:rPr>
          <w:rFonts w:asciiTheme="majorHAnsi" w:hAnsiTheme="majorHAnsi" w:cstheme="majorHAnsi"/>
          <w:i/>
          <w:iCs/>
        </w:rPr>
        <w:t xml:space="preserve"> Apr 2021</w:t>
      </w:r>
      <w:r w:rsidR="00FE4C92" w:rsidRPr="004C18D8">
        <w:rPr>
          <w:rFonts w:asciiTheme="majorHAnsi" w:hAnsiTheme="majorHAnsi" w:cstheme="majorHAnsi"/>
          <w:i/>
          <w:iCs/>
        </w:rPr>
        <w:t xml:space="preserve"> and </w:t>
      </w:r>
      <w:r w:rsidRPr="004C18D8">
        <w:rPr>
          <w:rFonts w:asciiTheme="majorHAnsi" w:hAnsiTheme="majorHAnsi" w:cstheme="majorHAnsi"/>
          <w:i/>
          <w:iCs/>
        </w:rPr>
        <w:t>Oct 2021</w:t>
      </w:r>
      <w:r w:rsidRPr="003B211D">
        <w:rPr>
          <w:rFonts w:asciiTheme="majorHAnsi" w:hAnsiTheme="majorHAnsi" w:cstheme="majorHAnsi"/>
        </w:rPr>
        <w:t xml:space="preserve"> </w:t>
      </w:r>
    </w:p>
    <w:p w14:paraId="00000063" w14:textId="77777777" w:rsidR="00C3475A" w:rsidRPr="00891FA5" w:rsidRDefault="00000000">
      <w:pPr>
        <w:ind w:left="-630" w:right="-63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pict w14:anchorId="2819098E">
          <v:rect id="_x0000_i1034" style="width:0;height:1.5pt" o:hralign="center" o:hrstd="t" o:hr="t" fillcolor="#a0a0a0" stroked="f"/>
        </w:pict>
      </w:r>
    </w:p>
    <w:p w14:paraId="00000064" w14:textId="77777777" w:rsidR="00C3475A" w:rsidRPr="00891FA5" w:rsidRDefault="009208CC">
      <w:pPr>
        <w:ind w:left="-630" w:right="-630"/>
        <w:rPr>
          <w:rFonts w:asciiTheme="majorHAnsi" w:hAnsiTheme="majorHAnsi" w:cstheme="majorHAnsi"/>
          <w:b/>
        </w:rPr>
      </w:pPr>
      <w:r w:rsidRPr="00891FA5">
        <w:rPr>
          <w:rFonts w:asciiTheme="majorHAnsi" w:hAnsiTheme="majorHAnsi" w:cstheme="majorHAnsi"/>
          <w:b/>
        </w:rPr>
        <w:t>REFERENCES</w:t>
      </w:r>
    </w:p>
    <w:p w14:paraId="00000065" w14:textId="77777777" w:rsidR="00C3475A" w:rsidRPr="00891FA5" w:rsidRDefault="00000000">
      <w:pPr>
        <w:ind w:left="-630" w:right="-63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pict w14:anchorId="75CA00BC">
          <v:rect id="_x0000_i1035" style="width:0;height:1.5pt" o:hralign="center" o:hrstd="t" o:hr="t" fillcolor="#a0a0a0" stroked="f"/>
        </w:pict>
      </w:r>
    </w:p>
    <w:p w14:paraId="00000066" w14:textId="77777777" w:rsidR="00C3475A" w:rsidRPr="00891FA5" w:rsidRDefault="009208CC">
      <w:pPr>
        <w:ind w:left="-630" w:right="-630"/>
        <w:rPr>
          <w:rFonts w:asciiTheme="majorHAnsi" w:hAnsiTheme="majorHAnsi" w:cstheme="majorHAnsi"/>
        </w:rPr>
      </w:pPr>
      <w:r w:rsidRPr="00891FA5">
        <w:rPr>
          <w:rFonts w:asciiTheme="majorHAnsi" w:hAnsiTheme="majorHAnsi" w:cstheme="majorHAnsi"/>
        </w:rPr>
        <w:t>Available upon request.</w:t>
      </w:r>
    </w:p>
    <w:sectPr w:rsidR="00C3475A" w:rsidRPr="00891FA5" w:rsidSect="001E743E">
      <w:headerReference w:type="default" r:id="rId9"/>
      <w:pgSz w:w="12240" w:h="15840" w:code="1"/>
      <w:pgMar w:top="794" w:right="1247" w:bottom="794" w:left="1247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2D7A33" w14:textId="77777777" w:rsidR="001E34A8" w:rsidRDefault="001E34A8">
      <w:pPr>
        <w:spacing w:line="240" w:lineRule="auto"/>
      </w:pPr>
      <w:r>
        <w:separator/>
      </w:r>
    </w:p>
  </w:endnote>
  <w:endnote w:type="continuationSeparator" w:id="0">
    <w:p w14:paraId="31F8C173" w14:textId="77777777" w:rsidR="001E34A8" w:rsidRDefault="001E34A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8A2545" w14:textId="77777777" w:rsidR="001E34A8" w:rsidRDefault="001E34A8">
      <w:pPr>
        <w:spacing w:line="240" w:lineRule="auto"/>
      </w:pPr>
      <w:r>
        <w:separator/>
      </w:r>
    </w:p>
  </w:footnote>
  <w:footnote w:type="continuationSeparator" w:id="0">
    <w:p w14:paraId="24CBEFB9" w14:textId="77777777" w:rsidR="001E34A8" w:rsidRDefault="001E34A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67" w14:textId="77777777" w:rsidR="00C3475A" w:rsidRDefault="00C3475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E53AD8"/>
    <w:multiLevelType w:val="multilevel"/>
    <w:tmpl w:val="6726A7A4"/>
    <w:lvl w:ilvl="0">
      <w:start w:val="1"/>
      <w:numFmt w:val="bullet"/>
      <w:lvlText w:val="○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D2F7F74"/>
    <w:multiLevelType w:val="hybridMultilevel"/>
    <w:tmpl w:val="B4B4FB98"/>
    <w:lvl w:ilvl="0" w:tplc="08090003">
      <w:start w:val="1"/>
      <w:numFmt w:val="bullet"/>
      <w:lvlText w:val="o"/>
      <w:lvlJc w:val="left"/>
      <w:pPr>
        <w:ind w:left="9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81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53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</w:abstractNum>
  <w:abstractNum w:abstractNumId="2" w15:restartNumberingAfterBreak="0">
    <w:nsid w:val="44E70362"/>
    <w:multiLevelType w:val="hybridMultilevel"/>
    <w:tmpl w:val="5FEEACB2"/>
    <w:lvl w:ilvl="0" w:tplc="08090003">
      <w:start w:val="1"/>
      <w:numFmt w:val="bullet"/>
      <w:lvlText w:val="o"/>
      <w:lvlJc w:val="left"/>
      <w:pPr>
        <w:ind w:left="9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81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53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</w:abstractNum>
  <w:abstractNum w:abstractNumId="3" w15:restartNumberingAfterBreak="0">
    <w:nsid w:val="6D565BCE"/>
    <w:multiLevelType w:val="multilevel"/>
    <w:tmpl w:val="55B451F0"/>
    <w:lvl w:ilvl="0">
      <w:start w:val="1"/>
      <w:numFmt w:val="bullet"/>
      <w:lvlText w:val="○"/>
      <w:lvlJc w:val="left"/>
      <w:pPr>
        <w:ind w:left="1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EA56D10"/>
    <w:multiLevelType w:val="multilevel"/>
    <w:tmpl w:val="94C4A036"/>
    <w:lvl w:ilvl="0">
      <w:start w:val="1"/>
      <w:numFmt w:val="bullet"/>
      <w:lvlText w:val="○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DE34311"/>
    <w:multiLevelType w:val="hybridMultilevel"/>
    <w:tmpl w:val="39FCC484"/>
    <w:lvl w:ilvl="0" w:tplc="08090003">
      <w:start w:val="1"/>
      <w:numFmt w:val="bullet"/>
      <w:lvlText w:val="o"/>
      <w:lvlJc w:val="left"/>
      <w:pPr>
        <w:ind w:left="9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81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53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</w:abstractNum>
  <w:num w:numId="1" w16cid:durableId="1524244333">
    <w:abstractNumId w:val="3"/>
  </w:num>
  <w:num w:numId="2" w16cid:durableId="1827353580">
    <w:abstractNumId w:val="4"/>
  </w:num>
  <w:num w:numId="3" w16cid:durableId="723720933">
    <w:abstractNumId w:val="0"/>
  </w:num>
  <w:num w:numId="4" w16cid:durableId="798188245">
    <w:abstractNumId w:val="2"/>
  </w:num>
  <w:num w:numId="5" w16cid:durableId="1987279276">
    <w:abstractNumId w:val="5"/>
  </w:num>
  <w:num w:numId="6" w16cid:durableId="1113621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475A"/>
    <w:rsid w:val="000535F7"/>
    <w:rsid w:val="000541B4"/>
    <w:rsid w:val="00056C0B"/>
    <w:rsid w:val="000677CD"/>
    <w:rsid w:val="00072D12"/>
    <w:rsid w:val="0007406B"/>
    <w:rsid w:val="000875EE"/>
    <w:rsid w:val="000E2933"/>
    <w:rsid w:val="001318AD"/>
    <w:rsid w:val="00135C46"/>
    <w:rsid w:val="00142B07"/>
    <w:rsid w:val="00145532"/>
    <w:rsid w:val="00162692"/>
    <w:rsid w:val="0018027F"/>
    <w:rsid w:val="00194102"/>
    <w:rsid w:val="00197207"/>
    <w:rsid w:val="001B03C4"/>
    <w:rsid w:val="001B0B0D"/>
    <w:rsid w:val="001D50A9"/>
    <w:rsid w:val="001E34A8"/>
    <w:rsid w:val="001E743E"/>
    <w:rsid w:val="001F7CB4"/>
    <w:rsid w:val="0020131F"/>
    <w:rsid w:val="0020424D"/>
    <w:rsid w:val="002146AC"/>
    <w:rsid w:val="002504A4"/>
    <w:rsid w:val="00253C5D"/>
    <w:rsid w:val="002615F2"/>
    <w:rsid w:val="00296BA5"/>
    <w:rsid w:val="002B3C6F"/>
    <w:rsid w:val="002C7F97"/>
    <w:rsid w:val="002E4AA5"/>
    <w:rsid w:val="002E6A56"/>
    <w:rsid w:val="002F3D55"/>
    <w:rsid w:val="0030210F"/>
    <w:rsid w:val="00334A23"/>
    <w:rsid w:val="0033539B"/>
    <w:rsid w:val="0035348D"/>
    <w:rsid w:val="00354901"/>
    <w:rsid w:val="00364BC3"/>
    <w:rsid w:val="003A089D"/>
    <w:rsid w:val="003A3FD0"/>
    <w:rsid w:val="003B211D"/>
    <w:rsid w:val="00411CBB"/>
    <w:rsid w:val="00431B2C"/>
    <w:rsid w:val="00455D31"/>
    <w:rsid w:val="00494868"/>
    <w:rsid w:val="004A3220"/>
    <w:rsid w:val="004C18D8"/>
    <w:rsid w:val="004D0236"/>
    <w:rsid w:val="004E3E28"/>
    <w:rsid w:val="004E7BD0"/>
    <w:rsid w:val="004F3265"/>
    <w:rsid w:val="00504EF0"/>
    <w:rsid w:val="005077AB"/>
    <w:rsid w:val="0051706D"/>
    <w:rsid w:val="005435B1"/>
    <w:rsid w:val="00550334"/>
    <w:rsid w:val="005556F5"/>
    <w:rsid w:val="00570DC7"/>
    <w:rsid w:val="005818D9"/>
    <w:rsid w:val="00593FC4"/>
    <w:rsid w:val="005A0BA5"/>
    <w:rsid w:val="005A34C6"/>
    <w:rsid w:val="005C0878"/>
    <w:rsid w:val="005C2DF9"/>
    <w:rsid w:val="005D131A"/>
    <w:rsid w:val="00620E89"/>
    <w:rsid w:val="00620FD5"/>
    <w:rsid w:val="00630511"/>
    <w:rsid w:val="00665394"/>
    <w:rsid w:val="0067460E"/>
    <w:rsid w:val="006779EC"/>
    <w:rsid w:val="006F255B"/>
    <w:rsid w:val="00726EFA"/>
    <w:rsid w:val="00727397"/>
    <w:rsid w:val="007712F3"/>
    <w:rsid w:val="0077351E"/>
    <w:rsid w:val="007830F6"/>
    <w:rsid w:val="00792479"/>
    <w:rsid w:val="00796BF8"/>
    <w:rsid w:val="007C5A0B"/>
    <w:rsid w:val="00842B75"/>
    <w:rsid w:val="00843436"/>
    <w:rsid w:val="0085224D"/>
    <w:rsid w:val="00887FBD"/>
    <w:rsid w:val="00891FA5"/>
    <w:rsid w:val="008944CD"/>
    <w:rsid w:val="008A4A45"/>
    <w:rsid w:val="008B4358"/>
    <w:rsid w:val="008F08CD"/>
    <w:rsid w:val="009019AE"/>
    <w:rsid w:val="00905846"/>
    <w:rsid w:val="009208CC"/>
    <w:rsid w:val="00925D2D"/>
    <w:rsid w:val="00943F86"/>
    <w:rsid w:val="009C3AE2"/>
    <w:rsid w:val="009F4B4B"/>
    <w:rsid w:val="00A051F1"/>
    <w:rsid w:val="00A177EF"/>
    <w:rsid w:val="00A33F2C"/>
    <w:rsid w:val="00A43D5A"/>
    <w:rsid w:val="00A508CF"/>
    <w:rsid w:val="00A55286"/>
    <w:rsid w:val="00A637FA"/>
    <w:rsid w:val="00A67348"/>
    <w:rsid w:val="00A72D26"/>
    <w:rsid w:val="00A81B44"/>
    <w:rsid w:val="00A824E6"/>
    <w:rsid w:val="00A86DAD"/>
    <w:rsid w:val="00AD5BFC"/>
    <w:rsid w:val="00AD6042"/>
    <w:rsid w:val="00AE1D82"/>
    <w:rsid w:val="00AF1C10"/>
    <w:rsid w:val="00AF5FB6"/>
    <w:rsid w:val="00B16256"/>
    <w:rsid w:val="00B32CD7"/>
    <w:rsid w:val="00B60298"/>
    <w:rsid w:val="00B675AC"/>
    <w:rsid w:val="00B70297"/>
    <w:rsid w:val="00B85DF3"/>
    <w:rsid w:val="00BA43F8"/>
    <w:rsid w:val="00BC2BBB"/>
    <w:rsid w:val="00BC4487"/>
    <w:rsid w:val="00BE4BB8"/>
    <w:rsid w:val="00BF419A"/>
    <w:rsid w:val="00C0519A"/>
    <w:rsid w:val="00C3475A"/>
    <w:rsid w:val="00C80B34"/>
    <w:rsid w:val="00C82892"/>
    <w:rsid w:val="00CB5DE7"/>
    <w:rsid w:val="00CC460B"/>
    <w:rsid w:val="00CE4050"/>
    <w:rsid w:val="00CF0ABF"/>
    <w:rsid w:val="00CF48B6"/>
    <w:rsid w:val="00D00D9A"/>
    <w:rsid w:val="00D06F71"/>
    <w:rsid w:val="00D5558E"/>
    <w:rsid w:val="00D8386A"/>
    <w:rsid w:val="00D84604"/>
    <w:rsid w:val="00DA55DE"/>
    <w:rsid w:val="00DC1D09"/>
    <w:rsid w:val="00DE6B4A"/>
    <w:rsid w:val="00DF1AB0"/>
    <w:rsid w:val="00E10E3E"/>
    <w:rsid w:val="00E26217"/>
    <w:rsid w:val="00E26339"/>
    <w:rsid w:val="00E27208"/>
    <w:rsid w:val="00E41A87"/>
    <w:rsid w:val="00E634E2"/>
    <w:rsid w:val="00EA360E"/>
    <w:rsid w:val="00EB66F5"/>
    <w:rsid w:val="00EC099C"/>
    <w:rsid w:val="00EC1EFE"/>
    <w:rsid w:val="00EE6DE4"/>
    <w:rsid w:val="00F00898"/>
    <w:rsid w:val="00F163A1"/>
    <w:rsid w:val="00F23B1B"/>
    <w:rsid w:val="00F8346C"/>
    <w:rsid w:val="00F946D9"/>
    <w:rsid w:val="00FE1015"/>
    <w:rsid w:val="00FE4C92"/>
    <w:rsid w:val="00FE5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5044BEB"/>
  <w15:docId w15:val="{DD8F7A65-6B82-4330-AA30-A3E2142CD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CE405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615F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15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pinali-mandalia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pinalimandalia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6607</TotalTime>
  <Pages>3</Pages>
  <Words>1089</Words>
  <Characters>6844</Characters>
  <Application>Microsoft Office Word</Application>
  <DocSecurity>0</DocSecurity>
  <Lines>129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rishimandalia@outlook.com</cp:lastModifiedBy>
  <cp:revision>147</cp:revision>
  <dcterms:created xsi:type="dcterms:W3CDTF">2025-01-09T20:08:00Z</dcterms:created>
  <dcterms:modified xsi:type="dcterms:W3CDTF">2025-08-17T10:00:00Z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777c1490-14e4-4989-8884-e71572c9c07e</vt:lpwstr>
  </property>
</Properties>
</file>