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3209" w14:textId="77777777" w:rsidR="0071307F" w:rsidRDefault="00000000">
      <w:pPr>
        <w:jc w:val="center"/>
      </w:pPr>
      <w:r>
        <w:rPr>
          <w:b/>
          <w:sz w:val="32"/>
        </w:rPr>
        <w:t>INDIAN PATENT OFFICE FILING PACKAGE</w:t>
      </w:r>
    </w:p>
    <w:p w14:paraId="12A04522" w14:textId="77777777" w:rsidR="0071307F" w:rsidRDefault="00000000">
      <w:pPr>
        <w:jc w:val="center"/>
      </w:pPr>
      <w:r>
        <w:rPr>
          <w:b/>
          <w:sz w:val="28"/>
        </w:rPr>
        <w:t>Road-Wagon Transit System</w:t>
      </w:r>
    </w:p>
    <w:p w14:paraId="2988F63B" w14:textId="77777777" w:rsidR="0071307F" w:rsidRDefault="00000000">
      <w:r>
        <w:t>Applicant: Mr. Atif Hussain</w:t>
      </w:r>
    </w:p>
    <w:p w14:paraId="065AF6DA" w14:textId="77777777" w:rsidR="0071307F" w:rsidRDefault="00000000">
      <w:r>
        <w:t>Prepared: 13 May 2026</w:t>
      </w:r>
    </w:p>
    <w:p w14:paraId="6ABCAC42" w14:textId="77777777" w:rsidR="0071307F" w:rsidRDefault="00000000">
      <w:pPr>
        <w:pStyle w:val="Heading2"/>
      </w:pPr>
      <w:r>
        <w:t>DOCUMENT CHECKLIST</w:t>
      </w:r>
    </w:p>
    <w:p w14:paraId="6329607A" w14:textId="77777777" w:rsidR="0071307F" w:rsidRDefault="00000000">
      <w:pPr>
        <w:pStyle w:val="ListBullet"/>
      </w:pPr>
      <w:r>
        <w:t>Cover Letter (this document)</w:t>
      </w:r>
    </w:p>
    <w:p w14:paraId="456715DE" w14:textId="77777777" w:rsidR="0071307F" w:rsidRDefault="00000000">
      <w:pPr>
        <w:pStyle w:val="ListBullet"/>
      </w:pPr>
      <w:r>
        <w:t>Form 1 — Particulars of the Applicant</w:t>
      </w:r>
    </w:p>
    <w:p w14:paraId="1EBEAE8E" w14:textId="77777777" w:rsidR="0071307F" w:rsidRDefault="00000000">
      <w:pPr>
        <w:pStyle w:val="ListBullet"/>
      </w:pPr>
      <w:r>
        <w:t>Form 2 — Provisional Specification (as filed)</w:t>
      </w:r>
    </w:p>
    <w:p w14:paraId="143B4D50" w14:textId="77777777" w:rsidR="0071307F" w:rsidRDefault="00000000">
      <w:pPr>
        <w:pStyle w:val="ListBullet"/>
      </w:pPr>
      <w:r>
        <w:t>Statement of Novelty and Inventive Step</w:t>
      </w:r>
    </w:p>
    <w:p w14:paraId="4211B3BB" w14:textId="77777777" w:rsidR="0071307F" w:rsidRDefault="00000000">
      <w:pPr>
        <w:pStyle w:val="ListBullet"/>
      </w:pPr>
      <w:r>
        <w:t>Form 3 — Request for Examination (when converting to complete specification)</w:t>
      </w:r>
    </w:p>
    <w:p w14:paraId="3C28D338" w14:textId="77777777" w:rsidR="0071307F" w:rsidRDefault="00000000">
      <w:pPr>
        <w:pStyle w:val="ListBullet"/>
      </w:pPr>
      <w:r>
        <w:t>Drawing List and Specifications</w:t>
      </w:r>
    </w:p>
    <w:p w14:paraId="053BCD5C" w14:textId="77777777" w:rsidR="0071307F" w:rsidRDefault="00000000">
      <w:pPr>
        <w:pStyle w:val="ListBullet"/>
      </w:pPr>
      <w:r>
        <w:t>Fee Calculation and Payment Schedule</w:t>
      </w:r>
    </w:p>
    <w:p w14:paraId="6241F6DF" w14:textId="77777777" w:rsidR="0071307F" w:rsidRDefault="00000000">
      <w:pPr>
        <w:pStyle w:val="ListBullet"/>
      </w:pPr>
      <w:r>
        <w:t>Applicant's Declaration</w:t>
      </w:r>
    </w:p>
    <w:p w14:paraId="17A8A88C" w14:textId="77777777" w:rsidR="0071307F" w:rsidRDefault="00000000">
      <w:pPr>
        <w:pStyle w:val="Heading2"/>
      </w:pPr>
      <w:r>
        <w:t>PREPARATION NOTES FOR APPLICANT</w:t>
      </w:r>
    </w:p>
    <w:p w14:paraId="3C56CD0A" w14:textId="77777777" w:rsidR="0071307F" w:rsidRDefault="00000000">
      <w:pPr>
        <w:pStyle w:val="Heading3"/>
      </w:pPr>
      <w:r>
        <w:t>1. Provisional Filing (Immediate)</w:t>
      </w:r>
    </w:p>
    <w:p w14:paraId="6904CBBA" w14:textId="77777777" w:rsidR="0071307F" w:rsidRDefault="00000000">
      <w:r>
        <w:t>Submit to IPO E-Filing Portal (https://ipronline.ipindia.gov.in/epatentfiling/):</w:t>
      </w:r>
    </w:p>
    <w:p w14:paraId="78088944" w14:textId="77777777" w:rsidR="0071307F" w:rsidRDefault="00000000">
      <w:pPr>
        <w:pStyle w:val="ListBullet"/>
      </w:pPr>
      <w:r>
        <w:t>Completed Form 1</w:t>
      </w:r>
    </w:p>
    <w:p w14:paraId="7A86E8B7" w14:textId="77777777" w:rsidR="0071307F" w:rsidRDefault="00000000">
      <w:pPr>
        <w:pStyle w:val="ListBullet"/>
      </w:pPr>
      <w:r>
        <w:t>Provisional Specification (Form 2) — already prepared, ready to submit</w:t>
      </w:r>
    </w:p>
    <w:p w14:paraId="249AADCB" w14:textId="77777777" w:rsidR="0071307F" w:rsidRDefault="00000000">
      <w:pPr>
        <w:pStyle w:val="ListBullet"/>
      </w:pPr>
      <w:r>
        <w:t>Fee: ₹1,600 (for Indian individual applicant) — payable via NEFT/RTGS to IPO Bharat Kosh account</w:t>
      </w:r>
    </w:p>
    <w:p w14:paraId="5D09FB38" w14:textId="77777777" w:rsidR="0071307F" w:rsidRDefault="00000000">
      <w:pPr>
        <w:pStyle w:val="ListBullet"/>
      </w:pPr>
      <w:r>
        <w:t>Digital Signature (eSign) or certificate-based digital signature required for online filing</w:t>
      </w:r>
    </w:p>
    <w:p w14:paraId="62F76F34" w14:textId="77777777" w:rsidR="0071307F" w:rsidRDefault="00000000">
      <w:r>
        <w:rPr>
          <w:i/>
          <w:sz w:val="20"/>
        </w:rPr>
        <w:t>Filing produces provisional patent application number and date (priority date). Provisional specification is valid for 12 months.</w:t>
      </w:r>
    </w:p>
    <w:p w14:paraId="49721241" w14:textId="77777777" w:rsidR="0071307F" w:rsidRDefault="00000000">
      <w:pPr>
        <w:pStyle w:val="Heading3"/>
      </w:pPr>
      <w:r>
        <w:t>2. Within 12 Months: File Complete Specification</w:t>
      </w:r>
    </w:p>
    <w:p w14:paraId="383324D3" w14:textId="77777777" w:rsidR="0071307F" w:rsidRDefault="00000000">
      <w:r>
        <w:t>Before expiry of 12 months from provisional filing date, submit:</w:t>
      </w:r>
    </w:p>
    <w:p w14:paraId="1D188AFF" w14:textId="77777777" w:rsidR="0071307F" w:rsidRDefault="00000000">
      <w:pPr>
        <w:pStyle w:val="ListBullet"/>
      </w:pPr>
      <w:r>
        <w:t>Form 3 — Request for Examination</w:t>
      </w:r>
    </w:p>
    <w:p w14:paraId="51991208" w14:textId="77777777" w:rsidR="0071307F" w:rsidRDefault="00000000">
      <w:pPr>
        <w:pStyle w:val="ListBullet"/>
      </w:pPr>
      <w:r>
        <w:t>Complete Specification (incorporating drawings and any refinements)</w:t>
      </w:r>
    </w:p>
    <w:p w14:paraId="78559BFD" w14:textId="77777777" w:rsidR="0071307F" w:rsidRDefault="00000000">
      <w:pPr>
        <w:pStyle w:val="ListBullet"/>
      </w:pPr>
      <w:r>
        <w:t>Form 27 (if applicant details change) — optional</w:t>
      </w:r>
    </w:p>
    <w:p w14:paraId="074E2602" w14:textId="77777777" w:rsidR="0071307F" w:rsidRDefault="00000000">
      <w:pPr>
        <w:pStyle w:val="ListBullet"/>
      </w:pPr>
      <w:r>
        <w:t>Additional Fee: ₹1,600 (concurrent filing) or ₹4,800 (if deferred after 12-month provisional window)</w:t>
      </w:r>
    </w:p>
    <w:p w14:paraId="5C14E02F" w14:textId="77777777" w:rsidR="0071307F" w:rsidRDefault="00000000">
      <w:pPr>
        <w:pStyle w:val="Heading3"/>
      </w:pPr>
      <w:r>
        <w:t>3. International Priority (Optional)</w:t>
      </w:r>
    </w:p>
    <w:p w14:paraId="3D361D76" w14:textId="362B3C28" w:rsidR="0071307F" w:rsidRDefault="00000000">
      <w:r>
        <w:t>Within 12 months of provisional filing date, applicant may file a PCT (Patent Cooperation Treaty) international application claiming priority from the Indian provisional application. This extends prosecution to other jurisdictions (USA, Europe, Japan, etc.) with a single filing.</w:t>
      </w:r>
      <w:r>
        <w:br w:type="page"/>
      </w:r>
    </w:p>
    <w:p w14:paraId="60151347" w14:textId="77777777" w:rsidR="0071307F" w:rsidRDefault="00000000">
      <w:pPr>
        <w:pStyle w:val="Heading2"/>
      </w:pPr>
      <w:r>
        <w:lastRenderedPageBreak/>
        <w:t>FORM 1</w:t>
      </w:r>
    </w:p>
    <w:p w14:paraId="23917BB6" w14:textId="77777777" w:rsidR="0071307F" w:rsidRDefault="00000000">
      <w:pPr>
        <w:pStyle w:val="Heading2"/>
      </w:pPr>
      <w:r>
        <w:t>PARTICULARS OF THE APPLICANT</w:t>
      </w:r>
    </w:p>
    <w:p w14:paraId="1F43C4B1" w14:textId="77777777" w:rsidR="0071307F" w:rsidRDefault="00000000">
      <w:r>
        <w:rPr>
          <w:i/>
          <w:sz w:val="20"/>
        </w:rPr>
        <w:t>(The Patents Act, 1970, Rule 11)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71307F" w14:paraId="3847C29B" w14:textId="77777777" w:rsidTr="00713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05DD9066" w14:textId="77777777" w:rsidR="0071307F" w:rsidRDefault="00000000">
            <w:r>
              <w:t>Full Name of Applicant</w:t>
            </w:r>
          </w:p>
        </w:tc>
        <w:tc>
          <w:tcPr>
            <w:tcW w:w="4320" w:type="dxa"/>
          </w:tcPr>
          <w:p w14:paraId="1FF94138" w14:textId="77777777" w:rsidR="007130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Mr. Atif Hussain</w:t>
            </w:r>
          </w:p>
        </w:tc>
      </w:tr>
      <w:tr w:rsidR="0071307F" w14:paraId="34C77903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3401962A" w14:textId="77777777" w:rsidR="0071307F" w:rsidRDefault="00000000">
            <w:r>
              <w:t>Nationality</w:t>
            </w:r>
          </w:p>
        </w:tc>
        <w:tc>
          <w:tcPr>
            <w:tcW w:w="4320" w:type="dxa"/>
          </w:tcPr>
          <w:p w14:paraId="3BEAABA4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Indian</w:t>
            </w:r>
          </w:p>
        </w:tc>
      </w:tr>
      <w:tr w:rsidR="0071307F" w14:paraId="2DC26D2D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637A3809" w14:textId="77777777" w:rsidR="0071307F" w:rsidRDefault="00000000">
            <w:r>
              <w:t>Address</w:t>
            </w:r>
          </w:p>
        </w:tc>
        <w:tc>
          <w:tcPr>
            <w:tcW w:w="4320" w:type="dxa"/>
          </w:tcPr>
          <w:p w14:paraId="62C4AA34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CrowdGatherGo, India</w:t>
            </w:r>
          </w:p>
        </w:tc>
      </w:tr>
      <w:tr w:rsidR="0071307F" w14:paraId="26FF46B1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16E31A7C" w14:textId="77777777" w:rsidR="0071307F" w:rsidRDefault="00000000">
            <w:r>
              <w:t>Email</w:t>
            </w:r>
          </w:p>
        </w:tc>
        <w:tc>
          <w:tcPr>
            <w:tcW w:w="4320" w:type="dxa"/>
          </w:tcPr>
          <w:p w14:paraId="217BD74C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atif.hussain@gmail.com</w:t>
            </w:r>
          </w:p>
        </w:tc>
      </w:tr>
      <w:tr w:rsidR="0071307F" w14:paraId="53668DCA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2A47C41A" w14:textId="77777777" w:rsidR="0071307F" w:rsidRDefault="00000000">
            <w:r>
              <w:t>Mobile Number</w:t>
            </w:r>
          </w:p>
        </w:tc>
        <w:tc>
          <w:tcPr>
            <w:tcW w:w="4320" w:type="dxa"/>
          </w:tcPr>
          <w:p w14:paraId="1E3ADE15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+91-78381-73538</w:t>
            </w:r>
          </w:p>
        </w:tc>
      </w:tr>
      <w:tr w:rsidR="0071307F" w14:paraId="182936DF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205A6723" w14:textId="77777777" w:rsidR="0071307F" w:rsidRDefault="00000000">
            <w:r>
              <w:t>Status</w:t>
            </w:r>
          </w:p>
        </w:tc>
        <w:tc>
          <w:tcPr>
            <w:tcW w:w="4320" w:type="dxa"/>
          </w:tcPr>
          <w:p w14:paraId="47335AA5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 and Applicant (Individual)</w:t>
            </w:r>
          </w:p>
        </w:tc>
      </w:tr>
      <w:tr w:rsidR="0071307F" w14:paraId="61058028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002AD511" w14:textId="77777777" w:rsidR="0071307F" w:rsidRDefault="00000000">
            <w:r>
              <w:t>Company/Organization</w:t>
            </w:r>
          </w:p>
        </w:tc>
        <w:tc>
          <w:tcPr>
            <w:tcW w:w="4320" w:type="dxa"/>
          </w:tcPr>
          <w:p w14:paraId="063CAEAB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CrowdGatherGo (Founder)</w:t>
            </w:r>
          </w:p>
        </w:tc>
      </w:tr>
      <w:tr w:rsidR="0071307F" w14:paraId="24777323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8E8"/>
          </w:tcPr>
          <w:p w14:paraId="2B1262EC" w14:textId="77777777" w:rsidR="0071307F" w:rsidRDefault="00000000">
            <w:r>
              <w:t>Website</w:t>
            </w:r>
          </w:p>
        </w:tc>
        <w:tc>
          <w:tcPr>
            <w:tcW w:w="4320" w:type="dxa"/>
          </w:tcPr>
          <w:p w14:paraId="7B69CA01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https://crowdgathergo.com/</w:t>
            </w:r>
          </w:p>
        </w:tc>
      </w:tr>
    </w:tbl>
    <w:p w14:paraId="1588D96A" w14:textId="77777777" w:rsidR="0071307F" w:rsidRDefault="00000000">
      <w:r>
        <w:br w:type="page"/>
      </w:r>
    </w:p>
    <w:p w14:paraId="3E0966DD" w14:textId="77777777" w:rsidR="0071307F" w:rsidRDefault="00000000">
      <w:pPr>
        <w:pStyle w:val="Heading2"/>
      </w:pPr>
      <w:r>
        <w:lastRenderedPageBreak/>
        <w:t>STATEMENT OF NOVELTY AND INVENTIVE STEP</w:t>
      </w:r>
    </w:p>
    <w:p w14:paraId="09BBFE56" w14:textId="77777777" w:rsidR="0071307F" w:rsidRDefault="00000000">
      <w:r>
        <w:rPr>
          <w:b/>
        </w:rPr>
        <w:t>Patent Application Title: High-Floor Multi-Door Road-Operable Passenger Vehicle with Bilateral Platform-Level Access and Complementary Raised or Sunken Boarding Interfaces for High-Throughput Urban Transit</w:t>
      </w:r>
    </w:p>
    <w:p w14:paraId="0C18D8C0" w14:textId="77777777" w:rsidR="0071307F" w:rsidRDefault="00000000">
      <w:pPr>
        <w:pStyle w:val="Heading3"/>
      </w:pPr>
      <w:r>
        <w:t>NOVELTY</w:t>
      </w:r>
    </w:p>
    <w:p w14:paraId="303FF75F" w14:textId="77777777" w:rsidR="0071307F" w:rsidRDefault="00000000">
      <w:r>
        <w:t>The invention is novel in the following aspects:</w:t>
      </w:r>
    </w:p>
    <w:p w14:paraId="2101C524" w14:textId="77777777" w:rsidR="0071307F" w:rsidRDefault="00000000">
      <w:pPr>
        <w:pStyle w:val="ListBullet"/>
      </w:pPr>
      <w:r>
        <w:t>BILATERAL DOOR ARRANGEMENT: The combination of exactly three (3) platform-level doors on the nearside and three (3) on the offside of a single high-floor vehicle is not disclosed in prior art.</w:t>
      </w:r>
    </w:p>
    <w:p w14:paraId="5BF4B072" w14:textId="77777777" w:rsidR="0071307F" w:rsidRDefault="00000000">
      <w:pPr>
        <w:pStyle w:val="ListBullet"/>
      </w:pPr>
      <w:r>
        <w:t>HIGH-FLOOR + MIXED TRAFFIC OPERATION: No prior art vehicle simultaneously achieves (a) high continuous saloon floor at 1,100 mm, (b) bilateral platform-level doors, and (c) unrestricted mixed-traffic operation.</w:t>
      </w:r>
    </w:p>
    <w:p w14:paraId="5521F25C" w14:textId="77777777" w:rsidR="0071307F" w:rsidRDefault="00000000">
      <w:pPr>
        <w:pStyle w:val="ListBullet"/>
      </w:pPr>
      <w:r>
        <w:t>MODULAR PLATFORM INTEGRATION: Seamless integration with both raised side-platforms and sunken vehicle-bays without dedicated corridors is novel.</w:t>
      </w:r>
    </w:p>
    <w:p w14:paraId="125B914F" w14:textId="77777777" w:rsidR="0071307F" w:rsidRDefault="00000000">
      <w:pPr>
        <w:pStyle w:val="ListBullet"/>
      </w:pPr>
      <w:r>
        <w:t>STEPPED NEARSIDE DOOR: The complementary stepped nearside door enabling conventional road-level boarding at unequipped stops is absent from prior art.</w:t>
      </w:r>
    </w:p>
    <w:p w14:paraId="5DE24E07" w14:textId="77777777" w:rsidR="0071307F" w:rsidRDefault="00000000">
      <w:pPr>
        <w:pStyle w:val="ListBullet"/>
      </w:pPr>
      <w:r>
        <w:t>POWERED GAP-FILLER PLATES: Integrated, door-mounted, powered retractable gap-filler plates achieving ≤35mm vertical gap are novel.</w:t>
      </w:r>
    </w:p>
    <w:p w14:paraId="4DD84393" w14:textId="77777777" w:rsidR="0071307F" w:rsidRDefault="00000000">
      <w:pPr>
        <w:pStyle w:val="ListBullet"/>
      </w:pPr>
      <w:r>
        <w:t>SUNKEN-BAY VARIANT: Depressing the vehicle-receiving area 1,100 mm below grade achieves level boarding without raised infrastructure.</w:t>
      </w:r>
    </w:p>
    <w:p w14:paraId="7CA540DB" w14:textId="77777777" w:rsidR="0071307F" w:rsidRDefault="00000000">
      <w:pPr>
        <w:pStyle w:val="ListBullet"/>
      </w:pPr>
      <w:r>
        <w:t>BILATERAL CENTRAL PLATFORM: A central platform serving two vehicles docking on opposite sides is novel.</w:t>
      </w:r>
    </w:p>
    <w:p w14:paraId="6AB60552" w14:textId="77777777" w:rsidR="0071307F" w:rsidRDefault="00000000">
      <w:pPr>
        <w:pStyle w:val="Heading3"/>
      </w:pPr>
      <w:r>
        <w:t>INVENTIVE STEP</w:t>
      </w:r>
    </w:p>
    <w:p w14:paraId="63F70D0E" w14:textId="77777777" w:rsidR="0071307F" w:rsidRDefault="00000000">
      <w:r>
        <w:t>The inventive step comprises the non-obvious combination of:</w:t>
      </w:r>
    </w:p>
    <w:p w14:paraId="17BCAC01" w14:textId="77777777" w:rsidR="0071307F" w:rsidRDefault="00000000">
      <w:pPr>
        <w:pStyle w:val="ListBullet"/>
      </w:pPr>
      <w:r>
        <w:t>A high-floor architecture (1,100 mm) with symmetrical bilateral door layout (3+3)</w:t>
      </w:r>
    </w:p>
    <w:p w14:paraId="3C1F54A4" w14:textId="77777777" w:rsidR="0071307F" w:rsidRDefault="00000000">
      <w:pPr>
        <w:pStyle w:val="ListBullet"/>
      </w:pPr>
      <w:r>
        <w:t>Unrestricted mixed-traffic operation with door interlocks and geofence inhibition</w:t>
      </w:r>
    </w:p>
    <w:p w14:paraId="18FEECD9" w14:textId="77777777" w:rsidR="0071307F" w:rsidRDefault="00000000">
      <w:pPr>
        <w:pStyle w:val="ListBullet"/>
      </w:pPr>
      <w:r>
        <w:t>Preservation of at-grade boarding via stepped nearside door for fallback operation</w:t>
      </w:r>
    </w:p>
    <w:p w14:paraId="06D10F70" w14:textId="77777777" w:rsidR="0071307F" w:rsidRDefault="00000000">
      <w:pPr>
        <w:pStyle w:val="ListBullet"/>
      </w:pPr>
      <w:r>
        <w:t>Interchangeable boarding interfaces (raised or sunken) for deployment flexibility</w:t>
      </w:r>
    </w:p>
    <w:p w14:paraId="1D49DD8F" w14:textId="77777777" w:rsidR="0071307F" w:rsidRDefault="00000000">
      <w:pPr>
        <w:pStyle w:val="ListBullet"/>
      </w:pPr>
      <w:r>
        <w:t>Elimination of continuous segregated corridors, reducing capital cost an order of magnitude</w:t>
      </w:r>
    </w:p>
    <w:p w14:paraId="35C56E52" w14:textId="77777777" w:rsidR="0071307F" w:rsidRDefault="00000000">
      <w:r>
        <w:t>Achieving BRT-class throughput on existing public roads with modular, deployable infrastructure would not be obvious to transit vehicle design specialists.</w:t>
      </w:r>
    </w:p>
    <w:p w14:paraId="7226228B" w14:textId="77777777" w:rsidR="0071307F" w:rsidRDefault="00000000">
      <w:pPr>
        <w:pStyle w:val="Heading3"/>
      </w:pPr>
      <w:r>
        <w:t>INDUSTRIAL APPLICABILITY</w:t>
      </w:r>
    </w:p>
    <w:p w14:paraId="3C0817C5" w14:textId="77777777" w:rsidR="0071307F" w:rsidRDefault="00000000">
      <w:r>
        <w:t>The invention applies to:</w:t>
      </w:r>
    </w:p>
    <w:p w14:paraId="1D84C25A" w14:textId="77777777" w:rsidR="0071307F" w:rsidRDefault="00000000">
      <w:pPr>
        <w:pStyle w:val="ListBullet"/>
      </w:pPr>
      <w:r>
        <w:t>Bus OEM manufacture using standard fabrication and modular electric propulsion</w:t>
      </w:r>
    </w:p>
    <w:p w14:paraId="0920ABC0" w14:textId="77777777" w:rsidR="0071307F" w:rsidRDefault="00000000">
      <w:pPr>
        <w:pStyle w:val="ListBullet"/>
      </w:pPr>
      <w:r>
        <w:t>Urban mass-transit operation by municipal transport authorities</w:t>
      </w:r>
    </w:p>
    <w:p w14:paraId="456988F1" w14:textId="77777777" w:rsidR="0071307F" w:rsidRDefault="00000000">
      <w:pPr>
        <w:pStyle w:val="ListBullet"/>
      </w:pPr>
      <w:r>
        <w:t>Temporary deployment for mass-gathering events</w:t>
      </w:r>
    </w:p>
    <w:p w14:paraId="204982B8" w14:textId="3219673A" w:rsidR="0071307F" w:rsidRDefault="00000000" w:rsidP="0039712B">
      <w:pPr>
        <w:pStyle w:val="ListBullet"/>
      </w:pPr>
      <w:r>
        <w:t>Modular platform fabrication by civil contractors</w:t>
      </w:r>
      <w:r>
        <w:br w:type="page"/>
      </w:r>
    </w:p>
    <w:p w14:paraId="3F289B72" w14:textId="77777777" w:rsidR="0071307F" w:rsidRDefault="00000000">
      <w:pPr>
        <w:pStyle w:val="Heading2"/>
      </w:pPr>
      <w:r>
        <w:lastRenderedPageBreak/>
        <w:t>DRAWING LIST AND SPECIFICATIONS</w:t>
      </w:r>
    </w:p>
    <w:p w14:paraId="13E02CA6" w14:textId="77777777" w:rsidR="0071307F" w:rsidRDefault="00000000">
      <w:r>
        <w:t>The following drawings shall accompany the Complete Specification, filed within 12 months: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71307F" w14:paraId="3EB69B38" w14:textId="77777777" w:rsidTr="00713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1A1D93AE" w14:textId="77777777" w:rsidR="0071307F" w:rsidRDefault="00000000">
            <w:r>
              <w:t>Figure</w:t>
            </w:r>
          </w:p>
        </w:tc>
        <w:tc>
          <w:tcPr>
            <w:tcW w:w="4320" w:type="dxa"/>
            <w:shd w:val="clear" w:color="auto" w:fill="D3D3D3"/>
          </w:tcPr>
          <w:p w14:paraId="7BB7369A" w14:textId="77777777" w:rsidR="007130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1307F" w14:paraId="654CF22F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D951F" w14:textId="77777777" w:rsidR="0071307F" w:rsidRDefault="00000000">
            <w:r>
              <w:t>Fig. 1</w:t>
            </w:r>
          </w:p>
        </w:tc>
        <w:tc>
          <w:tcPr>
            <w:tcW w:w="4320" w:type="dxa"/>
          </w:tcPr>
          <w:p w14:paraId="4CFEC809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Perspective view of Road-Wagon with nearside door arrangement</w:t>
            </w:r>
          </w:p>
        </w:tc>
      </w:tr>
      <w:tr w:rsidR="0071307F" w14:paraId="3BBFE19A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F3EB03" w14:textId="77777777" w:rsidR="0071307F" w:rsidRDefault="00000000">
            <w:r>
              <w:t>Fig. 2</w:t>
            </w:r>
          </w:p>
        </w:tc>
        <w:tc>
          <w:tcPr>
            <w:tcW w:w="4320" w:type="dxa"/>
          </w:tcPr>
          <w:p w14:paraId="4F8BA82F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 view showing saloon layout, seating, wheelchair bay</w:t>
            </w:r>
          </w:p>
        </w:tc>
      </w:tr>
      <w:tr w:rsidR="0071307F" w14:paraId="3CDE5D8E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E9235" w14:textId="77777777" w:rsidR="0071307F" w:rsidRDefault="00000000">
            <w:r>
              <w:t>Fig. 3</w:t>
            </w:r>
          </w:p>
        </w:tc>
        <w:tc>
          <w:tcPr>
            <w:tcW w:w="4320" w:type="dxa"/>
          </w:tcPr>
          <w:p w14:paraId="3A7BDD1C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Transverse cross-section docked at raised platform</w:t>
            </w:r>
          </w:p>
        </w:tc>
      </w:tr>
      <w:tr w:rsidR="0071307F" w14:paraId="6663F3C6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7D705" w14:textId="77777777" w:rsidR="0071307F" w:rsidRDefault="00000000">
            <w:r>
              <w:t>Fig. 4</w:t>
            </w:r>
          </w:p>
        </w:tc>
        <w:tc>
          <w:tcPr>
            <w:tcW w:w="4320" w:type="dxa"/>
          </w:tcPr>
          <w:p w14:paraId="5CC0AAC3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Elevation showing offside platform-level doors</w:t>
            </w:r>
          </w:p>
        </w:tc>
      </w:tr>
      <w:tr w:rsidR="0071307F" w14:paraId="20685726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BD337" w14:textId="77777777" w:rsidR="0071307F" w:rsidRDefault="00000000">
            <w:r>
              <w:t>Fig. 5</w:t>
            </w:r>
          </w:p>
        </w:tc>
        <w:tc>
          <w:tcPr>
            <w:tcW w:w="4320" w:type="dxa"/>
          </w:tcPr>
          <w:p w14:paraId="4632A81E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Schematic plan of central platform with bidirectional vehicles</w:t>
            </w:r>
          </w:p>
        </w:tc>
      </w:tr>
      <w:tr w:rsidR="0071307F" w14:paraId="7569AD56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414E2" w14:textId="77777777" w:rsidR="0071307F" w:rsidRDefault="00000000">
            <w:r>
              <w:t>Fig. 6</w:t>
            </w:r>
          </w:p>
        </w:tc>
        <w:tc>
          <w:tcPr>
            <w:tcW w:w="4320" w:type="dxa"/>
          </w:tcPr>
          <w:p w14:paraId="12021844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Cross-section of sunken-bay variant</w:t>
            </w:r>
          </w:p>
        </w:tc>
      </w:tr>
      <w:tr w:rsidR="0071307F" w14:paraId="7871D6E0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BA4C4" w14:textId="77777777" w:rsidR="0071307F" w:rsidRDefault="00000000">
            <w:r>
              <w:t>Fig. 7</w:t>
            </w:r>
          </w:p>
        </w:tc>
        <w:tc>
          <w:tcPr>
            <w:tcW w:w="4320" w:type="dxa"/>
          </w:tcPr>
          <w:p w14:paraId="0F5CDC08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sequence: approach, dock, board, depart</w:t>
            </w:r>
          </w:p>
        </w:tc>
      </w:tr>
      <w:tr w:rsidR="0071307F" w14:paraId="6171736B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D4384" w14:textId="77777777" w:rsidR="0071307F" w:rsidRDefault="00000000">
            <w:r>
              <w:t>Fig. 8</w:t>
            </w:r>
          </w:p>
        </w:tc>
        <w:tc>
          <w:tcPr>
            <w:tcW w:w="4320" w:type="dxa"/>
          </w:tcPr>
          <w:p w14:paraId="2923E769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 schematic of door interlock system</w:t>
            </w:r>
          </w:p>
        </w:tc>
      </w:tr>
    </w:tbl>
    <w:p w14:paraId="5865CCA0" w14:textId="77777777" w:rsidR="0071307F" w:rsidRDefault="00000000">
      <w:r>
        <w:rPr>
          <w:i/>
          <w:sz w:val="20"/>
        </w:rPr>
        <w:br/>
        <w:t>NOTE: Drawings must comply with IPO guidelines. Each drawing on separate A4 sheet with 25 mm margins.</w:t>
      </w:r>
    </w:p>
    <w:p w14:paraId="54680086" w14:textId="77777777" w:rsidR="0071307F" w:rsidRDefault="00000000">
      <w:r>
        <w:br w:type="page"/>
      </w:r>
    </w:p>
    <w:p w14:paraId="34E8EBD3" w14:textId="77777777" w:rsidR="0071307F" w:rsidRDefault="00000000">
      <w:pPr>
        <w:pStyle w:val="Heading2"/>
      </w:pPr>
      <w:r>
        <w:lastRenderedPageBreak/>
        <w:t>FEE CALCULATION AND PAYMENT SCHEDULE</w:t>
      </w:r>
    </w:p>
    <w:p w14:paraId="66ABBAA4" w14:textId="77777777" w:rsidR="0071307F" w:rsidRDefault="00000000">
      <w:pPr>
        <w:pStyle w:val="Heading3"/>
      </w:pPr>
      <w:r>
        <w:t>PROVISIONAL FILING (Immediate)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1307F" w14:paraId="26F842FF" w14:textId="77777777" w:rsidTr="00713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6524203C" w14:textId="77777777" w:rsidR="0071307F" w:rsidRDefault="00000000">
            <w:r>
              <w:t>Description</w:t>
            </w:r>
          </w:p>
        </w:tc>
        <w:tc>
          <w:tcPr>
            <w:tcW w:w="4320" w:type="dxa"/>
            <w:shd w:val="clear" w:color="auto" w:fill="D3D3D3"/>
          </w:tcPr>
          <w:p w14:paraId="35F584E6" w14:textId="77777777" w:rsidR="007130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71307F" w14:paraId="13F27816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F0981" w14:textId="77777777" w:rsidR="0071307F" w:rsidRDefault="00000000">
            <w:r>
              <w:t>Provisional Specification Filing Fee (Individual)</w:t>
            </w:r>
          </w:p>
        </w:tc>
        <w:tc>
          <w:tcPr>
            <w:tcW w:w="4320" w:type="dxa"/>
          </w:tcPr>
          <w:p w14:paraId="308C5DAD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₹1,600</w:t>
            </w:r>
          </w:p>
        </w:tc>
      </w:tr>
      <w:tr w:rsidR="0071307F" w14:paraId="5954DA2A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5AD59" w14:textId="77777777" w:rsidR="0071307F" w:rsidRDefault="00000000">
            <w:r>
              <w:t>Publication Fee (deferred)</w:t>
            </w:r>
          </w:p>
        </w:tc>
        <w:tc>
          <w:tcPr>
            <w:tcW w:w="4320" w:type="dxa"/>
          </w:tcPr>
          <w:p w14:paraId="07080282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71307F" w14:paraId="27299FC8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EB3B"/>
          </w:tcPr>
          <w:p w14:paraId="27426C27" w14:textId="77777777" w:rsidR="0071307F" w:rsidRDefault="00000000">
            <w:r>
              <w:t>TOTAL FOR PROVISIONAL FILING</w:t>
            </w:r>
          </w:p>
        </w:tc>
        <w:tc>
          <w:tcPr>
            <w:tcW w:w="4320" w:type="dxa"/>
            <w:shd w:val="clear" w:color="auto" w:fill="FFEB3B"/>
          </w:tcPr>
          <w:p w14:paraId="3A3BE76A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₹1,600</w:t>
            </w:r>
          </w:p>
        </w:tc>
      </w:tr>
    </w:tbl>
    <w:p w14:paraId="02E38012" w14:textId="77777777" w:rsidR="0071307F" w:rsidRDefault="00000000">
      <w:r>
        <w:t>Payment: NEFT/RTGS to IPO Bharat Kosh Account</w:t>
      </w:r>
    </w:p>
    <w:p w14:paraId="6CB4DFCB" w14:textId="77777777" w:rsidR="0071307F" w:rsidRDefault="00000000">
      <w:pPr>
        <w:pStyle w:val="Heading3"/>
      </w:pPr>
      <w:r>
        <w:t>COMPLETE SPECIFICATION FILING (Within 12 months)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71307F" w14:paraId="0069513A" w14:textId="77777777" w:rsidTr="00713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71FA63DC" w14:textId="77777777" w:rsidR="0071307F" w:rsidRDefault="00000000">
            <w:r>
              <w:t>Description</w:t>
            </w:r>
          </w:p>
        </w:tc>
        <w:tc>
          <w:tcPr>
            <w:tcW w:w="4320" w:type="dxa"/>
            <w:shd w:val="clear" w:color="auto" w:fill="D3D3D3"/>
          </w:tcPr>
          <w:p w14:paraId="2DD5DC18" w14:textId="77777777" w:rsidR="007130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71307F" w14:paraId="02E916B1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5DBCA4" w14:textId="77777777" w:rsidR="0071307F" w:rsidRDefault="00000000">
            <w:r>
              <w:t>Form 3 Filing Fee</w:t>
            </w:r>
          </w:p>
        </w:tc>
        <w:tc>
          <w:tcPr>
            <w:tcW w:w="4320" w:type="dxa"/>
          </w:tcPr>
          <w:p w14:paraId="1E1ABD9E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₹1,600</w:t>
            </w:r>
          </w:p>
        </w:tc>
      </w:tr>
      <w:tr w:rsidR="0071307F" w14:paraId="4C0B16A7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831EF" w14:textId="77777777" w:rsidR="0071307F" w:rsidRDefault="00000000">
            <w:r>
              <w:t>Publication Fee</w:t>
            </w:r>
          </w:p>
        </w:tc>
        <w:tc>
          <w:tcPr>
            <w:tcW w:w="4320" w:type="dxa"/>
          </w:tcPr>
          <w:p w14:paraId="1240690F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₹1,600</w:t>
            </w:r>
          </w:p>
        </w:tc>
      </w:tr>
      <w:tr w:rsidR="0071307F" w14:paraId="195B87C9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0D2F7" w14:textId="77777777" w:rsidR="0071307F" w:rsidRDefault="00000000">
            <w:r>
              <w:t>Examination Fee (Individual)</w:t>
            </w:r>
          </w:p>
        </w:tc>
        <w:tc>
          <w:tcPr>
            <w:tcW w:w="4320" w:type="dxa"/>
          </w:tcPr>
          <w:p w14:paraId="635A46D0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₹4,800</w:t>
            </w:r>
          </w:p>
        </w:tc>
      </w:tr>
      <w:tr w:rsidR="0071307F" w14:paraId="3A192BC4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EB3B"/>
          </w:tcPr>
          <w:p w14:paraId="6774E4E9" w14:textId="77777777" w:rsidR="0071307F" w:rsidRDefault="00000000">
            <w:r>
              <w:t>TOTAL EXAMINATION + PUBLICATION</w:t>
            </w:r>
          </w:p>
        </w:tc>
        <w:tc>
          <w:tcPr>
            <w:tcW w:w="4320" w:type="dxa"/>
            <w:shd w:val="clear" w:color="auto" w:fill="FFEB3B"/>
          </w:tcPr>
          <w:p w14:paraId="0A7EB602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₹8,000</w:t>
            </w:r>
          </w:p>
        </w:tc>
      </w:tr>
    </w:tbl>
    <w:p w14:paraId="72B0CB27" w14:textId="77777777" w:rsidR="0071307F" w:rsidRDefault="00000000">
      <w:r>
        <w:rPr>
          <w:b/>
        </w:rPr>
        <w:br/>
        <w:t>CUMULATIVE COST (Provisional + Complete + Exam + Publication)</w:t>
      </w:r>
    </w:p>
    <w:p w14:paraId="036E85EB" w14:textId="77777777" w:rsidR="0071307F" w:rsidRDefault="00000000">
      <w:r>
        <w:rPr>
          <w:b/>
        </w:rPr>
        <w:t>₹1,600 + ₹8,000 = ₹9,600</w:t>
      </w:r>
    </w:p>
    <w:p w14:paraId="42142777" w14:textId="77777777" w:rsidR="0071307F" w:rsidRDefault="00000000">
      <w:pPr>
        <w:pStyle w:val="Heading3"/>
      </w:pPr>
      <w:r>
        <w:t>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1"/>
        <w:gridCol w:w="2873"/>
      </w:tblGrid>
      <w:tr w:rsidR="0071307F" w14:paraId="6BA8A57D" w14:textId="77777777" w:rsidTr="00713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1A3AE8AF" w14:textId="77777777" w:rsidR="0071307F" w:rsidRDefault="00000000">
            <w:r>
              <w:t>Event</w:t>
            </w:r>
          </w:p>
        </w:tc>
        <w:tc>
          <w:tcPr>
            <w:tcW w:w="2880" w:type="dxa"/>
            <w:shd w:val="clear" w:color="auto" w:fill="D3D3D3"/>
          </w:tcPr>
          <w:p w14:paraId="60FD3CFE" w14:textId="77777777" w:rsidR="007130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Timing</w:t>
            </w:r>
          </w:p>
        </w:tc>
        <w:tc>
          <w:tcPr>
            <w:tcW w:w="2880" w:type="dxa"/>
            <w:shd w:val="clear" w:color="auto" w:fill="D3D3D3"/>
          </w:tcPr>
          <w:p w14:paraId="6E19B7AF" w14:textId="77777777" w:rsidR="007130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71307F" w14:paraId="339310FB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E1A26C" w14:textId="77777777" w:rsidR="0071307F" w:rsidRDefault="00000000">
            <w:r>
              <w:t>Filing Date (Provisional)</w:t>
            </w:r>
          </w:p>
        </w:tc>
        <w:tc>
          <w:tcPr>
            <w:tcW w:w="2880" w:type="dxa"/>
          </w:tcPr>
          <w:p w14:paraId="4E20E65F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0</w:t>
            </w:r>
          </w:p>
        </w:tc>
        <w:tc>
          <w:tcPr>
            <w:tcW w:w="2880" w:type="dxa"/>
          </w:tcPr>
          <w:p w14:paraId="5F329BE2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provisional + Form 1</w:t>
            </w:r>
          </w:p>
        </w:tc>
      </w:tr>
      <w:tr w:rsidR="0071307F" w14:paraId="49F8AC0C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F4BE5" w14:textId="77777777" w:rsidR="0071307F" w:rsidRDefault="00000000">
            <w:r>
              <w:t>IPO Acknowledgment</w:t>
            </w:r>
          </w:p>
        </w:tc>
        <w:tc>
          <w:tcPr>
            <w:tcW w:w="2880" w:type="dxa"/>
          </w:tcPr>
          <w:p w14:paraId="7C0F5A71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1-2 weeks</w:t>
            </w:r>
          </w:p>
        </w:tc>
        <w:tc>
          <w:tcPr>
            <w:tcW w:w="2880" w:type="dxa"/>
          </w:tcPr>
          <w:p w14:paraId="740DA17A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 Application Number and Priority Date</w:t>
            </w:r>
          </w:p>
        </w:tc>
      </w:tr>
      <w:tr w:rsidR="0071307F" w14:paraId="5554C1D7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D2365" w14:textId="77777777" w:rsidR="0071307F" w:rsidRDefault="00000000">
            <w:r>
              <w:t>Publication</w:t>
            </w:r>
          </w:p>
        </w:tc>
        <w:tc>
          <w:tcPr>
            <w:tcW w:w="2880" w:type="dxa"/>
          </w:tcPr>
          <w:p w14:paraId="1B73CE22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~18 months</w:t>
            </w:r>
          </w:p>
        </w:tc>
        <w:tc>
          <w:tcPr>
            <w:tcW w:w="2880" w:type="dxa"/>
          </w:tcPr>
          <w:p w14:paraId="44B7AC2B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 in Official Journal</w:t>
            </w:r>
          </w:p>
        </w:tc>
      </w:tr>
      <w:tr w:rsidR="0071307F" w14:paraId="2F6C875C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D353D" w14:textId="77777777" w:rsidR="0071307F" w:rsidRDefault="00000000">
            <w:r>
              <w:t>Form 3 Due</w:t>
            </w:r>
          </w:p>
        </w:tc>
        <w:tc>
          <w:tcPr>
            <w:tcW w:w="2880" w:type="dxa"/>
          </w:tcPr>
          <w:p w14:paraId="3D1040B9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Within 12 months</w:t>
            </w:r>
          </w:p>
        </w:tc>
        <w:tc>
          <w:tcPr>
            <w:tcW w:w="2880" w:type="dxa"/>
          </w:tcPr>
          <w:p w14:paraId="338FD1B3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 for Examination (DEADLINE)</w:t>
            </w:r>
          </w:p>
        </w:tc>
      </w:tr>
      <w:tr w:rsidR="0071307F" w14:paraId="1F7C329E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91AB43" w14:textId="77777777" w:rsidR="0071307F" w:rsidRDefault="00000000">
            <w:r>
              <w:t>Examination Begins</w:t>
            </w:r>
          </w:p>
        </w:tc>
        <w:tc>
          <w:tcPr>
            <w:tcW w:w="2880" w:type="dxa"/>
          </w:tcPr>
          <w:p w14:paraId="7C64172E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15-18</w:t>
            </w:r>
          </w:p>
        </w:tc>
        <w:tc>
          <w:tcPr>
            <w:tcW w:w="2880" w:type="dxa"/>
          </w:tcPr>
          <w:p w14:paraId="26DA4B01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Examination Report issued</w:t>
            </w:r>
          </w:p>
        </w:tc>
      </w:tr>
      <w:tr w:rsidR="0071307F" w14:paraId="59275E07" w14:textId="77777777" w:rsidTr="007130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E9549" w14:textId="77777777" w:rsidR="0071307F" w:rsidRDefault="00000000">
            <w:r>
              <w:t>Applicant Response</w:t>
            </w:r>
          </w:p>
        </w:tc>
        <w:tc>
          <w:tcPr>
            <w:tcW w:w="2880" w:type="dxa"/>
          </w:tcPr>
          <w:p w14:paraId="16A21313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months from FER</w:t>
            </w:r>
          </w:p>
        </w:tc>
        <w:tc>
          <w:tcPr>
            <w:tcW w:w="2880" w:type="dxa"/>
          </w:tcPr>
          <w:p w14:paraId="62C275A0" w14:textId="77777777" w:rsidR="007130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Amend claims or submit arguments</w:t>
            </w:r>
          </w:p>
        </w:tc>
      </w:tr>
      <w:tr w:rsidR="0071307F" w14:paraId="2105D900" w14:textId="77777777" w:rsidTr="00713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4F29C1" w14:textId="77777777" w:rsidR="0071307F" w:rsidRDefault="00000000">
            <w:r>
              <w:t>Grant/Refusal</w:t>
            </w:r>
          </w:p>
        </w:tc>
        <w:tc>
          <w:tcPr>
            <w:tcW w:w="2880" w:type="dxa"/>
          </w:tcPr>
          <w:p w14:paraId="3601AA94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2-4 years total</w:t>
            </w:r>
          </w:p>
        </w:tc>
        <w:tc>
          <w:tcPr>
            <w:tcW w:w="2880" w:type="dxa"/>
          </w:tcPr>
          <w:p w14:paraId="78F9C4F5" w14:textId="77777777" w:rsidR="007130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Patent granted or application refused</w:t>
            </w:r>
          </w:p>
        </w:tc>
      </w:tr>
    </w:tbl>
    <w:p w14:paraId="7862A159" w14:textId="77777777" w:rsidR="0071307F" w:rsidRDefault="00000000">
      <w:r>
        <w:br w:type="page"/>
      </w:r>
    </w:p>
    <w:p w14:paraId="7AD4D70D" w14:textId="77777777" w:rsidR="0071307F" w:rsidRDefault="00000000">
      <w:pPr>
        <w:pStyle w:val="Heading2"/>
      </w:pPr>
      <w:r>
        <w:lastRenderedPageBreak/>
        <w:t>DECLARATION BY APPLICANT / INVENTOR</w:t>
      </w:r>
    </w:p>
    <w:p w14:paraId="524B1A83" w14:textId="77777777" w:rsidR="0071307F" w:rsidRDefault="00000000">
      <w:r>
        <w:t>I, Mr. Atif Hussain, hereby declare that:</w:t>
      </w:r>
    </w:p>
    <w:p w14:paraId="2644F91F" w14:textId="77777777" w:rsidR="0071307F" w:rsidRDefault="00000000">
      <w:pPr>
        <w:pStyle w:val="ListNumber"/>
      </w:pPr>
      <w:r>
        <w:t>I am the true and first inventor of the invention in the application.</w:t>
      </w:r>
    </w:p>
    <w:p w14:paraId="3F15D275" w14:textId="77777777" w:rsidR="0071307F" w:rsidRDefault="00000000">
      <w:pPr>
        <w:pStyle w:val="ListNumber"/>
      </w:pPr>
      <w:r>
        <w:t>The invention has not been published in any form prior to this provisional filing.</w:t>
      </w:r>
    </w:p>
    <w:p w14:paraId="4337B52F" w14:textId="77777777" w:rsidR="0071307F" w:rsidRDefault="00000000">
      <w:pPr>
        <w:pStyle w:val="ListNumber"/>
      </w:pPr>
      <w:r>
        <w:t>The invention has not been patented or described in any patent application prior to filing.</w:t>
      </w:r>
    </w:p>
    <w:p w14:paraId="4B2EAE61" w14:textId="77777777" w:rsidR="0071307F" w:rsidRDefault="00000000">
      <w:pPr>
        <w:pStyle w:val="ListNumber"/>
      </w:pPr>
      <w:r>
        <w:t>I have not obtained permission to file this patent application.</w:t>
      </w:r>
    </w:p>
    <w:p w14:paraId="58E4A511" w14:textId="77777777" w:rsidR="0071307F" w:rsidRDefault="00000000">
      <w:pPr>
        <w:pStyle w:val="ListNumber"/>
      </w:pPr>
      <w:r>
        <w:t>The invention is capable of being made and used by a person skilled in the art.</w:t>
      </w:r>
    </w:p>
    <w:p w14:paraId="569D513F" w14:textId="77777777" w:rsidR="0071307F" w:rsidRDefault="00000000">
      <w:pPr>
        <w:pStyle w:val="ListNumber"/>
      </w:pPr>
      <w:r>
        <w:t>The specification fully describes the invention and manner of performance.</w:t>
      </w:r>
    </w:p>
    <w:p w14:paraId="6C42B015" w14:textId="77777777" w:rsidR="0071307F" w:rsidRDefault="00000000">
      <w:pPr>
        <w:pStyle w:val="ListNumber"/>
      </w:pPr>
      <w:r>
        <w:t>I understand the provisional specification is the priority document.</w:t>
      </w:r>
    </w:p>
    <w:p w14:paraId="5569F96F" w14:textId="77777777" w:rsidR="0071307F" w:rsidRDefault="00000000">
      <w:pPr>
        <w:pStyle w:val="ListNumber"/>
      </w:pPr>
      <w:r>
        <w:t>I understand publication will take place and the application is subject to examination and opposition.</w:t>
      </w:r>
    </w:p>
    <w:p w14:paraId="5D92EF10" w14:textId="77777777" w:rsidR="0071307F" w:rsidRDefault="00000000">
      <w:r>
        <w:br/>
        <w:t>Signed: _______________________________</w:t>
      </w:r>
    </w:p>
    <w:p w14:paraId="68EA2D8C" w14:textId="77777777" w:rsidR="0071307F" w:rsidRDefault="00000000">
      <w:r>
        <w:t>Mr. Atif Hussain, Founder, CrowdGatherGo</w:t>
      </w:r>
    </w:p>
    <w:p w14:paraId="7AE253E9" w14:textId="77777777" w:rsidR="0071307F" w:rsidRDefault="00000000">
      <w:r>
        <w:t>Date: _______________________________</w:t>
      </w:r>
    </w:p>
    <w:p w14:paraId="57B9FBBE" w14:textId="77777777" w:rsidR="0071307F" w:rsidRDefault="00000000">
      <w:r>
        <w:t>Email: atif.hussain@gmail.com | Phone: +91-78381-73538</w:t>
      </w:r>
    </w:p>
    <w:p w14:paraId="14FB89A8" w14:textId="77777777" w:rsidR="0071307F" w:rsidRDefault="00000000">
      <w:r>
        <w:br w:type="page"/>
      </w:r>
    </w:p>
    <w:p w14:paraId="10DCBF83" w14:textId="77777777" w:rsidR="0071307F" w:rsidRDefault="00000000">
      <w:pPr>
        <w:pStyle w:val="Heading2"/>
      </w:pPr>
      <w:r>
        <w:lastRenderedPageBreak/>
        <w:t>SUBMISSION CHECKLIST FOR IPO E-FILING</w:t>
      </w:r>
    </w:p>
    <w:p w14:paraId="7FABB105" w14:textId="77777777" w:rsidR="0071307F" w:rsidRDefault="00000000">
      <w:r>
        <w:t>Before submitting, verify:</w:t>
      </w:r>
    </w:p>
    <w:p w14:paraId="78B30200" w14:textId="77777777" w:rsidR="0071307F" w:rsidRDefault="00000000">
      <w:pPr>
        <w:pStyle w:val="ListBullet"/>
      </w:pPr>
      <w:r>
        <w:t>Form 1 completed with correct name, address, email, mobile</w:t>
      </w:r>
    </w:p>
    <w:p w14:paraId="0660BD81" w14:textId="77777777" w:rsidR="0071307F" w:rsidRDefault="00000000">
      <w:pPr>
        <w:pStyle w:val="ListBullet"/>
      </w:pPr>
      <w:r>
        <w:t>Provisional Specification (Form 2) ready and reviewed</w:t>
      </w:r>
    </w:p>
    <w:p w14:paraId="4852A8F2" w14:textId="77777777" w:rsidR="0071307F" w:rsidRDefault="00000000">
      <w:pPr>
        <w:pStyle w:val="ListBullet"/>
      </w:pPr>
      <w:r>
        <w:t>Declaration signed and dated</w:t>
      </w:r>
    </w:p>
    <w:p w14:paraId="262836C4" w14:textId="77777777" w:rsidR="0071307F" w:rsidRDefault="00000000">
      <w:pPr>
        <w:pStyle w:val="ListBullet"/>
      </w:pPr>
      <w:r>
        <w:t>Applicant is individual (₹1,600 fee applies)</w:t>
      </w:r>
    </w:p>
    <w:p w14:paraId="6FC9B16D" w14:textId="77777777" w:rsidR="0071307F" w:rsidRDefault="00000000">
      <w:pPr>
        <w:pStyle w:val="ListBullet"/>
      </w:pPr>
      <w:r>
        <w:t>Digital signature (eSign) obtained</w:t>
      </w:r>
    </w:p>
    <w:p w14:paraId="27A89397" w14:textId="77777777" w:rsidR="0071307F" w:rsidRDefault="00000000">
      <w:pPr>
        <w:pStyle w:val="ListBullet"/>
      </w:pPr>
      <w:r>
        <w:t>Bank account ready for NEFT/RTGS payment (₹1,600)</w:t>
      </w:r>
    </w:p>
    <w:p w14:paraId="0932DE67" w14:textId="77777777" w:rsidR="0071307F" w:rsidRDefault="00000000">
      <w:pPr>
        <w:pStyle w:val="ListBullet"/>
      </w:pPr>
      <w:r>
        <w:t>All documents formatted per IPO requirements</w:t>
      </w:r>
    </w:p>
    <w:p w14:paraId="7F8AC106" w14:textId="77777777" w:rsidR="0071307F" w:rsidRDefault="00000000">
      <w:pPr>
        <w:pStyle w:val="ListBullet"/>
      </w:pPr>
      <w:r>
        <w:t>IPO E-filing account created (https://ipronline.ipindia.gov.in/epatentfiling/)</w:t>
      </w:r>
    </w:p>
    <w:p w14:paraId="091BF872" w14:textId="77777777" w:rsidR="0071307F" w:rsidRDefault="00000000">
      <w:pPr>
        <w:pStyle w:val="ListBullet"/>
      </w:pPr>
      <w:r>
        <w:t>Applicant details match exactly between portal and Form 1</w:t>
      </w:r>
    </w:p>
    <w:p w14:paraId="1116EB3C" w14:textId="77777777" w:rsidR="0071307F" w:rsidRDefault="00000000">
      <w:pPr>
        <w:pStyle w:val="Heading3"/>
      </w:pPr>
      <w:r>
        <w:t>NEXT STEPS AFTER FILING</w:t>
      </w:r>
    </w:p>
    <w:p w14:paraId="374B0AA7" w14:textId="77777777" w:rsidR="0071307F" w:rsidRDefault="00000000">
      <w:r>
        <w:rPr>
          <w:b/>
        </w:rPr>
        <w:t xml:space="preserve">IPO Acknowledgment: </w:t>
      </w:r>
      <w:r>
        <w:t>1-2 weeks: Email with Application Number and Priority Date</w:t>
      </w:r>
    </w:p>
    <w:p w14:paraId="54E488CD" w14:textId="77777777" w:rsidR="0071307F" w:rsidRDefault="00000000">
      <w:r>
        <w:rPr>
          <w:b/>
        </w:rPr>
        <w:t xml:space="preserve">Publication: </w:t>
      </w:r>
      <w:r>
        <w:t>~18 months: Application published in Official Journal</w:t>
      </w:r>
    </w:p>
    <w:p w14:paraId="5E60FC09" w14:textId="77777777" w:rsidR="0071307F" w:rsidRDefault="00000000">
      <w:r>
        <w:rPr>
          <w:b/>
        </w:rPr>
        <w:t xml:space="preserve">Form 3 Due: </w:t>
      </w:r>
      <w:r>
        <w:t>12 months: File Request for Examination + Complete Specification</w:t>
      </w:r>
    </w:p>
    <w:p w14:paraId="49B1BDC2" w14:textId="77777777" w:rsidR="0071307F" w:rsidRDefault="00000000">
      <w:r>
        <w:rPr>
          <w:b/>
        </w:rPr>
        <w:t xml:space="preserve">Examination: </w:t>
      </w:r>
      <w:r>
        <w:t>3-6 months after Form 3: First Examination Report issued</w:t>
      </w:r>
    </w:p>
    <w:p w14:paraId="42C9A92C" w14:textId="77777777" w:rsidR="0071307F" w:rsidRDefault="00000000">
      <w:r>
        <w:rPr>
          <w:b/>
        </w:rPr>
        <w:t xml:space="preserve">Applicant Response: </w:t>
      </w:r>
      <w:r>
        <w:t>12 months: Amend claims or submit arguments in response to FER</w:t>
      </w:r>
    </w:p>
    <w:p w14:paraId="4D6BD3D3" w14:textId="77777777" w:rsidR="0071307F" w:rsidRDefault="00000000">
      <w:r>
        <w:rPr>
          <w:b/>
        </w:rPr>
        <w:t xml:space="preserve">Grant/Refusal: </w:t>
      </w:r>
      <w:r>
        <w:t>2-4 years total: Patent granted or application refused</w:t>
      </w:r>
    </w:p>
    <w:p w14:paraId="3CAA337F" w14:textId="77777777" w:rsidR="0071307F" w:rsidRDefault="00000000">
      <w:pPr>
        <w:pStyle w:val="Heading3"/>
      </w:pPr>
      <w:r>
        <w:t>RESOURCES</w:t>
      </w:r>
    </w:p>
    <w:p w14:paraId="688673EA" w14:textId="77777777" w:rsidR="0071307F" w:rsidRDefault="00000000">
      <w:pPr>
        <w:pStyle w:val="ListBullet"/>
      </w:pPr>
      <w:r>
        <w:t>IPO E-Filing: https://ipronline.ipindia.gov.in/epatentfiling/</w:t>
      </w:r>
    </w:p>
    <w:p w14:paraId="0919BD9D" w14:textId="77777777" w:rsidR="0071307F" w:rsidRDefault="00000000">
      <w:pPr>
        <w:pStyle w:val="ListBullet"/>
      </w:pPr>
      <w:r>
        <w:t>IPO Website: https://ipindia.gov.in/</w:t>
      </w:r>
    </w:p>
    <w:p w14:paraId="3B8BEF33" w14:textId="77777777" w:rsidR="0071307F" w:rsidRDefault="00000000">
      <w:pPr>
        <w:pStyle w:val="ListBullet"/>
      </w:pPr>
      <w:r>
        <w:t>Patent Search: https://ipindiaservices.gov.in/publicsearch</w:t>
      </w:r>
    </w:p>
    <w:p w14:paraId="02645617" w14:textId="77777777" w:rsidR="0071307F" w:rsidRDefault="00000000">
      <w:pPr>
        <w:pStyle w:val="ListBullet"/>
      </w:pPr>
      <w:r>
        <w:t>IPO Help Desk: +91-120-4215000 or support@ipindia.gov.in</w:t>
      </w:r>
    </w:p>
    <w:p w14:paraId="5E476CAC" w14:textId="77777777" w:rsidR="0071307F" w:rsidRDefault="00000000">
      <w:pPr>
        <w:pStyle w:val="ListBullet"/>
      </w:pPr>
      <w:r>
        <w:t>PCT International: File via WIPO (www.wipo.int) within 12 months</w:t>
      </w:r>
    </w:p>
    <w:sectPr w:rsidR="00713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258320">
    <w:abstractNumId w:val="8"/>
  </w:num>
  <w:num w:numId="2" w16cid:durableId="1084231251">
    <w:abstractNumId w:val="6"/>
  </w:num>
  <w:num w:numId="3" w16cid:durableId="664088002">
    <w:abstractNumId w:val="5"/>
  </w:num>
  <w:num w:numId="4" w16cid:durableId="42557814">
    <w:abstractNumId w:val="4"/>
  </w:num>
  <w:num w:numId="5" w16cid:durableId="661933889">
    <w:abstractNumId w:val="7"/>
  </w:num>
  <w:num w:numId="6" w16cid:durableId="1808543860">
    <w:abstractNumId w:val="3"/>
  </w:num>
  <w:num w:numId="7" w16cid:durableId="1713117648">
    <w:abstractNumId w:val="2"/>
  </w:num>
  <w:num w:numId="8" w16cid:durableId="1505825454">
    <w:abstractNumId w:val="1"/>
  </w:num>
  <w:num w:numId="9" w16cid:durableId="129587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12B"/>
    <w:rsid w:val="0071307F"/>
    <w:rsid w:val="00973A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1844E"/>
  <w14:defaultImageDpi w14:val="300"/>
  <w15:docId w15:val="{095FD0A7-625D-40DC-94D0-0D3BE562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a49872</cp:lastModifiedBy>
  <cp:revision>2</cp:revision>
  <dcterms:created xsi:type="dcterms:W3CDTF">2026-05-13T20:12:00Z</dcterms:created>
  <dcterms:modified xsi:type="dcterms:W3CDTF">2026-05-13T20:12:00Z</dcterms:modified>
  <cp:category/>
</cp:coreProperties>
</file>