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0E478" w14:textId="77777777" w:rsidR="00FE46C1" w:rsidRDefault="00000000">
      <w:r>
        <w:rPr>
          <w:i/>
          <w:color w:val="5A6280"/>
          <w:sz w:val="20"/>
        </w:rPr>
        <w:t>Submission · WRI India ‘Reimagining BKC’ Innovation Challenge · May 2026</w:t>
      </w:r>
    </w:p>
    <w:p w14:paraId="63B9BC9D" w14:textId="77777777" w:rsidR="00FE46C1" w:rsidRDefault="00000000">
      <w:pPr>
        <w:spacing w:before="120"/>
      </w:pPr>
      <w:r>
        <w:rPr>
          <w:b/>
          <w:color w:val="0B1437"/>
          <w:sz w:val="44"/>
        </w:rPr>
        <w:t>Road-Wagon for BKC</w:t>
      </w:r>
      <w:r>
        <w:br/>
      </w:r>
      <w:r>
        <w:rPr>
          <w:i/>
          <w:color w:val="0B1437"/>
          <w:sz w:val="26"/>
        </w:rPr>
        <w:t>Frugal high-throughput transit, deployable in 90 days</w:t>
      </w:r>
    </w:p>
    <w:p w14:paraId="6785B7F6" w14:textId="77777777" w:rsidR="00FE46C1" w:rsidRDefault="00000000">
      <w:pPr>
        <w:spacing w:before="120" w:after="240"/>
      </w:pPr>
      <w:r>
        <w:rPr>
          <w:color w:val="5A6280"/>
          <w:sz w:val="21"/>
        </w:rPr>
        <w:t xml:space="preserve">Submitted by </w:t>
      </w:r>
      <w:r>
        <w:rPr>
          <w:b/>
          <w:color w:val="0D8F6A"/>
          <w:sz w:val="21"/>
        </w:rPr>
        <w:t>CrowdGatherGo</w:t>
      </w:r>
      <w:r>
        <w:rPr>
          <w:color w:val="5A6280"/>
          <w:sz w:val="21"/>
        </w:rPr>
        <w:t xml:space="preserve">  (Atif Hussain — founder · atif.hussain@gmail.com · +91-78381-73538 · crowdgathergo.com)</w:t>
      </w:r>
    </w:p>
    <w:p w14:paraId="0FEF4BE9" w14:textId="77777777" w:rsidR="00FE46C1" w:rsidRDefault="00000000">
      <w:pPr>
        <w:spacing w:before="160" w:after="80"/>
      </w:pPr>
      <w:r>
        <w:rPr>
          <w:b/>
          <w:color w:val="0B1437"/>
          <w:sz w:val="24"/>
        </w:rPr>
        <w:t>Abstract</w:t>
      </w:r>
    </w:p>
    <w:p w14:paraId="6A3FE091" w14:textId="77777777" w:rsidR="00FE46C1" w:rsidRDefault="00000000">
      <w:pPr>
        <w:spacing w:after="160" w:line="336" w:lineRule="auto"/>
        <w:jc w:val="both"/>
      </w:pPr>
      <w:r>
        <w:t>BKC hosts ~200,000 daily commuters arriving at three transit anchors — Bandra (Western Line), Kurla (Central / Harbour), and the new BKC Metro on Line 3 — yet the last 1.5 km to the office plots remains a private-vehicle problem, choking BKC’s internal road loop every weekday.</w:t>
      </w:r>
    </w:p>
    <w:p w14:paraId="2F96F9FC" w14:textId="77777777" w:rsidR="00FE46C1" w:rsidRDefault="00000000">
      <w:pPr>
        <w:spacing w:after="160" w:line="336" w:lineRule="auto"/>
        <w:jc w:val="both"/>
      </w:pPr>
      <w:r>
        <w:t xml:space="preserve">We propose deploying </w:t>
      </w:r>
      <w:proofErr w:type="spellStart"/>
      <w:r>
        <w:t>CrowdGatherGo’s</w:t>
      </w:r>
      <w:proofErr w:type="spellEnd"/>
      <w:r>
        <w:t xml:space="preserve"> patent-pending Road-Wagon — a 12 m battery-electric multi-door high-floor bus (1 stepped nearside door + 6 platform-level doors, 92-passenger, ARAI Type-I </w:t>
      </w:r>
      <w:proofErr w:type="gramStart"/>
      <w:r>
        <w:t>DLX) —</w:t>
      </w:r>
      <w:proofErr w:type="gramEnd"/>
      <w:r>
        <w:t xml:space="preserve"> across two complementary services on existing BKC roads:</w:t>
      </w:r>
    </w:p>
    <w:p w14:paraId="4E01142F" w14:textId="77777777" w:rsidR="00FE46C1" w:rsidRDefault="00000000">
      <w:pPr>
        <w:spacing w:after="80" w:line="324" w:lineRule="auto"/>
        <w:ind w:left="340"/>
      </w:pPr>
      <w:r>
        <w:t xml:space="preserve">•  </w:t>
      </w:r>
      <w:r>
        <w:rPr>
          <w:b/>
        </w:rPr>
        <w:t xml:space="preserve">R1 Perimeter Loop (~4.4 km, 9-min roundtrip): </w:t>
      </w:r>
      <w:r>
        <w:t>a circulator hitting every major office cluster along BKC’s outer ring.</w:t>
      </w:r>
    </w:p>
    <w:p w14:paraId="1A702E89" w14:textId="77777777" w:rsidR="00FE46C1" w:rsidRDefault="00000000">
      <w:pPr>
        <w:spacing w:after="80" w:line="324" w:lineRule="auto"/>
        <w:ind w:left="340"/>
      </w:pPr>
      <w:r>
        <w:t xml:space="preserve">•  </w:t>
      </w:r>
      <w:r>
        <w:rPr>
          <w:b/>
        </w:rPr>
        <w:t xml:space="preserve">R2 Spine Connector (~5.4 km, 12-min trip): </w:t>
      </w:r>
      <w:r>
        <w:t>a shuttle linking BKC Metro ↔ Bandra Station ↔ Kurla Station ↔ Eastern Express Highway.</w:t>
      </w:r>
    </w:p>
    <w:p w14:paraId="5CB600FB" w14:textId="77777777" w:rsidR="00FE46C1" w:rsidRDefault="00FE46C1">
      <w:pPr>
        <w:spacing w:after="80" w:line="336" w:lineRule="auto"/>
        <w:jc w:val="both"/>
      </w:pPr>
    </w:p>
    <w:p w14:paraId="4D507466" w14:textId="414BA5C0" w:rsidR="00FE46C1" w:rsidRDefault="00000000">
      <w:pPr>
        <w:spacing w:after="160" w:line="336" w:lineRule="auto"/>
        <w:jc w:val="both"/>
      </w:pPr>
      <w:r>
        <w:t xml:space="preserve">At 90-second headways, each route delivers ~3,700 passengers per hour per direction — light-rail-grade throughput using modular 1.1 m raised platforms installable overnight, with no dedicated corridor and no civil cutover. </w:t>
      </w:r>
    </w:p>
    <w:p w14:paraId="228E5761" w14:textId="3C55B093" w:rsidR="00FE46C1" w:rsidRDefault="00B63EF8" w:rsidP="00B63EF8">
      <w:pPr>
        <w:spacing w:after="160" w:line="336" w:lineRule="auto"/>
      </w:pPr>
      <w:r w:rsidRPr="00B63EF8">
        <w:t xml:space="preserve">Mini-Pilot: 2 buses, 2 platforms, 30 days, ₹6cr. </w:t>
      </w:r>
      <w:r>
        <w:br/>
        <w:t xml:space="preserve">R1-pilot: 6 buses, 8 platforms, 90 days, ₹40cr capex. </w:t>
      </w:r>
      <w:r>
        <w:br/>
        <w:t>Scale-up: 14-bus fleet in 18 months, removing ~10,000 private-vehicle trips daily.</w:t>
      </w:r>
      <w:r>
        <w:br/>
      </w:r>
      <w:r w:rsidR="00C456A7" w:rsidRPr="00C456A7">
        <w:t xml:space="preserve">Extensibility: doubling platforms support 96 buses on R2, serving up to 22,000 </w:t>
      </w:r>
      <w:proofErr w:type="spellStart"/>
      <w:r w:rsidR="00C456A7" w:rsidRPr="00C456A7">
        <w:t>pphpd</w:t>
      </w:r>
      <w:proofErr w:type="spellEnd"/>
      <w:r w:rsidR="00C456A7" w:rsidRPr="00C456A7">
        <w:t>, matching current average BKC footfall.</w:t>
      </w:r>
    </w:p>
    <w:p w14:paraId="49BAF469" w14:textId="6F0A61F8" w:rsidR="00FE46C1" w:rsidRDefault="00000000">
      <w:pPr>
        <w:spacing w:before="280"/>
      </w:pPr>
      <w:r>
        <w:rPr>
          <w:i/>
          <w:color w:val="5A6280"/>
          <w:sz w:val="19"/>
        </w:rPr>
        <w:t>Word count: 19</w:t>
      </w:r>
      <w:r w:rsidR="006E6019">
        <w:rPr>
          <w:i/>
          <w:color w:val="5A6280"/>
          <w:sz w:val="19"/>
        </w:rPr>
        <w:t>4</w:t>
      </w:r>
      <w:r>
        <w:rPr>
          <w:i/>
          <w:color w:val="5A6280"/>
          <w:sz w:val="19"/>
        </w:rPr>
        <w:t xml:space="preserve"> (within 150–200 requirement).</w:t>
      </w:r>
    </w:p>
    <w:sectPr w:rsidR="00FE46C1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956623">
    <w:abstractNumId w:val="8"/>
  </w:num>
  <w:num w:numId="2" w16cid:durableId="376055070">
    <w:abstractNumId w:val="6"/>
  </w:num>
  <w:num w:numId="3" w16cid:durableId="27948121">
    <w:abstractNumId w:val="5"/>
  </w:num>
  <w:num w:numId="4" w16cid:durableId="1313170986">
    <w:abstractNumId w:val="4"/>
  </w:num>
  <w:num w:numId="5" w16cid:durableId="1682123686">
    <w:abstractNumId w:val="7"/>
  </w:num>
  <w:num w:numId="6" w16cid:durableId="299582194">
    <w:abstractNumId w:val="3"/>
  </w:num>
  <w:num w:numId="7" w16cid:durableId="1402748866">
    <w:abstractNumId w:val="2"/>
  </w:num>
  <w:num w:numId="8" w16cid:durableId="2057503877">
    <w:abstractNumId w:val="1"/>
  </w:num>
  <w:num w:numId="9" w16cid:durableId="207011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6019"/>
    <w:rsid w:val="007E47FD"/>
    <w:rsid w:val="00AA1D8D"/>
    <w:rsid w:val="00B47730"/>
    <w:rsid w:val="00B63EF8"/>
    <w:rsid w:val="00C456A7"/>
    <w:rsid w:val="00CB0664"/>
    <w:rsid w:val="00D73FB6"/>
    <w:rsid w:val="00FC693F"/>
    <w:rsid w:val="00FC6EF5"/>
    <w:rsid w:val="00FE4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AB426C"/>
  <w14:defaultImageDpi w14:val="300"/>
  <w15:docId w15:val="{0CBC169A-9489-4AE3-ADB3-98859AF02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a49872</cp:lastModifiedBy>
  <cp:revision>5</cp:revision>
  <dcterms:created xsi:type="dcterms:W3CDTF">2013-12-23T23:15:00Z</dcterms:created>
  <dcterms:modified xsi:type="dcterms:W3CDTF">2026-05-15T19:05:00Z</dcterms:modified>
  <cp:category/>
</cp:coreProperties>
</file>