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Breakfast to Breakfast serves up fresh, bold breakfast dishes that pack a punch. Our agency helped amplify their presence with creative content that perfectly captured their energetic and unconventional style. We focused on high-impact visuals and storytelling to showcase what makes Breakfast to Breakfast stand out—unique flavors, and a laid-back yet exciting vibe. Collaborating with their team was an absolute thrill, filled with fun, creativity, and the excitement of taking breakfast to the next level.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