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We’ve had the pleasure of working with </w:t>
      </w:r>
      <w:r w:rsidDel="00000000" w:rsidR="00000000" w:rsidRPr="00000000">
        <w:rPr>
          <w:rtl w:val="0"/>
        </w:rPr>
        <w:t xml:space="preserve">Soul</w:t>
      </w:r>
      <w:r w:rsidDel="00000000" w:rsidR="00000000" w:rsidRPr="00000000">
        <w:rPr>
          <w:b w:val="1"/>
          <w:rtl w:val="0"/>
        </w:rPr>
        <w:t xml:space="preserve"> </w:t>
      </w:r>
      <w:r w:rsidDel="00000000" w:rsidR="00000000" w:rsidRPr="00000000">
        <w:rPr>
          <w:rtl w:val="0"/>
        </w:rPr>
        <w:t xml:space="preserve">Bathrooms</w:t>
      </w:r>
      <w:r w:rsidDel="00000000" w:rsidR="00000000" w:rsidRPr="00000000">
        <w:rPr>
          <w:rtl w:val="0"/>
        </w:rPr>
        <w:t xml:space="preserve">, a destination where elegance and craftsmanship come together seamlessly. From premium tiles to sophisticated bathroom designs, we’ve helped showcase their commitment to quality, style, and innovation. Every detail reflects luxury and functionality, making Soul Bathrooms the go-to for those looking to transform their spaces into timeless works of 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