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EMI SHIELD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7324D"/>
          <w:sz w:val="50"/>
        </w:rPr>
        <w:t>Platform Cost Estimate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C6B7A"/>
          <w:sz w:val="24"/>
        </w:rPr>
        <w:t>Scale assumption: 5 partners | 50 total tenants | 10,000 financed devices</w:t>
      </w: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Executive summary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7324D"/>
          <w:sz w:val="22"/>
        </w:rPr>
        <w:t xml:space="preserve">Known onboarding OTP cost: </w:t>
      </w:r>
      <w:r>
        <w:rPr>
          <w:rFonts w:ascii="Calibri" w:hAnsi="Calibri"/>
          <w:b/>
          <w:i w:val="0"/>
          <w:color w:val="1F6B45"/>
          <w:sz w:val="22"/>
        </w:rPr>
        <w:t>Rs. 2,011</w:t>
      </w:r>
      <w:r>
        <w:rPr>
          <w:rFonts w:ascii="Calibri" w:hAnsi="Calibri"/>
          <w:b w:val="0"/>
          <w:i w:val="0"/>
          <w:color w:val="17324D"/>
          <w:sz w:val="22"/>
        </w:rPr>
        <w:t xml:space="preserve"> for 10,055 OTPs at Rs. 0.20 per message.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800"/>
        <w:gridCol w:w="4710"/>
      </w:tblGrid>
      <w:tr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Cost area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Estimate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Basis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One-time OTP onboarding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2,011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Known; 10,055 messages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Recurring OTP - recovery only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0.20 / month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One partner/tenant password reset assumed per month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MongoDB Atlas Free (M0)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 / month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Selected for this estimate; 512 MB shared free tier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Firebase/Google services budget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1,500 / month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Planning reserve; monitor actual billing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Estimated monthly platform cost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1,500.20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Atlas Free + Firebase budget + recovery OTP; excludes other vendors</w:t>
            </w:r>
          </w:p>
        </w:tc>
      </w:tr>
      <w:tr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First-year core budget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20,013</w:t>
            </w:r>
          </w:p>
        </w:tc>
        <w:tc>
          <w:tcPr>
            <w:tcW w:type="dxa" w:w="4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One-time onboarding + 12 months of estimated monthly platform cost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1. Volume assumptions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00"/>
        <w:gridCol w:w="3660"/>
      </w:tblGrid>
      <w:tr>
        <w:tc>
          <w:tcPr>
            <w:tcW w:type="dxa" w:w="5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Metric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Volume</w:t>
            </w:r>
          </w:p>
        </w:tc>
      </w:tr>
      <w:tr>
        <w:tc>
          <w:tcPr>
            <w:tcW w:type="dxa" w:w="5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Partners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</w:t>
            </w:r>
          </w:p>
        </w:tc>
      </w:tr>
      <w:tr>
        <w:tc>
          <w:tcPr>
            <w:tcW w:type="dxa" w:w="5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Total tenants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50</w:t>
            </w:r>
          </w:p>
        </w:tc>
      </w:tr>
      <w:tr>
        <w:tc>
          <w:tcPr>
            <w:tcW w:type="dxa" w:w="5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Average tenants per partner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10</w:t>
            </w:r>
          </w:p>
        </w:tc>
      </w:tr>
      <w:tr>
        <w:tc>
          <w:tcPr>
            <w:tcW w:type="dxa" w:w="5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Devices per tenant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200</w:t>
            </w:r>
          </w:p>
        </w:tc>
      </w:tr>
      <w:tr>
        <w:tc>
          <w:tcPr>
            <w:tcW w:type="dxa" w:w="5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Total borrower devices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10,000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2. One-time onboarding OTP cost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C6B7A"/>
          <w:sz w:val="21"/>
        </w:rPr>
        <w:t>Assumption: one OTP is sent for each partner, tenant administrator, and borrower-device onboarding.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400"/>
        <w:gridCol w:w="1400"/>
        <w:gridCol w:w="1600"/>
        <w:gridCol w:w="186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OTP use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Users/devices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OTPs each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Messages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Cost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Partner onboarding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Tenant onboarding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50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50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10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Borrower device onboarding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10,000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10,000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2,000</w:t>
            </w:r>
          </w:p>
        </w:tc>
      </w:tr>
      <w:tr>
        <w:tc>
          <w:tcPr>
            <w:tcW w:type="dxa" w:w="3100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Total</w:t>
            </w:r>
          </w:p>
        </w:tc>
        <w:tc>
          <w:tcPr>
            <w:tcW w:type="dxa" w:w="1400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</w:r>
          </w:p>
        </w:tc>
        <w:tc>
          <w:tcPr>
            <w:tcW w:type="dxa" w:w="1400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</w:r>
          </w:p>
        </w:tc>
        <w:tc>
          <w:tcPr>
            <w:tcW w:type="dxa" w:w="1600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10,055</w:t>
            </w:r>
          </w:p>
        </w:tc>
        <w:tc>
          <w:tcPr>
            <w:tcW w:type="dxa" w:w="1860"/>
            <w:shd w:fill="F4F6F9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Rs. 2,011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3. Recurring OTP cost - password recovery only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C6B7A"/>
          <w:sz w:val="21"/>
        </w:rPr>
        <w:t>Partners, tenants, and borrowers log in only once. The platform should keep the user session active after the first login. The following recovery-only estimate applies to partner and tenant password resets; borrower re-enrolment/reinstallation is excluded.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50"/>
        <w:gridCol w:w="1700"/>
        <w:gridCol w:w="1800"/>
        <w:gridCol w:w="2010"/>
      </w:tblGrid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Scenario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Password resets/month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Recovery OTPs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Total OTPs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Monthly cost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Low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0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0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Base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1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0.20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High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6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6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1.20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4. Firebase Functions and related services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C6B7A"/>
          <w:sz w:val="21"/>
        </w:rPr>
        <w:t>The backend is deployed as Firebase Functions v2 in asia-south1 and includes six scheduled functions. Its final bill depends on execution time, CPU/memory allocation, MongoDB response time, outbound traffic, logs, and storage - not only device count.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Service</w:t>
            </w:r>
          </w:p>
        </w:tc>
        <w:tc>
          <w:tcPr>
            <w:tcW w:type="dxa" w:w="6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Planning treatment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API traffic planning case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4 calls/device/day x 10,000 devices x 30 days = 1.2 million API requests/month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Scheduled functions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Approx. 50,460 executions/month across six jobs; Scheduler charge is about Rs. 29/month after 3 free jobs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Function requests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Likely within the 2 million monthly free invocation tier in this planning case; compute time can still be billable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FCM notifications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 (Firebase Cloud Messaging is no-cost)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Cloud Storage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 while within the included 5 GB, then usage-based</w:t>
            </w:r>
          </w:p>
        </w:tc>
      </w:tr>
      <w:tr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Planning reserve</w:t>
            </w:r>
          </w:p>
        </w:tc>
        <w:tc>
          <w:tcPr>
            <w:tcW w:type="dxa" w:w="67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1,500/month for functions, scheduler, storage/egress, and logging variability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5. Monthly and first-year planning budget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500"/>
        <w:gridCol w:w="2660"/>
      </w:tblGrid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Cost area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Monthly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Year 1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OTP service - recovery-only base case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0.20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2.40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MongoDB Atlas Free (M0)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0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Firebase/Google services reserve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1,500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18,000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Estimated monthly platform cost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1,500.20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18,002.40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One-time onboarding OTP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2,011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Rs. 2,011</w:t>
            </w:r>
          </w:p>
        </w:tc>
      </w:tr>
      <w:tr>
        <w:tc>
          <w:tcPr>
            <w:tcW w:type="dxa" w:w="4200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First-year core budget</w:t>
            </w:r>
          </w:p>
        </w:tc>
        <w:tc>
          <w:tcPr>
            <w:tcW w:type="dxa" w:w="2500"/>
            <w:shd w:fill="F4F6F9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</w:r>
          </w:p>
        </w:tc>
        <w:tc>
          <w:tcPr>
            <w:tcW w:type="dxa" w:w="2660"/>
            <w:shd w:fill="F4F6F9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Rs. 20,013.40</w:t>
            </w:r>
          </w:p>
        </w:tc>
      </w:tr>
    </w:tbl>
    <w:p>
      <w:pPr>
        <w:spacing w:after="20"/>
      </w:pP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6. Not included in this estimate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MongoDB Atlas backup or upgrade charges, database data-transfer charges, and any Atlas paid-tier costs if the free 512 MB limit is exceeded.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Custom domain, email provider, payment gateway/QR settlement fees, Play Console fees, and KYC/Aadhaar provider fees.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Engineering, support staff, tenant training, customer support, legal/compliance, GST, and contingency outside the Firebase reserve.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Costs caused by higher device sync frequency, large payment-proof uploads, app APK downloads, or unusually long scheduled jobs.</w:t>
      </w: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7. Cost-control recommendations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Keep the first-login session and refresh token active so partner, tenant, and borrower users do not receive another OTP during normal app use.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Use OTP only for login, recovery, onboarding, and high-risk actions; apply rate limits and cooldowns.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Track Cloud Functions v2 CPU seconds, memory seconds, egress, Cloud Scheduler, Storage, Logging, and MongoDB separately from day one.</w:t>
      </w:r>
    </w:p>
    <w:p>
      <w:pPr>
        <w:pStyle w:val="ListBullet"/>
        <w:spacing w:before="0" w:after="80" w:line="269" w:lineRule="auto"/>
      </w:pPr>
      <w:r>
        <w:rPr>
          <w:rFonts w:ascii="Calibri" w:hAnsi="Calibri"/>
          <w:b w:val="0"/>
          <w:i w:val="0"/>
          <w:color w:val="17324D"/>
          <w:sz w:val="22"/>
        </w:rPr>
        <w:t>Set Cloud Billing budgets at Rs. 1,500 (alert), Rs. 2,500 (review), and Rs. 5,000 (urgent review) per month for Firebase/Google services.</w:t>
      </w:r>
    </w:p>
    <w:p>
      <w:pPr>
        <w:spacing w:before="28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Pricing references and assumptions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OTP rate supplied by business: Rs. 0.20 per SMS. Currency conversion used only for planning reserve: Rs. 96 per USD, rounded from July 2026 RBI reference-rate information.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Firebase pricing: https://firebase.google.com/pricing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Firebase Blaze plan: https://firebase.google.com/docs/projects/billing/firebase-pricing-plans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Cloud Run functions pricing: https://cloud.google.com/functions/pricing-1stgen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Cloud Scheduler pricing: https://cloud.google.com/scheduler/pricing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5C6B7A"/>
          <w:sz w:val="19"/>
        </w:rPr>
        <w:t>MongoDB Atlas Free tier limits: https://www.mongodb.com/docs/atlas/reference/free-shared-limitations/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b w:val="0"/>
        <w:i w:val="0"/>
        <w:color w:val="5C6B7A"/>
        <w:sz w:val="17"/>
      </w:rPr>
      <w:t>Planning estimate - update with actual Cloud Billing and OTP provider invoices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b w:val="0"/>
        <w:i w:val="0"/>
        <w:color w:val="5C6B7A"/>
        <w:sz w:val="17"/>
      </w:rPr>
      <w:t>EMI Shield | Internal costing estimate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 Shield Platform Cost Estimate</dc:title>
  <dc:subject>Cost estimate for 5 partners, 50 tenants, and 10,000 financed devices</dc:subject>
  <dc:creator>EMI Shield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