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FF94" w14:textId="7407AE9F" w:rsidR="00DB6C00" w:rsidRPr="00533E4E" w:rsidRDefault="00986838" w:rsidP="00DB6C00">
      <w:pPr>
        <w:tabs>
          <w:tab w:val="left" w:pos="90"/>
        </w:tabs>
        <w:jc w:val="center"/>
        <w:rPr>
          <w:rFonts w:cstheme="minorHAnsi"/>
          <w:sz w:val="28"/>
          <w:szCs w:val="28"/>
        </w:rPr>
      </w:pP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3318B84B" wp14:editId="1A7BF994">
            <wp:simplePos x="0" y="0"/>
            <wp:positionH relativeFrom="margin">
              <wp:posOffset>5705475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Pr="00533E4E">
        <w:rPr>
          <w:rFonts w:cstheme="minorHAnsi"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A0B2CBB" wp14:editId="455A17FB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C00" w:rsidRPr="00533E4E">
        <w:rPr>
          <w:rFonts w:cstheme="minorHAnsi"/>
          <w:sz w:val="40"/>
          <w:szCs w:val="40"/>
        </w:rPr>
        <w:t>Varendra University</w:t>
      </w:r>
    </w:p>
    <w:p w14:paraId="085DE4D6" w14:textId="77777777" w:rsidR="00180900" w:rsidRDefault="00B26BED" w:rsidP="00180900">
      <w:pPr>
        <w:tabs>
          <w:tab w:val="left" w:pos="90"/>
        </w:tabs>
        <w:spacing w:after="0"/>
        <w:rPr>
          <w:rFonts w:cstheme="minorHAnsi"/>
          <w:sz w:val="34"/>
          <w:szCs w:val="34"/>
        </w:rPr>
      </w:pPr>
      <w:r w:rsidRPr="00533E4E">
        <w:rPr>
          <w:rFonts w:cstheme="minorHAnsi"/>
          <w:sz w:val="34"/>
          <w:szCs w:val="34"/>
        </w:rPr>
        <w:t>Department of Computer Science and</w:t>
      </w:r>
      <w:r w:rsidR="00986838" w:rsidRPr="00533E4E">
        <w:rPr>
          <w:rFonts w:cstheme="minorHAnsi"/>
          <w:sz w:val="34"/>
          <w:szCs w:val="34"/>
        </w:rPr>
        <w:t xml:space="preserve"> </w:t>
      </w:r>
      <w:r w:rsidRPr="00533E4E">
        <w:rPr>
          <w:rFonts w:cstheme="minorHAnsi"/>
          <w:sz w:val="34"/>
          <w:szCs w:val="34"/>
        </w:rPr>
        <w:t>Engineering</w:t>
      </w:r>
    </w:p>
    <w:p w14:paraId="2DFEEEBC" w14:textId="77777777" w:rsidR="00180900" w:rsidRDefault="00986838" w:rsidP="00180900">
      <w:pPr>
        <w:tabs>
          <w:tab w:val="left" w:pos="90"/>
        </w:tabs>
        <w:rPr>
          <w:rFonts w:cstheme="minorHAnsi"/>
          <w:sz w:val="38"/>
          <w:szCs w:val="38"/>
        </w:rPr>
      </w:pPr>
      <w:r w:rsidRPr="00533E4E">
        <w:rPr>
          <w:rFonts w:cstheme="minorHAnsi"/>
          <w:sz w:val="38"/>
          <w:szCs w:val="38"/>
        </w:rPr>
        <w:t xml:space="preserve">    </w:t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</w:r>
      <w:r w:rsidR="00180900">
        <w:rPr>
          <w:rFonts w:cstheme="minorHAnsi"/>
          <w:sz w:val="38"/>
          <w:szCs w:val="38"/>
        </w:rPr>
        <w:tab/>
        <w:t xml:space="preserve">    </w:t>
      </w:r>
    </w:p>
    <w:p w14:paraId="3AACFBA5" w14:textId="6A4EF19F" w:rsidR="00180900" w:rsidRDefault="00180900" w:rsidP="00180900">
      <w:pPr>
        <w:tabs>
          <w:tab w:val="left" w:pos="90"/>
        </w:tabs>
        <w:spacing w:line="360" w:lineRule="auto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>
        <w:rPr>
          <w:rFonts w:cstheme="minorHAnsi"/>
          <w:sz w:val="38"/>
          <w:szCs w:val="38"/>
        </w:rPr>
        <w:tab/>
      </w:r>
      <w:r w:rsidR="00282C13" w:rsidRPr="00533E4E">
        <w:rPr>
          <w:rFonts w:cstheme="minorHAnsi"/>
          <w:sz w:val="38"/>
          <w:szCs w:val="38"/>
        </w:rPr>
        <w:t xml:space="preserve">LAB </w:t>
      </w:r>
      <w:r w:rsidR="00B26BED" w:rsidRPr="00533E4E">
        <w:rPr>
          <w:rFonts w:cstheme="minorHAnsi"/>
          <w:sz w:val="38"/>
          <w:szCs w:val="38"/>
        </w:rPr>
        <w:t>INDEX</w:t>
      </w:r>
    </w:p>
    <w:p w14:paraId="0940FD52" w14:textId="32351BEC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Student Name   :</w:t>
      </w:r>
      <w:r w:rsidR="00533E4E" w:rsidRPr="00180900">
        <w:rPr>
          <w:rFonts w:cstheme="minorHAnsi"/>
          <w:sz w:val="32"/>
          <w:szCs w:val="32"/>
        </w:rPr>
        <w:t xml:space="preserve"> </w:t>
      </w:r>
      <w:r w:rsidR="00180900">
        <w:rPr>
          <w:rFonts w:cstheme="minorHAnsi"/>
          <w:sz w:val="32"/>
          <w:szCs w:val="32"/>
        </w:rPr>
        <w:t xml:space="preserve"> </w:t>
      </w:r>
    </w:p>
    <w:p w14:paraId="465B8C36" w14:textId="671C21F9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Student ID     </w:t>
      </w:r>
      <w:r w:rsidR="00533E4E" w:rsidRPr="00180900">
        <w:rPr>
          <w:rFonts w:cstheme="minorHAnsi"/>
          <w:sz w:val="32"/>
          <w:szCs w:val="32"/>
        </w:rPr>
        <w:t xml:space="preserve">     </w:t>
      </w:r>
      <w:r w:rsidRPr="00180900">
        <w:rPr>
          <w:rFonts w:cstheme="minorHAnsi"/>
          <w:sz w:val="32"/>
          <w:szCs w:val="32"/>
        </w:rPr>
        <w:t>:</w:t>
      </w:r>
      <w:r w:rsidR="00DB6C00" w:rsidRPr="00180900">
        <w:rPr>
          <w:rFonts w:cstheme="minorHAnsi"/>
          <w:sz w:val="32"/>
          <w:szCs w:val="32"/>
        </w:rPr>
        <w:t xml:space="preserve"> 241311</w:t>
      </w:r>
      <w:r w:rsidR="00C41041" w:rsidRPr="00180900">
        <w:rPr>
          <w:rFonts w:cstheme="minorHAnsi"/>
          <w:sz w:val="32"/>
          <w:szCs w:val="32"/>
        </w:rPr>
        <w:t>0</w:t>
      </w:r>
    </w:p>
    <w:p w14:paraId="1B7D0987" w14:textId="72E75F5D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Section        </w:t>
      </w:r>
      <w:r w:rsidR="00533E4E" w:rsidRPr="00180900">
        <w:rPr>
          <w:rFonts w:cstheme="minorHAnsi"/>
          <w:sz w:val="32"/>
          <w:szCs w:val="32"/>
        </w:rPr>
        <w:t xml:space="preserve">        </w:t>
      </w:r>
      <w:r w:rsidRPr="00180900">
        <w:rPr>
          <w:rFonts w:cstheme="minorHAnsi"/>
          <w:sz w:val="32"/>
          <w:szCs w:val="32"/>
        </w:rPr>
        <w:t xml:space="preserve">: </w:t>
      </w:r>
      <w:r w:rsidR="00DB6C00" w:rsidRPr="00180900">
        <w:rPr>
          <w:rFonts w:cstheme="minorHAnsi"/>
          <w:sz w:val="32"/>
          <w:szCs w:val="32"/>
        </w:rPr>
        <w:t>B</w:t>
      </w:r>
    </w:p>
    <w:p w14:paraId="0BDC6DF1" w14:textId="466A1851" w:rsidR="00831046" w:rsidRPr="00180900" w:rsidRDefault="00831046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 xml:space="preserve">Semester      </w:t>
      </w:r>
      <w:r w:rsidR="00986838" w:rsidRPr="00180900">
        <w:rPr>
          <w:rFonts w:cstheme="minorHAnsi"/>
          <w:sz w:val="32"/>
          <w:szCs w:val="32"/>
        </w:rPr>
        <w:t xml:space="preserve"> </w:t>
      </w:r>
      <w:r w:rsidR="00533E4E" w:rsidRPr="00180900">
        <w:rPr>
          <w:rFonts w:cstheme="minorHAnsi"/>
          <w:sz w:val="32"/>
          <w:szCs w:val="32"/>
        </w:rPr>
        <w:t xml:space="preserve">      </w:t>
      </w:r>
      <w:r w:rsidRPr="00180900">
        <w:rPr>
          <w:rFonts w:cstheme="minorHAnsi"/>
          <w:sz w:val="32"/>
          <w:szCs w:val="32"/>
        </w:rPr>
        <w:t xml:space="preserve">: </w:t>
      </w:r>
      <w:r w:rsidR="00DB6C00" w:rsidRPr="00180900">
        <w:rPr>
          <w:rFonts w:cstheme="minorHAnsi"/>
          <w:sz w:val="32"/>
          <w:szCs w:val="32"/>
        </w:rPr>
        <w:t>2</w:t>
      </w:r>
      <w:r w:rsidR="00DB6C00" w:rsidRPr="00180900">
        <w:rPr>
          <w:rFonts w:cstheme="minorHAnsi"/>
          <w:sz w:val="32"/>
          <w:szCs w:val="32"/>
          <w:vertAlign w:val="superscript"/>
        </w:rPr>
        <w:t>nd</w:t>
      </w:r>
      <w:r w:rsidR="00DB6C00" w:rsidRPr="00180900">
        <w:rPr>
          <w:rFonts w:cstheme="minorHAnsi"/>
          <w:sz w:val="32"/>
          <w:szCs w:val="32"/>
        </w:rPr>
        <w:t xml:space="preserve"> Semester</w:t>
      </w:r>
    </w:p>
    <w:p w14:paraId="7C76301B" w14:textId="66FD03AD" w:rsidR="00DB6C00" w:rsidRPr="00180900" w:rsidRDefault="00DB6C00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Batch</w:t>
      </w:r>
      <w:r w:rsidRPr="00180900">
        <w:rPr>
          <w:rFonts w:cstheme="minorHAnsi"/>
          <w:sz w:val="32"/>
          <w:szCs w:val="32"/>
        </w:rPr>
        <w:tab/>
        <w:t xml:space="preserve">      </w:t>
      </w:r>
      <w:r w:rsidR="00533E4E" w:rsidRPr="00180900">
        <w:rPr>
          <w:rFonts w:cstheme="minorHAnsi"/>
          <w:sz w:val="32"/>
          <w:szCs w:val="32"/>
        </w:rPr>
        <w:t xml:space="preserve">    </w:t>
      </w:r>
      <w:r w:rsidRPr="00180900">
        <w:rPr>
          <w:rFonts w:cstheme="minorHAnsi"/>
          <w:sz w:val="32"/>
          <w:szCs w:val="32"/>
        </w:rPr>
        <w:t>: 34</w:t>
      </w:r>
      <w:r w:rsidRPr="00180900">
        <w:rPr>
          <w:rFonts w:cstheme="minorHAnsi"/>
          <w:sz w:val="32"/>
          <w:szCs w:val="32"/>
          <w:vertAlign w:val="superscript"/>
        </w:rPr>
        <w:t xml:space="preserve">th </w:t>
      </w:r>
      <w:r w:rsidRPr="00180900">
        <w:rPr>
          <w:rFonts w:cstheme="minorHAnsi"/>
          <w:sz w:val="32"/>
          <w:szCs w:val="32"/>
        </w:rPr>
        <w:t>(Srping-24)</w:t>
      </w:r>
    </w:p>
    <w:p w14:paraId="2C7B214A" w14:textId="41B064A4" w:rsidR="00B26BED" w:rsidRPr="00180900" w:rsidRDefault="00B26BED" w:rsidP="00180900">
      <w:pPr>
        <w:spacing w:after="0"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Code</w:t>
      </w:r>
      <w:r w:rsidR="00831046" w:rsidRPr="00180900">
        <w:rPr>
          <w:rFonts w:cstheme="minorHAnsi"/>
          <w:sz w:val="32"/>
          <w:szCs w:val="32"/>
        </w:rPr>
        <w:t xml:space="preserve">    </w:t>
      </w:r>
      <w:r w:rsidR="00533E4E" w:rsidRPr="00180900">
        <w:rPr>
          <w:rFonts w:cstheme="minorHAnsi"/>
          <w:sz w:val="32"/>
          <w:szCs w:val="32"/>
        </w:rPr>
        <w:t xml:space="preserve">    </w:t>
      </w:r>
      <w:r w:rsidRPr="00180900">
        <w:rPr>
          <w:rFonts w:cstheme="minorHAnsi"/>
          <w:sz w:val="32"/>
          <w:szCs w:val="32"/>
        </w:rPr>
        <w:t xml:space="preserve">: </w:t>
      </w:r>
      <w:r w:rsidR="00986838" w:rsidRPr="00180900">
        <w:rPr>
          <w:rFonts w:cstheme="minorHAnsi"/>
          <w:sz w:val="32"/>
          <w:szCs w:val="32"/>
        </w:rPr>
        <w:t>CHE 1262</w:t>
      </w:r>
    </w:p>
    <w:tbl>
      <w:tblPr>
        <w:tblStyle w:val="TableGrid"/>
        <w:tblpPr w:leftFromText="180" w:rightFromText="180" w:vertAnchor="page" w:horzAnchor="margin" w:tblpXSpec="right" w:tblpY="8086"/>
        <w:tblW w:w="5310" w:type="pct"/>
        <w:tblLook w:val="04A0" w:firstRow="1" w:lastRow="0" w:firstColumn="1" w:lastColumn="0" w:noHBand="0" w:noVBand="1"/>
      </w:tblPr>
      <w:tblGrid>
        <w:gridCol w:w="692"/>
        <w:gridCol w:w="6952"/>
        <w:gridCol w:w="1892"/>
        <w:gridCol w:w="1350"/>
      </w:tblGrid>
      <w:tr w:rsidR="00180900" w:rsidRPr="00180900" w14:paraId="4359342C" w14:textId="77777777" w:rsidTr="00180900">
        <w:trPr>
          <w:trHeight w:val="638"/>
        </w:trPr>
        <w:tc>
          <w:tcPr>
            <w:tcW w:w="318" w:type="pct"/>
            <w:vAlign w:val="center"/>
          </w:tcPr>
          <w:p w14:paraId="6301CE52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Exp.</w:t>
            </w:r>
          </w:p>
          <w:p w14:paraId="575500F8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3193" w:type="pct"/>
            <w:vAlign w:val="center"/>
          </w:tcPr>
          <w:p w14:paraId="73131A7C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Experiment Name</w:t>
            </w:r>
          </w:p>
        </w:tc>
        <w:tc>
          <w:tcPr>
            <w:tcW w:w="869" w:type="pct"/>
            <w:vAlign w:val="center"/>
          </w:tcPr>
          <w:p w14:paraId="3EEBF292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Signature</w:t>
            </w:r>
          </w:p>
        </w:tc>
        <w:tc>
          <w:tcPr>
            <w:tcW w:w="620" w:type="pct"/>
            <w:vAlign w:val="center"/>
          </w:tcPr>
          <w:p w14:paraId="7CC597B0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Remarks</w:t>
            </w:r>
          </w:p>
        </w:tc>
      </w:tr>
      <w:tr w:rsidR="00180900" w:rsidRPr="00180900" w14:paraId="70FCB1B0" w14:textId="77777777" w:rsidTr="00180900">
        <w:trPr>
          <w:trHeight w:val="2615"/>
        </w:trPr>
        <w:tc>
          <w:tcPr>
            <w:tcW w:w="318" w:type="pct"/>
            <w:vAlign w:val="center"/>
          </w:tcPr>
          <w:p w14:paraId="503351ED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93" w:type="pct"/>
            <w:vAlign w:val="center"/>
          </w:tcPr>
          <w:p w14:paraId="5BDAD80C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i) Preparation of primary standard solution of sodium thiosulfate(Na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) Oxalic acid{(COOH)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 xml:space="preserve">2 </w:t>
            </w:r>
            <w:r w:rsidRPr="00180900">
              <w:rPr>
                <w:rFonts w:cstheme="minorHAnsi"/>
                <w:sz w:val="26"/>
                <w:szCs w:val="26"/>
              </w:rPr>
              <w:t>.2H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O}, Potassium dichromate(K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Cr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7</w:t>
            </w:r>
            <w:r w:rsidRPr="00180900">
              <w:rPr>
                <w:rFonts w:cstheme="minorHAnsi"/>
                <w:sz w:val="26"/>
                <w:szCs w:val="26"/>
              </w:rPr>
              <w:t>).</w:t>
            </w:r>
          </w:p>
          <w:p w14:paraId="759F3439" w14:textId="77777777" w:rsidR="00180900" w:rsidRPr="00180900" w:rsidRDefault="00180900" w:rsidP="00180900">
            <w:pPr>
              <w:jc w:val="both"/>
              <w:rPr>
                <w:rFonts w:cstheme="minorHAnsi"/>
                <w:sz w:val="26"/>
                <w:szCs w:val="26"/>
              </w:rPr>
            </w:pPr>
          </w:p>
          <w:p w14:paraId="77A3762D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ii) Preparation of secondary standard solution of sulfuric acid (H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), Hydrochloric acid (HCL) and Acetic acid(CH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>COOH)</w:t>
            </w:r>
          </w:p>
        </w:tc>
        <w:tc>
          <w:tcPr>
            <w:tcW w:w="869" w:type="pct"/>
            <w:vAlign w:val="center"/>
          </w:tcPr>
          <w:p w14:paraId="54F985C5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038DC64A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80900" w:rsidRPr="00180900" w14:paraId="10FD3FB6" w14:textId="77777777" w:rsidTr="00180900">
        <w:trPr>
          <w:trHeight w:val="1247"/>
        </w:trPr>
        <w:tc>
          <w:tcPr>
            <w:tcW w:w="318" w:type="pct"/>
            <w:vAlign w:val="center"/>
          </w:tcPr>
          <w:p w14:paraId="29399E9B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93" w:type="pct"/>
            <w:vAlign w:val="center"/>
          </w:tcPr>
          <w:p w14:paraId="228668EB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H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SO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4</w:t>
            </w:r>
            <w:r w:rsidRPr="00180900">
              <w:rPr>
                <w:rFonts w:cstheme="minorHAnsi"/>
                <w:sz w:val="26"/>
                <w:szCs w:val="26"/>
              </w:rPr>
              <w:t>, 0.1(N) HCL by standard 0.1(N) Sodium Carbonate Na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2</w:t>
            </w:r>
            <w:r w:rsidRPr="00180900">
              <w:rPr>
                <w:rFonts w:cstheme="minorHAnsi"/>
                <w:sz w:val="26"/>
                <w:szCs w:val="26"/>
              </w:rPr>
              <w:t>(O</w:t>
            </w:r>
            <w:r w:rsidRPr="00180900">
              <w:rPr>
                <w:rFonts w:cstheme="minorHAnsi"/>
                <w:sz w:val="26"/>
                <w:szCs w:val="26"/>
                <w:vertAlign w:val="subscript"/>
              </w:rPr>
              <w:t>3</w:t>
            </w:r>
            <w:r w:rsidRPr="00180900">
              <w:rPr>
                <w:rFonts w:cstheme="minorHAnsi"/>
                <w:sz w:val="26"/>
                <w:szCs w:val="26"/>
              </w:rPr>
              <w:t xml:space="preserve">) solution. </w:t>
            </w:r>
          </w:p>
        </w:tc>
        <w:tc>
          <w:tcPr>
            <w:tcW w:w="869" w:type="pct"/>
            <w:vAlign w:val="center"/>
          </w:tcPr>
          <w:p w14:paraId="1973B339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06AF5FDC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80900" w:rsidRPr="00180900" w14:paraId="496D30F9" w14:textId="77777777" w:rsidTr="00180900">
        <w:trPr>
          <w:trHeight w:val="1247"/>
        </w:trPr>
        <w:tc>
          <w:tcPr>
            <w:tcW w:w="318" w:type="pct"/>
            <w:vAlign w:val="center"/>
          </w:tcPr>
          <w:p w14:paraId="5E81D2DA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93" w:type="pct"/>
            <w:vAlign w:val="center"/>
          </w:tcPr>
          <w:p w14:paraId="3582D5B4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>Determination of strength 0.1(N) Potassium hydroxide (KOH), 0.1(N) Sodium Hydroxide NaOH solution.</w:t>
            </w:r>
          </w:p>
        </w:tc>
        <w:tc>
          <w:tcPr>
            <w:tcW w:w="869" w:type="pct"/>
            <w:vAlign w:val="center"/>
          </w:tcPr>
          <w:p w14:paraId="774D326E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67949035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180900" w:rsidRPr="00180900" w14:paraId="7C7E7041" w14:textId="77777777" w:rsidTr="00180900">
        <w:trPr>
          <w:trHeight w:val="1427"/>
        </w:trPr>
        <w:tc>
          <w:tcPr>
            <w:tcW w:w="318" w:type="pct"/>
            <w:vAlign w:val="center"/>
          </w:tcPr>
          <w:p w14:paraId="7CFC93A0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18090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93" w:type="pct"/>
            <w:vAlign w:val="center"/>
          </w:tcPr>
          <w:p w14:paraId="00B852CC" w14:textId="77777777" w:rsidR="00180900" w:rsidRPr="00180900" w:rsidRDefault="00180900" w:rsidP="00180900">
            <w:pPr>
              <w:spacing w:line="276" w:lineRule="auto"/>
              <w:jc w:val="both"/>
              <w:rPr>
                <w:rFonts w:cstheme="minorHAnsi"/>
                <w:sz w:val="26"/>
                <w:szCs w:val="26"/>
              </w:rPr>
            </w:pPr>
            <w:r w:rsidRPr="00180900">
              <w:rPr>
                <w:rFonts w:cstheme="minorHAnsi"/>
                <w:sz w:val="26"/>
                <w:szCs w:val="26"/>
              </w:rPr>
              <w:t xml:space="preserve">The standardization of strong acid {Secondary standard solution} 0.1(N) HCL} with strong base {Secondary standard solution 0.1(N) NaOH} </w:t>
            </w:r>
          </w:p>
        </w:tc>
        <w:tc>
          <w:tcPr>
            <w:tcW w:w="869" w:type="pct"/>
            <w:vAlign w:val="center"/>
          </w:tcPr>
          <w:p w14:paraId="3A4CFE5A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20" w:type="pct"/>
            <w:vAlign w:val="center"/>
          </w:tcPr>
          <w:p w14:paraId="36C69CE9" w14:textId="77777777" w:rsidR="00180900" w:rsidRPr="00180900" w:rsidRDefault="00180900" w:rsidP="00180900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01504ED9" w14:textId="2711BEF2" w:rsidR="00EC417E" w:rsidRDefault="00B26BED" w:rsidP="00AB5BA0">
      <w:pPr>
        <w:spacing w:line="360" w:lineRule="auto"/>
        <w:rPr>
          <w:rFonts w:cstheme="minorHAnsi"/>
          <w:sz w:val="32"/>
          <w:szCs w:val="32"/>
        </w:rPr>
      </w:pPr>
      <w:r w:rsidRPr="00180900">
        <w:rPr>
          <w:rFonts w:cstheme="minorHAnsi"/>
          <w:sz w:val="32"/>
          <w:szCs w:val="32"/>
        </w:rPr>
        <w:t>Course Title</w:t>
      </w:r>
      <w:r w:rsidR="00831046" w:rsidRPr="00180900">
        <w:rPr>
          <w:rFonts w:cstheme="minorHAnsi"/>
          <w:sz w:val="32"/>
          <w:szCs w:val="32"/>
        </w:rPr>
        <w:t xml:space="preserve">     </w:t>
      </w:r>
      <w:r w:rsidR="00533E4E" w:rsidRPr="00180900">
        <w:rPr>
          <w:rFonts w:cstheme="minorHAnsi"/>
          <w:sz w:val="32"/>
          <w:szCs w:val="32"/>
        </w:rPr>
        <w:t xml:space="preserve">    </w:t>
      </w:r>
      <w:r w:rsidRPr="00180900">
        <w:rPr>
          <w:rFonts w:cstheme="minorHAnsi"/>
          <w:sz w:val="32"/>
          <w:szCs w:val="32"/>
        </w:rPr>
        <w:t xml:space="preserve">: </w:t>
      </w:r>
      <w:r w:rsidR="00986838" w:rsidRPr="00180900">
        <w:rPr>
          <w:rFonts w:cstheme="minorHAnsi"/>
          <w:sz w:val="32"/>
          <w:szCs w:val="32"/>
        </w:rPr>
        <w:t>Chemistry Lab</w:t>
      </w:r>
    </w:p>
    <w:sectPr w:rsidR="00EC417E" w:rsidSect="00AB5BA0">
      <w:pgSz w:w="11906" w:h="16838" w:code="9"/>
      <w:pgMar w:top="900" w:right="56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608C7"/>
    <w:rsid w:val="00144B3D"/>
    <w:rsid w:val="00180900"/>
    <w:rsid w:val="001D1C5B"/>
    <w:rsid w:val="00216C21"/>
    <w:rsid w:val="00280E20"/>
    <w:rsid w:val="00282C13"/>
    <w:rsid w:val="002A4543"/>
    <w:rsid w:val="00473551"/>
    <w:rsid w:val="00475A17"/>
    <w:rsid w:val="00533E4E"/>
    <w:rsid w:val="007B33FF"/>
    <w:rsid w:val="00831046"/>
    <w:rsid w:val="008C4DC6"/>
    <w:rsid w:val="008D766B"/>
    <w:rsid w:val="008F2A71"/>
    <w:rsid w:val="00986838"/>
    <w:rsid w:val="00AB5BA0"/>
    <w:rsid w:val="00AB5FFF"/>
    <w:rsid w:val="00B26BED"/>
    <w:rsid w:val="00C41041"/>
    <w:rsid w:val="00DB6C00"/>
    <w:rsid w:val="00E94098"/>
    <w:rsid w:val="00EC14AC"/>
    <w:rsid w:val="00EC417E"/>
    <w:rsid w:val="00F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9B63C-269E-4524-897F-C50E3109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17</cp:revision>
  <cp:lastPrinted>2024-07-23T17:11:00Z</cp:lastPrinted>
  <dcterms:created xsi:type="dcterms:W3CDTF">2024-02-04T17:13:00Z</dcterms:created>
  <dcterms:modified xsi:type="dcterms:W3CDTF">2024-12-02T16:56:00Z</dcterms:modified>
</cp:coreProperties>
</file>