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Kicker"/>
      </w:pPr>
      <w:r>
        <w:t xml:space="preserve">WOBBLEBEANS</w:t>
      </w:r>
    </w:p>
    <w:p>
      <w:pPr>
        <w:pStyle w:val="CoverTitle"/>
      </w:pPr>
      <w:r>
        <w:t xml:space="preserve">Master Game Design Document</w:t>
      </w:r>
    </w:p>
    <w:p>
      <w:pPr>
        <w:pStyle w:val="CoverSubtitle"/>
      </w:pPr>
      <w:r>
        <w:t xml:space="preserve">Original online party game for children aged 6–12 · PC (Windows) first · free MVP</w:t>
      </w:r>
    </w:p>
    <w:p>
      <w:pPr>
        <w:pStyle w:val="BodyText"/>
      </w:pPr>
      <w:r>
        <w:drawing>
          <wp:inline>
            <wp:extent cx="5399999" cy="2699999"/>
            <wp:effectExtent b="0" l="0" r="0" t="0"/>
            <wp:docPr descr="" title="" id="10" name="Picture"/>
            <a:graphic>
              <a:graphicData uri="http://schemas.openxmlformats.org/drawingml/2006/picture">
                <pic:pic>
                  <pic:nvPicPr>
                    <pic:cNvPr descr="out/cover_placeholder.png" id="11" name="Picture"/>
                    <pic:cNvPicPr>
                      <a:picLocks noChangeArrowheads="1" noChangeAspect="1"/>
                    </pic:cNvPicPr>
                  </pic:nvPicPr>
                  <pic:blipFill>
                    <a:blip r:embed="rId9"/>
                    <a:stretch>
                      <a:fillRect/>
                    </a:stretch>
                  </pic:blipFill>
                  <pic:spPr bwMode="auto">
                    <a:xfrm>
                      <a:off x="0" y="0"/>
                      <a:ext cx="5399999" cy="2699999"/>
                    </a:xfrm>
                    <a:prstGeom prst="rect">
                      <a:avLst/>
                    </a:prstGeom>
                    <a:noFill/>
                    <a:ln w="9525">
                      <a:noFill/>
                      <a:headEnd/>
                      <a:tailEnd/>
                    </a:ln>
                  </pic:spPr>
                </pic:pic>
              </a:graphicData>
            </a:graphic>
          </wp:inline>
        </w:drawing>
      </w:r>
    </w:p>
    <w:p>
      <w:pPr>
        <w:pStyle w:val="CoverMeta"/>
      </w:pPr>
      <w:r>
        <w:t xml:space="preserve">Version 1.0 · 23 October 2026 · Status: merged draft for owner review</w:t>
      </w:r>
    </w:p>
    <w:p>
      <w:pPr>
        <w:pStyle w:val="CoverMeta"/>
      </w:pPr>
      <w:r>
        <w:t xml:space="preserve">Merged from ten design documents, built on the core requirements v3 (Wobblebeans_Requirements_v3.docx).</w:t>
      </w:r>
    </w:p>
    <w:p>
      <w:pPr>
        <w:pStyle w:val="CoverNote"/>
      </w:pPr>
      <w:r>
        <w:t xml:space="preserve">All imagery in this document is a placeholder. Final art will come from the owner's own GitHub asset repository (UD-3, Q-D2).</w:t>
      </w:r>
    </w:p>
    <w:p>
      <w:pPr>
        <w:spacing w:before="0" w:after="0" w:line="20" w:lineRule="exact"/>
        <w:rPr>
          <w:sz w:val="2"/>
        </w:rPr>
        <w:sectPr>
          <w:headerReference w:type="default" r:id="rId10"/>
          <w:footerReference w:type="default" r:id="rId11"/>
          <w:footnotePr>
            <w:numRestart w:val="eachSect"/>
          </w:footnotePr>
          <w:type w:val="nextPage"/>
          <w:pgSz w:h="16838" w:w="11906"/>
          <w:pgMar w:bottom="1134" w:footer="567" w:header="567" w:left="1134" w:right="1134" w:top="1134"/>
          <w:titlePg/>
        </w:sectPr>
      </w:pPr>
    </w:p>
    <w:bookmarkStart w:id="16" w:name="document-control"/>
    <w:p>
      <w:pPr>
        <w:pStyle w:val="Heading1"/>
      </w:pPr>
      <w:r>
        <w:t xml:space="preserve">Document control</w:t>
      </w:r>
    </w:p>
    <w:bookmarkStart w:id="12" w:name="version-history"/>
    <w:p>
      <w:pPr>
        <w:pStyle w:val="Heading2"/>
      </w:pPr>
      <w:r>
        <w:t xml:space="preserve">Version history</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825"/>
        <w:gridCol w:w="879"/>
        <w:gridCol w:w="1894"/>
        <w:gridCol w:w="6039"/>
      </w:tblGrid>
      <w:tr>
        <w:trPr>
          <w:cantSplit/>
          <w:tblHeader/>
        </w:trPr>
        <w:tc>
          <w:tcPr>
            <w:tcW w:w="825" w:type="dxa"/>
            <w:shd w:val="clear" w:color="auto" w:fill="1F2140"/>
          </w:tcPr>
          <w:p>
            <w:pPr>
              <w:pStyle w:val="TableText"/>
              <w:spacing w:before="0" w:after="20" w:line="228" w:lineRule="auto"/>
            </w:pPr>
            <w:r>
              <w:rPr>
                <w:b/>
                <w:color w:val="FFFFFF"/>
              </w:rPr>
              <w:t xml:space="preserve">Version</w:t>
            </w:r>
          </w:p>
        </w:tc>
        <w:tc>
          <w:tcPr>
            <w:tcW w:w="879" w:type="dxa"/>
            <w:shd w:val="clear" w:color="auto" w:fill="1F2140"/>
          </w:tcPr>
          <w:p>
            <w:pPr>
              <w:pStyle w:val="TableText"/>
              <w:spacing w:before="0" w:after="20" w:line="228" w:lineRule="auto"/>
            </w:pPr>
            <w:r>
              <w:rPr>
                <w:b/>
                <w:color w:val="FFFFFF"/>
              </w:rPr>
              <w:t xml:space="preserve">Date</w:t>
            </w:r>
          </w:p>
        </w:tc>
        <w:tc>
          <w:tcPr>
            <w:tcW w:w="1894" w:type="dxa"/>
            <w:shd w:val="clear" w:color="auto" w:fill="1F2140"/>
          </w:tcPr>
          <w:p>
            <w:pPr>
              <w:pStyle w:val="TableText"/>
              <w:spacing w:before="0" w:after="20" w:line="228" w:lineRule="auto"/>
            </w:pPr>
            <w:r>
              <w:rPr>
                <w:b/>
                <w:color w:val="FFFFFF"/>
              </w:rPr>
              <w:t xml:space="preserve">Status</w:t>
            </w:r>
          </w:p>
        </w:tc>
        <w:tc>
          <w:tcPr>
            <w:tcW w:w="6039" w:type="dxa"/>
            <w:shd w:val="clear" w:color="auto" w:fill="1F2140"/>
          </w:tcPr>
          <w:p>
            <w:pPr>
              <w:pStyle w:val="TableText"/>
              <w:spacing w:before="0" w:after="20" w:line="228" w:lineRule="auto"/>
            </w:pPr>
            <w:r>
              <w:rPr>
                <w:b/>
                <w:color w:val="FFFFFF"/>
              </w:rPr>
              <w:t xml:space="preserve">Change</w:t>
            </w:r>
          </w:p>
        </w:tc>
      </w:tr>
      <w:tr>
        <w:trPr>
          <w:cantSplit/>
        </w:trPr>
        <w:tc>
          <w:tcPr>
            <w:tcW w:w="825" w:type="dxa"/>
          </w:tcPr>
          <w:p>
            <w:pPr>
              <w:pStyle w:val="TableText"/>
              <w:spacing w:before="0" w:after="20" w:line="228" w:lineRule="auto"/>
            </w:pPr>
            <w:r>
              <w:t xml:space="preserve">1.0</w:t>
            </w:r>
          </w:p>
        </w:tc>
        <w:tc>
          <w:tcPr>
            <w:tcW w:w="879" w:type="dxa"/>
          </w:tcPr>
          <w:p>
            <w:pPr>
              <w:pStyle w:val="TableText"/>
              <w:spacing w:before="0" w:after="20" w:line="228" w:lineRule="auto"/>
            </w:pPr>
            <w:r>
              <w:t xml:space="preserve">23 Oct 2026</w:t>
            </w:r>
          </w:p>
        </w:tc>
        <w:tc>
          <w:tcPr>
            <w:tcW w:w="1894" w:type="dxa"/>
          </w:tcPr>
          <w:p>
            <w:pPr>
              <w:pStyle w:val="TableText"/>
              <w:spacing w:before="0" w:after="20" w:line="228" w:lineRule="auto"/>
            </w:pPr>
            <w:r>
              <w:t xml:space="preserve">Merged draft for owner review</w:t>
            </w:r>
          </w:p>
        </w:tc>
        <w:tc>
          <w:tcPr>
            <w:tcW w:w="6039" w:type="dxa"/>
          </w:tcPr>
          <w:p>
            <w:pPr>
              <w:pStyle w:val="TableText"/>
              <w:spacing w:before="0" w:after="20" w:line="228" w:lineRule="auto"/>
            </w:pPr>
            <w:r>
              <w:t xml:space="preserve">First master document. Merges design documents 01–10 into one file, removes duplicate content, reconciles conflicts (Appendix B), consolidates the design issues (Appendix A) and the open questions (Appendix C).</w:t>
            </w:r>
          </w:p>
        </w:tc>
      </w:tr>
    </w:tbl>
    <w:bookmarkEnd w:id="12"/>
    <w:bookmarkStart w:id="13" w:name="source-documents"/>
    <w:p>
      <w:pPr>
        <w:pStyle w:val="Heading2"/>
      </w:pPr>
      <w:r>
        <w:t xml:space="preserve">Source documents</w:t>
      </w:r>
    </w:p>
    <w:p>
      <w:pPr>
        <w:pStyle w:val="FirstParagraph"/>
      </w:pPr>
      <w:r>
        <w:t xml:space="preserve">The ten source documents (all dated 23 October 2026) and the requirement baseline they trace to:</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825"/>
        <w:gridCol w:w="3946"/>
        <w:gridCol w:w="2238"/>
        <w:gridCol w:w="2628"/>
      </w:tblGrid>
      <w:tr>
        <w:trPr>
          <w:cantSplit/>
          <w:tblHeader/>
        </w:trPr>
        <w:tc>
          <w:tcPr>
            <w:tcW w:w="825" w:type="dxa"/>
            <w:shd w:val="clear" w:color="auto" w:fill="1F2140"/>
          </w:tcPr>
          <w:p>
            <w:pPr>
              <w:pStyle w:val="TableText"/>
              <w:spacing w:before="0" w:after="20" w:line="228" w:lineRule="auto"/>
            </w:pPr>
            <w:r>
              <w:rPr>
                <w:b/>
                <w:color w:val="FFFFFF"/>
              </w:rPr>
              <w:t xml:space="preserve">Section</w:t>
            </w:r>
          </w:p>
        </w:tc>
        <w:tc>
          <w:tcPr>
            <w:tcW w:w="3946" w:type="dxa"/>
            <w:shd w:val="clear" w:color="auto" w:fill="1F2140"/>
          </w:tcPr>
          <w:p>
            <w:pPr>
              <w:pStyle w:val="TableText"/>
              <w:spacing w:before="0" w:after="20" w:line="228" w:lineRule="auto"/>
            </w:pPr>
            <w:r>
              <w:rPr>
                <w:b/>
                <w:color w:val="FFFFFF"/>
              </w:rPr>
              <w:t xml:space="preserve">Source document</w:t>
            </w:r>
          </w:p>
        </w:tc>
        <w:tc>
          <w:tcPr>
            <w:tcW w:w="2238" w:type="dxa"/>
            <w:shd w:val="clear" w:color="auto" w:fill="1F2140"/>
          </w:tcPr>
          <w:p>
            <w:pPr>
              <w:pStyle w:val="TableText"/>
              <w:spacing w:before="0" w:after="20" w:line="228" w:lineRule="auto"/>
            </w:pPr>
            <w:r>
              <w:rPr>
                <w:b/>
                <w:color w:val="FFFFFF"/>
              </w:rPr>
              <w:t xml:space="preserve">Owner (as stated)</w:t>
            </w:r>
          </w:p>
        </w:tc>
        <w:tc>
          <w:tcPr>
            <w:tcW w:w="2628" w:type="dxa"/>
            <w:shd w:val="clear" w:color="auto" w:fill="1F2140"/>
          </w:tcPr>
          <w:p>
            <w:pPr>
              <w:pStyle w:val="TableText"/>
              <w:spacing w:before="0" w:after="20" w:line="228" w:lineRule="auto"/>
            </w:pPr>
            <w:r>
              <w:rPr>
                <w:b/>
                <w:color w:val="FFFFFF"/>
              </w:rPr>
              <w:t xml:space="preserve">Version (as stated)</w:t>
            </w:r>
          </w:p>
        </w:tc>
      </w:tr>
      <w:tr>
        <w:trPr>
          <w:cantSplit/>
        </w:trPr>
        <w:tc>
          <w:tcPr>
            <w:tcW w:w="825" w:type="dxa"/>
          </w:tcPr>
          <w:p>
            <w:pPr>
              <w:pStyle w:val="TableText"/>
              <w:spacing w:before="0" w:after="20" w:line="228" w:lineRule="auto"/>
            </w:pPr>
            <w:r>
              <w:t xml:space="preserve">1</w:t>
            </w:r>
          </w:p>
        </w:tc>
        <w:tc>
          <w:tcPr>
            <w:tcW w:w="3946" w:type="dxa"/>
          </w:tcPr>
          <w:p>
            <w:pPr>
              <w:pStyle w:val="TableText"/>
              <w:spacing w:before="0" w:after="20" w:line="228" w:lineRule="auto"/>
            </w:pPr>
            <w:r>
              <w:rPr>
                <w:rStyle w:val="VerbatimChar"/>
              </w:rPr>
              <w:t xml:space="preserve">01-core-gdd.md</w:t>
            </w:r>
            <w:r>
              <w:t xml:space="preserve"> </w:t>
            </w:r>
            <w:r>
              <w:t xml:space="preserve">— Core Game Design Document</w:t>
            </w:r>
          </w:p>
        </w:tc>
        <w:tc>
          <w:tcPr>
            <w:tcW w:w="2238" w:type="dxa"/>
          </w:tcPr>
          <w:p>
            <w:pPr>
              <w:pStyle w:val="TableText"/>
              <w:spacing w:before="0" w:after="20" w:line="228" w:lineRule="auto"/>
            </w:pPr>
            <w:r>
              <w:t xml:space="preserve">Principal Game Designer</w:t>
            </w:r>
          </w:p>
        </w:tc>
        <w:tc>
          <w:tcPr>
            <w:tcW w:w="2628" w:type="dxa"/>
          </w:tcPr>
          <w:p>
            <w:pPr>
              <w:pStyle w:val="TableText"/>
              <w:spacing w:before="0" w:after="20" w:line="228" w:lineRule="auto"/>
            </w:pPr>
            <w:r>
              <w:t xml:space="preserve">1.0 — 23 Oct 2026; design-ready for MVP pre-production</w:t>
            </w:r>
          </w:p>
        </w:tc>
      </w:tr>
      <w:tr>
        <w:trPr>
          <w:cantSplit/>
        </w:trPr>
        <w:tc>
          <w:tcPr>
            <w:tcW w:w="825" w:type="dxa"/>
            <w:shd w:val="clear" w:color="auto" w:fill="F5F6F9"/>
          </w:tcPr>
          <w:p>
            <w:pPr>
              <w:pStyle w:val="TableText"/>
              <w:spacing w:before="0" w:after="20" w:line="228" w:lineRule="auto"/>
            </w:pPr>
            <w:r>
              <w:t xml:space="preserve">2</w:t>
            </w:r>
          </w:p>
        </w:tc>
        <w:tc>
          <w:tcPr>
            <w:tcW w:w="3946" w:type="dxa"/>
            <w:shd w:val="clear" w:color="auto" w:fill="F5F6F9"/>
          </w:tcPr>
          <w:p>
            <w:pPr>
              <w:pStyle w:val="TableText"/>
              <w:spacing w:before="0" w:after="20" w:line="228" w:lineRule="auto"/>
            </w:pPr>
            <w:r>
              <w:rPr>
                <w:rStyle w:val="VerbatimChar"/>
              </w:rPr>
              <w:t xml:space="preserve">02-rounds-levels.md</w:t>
            </w:r>
            <w:r>
              <w:t xml:space="preserve"> </w:t>
            </w:r>
            <w:r>
              <w:t xml:space="preserve">— Round &amp; Level Design (MVP round set)</w:t>
            </w:r>
          </w:p>
        </w:tc>
        <w:tc>
          <w:tcPr>
            <w:tcW w:w="2238" w:type="dxa"/>
            <w:shd w:val="clear" w:color="auto" w:fill="F5F6F9"/>
          </w:tcPr>
          <w:p>
            <w:pPr>
              <w:pStyle w:val="TableText"/>
              <w:spacing w:before="0" w:after="20" w:line="228" w:lineRule="auto"/>
            </w:pPr>
            <w:r>
              <w:t xml:space="preserve">Senior Level Design</w:t>
            </w:r>
          </w:p>
        </w:tc>
        <w:tc>
          <w:tcPr>
            <w:tcW w:w="2628" w:type="dxa"/>
            <w:shd w:val="clear" w:color="auto" w:fill="F5F6F9"/>
          </w:tcPr>
          <w:p>
            <w:pPr>
              <w:pStyle w:val="TableText"/>
              <w:spacing w:before="0" w:after="20" w:line="228" w:lineRule="auto"/>
            </w:pPr>
            <w:r>
              <w:t xml:space="preserve">Draft v1.0 (23 Oct 2026)</w:t>
            </w:r>
          </w:p>
        </w:tc>
      </w:tr>
      <w:tr>
        <w:trPr>
          <w:cantSplit/>
        </w:trPr>
        <w:tc>
          <w:tcPr>
            <w:tcW w:w="825" w:type="dxa"/>
          </w:tcPr>
          <w:p>
            <w:pPr>
              <w:pStyle w:val="TableText"/>
              <w:spacing w:before="0" w:after="20" w:line="228" w:lineRule="auto"/>
            </w:pPr>
            <w:r>
              <w:t xml:space="preserve">3</w:t>
            </w:r>
          </w:p>
        </w:tc>
        <w:tc>
          <w:tcPr>
            <w:tcW w:w="3946" w:type="dxa"/>
          </w:tcPr>
          <w:p>
            <w:pPr>
              <w:pStyle w:val="TableText"/>
              <w:spacing w:before="0" w:after="20" w:line="228" w:lineRule="auto"/>
            </w:pPr>
            <w:r>
              <w:rPr>
                <w:rStyle w:val="VerbatimChar"/>
              </w:rPr>
              <w:t xml:space="preserve">03-character-controls.md</w:t>
            </w:r>
            <w:r>
              <w:t xml:space="preserve"> </w:t>
            </w:r>
            <w:r>
              <w:t xml:space="preserve">— Character Movement, Physics Feel &amp; Controls</w:t>
            </w:r>
          </w:p>
        </w:tc>
        <w:tc>
          <w:tcPr>
            <w:tcW w:w="2238" w:type="dxa"/>
          </w:tcPr>
          <w:p>
            <w:pPr>
              <w:pStyle w:val="TableText"/>
              <w:spacing w:before="0" w:after="20" w:line="228" w:lineRule="auto"/>
            </w:pPr>
            <w:r>
              <w:t xml:space="preserve">Gameplay/Feel Design</w:t>
            </w:r>
          </w:p>
        </w:tc>
        <w:tc>
          <w:tcPr>
            <w:tcW w:w="2628" w:type="dxa"/>
          </w:tcPr>
          <w:p>
            <w:pPr>
              <w:pStyle w:val="TableText"/>
              <w:spacing w:before="0" w:after="20" w:line="228" w:lineRule="auto"/>
            </w:pPr>
            <w:r>
              <w:t xml:space="preserve">Draft v1 (2026-10-23)</w:t>
            </w:r>
          </w:p>
        </w:tc>
      </w:tr>
      <w:tr>
        <w:trPr>
          <w:cantSplit/>
        </w:trPr>
        <w:tc>
          <w:tcPr>
            <w:tcW w:w="825" w:type="dxa"/>
            <w:shd w:val="clear" w:color="auto" w:fill="F5F6F9"/>
          </w:tcPr>
          <w:p>
            <w:pPr>
              <w:pStyle w:val="TableText"/>
              <w:spacing w:before="0" w:after="20" w:line="228" w:lineRule="auto"/>
            </w:pPr>
            <w:r>
              <w:t xml:space="preserve">4</w:t>
            </w:r>
          </w:p>
        </w:tc>
        <w:tc>
          <w:tcPr>
            <w:tcW w:w="3946" w:type="dxa"/>
            <w:shd w:val="clear" w:color="auto" w:fill="F5F6F9"/>
          </w:tcPr>
          <w:p>
            <w:pPr>
              <w:pStyle w:val="TableText"/>
              <w:spacing w:before="0" w:after="20" w:line="228" w:lineRule="auto"/>
            </w:pPr>
            <w:r>
              <w:rPr>
                <w:rStyle w:val="VerbatimChar"/>
              </w:rPr>
              <w:t xml:space="preserve">04-ux-ui.md</w:t>
            </w:r>
            <w:r>
              <w:t xml:space="preserve"> </w:t>
            </w:r>
            <w:r>
              <w:t xml:space="preserve">— UX Flows &amp; UI Design</w:t>
            </w:r>
          </w:p>
        </w:tc>
        <w:tc>
          <w:tcPr>
            <w:tcW w:w="2238" w:type="dxa"/>
            <w:shd w:val="clear" w:color="auto" w:fill="F5F6F9"/>
          </w:tcPr>
          <w:p>
            <w:pPr>
              <w:pStyle w:val="TableText"/>
              <w:spacing w:before="0" w:after="20" w:line="228" w:lineRule="auto"/>
            </w:pPr>
            <w:r>
              <w:t xml:space="preserve">UX/UI design (kids 6–12)</w:t>
            </w:r>
          </w:p>
        </w:tc>
        <w:tc>
          <w:tcPr>
            <w:tcW w:w="2628" w:type="dxa"/>
            <w:shd w:val="clear" w:color="auto" w:fill="F5F6F9"/>
          </w:tcPr>
          <w:p>
            <w:pPr>
              <w:pStyle w:val="TableText"/>
              <w:spacing w:before="0" w:after="20" w:line="228" w:lineRule="auto"/>
            </w:pPr>
            <w:r>
              <w:t xml:space="preserve">Draft v1 (2026-10-23)</w:t>
            </w:r>
          </w:p>
        </w:tc>
      </w:tr>
      <w:tr>
        <w:trPr>
          <w:cantSplit/>
        </w:trPr>
        <w:tc>
          <w:tcPr>
            <w:tcW w:w="825" w:type="dxa"/>
          </w:tcPr>
          <w:p>
            <w:pPr>
              <w:pStyle w:val="TableText"/>
              <w:spacing w:before="0" w:after="20" w:line="228" w:lineRule="auto"/>
            </w:pPr>
            <w:r>
              <w:t xml:space="preserve">5</w:t>
            </w:r>
          </w:p>
        </w:tc>
        <w:tc>
          <w:tcPr>
            <w:tcW w:w="3946" w:type="dxa"/>
          </w:tcPr>
          <w:p>
            <w:pPr>
              <w:pStyle w:val="TableText"/>
              <w:spacing w:before="0" w:after="20" w:line="228" w:lineRule="auto"/>
            </w:pPr>
            <w:r>
              <w:rPr>
                <w:rStyle w:val="VerbatimChar"/>
              </w:rPr>
              <w:t xml:space="preserve">05-art-direction-assets.md</w:t>
            </w:r>
            <w:r>
              <w:t xml:space="preserve"> </w:t>
            </w:r>
            <w:r>
              <w:t xml:space="preserve">— Art Direction Framework &amp; Asset Pipeline</w:t>
            </w:r>
          </w:p>
        </w:tc>
        <w:tc>
          <w:tcPr>
            <w:tcW w:w="2238" w:type="dxa"/>
          </w:tcPr>
          <w:p>
            <w:pPr>
              <w:pStyle w:val="TableText"/>
              <w:spacing w:before="0" w:after="20" w:line="228" w:lineRule="auto"/>
            </w:pPr>
            <w:r>
              <w:t xml:space="preserve">Art Direction</w:t>
            </w:r>
          </w:p>
        </w:tc>
        <w:tc>
          <w:tcPr>
            <w:tcW w:w="2628" w:type="dxa"/>
          </w:tcPr>
          <w:p>
            <w:pPr>
              <w:pStyle w:val="TableText"/>
              <w:spacing w:before="0" w:after="20" w:line="228" w:lineRule="auto"/>
            </w:pPr>
            <w:r>
              <w:t xml:space="preserve">Proposal v0, framework only (23 Oct 2026)</w:t>
            </w:r>
          </w:p>
        </w:tc>
      </w:tr>
      <w:tr>
        <w:trPr>
          <w:cantSplit/>
        </w:trPr>
        <w:tc>
          <w:tcPr>
            <w:tcW w:w="825" w:type="dxa"/>
            <w:shd w:val="clear" w:color="auto" w:fill="F5F6F9"/>
          </w:tcPr>
          <w:p>
            <w:pPr>
              <w:pStyle w:val="TableText"/>
              <w:spacing w:before="0" w:after="20" w:line="228" w:lineRule="auto"/>
            </w:pPr>
            <w:r>
              <w:t xml:space="preserve">6</w:t>
            </w:r>
          </w:p>
        </w:tc>
        <w:tc>
          <w:tcPr>
            <w:tcW w:w="3946" w:type="dxa"/>
            <w:shd w:val="clear" w:color="auto" w:fill="F5F6F9"/>
          </w:tcPr>
          <w:p>
            <w:pPr>
              <w:pStyle w:val="TableText"/>
              <w:spacing w:before="0" w:after="20" w:line="228" w:lineRule="auto"/>
            </w:pPr>
            <w:r>
              <w:rPr>
                <w:rStyle w:val="VerbatimChar"/>
              </w:rPr>
              <w:t xml:space="preserve">06-audio.md</w:t>
            </w:r>
            <w:r>
              <w:t xml:space="preserve"> </w:t>
            </w:r>
            <w:r>
              <w:t xml:space="preserve">— Audio Design</w:t>
            </w:r>
          </w:p>
        </w:tc>
        <w:tc>
          <w:tcPr>
            <w:tcW w:w="2238" w:type="dxa"/>
            <w:shd w:val="clear" w:color="auto" w:fill="F5F6F9"/>
          </w:tcPr>
          <w:p>
            <w:pPr>
              <w:pStyle w:val="TableText"/>
              <w:spacing w:before="0" w:after="20" w:line="228" w:lineRule="auto"/>
            </w:pPr>
            <w:r>
              <w:t xml:space="preserve">Audio Director</w:t>
            </w:r>
          </w:p>
        </w:tc>
        <w:tc>
          <w:tcPr>
            <w:tcW w:w="2628" w:type="dxa"/>
            <w:shd w:val="clear" w:color="auto" w:fill="F5F6F9"/>
          </w:tcPr>
          <w:p>
            <w:pPr>
              <w:pStyle w:val="TableText"/>
              <w:spacing w:before="0" w:after="20" w:line="228" w:lineRule="auto"/>
            </w:pPr>
            <w:r>
              <w:t xml:space="preserve">Draft v1 (2026-10-23)</w:t>
            </w:r>
          </w:p>
        </w:tc>
      </w:tr>
      <w:tr>
        <w:trPr>
          <w:cantSplit/>
        </w:trPr>
        <w:tc>
          <w:tcPr>
            <w:tcW w:w="825" w:type="dxa"/>
          </w:tcPr>
          <w:p>
            <w:pPr>
              <w:pStyle w:val="TableText"/>
              <w:spacing w:before="0" w:after="20" w:line="228" w:lineRule="auto"/>
            </w:pPr>
            <w:r>
              <w:t xml:space="preserve">7</w:t>
            </w:r>
          </w:p>
        </w:tc>
        <w:tc>
          <w:tcPr>
            <w:tcW w:w="3946" w:type="dxa"/>
          </w:tcPr>
          <w:p>
            <w:pPr>
              <w:pStyle w:val="TableText"/>
              <w:spacing w:before="0" w:after="20" w:line="228" w:lineRule="auto"/>
            </w:pPr>
            <w:r>
              <w:rPr>
                <w:rStyle w:val="VerbatimChar"/>
              </w:rPr>
              <w:t xml:space="preserve">07-progression-rewards.md</w:t>
            </w:r>
            <w:r>
              <w:t xml:space="preserve"> </w:t>
            </w:r>
            <w:r>
              <w:t xml:space="preserve">— Progression, Rewards &amp; Customisation Systems</w:t>
            </w:r>
          </w:p>
        </w:tc>
        <w:tc>
          <w:tcPr>
            <w:tcW w:w="2238" w:type="dxa"/>
          </w:tcPr>
          <w:p>
            <w:pPr>
              <w:pStyle w:val="TableText"/>
              <w:spacing w:before="0" w:after="20" w:line="228" w:lineRule="auto"/>
            </w:pPr>
            <w:r>
              <w:t xml:space="preserve">Not stated</w:t>
            </w:r>
          </w:p>
        </w:tc>
        <w:tc>
          <w:tcPr>
            <w:tcW w:w="2628" w:type="dxa"/>
          </w:tcPr>
          <w:p>
            <w:pPr>
              <w:pStyle w:val="TableText"/>
              <w:spacing w:before="0" w:after="20" w:line="228" w:lineRule="auto"/>
            </w:pPr>
            <w:r>
              <w:t xml:space="preserve">Systems/economy design (23 Oct 2026)</w:t>
            </w:r>
          </w:p>
        </w:tc>
      </w:tr>
      <w:tr>
        <w:trPr>
          <w:cantSplit/>
        </w:trPr>
        <w:tc>
          <w:tcPr>
            <w:tcW w:w="825" w:type="dxa"/>
            <w:shd w:val="clear" w:color="auto" w:fill="F5F6F9"/>
          </w:tcPr>
          <w:p>
            <w:pPr>
              <w:pStyle w:val="TableText"/>
              <w:spacing w:before="0" w:after="20" w:line="228" w:lineRule="auto"/>
            </w:pPr>
            <w:r>
              <w:t xml:space="preserve">8</w:t>
            </w:r>
          </w:p>
        </w:tc>
        <w:tc>
          <w:tcPr>
            <w:tcW w:w="3946" w:type="dxa"/>
            <w:shd w:val="clear" w:color="auto" w:fill="F5F6F9"/>
          </w:tcPr>
          <w:p>
            <w:pPr>
              <w:pStyle w:val="TableText"/>
              <w:spacing w:before="0" w:after="20" w:line="228" w:lineRule="auto"/>
            </w:pPr>
            <w:r>
              <w:rPr>
                <w:rStyle w:val="VerbatimChar"/>
              </w:rPr>
              <w:t xml:space="preserve">08-technical-architecture.md</w:t>
            </w:r>
            <w:r>
              <w:t xml:space="preserve"> </w:t>
            </w:r>
            <w:r>
              <w:t xml:space="preserve">— Technical Architecture Design</w:t>
            </w:r>
          </w:p>
        </w:tc>
        <w:tc>
          <w:tcPr>
            <w:tcW w:w="2238" w:type="dxa"/>
            <w:shd w:val="clear" w:color="auto" w:fill="F5F6F9"/>
          </w:tcPr>
          <w:p>
            <w:pPr>
              <w:pStyle w:val="TableText"/>
              <w:spacing w:before="0" w:after="20" w:line="228" w:lineRule="auto"/>
            </w:pPr>
            <w:r>
              <w:t xml:space="preserve">Technical/systems architecture</w:t>
            </w:r>
          </w:p>
        </w:tc>
        <w:tc>
          <w:tcPr>
            <w:tcW w:w="2628" w:type="dxa"/>
            <w:shd w:val="clear" w:color="auto" w:fill="F5F6F9"/>
          </w:tcPr>
          <w:p>
            <w:pPr>
              <w:pStyle w:val="TableText"/>
              <w:spacing w:before="0" w:after="20" w:line="228" w:lineRule="auto"/>
            </w:pPr>
            <w:r>
              <w:t xml:space="preserve">23 Oct 2026 (no version stated)</w:t>
            </w:r>
          </w:p>
        </w:tc>
      </w:tr>
      <w:tr>
        <w:trPr>
          <w:cantSplit/>
        </w:trPr>
        <w:tc>
          <w:tcPr>
            <w:tcW w:w="825" w:type="dxa"/>
          </w:tcPr>
          <w:p>
            <w:pPr>
              <w:pStyle w:val="TableText"/>
              <w:spacing w:before="0" w:after="20" w:line="228" w:lineRule="auto"/>
            </w:pPr>
            <w:r>
              <w:t xml:space="preserve">9</w:t>
            </w:r>
          </w:p>
        </w:tc>
        <w:tc>
          <w:tcPr>
            <w:tcW w:w="3946" w:type="dxa"/>
          </w:tcPr>
          <w:p>
            <w:pPr>
              <w:pStyle w:val="TableText"/>
              <w:spacing w:before="0" w:after="20" w:line="228" w:lineRule="auto"/>
            </w:pPr>
            <w:r>
              <w:rPr>
                <w:rStyle w:val="VerbatimChar"/>
              </w:rPr>
              <w:t xml:space="preserve">09-multiplayer-safety.md</w:t>
            </w:r>
            <w:r>
              <w:t xml:space="preserve"> </w:t>
            </w:r>
            <w:r>
              <w:t xml:space="preserve">— Multiplayer, Social &amp; Child Safety Design</w:t>
            </w:r>
          </w:p>
        </w:tc>
        <w:tc>
          <w:tcPr>
            <w:tcW w:w="2238" w:type="dxa"/>
          </w:tcPr>
          <w:p>
            <w:pPr>
              <w:pStyle w:val="TableText"/>
              <w:spacing w:before="0" w:after="20" w:line="228" w:lineRule="auto"/>
            </w:pPr>
            <w:r>
              <w:t xml:space="preserve">Multiplayer / Trust &amp; Safety design</w:t>
            </w:r>
          </w:p>
        </w:tc>
        <w:tc>
          <w:tcPr>
            <w:tcW w:w="2628" w:type="dxa"/>
          </w:tcPr>
          <w:p>
            <w:pPr>
              <w:pStyle w:val="TableText"/>
              <w:spacing w:before="0" w:after="20" w:line="228" w:lineRule="auto"/>
            </w:pPr>
            <w:r>
              <w:t xml:space="preserve">Design v1 (23 Oct 2026)</w:t>
            </w:r>
          </w:p>
        </w:tc>
      </w:tr>
      <w:tr>
        <w:trPr>
          <w:cantSplit/>
        </w:trPr>
        <w:tc>
          <w:tcPr>
            <w:tcW w:w="825" w:type="dxa"/>
            <w:shd w:val="clear" w:color="auto" w:fill="F5F6F9"/>
          </w:tcPr>
          <w:p>
            <w:pPr>
              <w:pStyle w:val="TableText"/>
              <w:spacing w:before="0" w:after="20" w:line="228" w:lineRule="auto"/>
            </w:pPr>
            <w:r>
              <w:t xml:space="preserve">10</w:t>
            </w:r>
          </w:p>
        </w:tc>
        <w:tc>
          <w:tcPr>
            <w:tcW w:w="3946" w:type="dxa"/>
            <w:shd w:val="clear" w:color="auto" w:fill="F5F6F9"/>
          </w:tcPr>
          <w:p>
            <w:pPr>
              <w:pStyle w:val="TableText"/>
              <w:spacing w:before="0" w:after="20" w:line="228" w:lineRule="auto"/>
            </w:pPr>
            <w:r>
              <w:rPr>
                <w:rStyle w:val="VerbatimChar"/>
              </w:rPr>
              <w:t xml:space="preserve">10-creative-liveops.md</w:t>
            </w:r>
            <w:r>
              <w:t xml:space="preserve"> </w:t>
            </w:r>
            <w:r>
              <w:t xml:space="preserve">— Builder (Creative Level Editor) &amp; Live Ops Design</w:t>
            </w:r>
          </w:p>
        </w:tc>
        <w:tc>
          <w:tcPr>
            <w:tcW w:w="2238" w:type="dxa"/>
            <w:shd w:val="clear" w:color="auto" w:fill="F5F6F9"/>
          </w:tcPr>
          <w:p>
            <w:pPr>
              <w:pStyle w:val="TableText"/>
              <w:spacing w:before="0" w:after="20" w:line="228" w:lineRule="auto"/>
            </w:pPr>
            <w:r>
              <w:t xml:space="preserve">Senior Designer, UGC &amp; Live Ops</w:t>
            </w:r>
          </w:p>
        </w:tc>
        <w:tc>
          <w:tcPr>
            <w:tcW w:w="2628" w:type="dxa"/>
            <w:shd w:val="clear" w:color="auto" w:fill="F5F6F9"/>
          </w:tcPr>
          <w:p>
            <w:pPr>
              <w:pStyle w:val="TableText"/>
              <w:spacing w:before="0" w:after="20" w:line="228" w:lineRule="auto"/>
            </w:pPr>
            <w:r>
              <w:t xml:space="preserve">23 Oct 2026 (no version stated)</w:t>
            </w:r>
          </w:p>
        </w:tc>
      </w:tr>
      <w:tr>
        <w:trPr>
          <w:cantSplit/>
        </w:trPr>
        <w:tc>
          <w:tcPr>
            <w:tcW w:w="825" w:type="dxa"/>
          </w:tcPr>
          <w:p>
            <w:pPr>
              <w:pStyle w:val="TableText"/>
              <w:spacing w:before="0" w:after="20" w:line="228" w:lineRule="auto"/>
            </w:pPr>
            <w:r>
              <w:t xml:space="preserve">—</w:t>
            </w:r>
          </w:p>
        </w:tc>
        <w:tc>
          <w:tcPr>
            <w:tcW w:w="3946" w:type="dxa"/>
          </w:tcPr>
          <w:p>
            <w:pPr>
              <w:pStyle w:val="TableText"/>
              <w:spacing w:before="0" w:after="20" w:line="228" w:lineRule="auto"/>
            </w:pPr>
            <w:r>
              <w:rPr>
                <w:rStyle w:val="VerbatimChar"/>
              </w:rPr>
              <w:t xml:space="preserve">Wobblebeans_Requirements_v3.docx</w:t>
            </w:r>
            <w:r>
              <w:t xml:space="preserve"> </w:t>
            </w:r>
            <w:r>
              <w:t xml:space="preserve">— core requirements v3 (FR/NFR, AD, UD, DEP, gapfill-A to D)</w:t>
            </w:r>
          </w:p>
        </w:tc>
        <w:tc>
          <w:tcPr>
            <w:tcW w:w="2238" w:type="dxa"/>
          </w:tcPr>
          <w:p>
            <w:pPr>
              <w:pStyle w:val="TableText"/>
              <w:spacing w:before="0" w:after="20" w:line="228" w:lineRule="auto"/>
            </w:pPr>
            <w:r>
              <w:t xml:space="preserve">Requirements analyst</w:t>
            </w:r>
          </w:p>
        </w:tc>
        <w:tc>
          <w:tcPr>
            <w:tcW w:w="2628" w:type="dxa"/>
          </w:tcPr>
          <w:p>
            <w:pPr>
              <w:pStyle w:val="TableText"/>
              <w:spacing w:before="0" w:after="20" w:line="228" w:lineRule="auto"/>
            </w:pPr>
            <w:r>
              <w:t xml:space="preserve">v3</w:t>
            </w:r>
          </w:p>
        </w:tc>
      </w:tr>
    </w:tbl>
    <w:bookmarkEnd w:id="13"/>
    <w:bookmarkStart w:id="14" w:name="order-of-authority-used-in-the-merge"/>
    <w:p>
      <w:pPr>
        <w:pStyle w:val="Heading2"/>
      </w:pPr>
      <w:r>
        <w:t xml:space="preserve">Order of authority used in the merge</w:t>
      </w:r>
    </w:p>
    <w:p>
      <w:pPr>
        <w:pStyle w:val="FirstParagraph"/>
      </w:pPr>
      <w:r>
        <w:t xml:space="preserve">Where two source documents conflicted, the merge followed this order. Every reconciliation is logged in Appendix B.</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244"/>
        <w:gridCol w:w="7393"/>
      </w:tblGrid>
      <w:tr>
        <w:trPr>
          <w:cantSplit/>
          <w:tblHeader/>
        </w:trPr>
        <w:tc>
          <w:tcPr>
            <w:tcW w:w="2244" w:type="dxa"/>
            <w:shd w:val="clear" w:color="auto" w:fill="1F2140"/>
          </w:tcPr>
          <w:p>
            <w:pPr>
              <w:pStyle w:val="TableText"/>
              <w:spacing w:before="0" w:after="20" w:line="228" w:lineRule="auto"/>
            </w:pPr>
            <w:r>
              <w:rPr>
                <w:b/>
                <w:color w:val="FFFFFF"/>
              </w:rPr>
              <w:t xml:space="preserve">Topic</w:t>
            </w:r>
          </w:p>
        </w:tc>
        <w:tc>
          <w:tcPr>
            <w:tcW w:w="7393" w:type="dxa"/>
            <w:shd w:val="clear" w:color="auto" w:fill="1F2140"/>
          </w:tcPr>
          <w:p>
            <w:pPr>
              <w:pStyle w:val="TableText"/>
              <w:spacing w:before="0" w:after="20" w:line="228" w:lineRule="auto"/>
            </w:pPr>
            <w:r>
              <w:rPr>
                <w:b/>
                <w:color w:val="FFFFFF"/>
              </w:rPr>
              <w:t xml:space="preserve">Authoritative source</w:t>
            </w:r>
          </w:p>
        </w:tc>
      </w:tr>
      <w:tr>
        <w:trPr>
          <w:cantSplit/>
        </w:trPr>
        <w:tc>
          <w:tcPr>
            <w:tcW w:w="2244" w:type="dxa"/>
          </w:tcPr>
          <w:p>
            <w:pPr>
              <w:pStyle w:val="TableText"/>
              <w:spacing w:before="0" w:after="20" w:line="228" w:lineRule="auto"/>
            </w:pPr>
            <w:r>
              <w:t xml:space="preserve">Game rules</w:t>
            </w:r>
          </w:p>
        </w:tc>
        <w:tc>
          <w:tcPr>
            <w:tcW w:w="7393" w:type="dxa"/>
          </w:tcPr>
          <w:p>
            <w:pPr>
              <w:pStyle w:val="TableText"/>
              <w:spacing w:before="0" w:after="20" w:line="228" w:lineRule="auto"/>
            </w:pPr>
            <w:r>
              <w:t xml:space="preserve">Section 1 — Core Game Design (</w:t>
            </w:r>
            <w:r>
              <w:rPr>
                <w:rStyle w:val="VerbatimChar"/>
              </w:rPr>
              <w:t xml:space="preserve">01-core-gdd.md</w:t>
            </w:r>
            <w:r>
              <w:t xml:space="preserve">)</w:t>
            </w:r>
          </w:p>
        </w:tc>
      </w:tr>
      <w:tr>
        <w:trPr>
          <w:cantSplit/>
        </w:trPr>
        <w:tc>
          <w:tcPr>
            <w:tcW w:w="2244" w:type="dxa"/>
            <w:shd w:val="clear" w:color="auto" w:fill="F5F6F9"/>
          </w:tcPr>
          <w:p>
            <w:pPr>
              <w:pStyle w:val="TableText"/>
              <w:spacing w:before="0" w:after="20" w:line="228" w:lineRule="auto"/>
            </w:pPr>
            <w:r>
              <w:t xml:space="preserve">Physics and controls</w:t>
            </w:r>
          </w:p>
        </w:tc>
        <w:tc>
          <w:tcPr>
            <w:tcW w:w="7393" w:type="dxa"/>
            <w:shd w:val="clear" w:color="auto" w:fill="F5F6F9"/>
          </w:tcPr>
          <w:p>
            <w:pPr>
              <w:pStyle w:val="TableText"/>
              <w:spacing w:before="0" w:after="20" w:line="228" w:lineRule="auto"/>
            </w:pPr>
            <w:r>
              <w:t xml:space="preserve">Section 3 — Character Movement, Physics and Controls (</w:t>
            </w:r>
            <w:r>
              <w:rPr>
                <w:rStyle w:val="VerbatimChar"/>
              </w:rPr>
              <w:t xml:space="preserve">03-character-controls.md</w:t>
            </w:r>
            <w:r>
              <w:t xml:space="preserve">), with gapfill-A of the requirements</w:t>
            </w:r>
          </w:p>
        </w:tc>
      </w:tr>
      <w:tr>
        <w:trPr>
          <w:cantSplit/>
        </w:trPr>
        <w:tc>
          <w:tcPr>
            <w:tcW w:w="2244" w:type="dxa"/>
          </w:tcPr>
          <w:p>
            <w:pPr>
              <w:pStyle w:val="TableText"/>
              <w:spacing w:before="0" w:after="20" w:line="228" w:lineRule="auto"/>
            </w:pPr>
            <w:r>
              <w:t xml:space="preserve">Systems</w:t>
            </w:r>
          </w:p>
        </w:tc>
        <w:tc>
          <w:tcPr>
            <w:tcW w:w="7393" w:type="dxa"/>
          </w:tcPr>
          <w:p>
            <w:pPr>
              <w:pStyle w:val="TableText"/>
              <w:spacing w:before="0" w:after="20" w:line="228" w:lineRule="auto"/>
            </w:pPr>
            <w:r>
              <w:t xml:space="preserve">Section 8 — Technical Architecture (</w:t>
            </w:r>
            <w:r>
              <w:rPr>
                <w:rStyle w:val="VerbatimChar"/>
              </w:rPr>
              <w:t xml:space="preserve">08-technical-architecture.md</w:t>
            </w:r>
            <w:r>
              <w:t xml:space="preserve">)</w:t>
            </w:r>
          </w:p>
        </w:tc>
      </w:tr>
      <w:tr>
        <w:trPr>
          <w:cantSplit/>
        </w:trPr>
        <w:tc>
          <w:tcPr>
            <w:tcW w:w="2244" w:type="dxa"/>
            <w:shd w:val="clear" w:color="auto" w:fill="F5F6F9"/>
          </w:tcPr>
          <w:p>
            <w:pPr>
              <w:pStyle w:val="TableText"/>
              <w:spacing w:before="0" w:after="20" w:line="228" w:lineRule="auto"/>
            </w:pPr>
            <w:r>
              <w:t xml:space="preserve">Child safety</w:t>
            </w:r>
          </w:p>
        </w:tc>
        <w:tc>
          <w:tcPr>
            <w:tcW w:w="7393" w:type="dxa"/>
            <w:shd w:val="clear" w:color="auto" w:fill="F5F6F9"/>
          </w:tcPr>
          <w:p>
            <w:pPr>
              <w:pStyle w:val="TableText"/>
              <w:spacing w:before="0" w:after="20" w:line="228" w:lineRule="auto"/>
            </w:pPr>
            <w:r>
              <w:t xml:space="preserve">Section 9 — Multiplayer, Social and Child Safety (</w:t>
            </w:r>
            <w:r>
              <w:rPr>
                <w:rStyle w:val="VerbatimChar"/>
              </w:rPr>
              <w:t xml:space="preserve">09-multiplayer-safety.md</w:t>
            </w:r>
            <w:r>
              <w:t xml:space="preserve">)</w:t>
            </w:r>
          </w:p>
        </w:tc>
      </w:tr>
      <w:tr>
        <w:trPr>
          <w:cantSplit/>
        </w:trPr>
        <w:tc>
          <w:tcPr>
            <w:tcW w:w="2244" w:type="dxa"/>
          </w:tcPr>
          <w:p>
            <w:pPr>
              <w:pStyle w:val="TableText"/>
              <w:spacing w:before="0" w:after="20" w:line="228" w:lineRule="auto"/>
            </w:pPr>
            <w:r>
              <w:t xml:space="preserve">Everything else</w:t>
            </w:r>
          </w:p>
        </w:tc>
        <w:tc>
          <w:tcPr>
            <w:tcW w:w="7393" w:type="dxa"/>
          </w:tcPr>
          <w:p>
            <w:pPr>
              <w:pStyle w:val="TableText"/>
              <w:spacing w:before="0" w:after="20" w:line="228" w:lineRule="auto"/>
            </w:pPr>
            <w:r>
              <w:t xml:space="preserve">The section that owns the topic; the core requirements v3 remain the baseline for all sections</w:t>
            </w:r>
          </w:p>
        </w:tc>
      </w:tr>
    </w:tbl>
    <w:p>
      <w:r>
        <w:br w:type="page"/>
      </w:r>
    </w:p>
    <w:bookmarkEnd w:id="14"/>
    <w:bookmarkStart w:id="15" w:name="sign-off"/>
    <w:p>
      <w:pPr>
        <w:pStyle w:val="Heading2"/>
      </w:pPr>
      <w:r>
        <w:t xml:space="preserve">Sign-off</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4815"/>
        <w:gridCol w:w="1607"/>
        <w:gridCol w:w="1607"/>
        <w:gridCol w:w="1607"/>
      </w:tblGrid>
      <w:tr>
        <w:trPr>
          <w:cantSplit/>
          <w:tblHeader/>
        </w:trPr>
        <w:tc>
          <w:tcPr>
            <w:tcW w:w="4815" w:type="dxa"/>
            <w:shd w:val="clear" w:color="auto" w:fill="1F2140"/>
          </w:tcPr>
          <w:p>
            <w:pPr>
              <w:pStyle w:val="TableText"/>
              <w:spacing w:before="0" w:after="20" w:line="228" w:lineRule="auto"/>
            </w:pPr>
            <w:r>
              <w:rPr>
                <w:b/>
                <w:color w:val="FFFFFF"/>
              </w:rPr>
              <w:t xml:space="preserve">Role</w:t>
            </w:r>
          </w:p>
        </w:tc>
        <w:tc>
          <w:tcPr>
            <w:tcW w:w="1607" w:type="dxa"/>
            <w:shd w:val="clear" w:color="auto" w:fill="1F2140"/>
          </w:tcPr>
          <w:p>
            <w:pPr>
              <w:pStyle w:val="TableText"/>
              <w:spacing w:before="0" w:after="20" w:line="228" w:lineRule="auto"/>
            </w:pPr>
            <w:r>
              <w:rPr>
                <w:b/>
                <w:color w:val="FFFFFF"/>
              </w:rPr>
              <w:t xml:space="preserve">Name</w:t>
            </w:r>
          </w:p>
        </w:tc>
        <w:tc>
          <w:tcPr>
            <w:tcW w:w="1607" w:type="dxa"/>
            <w:shd w:val="clear" w:color="auto" w:fill="1F2140"/>
          </w:tcPr>
          <w:p>
            <w:pPr>
              <w:pStyle w:val="TableText"/>
              <w:spacing w:before="0" w:after="20" w:line="228" w:lineRule="auto"/>
            </w:pPr>
            <w:r>
              <w:rPr>
                <w:b/>
                <w:color w:val="FFFFFF"/>
              </w:rPr>
              <w:t xml:space="preserve">Decision</w:t>
            </w:r>
          </w:p>
        </w:tc>
        <w:tc>
          <w:tcPr>
            <w:tcW w:w="1607" w:type="dxa"/>
            <w:shd w:val="clear" w:color="auto" w:fill="1F2140"/>
          </w:tcPr>
          <w:p>
            <w:pPr>
              <w:pStyle w:val="TableText"/>
              <w:spacing w:before="0" w:after="20" w:line="228" w:lineRule="auto"/>
            </w:pPr>
            <w:r>
              <w:rPr>
                <w:b/>
                <w:color w:val="FFFFFF"/>
              </w:rPr>
              <w:t xml:space="preserve">Date</w:t>
            </w:r>
          </w:p>
        </w:tc>
      </w:tr>
      <w:tr>
        <w:trPr>
          <w:cantSplit/>
        </w:trPr>
        <w:tc>
          <w:tcPr>
            <w:tcW w:w="4815" w:type="dxa"/>
          </w:tcPr>
          <w:p>
            <w:pPr>
              <w:pStyle w:val="TableText"/>
              <w:spacing w:before="0" w:after="20" w:line="228" w:lineRule="auto"/>
            </w:pPr>
            <w:r>
              <w:t xml:space="preserve">Owner</w:t>
            </w:r>
          </w:p>
        </w:tc>
        <w:tc>
          <w:tcPr>
            <w:tcW w:w="1607" w:type="dxa"/>
          </w:tcPr>
          <w:p>
            <w:pPr>
              <w:pStyle w:val="TableText"/>
              <w:spacing w:before="0" w:after="20" w:line="228" w:lineRule="auto"/>
            </w:pPr>
          </w:p>
        </w:tc>
        <w:tc>
          <w:tcPr>
            <w:tcW w:w="1607" w:type="dxa"/>
          </w:tcPr>
          <w:p>
            <w:pPr>
              <w:pStyle w:val="TableText"/>
              <w:spacing w:before="0" w:after="20" w:line="228" w:lineRule="auto"/>
            </w:pPr>
          </w:p>
        </w:tc>
        <w:tc>
          <w:tcPr>
            <w:tcW w:w="1607" w:type="dxa"/>
          </w:tcPr>
          <w:p>
            <w:pPr>
              <w:pStyle w:val="TableText"/>
              <w:spacing w:before="0" w:after="20" w:line="228" w:lineRule="auto"/>
            </w:pPr>
          </w:p>
        </w:tc>
      </w:tr>
      <w:tr>
        <w:trPr>
          <w:cantSplit/>
        </w:trPr>
        <w:tc>
          <w:tcPr>
            <w:tcW w:w="4815" w:type="dxa"/>
            <w:shd w:val="clear" w:color="auto" w:fill="F5F6F9"/>
          </w:tcPr>
          <w:p>
            <w:pPr>
              <w:pStyle w:val="TableText"/>
              <w:spacing w:before="0" w:after="20" w:line="228" w:lineRule="auto"/>
            </w:pPr>
            <w:r>
              <w:t xml:space="preserve">Requirements analyst</w:t>
            </w:r>
          </w:p>
        </w:tc>
        <w:tc>
          <w:tcPr>
            <w:tcW w:w="1607" w:type="dxa"/>
            <w:shd w:val="clear" w:color="auto" w:fill="F5F6F9"/>
          </w:tcPr>
          <w:p>
            <w:pPr>
              <w:pStyle w:val="TableText"/>
              <w:spacing w:before="0" w:after="20" w:line="228" w:lineRule="auto"/>
            </w:pPr>
          </w:p>
        </w:tc>
        <w:tc>
          <w:tcPr>
            <w:tcW w:w="1607" w:type="dxa"/>
            <w:shd w:val="clear" w:color="auto" w:fill="F5F6F9"/>
          </w:tcPr>
          <w:p>
            <w:pPr>
              <w:pStyle w:val="TableText"/>
              <w:spacing w:before="0" w:after="20" w:line="228" w:lineRule="auto"/>
            </w:pPr>
          </w:p>
        </w:tc>
        <w:tc>
          <w:tcPr>
            <w:tcW w:w="1607" w:type="dxa"/>
            <w:shd w:val="clear" w:color="auto" w:fill="F5F6F9"/>
          </w:tcPr>
          <w:p>
            <w:pPr>
              <w:pStyle w:val="TableText"/>
              <w:spacing w:before="0" w:after="20" w:line="228" w:lineRule="auto"/>
            </w:pPr>
          </w:p>
        </w:tc>
      </w:tr>
      <w:tr>
        <w:trPr>
          <w:cantSplit/>
        </w:trPr>
        <w:tc>
          <w:tcPr>
            <w:tcW w:w="4815" w:type="dxa"/>
          </w:tcPr>
          <w:p>
            <w:pPr>
              <w:pStyle w:val="TableText"/>
              <w:spacing w:before="0" w:after="20" w:line="228" w:lineRule="auto"/>
            </w:pPr>
            <w:r>
              <w:t xml:space="preserve">Privacy counsel</w:t>
            </w:r>
          </w:p>
        </w:tc>
        <w:tc>
          <w:tcPr>
            <w:tcW w:w="1607" w:type="dxa"/>
          </w:tcPr>
          <w:p>
            <w:pPr>
              <w:pStyle w:val="TableText"/>
              <w:spacing w:before="0" w:after="20" w:line="228" w:lineRule="auto"/>
            </w:pPr>
          </w:p>
        </w:tc>
        <w:tc>
          <w:tcPr>
            <w:tcW w:w="1607" w:type="dxa"/>
          </w:tcPr>
          <w:p>
            <w:pPr>
              <w:pStyle w:val="TableText"/>
              <w:spacing w:before="0" w:after="20" w:line="228" w:lineRule="auto"/>
            </w:pPr>
          </w:p>
        </w:tc>
        <w:tc>
          <w:tcPr>
            <w:tcW w:w="1607" w:type="dxa"/>
          </w:tcPr>
          <w:p>
            <w:pPr>
              <w:pStyle w:val="TableText"/>
              <w:spacing w:before="0" w:after="20" w:line="228" w:lineRule="auto"/>
            </w:pPr>
          </w:p>
        </w:tc>
      </w:tr>
      <w:tr>
        <w:trPr>
          <w:cantSplit/>
        </w:trPr>
        <w:tc>
          <w:tcPr>
            <w:tcW w:w="4815" w:type="dxa"/>
            <w:shd w:val="clear" w:color="auto" w:fill="F5F6F9"/>
          </w:tcPr>
          <w:p>
            <w:pPr>
              <w:pStyle w:val="TableText"/>
              <w:spacing w:before="0" w:after="20" w:line="228" w:lineRule="auto"/>
            </w:pPr>
            <w:r>
              <w:t xml:space="preserve">Technical lead</w:t>
            </w:r>
          </w:p>
        </w:tc>
        <w:tc>
          <w:tcPr>
            <w:tcW w:w="1607" w:type="dxa"/>
            <w:shd w:val="clear" w:color="auto" w:fill="F5F6F9"/>
          </w:tcPr>
          <w:p>
            <w:pPr>
              <w:pStyle w:val="TableText"/>
              <w:spacing w:before="0" w:after="20" w:line="228" w:lineRule="auto"/>
            </w:pPr>
          </w:p>
        </w:tc>
        <w:tc>
          <w:tcPr>
            <w:tcW w:w="1607" w:type="dxa"/>
            <w:shd w:val="clear" w:color="auto" w:fill="F5F6F9"/>
          </w:tcPr>
          <w:p>
            <w:pPr>
              <w:pStyle w:val="TableText"/>
              <w:spacing w:before="0" w:after="20" w:line="228" w:lineRule="auto"/>
            </w:pPr>
          </w:p>
        </w:tc>
        <w:tc>
          <w:tcPr>
            <w:tcW w:w="1607" w:type="dxa"/>
            <w:shd w:val="clear" w:color="auto" w:fill="F5F6F9"/>
          </w:tcPr>
          <w:p>
            <w:pPr>
              <w:pStyle w:val="TableText"/>
              <w:spacing w:before="0" w:after="20" w:line="228" w:lineRule="auto"/>
            </w:pPr>
          </w:p>
        </w:tc>
      </w:tr>
    </w:tbl>
    <w:bookmarkEnd w:id="15"/>
    <w:bookmarkEnd w:id="16"/>
    <w:bookmarkStart w:id="17" w:name="contents"/>
    <w:p>
      <w:pPr>
        <w:pStyle w:val="Heading1"/>
      </w:pPr>
      <w:r>
        <w:t xml:space="preserve">Contents</w:t>
      </w:r>
    </w:p>
    <w:p>
      <w:pPr>
        <w:pStyle w:val="TOC1"/>
        <w:tabs>
          <w:tab w:val="right" w:leader="dot" w:pos="9630"/>
        </w:tabs>
      </w:pPr>
      <w:r>
        <w:fldChar w:fldCharType="begin"/>
      </w:r>
      <w:r>
        <w:instrText xml:space="preserve"> TOC \o "1-2" \h \z \u </w:instrText>
      </w:r>
      <w:r>
        <w:fldChar w:fldCharType="separate"/>
      </w:r>
      <w:r>
        <w:rPr>
          <w:b/>
        </w:rPr>
        <w:t xml:space="preserve">Document control</w:t>
      </w:r>
      <w:r>
        <w:tab/>
      </w:r>
      <w:r>
        <w:t xml:space="preserve">2</w:t>
      </w:r>
    </w:p>
    <w:p>
      <w:pPr>
        <w:pStyle w:val="TOC2"/>
        <w:tabs>
          <w:tab w:val="right" w:leader="dot" w:pos="9630"/>
        </w:tabs>
      </w:pPr>
      <w:r>
        <w:t xml:space="preserve">Version history</w:t>
      </w:r>
      <w:r>
        <w:tab/>
      </w:r>
      <w:r>
        <w:t xml:space="preserve">2</w:t>
      </w:r>
    </w:p>
    <w:p>
      <w:pPr>
        <w:pStyle w:val="TOC2"/>
        <w:tabs>
          <w:tab w:val="right" w:leader="dot" w:pos="9630"/>
        </w:tabs>
      </w:pPr>
      <w:r>
        <w:t xml:space="preserve">Source documents</w:t>
      </w:r>
      <w:r>
        <w:tab/>
      </w:r>
      <w:r>
        <w:t xml:space="preserve">2</w:t>
      </w:r>
    </w:p>
    <w:p>
      <w:pPr>
        <w:pStyle w:val="TOC2"/>
        <w:tabs>
          <w:tab w:val="right" w:leader="dot" w:pos="9630"/>
        </w:tabs>
      </w:pPr>
      <w:r>
        <w:t xml:space="preserve">Order of authority used in the merge</w:t>
      </w:r>
      <w:r>
        <w:tab/>
      </w:r>
      <w:r>
        <w:t xml:space="preserve">2</w:t>
      </w:r>
    </w:p>
    <w:p>
      <w:pPr>
        <w:pStyle w:val="TOC2"/>
        <w:tabs>
          <w:tab w:val="right" w:leader="dot" w:pos="9630"/>
        </w:tabs>
      </w:pPr>
      <w:r>
        <w:t xml:space="preserve">Sign-off</w:t>
      </w:r>
      <w:r>
        <w:tab/>
      </w:r>
      <w:r>
        <w:t xml:space="preserve">3</w:t>
      </w:r>
    </w:p>
    <w:p>
      <w:pPr>
        <w:pStyle w:val="TOC1"/>
        <w:tabs>
          <w:tab w:val="right" w:leader="dot" w:pos="9630"/>
        </w:tabs>
      </w:pPr>
      <w:r>
        <w:rPr>
          <w:b/>
        </w:rPr>
        <w:t xml:space="preserve">Contents</w:t>
      </w:r>
      <w:r>
        <w:tab/>
      </w:r>
      <w:r>
        <w:t xml:space="preserve">4</w:t>
      </w:r>
    </w:p>
    <w:p>
      <w:pPr>
        <w:pStyle w:val="TOC1"/>
        <w:tabs>
          <w:tab w:val="right" w:leader="dot" w:pos="9630"/>
        </w:tabs>
      </w:pPr>
      <w:r>
        <w:rPr>
          <w:b/>
        </w:rPr>
        <w:t xml:space="preserve">Executive summary</w:t>
      </w:r>
      <w:r>
        <w:tab/>
      </w:r>
      <w:r>
        <w:t xml:space="preserve">8</w:t>
      </w:r>
    </w:p>
    <w:p>
      <w:pPr>
        <w:pStyle w:val="TOC2"/>
        <w:tabs>
          <w:tab w:val="right" w:leader="dot" w:pos="9630"/>
        </w:tabs>
      </w:pPr>
      <w:r>
        <w:t xml:space="preserve">Scope at a glance</w:t>
      </w:r>
      <w:r>
        <w:tab/>
      </w:r>
      <w:r>
        <w:t xml:space="preserve">8</w:t>
      </w:r>
    </w:p>
    <w:p>
      <w:pPr>
        <w:pStyle w:val="TOC2"/>
        <w:tabs>
          <w:tab w:val="right" w:leader="dot" w:pos="9630"/>
        </w:tabs>
      </w:pPr>
      <w:r>
        <w:t xml:space="preserve">What the merge did</w:t>
      </w:r>
      <w:r>
        <w:tab/>
      </w:r>
      <w:r>
        <w:t xml:space="preserve">8</w:t>
      </w:r>
    </w:p>
    <w:p>
      <w:pPr>
        <w:pStyle w:val="TOC2"/>
        <w:tabs>
          <w:tab w:val="right" w:leader="dot" w:pos="9630"/>
        </w:tabs>
      </w:pPr>
      <w:r>
        <w:t xml:space="preserve">Decisions needed first</w:t>
      </w:r>
      <w:r>
        <w:tab/>
      </w:r>
      <w:r>
        <w:t xml:space="preserve">8</w:t>
      </w:r>
    </w:p>
    <w:p>
      <w:pPr>
        <w:pStyle w:val="TOC1"/>
        <w:tabs>
          <w:tab w:val="right" w:leader="dot" w:pos="9630"/>
        </w:tabs>
      </w:pPr>
      <w:r>
        <w:rPr>
          <w:b/>
        </w:rPr>
        <w:t xml:space="preserve">How to read this document</w:t>
      </w:r>
      <w:r>
        <w:tab/>
      </w:r>
      <w:r>
        <w:t xml:space="preserve">10</w:t>
      </w:r>
    </w:p>
    <w:p>
      <w:pPr>
        <w:pStyle w:val="TOC1"/>
        <w:tabs>
          <w:tab w:val="right" w:leader="dot" w:pos="9630"/>
        </w:tabs>
      </w:pPr>
      <w:r>
        <w:rPr>
          <w:b/>
        </w:rPr>
        <w:t xml:space="preserve">1 Core Game Design</w:t>
      </w:r>
      <w:r>
        <w:tab/>
      </w:r>
      <w:r>
        <w:t xml:space="preserve">11</w:t>
      </w:r>
    </w:p>
    <w:p>
      <w:pPr>
        <w:pStyle w:val="TOC2"/>
        <w:tabs>
          <w:tab w:val="right" w:leader="dot" w:pos="9630"/>
        </w:tabs>
      </w:pPr>
      <w:r>
        <w:t xml:space="preserve">1.1 Vision and design pillars</w:t>
      </w:r>
      <w:r>
        <w:tab/>
      </w:r>
      <w:r>
        <w:t xml:space="preserve">11</w:t>
      </w:r>
    </w:p>
    <w:p>
      <w:pPr>
        <w:pStyle w:val="TOC2"/>
        <w:tabs>
          <w:tab w:val="right" w:leader="dot" w:pos="9630"/>
        </w:tabs>
      </w:pPr>
      <w:r>
        <w:t xml:space="preserve">1.2 Player fantasy and audience</w:t>
      </w:r>
      <w:r>
        <w:tab/>
      </w:r>
      <w:r>
        <w:t xml:space="preserve">11</w:t>
      </w:r>
    </w:p>
    <w:p>
      <w:pPr>
        <w:pStyle w:val="TOC2"/>
        <w:tabs>
          <w:tab w:val="right" w:leader="dot" w:pos="9630"/>
        </w:tabs>
      </w:pPr>
      <w:r>
        <w:t xml:space="preserve">1.3 Core loop</w:t>
      </w:r>
      <w:r>
        <w:tab/>
      </w:r>
      <w:r>
        <w:t xml:space="preserve">13</w:t>
      </w:r>
    </w:p>
    <w:p>
      <w:pPr>
        <w:pStyle w:val="TOC2"/>
        <w:tabs>
          <w:tab w:val="right" w:leader="dot" w:pos="9630"/>
        </w:tabs>
      </w:pPr>
      <w:r>
        <w:t xml:space="preserve">1.4 Show structure</w:t>
      </w:r>
      <w:r>
        <w:tab/>
      </w:r>
      <w:r>
        <w:t xml:space="preserve">14</w:t>
      </w:r>
    </w:p>
    <w:p>
      <w:pPr>
        <w:pStyle w:val="TOC2"/>
        <w:tabs>
          <w:tab w:val="right" w:leader="dot" w:pos="9630"/>
        </w:tabs>
      </w:pPr>
      <w:r>
        <w:t xml:space="preserve">1.5 Modes — MVP vs R2 vs Later</w:t>
      </w:r>
      <w:r>
        <w:tab/>
      </w:r>
      <w:r>
        <w:t xml:space="preserve">17</w:t>
      </w:r>
    </w:p>
    <w:p>
      <w:pPr>
        <w:pStyle w:val="TOC2"/>
        <w:tabs>
          <w:tab w:val="right" w:leader="dot" w:pos="9630"/>
        </w:tabs>
      </w:pPr>
      <w:r>
        <w:t xml:space="preserve">1.6 MVP level set and round mix</w:t>
      </w:r>
      <w:r>
        <w:tab/>
      </w:r>
      <w:r>
        <w:t xml:space="preserve">18</w:t>
      </w:r>
    </w:p>
    <w:p>
      <w:pPr>
        <w:pStyle w:val="TOC2"/>
        <w:tabs>
          <w:tab w:val="right" w:leader="dot" w:pos="9630"/>
        </w:tabs>
      </w:pPr>
      <w:r>
        <w:t xml:space="preserve">1.7 Session flow</w:t>
      </w:r>
      <w:r>
        <w:tab/>
      </w:r>
      <w:r>
        <w:t xml:space="preserve">18</w:t>
      </w:r>
    </w:p>
    <w:p>
      <w:pPr>
        <w:pStyle w:val="TOC2"/>
        <w:tabs>
          <w:tab w:val="right" w:leader="dot" w:pos="9630"/>
        </w:tabs>
      </w:pPr>
      <w:r>
        <w:t xml:space="preserve">1.8 Onboarding and tutorial for young kids</w:t>
      </w:r>
      <w:r>
        <w:tab/>
      </w:r>
      <w:r>
        <w:t xml:space="preserve">19</w:t>
      </w:r>
    </w:p>
    <w:p>
      <w:pPr>
        <w:pStyle w:val="TOC2"/>
        <w:tabs>
          <w:tab w:val="right" w:leader="dot" w:pos="9630"/>
        </w:tabs>
      </w:pPr>
      <w:r>
        <w:t xml:space="preserve">1.9 Fail-forward and "never feel like a loser" design</w:t>
      </w:r>
      <w:r>
        <w:tab/>
      </w:r>
      <w:r>
        <w:t xml:space="preserve">21</w:t>
      </w:r>
    </w:p>
    <w:p>
      <w:pPr>
        <w:pStyle w:val="TOC2"/>
        <w:tabs>
          <w:tab w:val="right" w:leader="dot" w:pos="9630"/>
        </w:tabs>
      </w:pPr>
      <w:r>
        <w:t xml:space="preserve">1.10 Difficulty and fairness</w:t>
      </w:r>
      <w:r>
        <w:tab/>
      </w:r>
      <w:r>
        <w:t xml:space="preserve">22</w:t>
      </w:r>
    </w:p>
    <w:p>
      <w:pPr>
        <w:pStyle w:val="TOC2"/>
        <w:tabs>
          <w:tab w:val="right" w:leader="dot" w:pos="9630"/>
        </w:tabs>
      </w:pPr>
      <w:r>
        <w:t xml:space="preserve">1.11 Social play inside the core loop (child-safe)</w:t>
      </w:r>
      <w:r>
        <w:tab/>
      </w:r>
      <w:r>
        <w:t xml:space="preserve">23</w:t>
      </w:r>
    </w:p>
    <w:p>
      <w:pPr>
        <w:pStyle w:val="TOC2"/>
        <w:tabs>
          <w:tab w:val="right" w:leader="dot" w:pos="9630"/>
        </w:tabs>
      </w:pPr>
      <w:r>
        <w:t xml:space="preserve">1.12 Tuning, telemetry and playtest gates</w:t>
      </w:r>
      <w:r>
        <w:tab/>
      </w:r>
      <w:r>
        <w:t xml:space="preserve">23</w:t>
      </w:r>
    </w:p>
    <w:p>
      <w:pPr>
        <w:pStyle w:val="TOC1"/>
        <w:tabs>
          <w:tab w:val="right" w:leader="dot" w:pos="9630"/>
        </w:tabs>
      </w:pPr>
      <w:r>
        <w:rPr>
          <w:b/>
        </w:rPr>
        <w:t xml:space="preserve">2 Rounds and Level Design</w:t>
      </w:r>
      <w:r>
        <w:tab/>
      </w:r>
      <w:r>
        <w:t xml:space="preserve">24</w:t>
      </w:r>
    </w:p>
    <w:p>
      <w:pPr>
        <w:pStyle w:val="TOC2"/>
        <w:tabs>
          <w:tab w:val="right" w:leader="dot" w:pos="9630"/>
        </w:tabs>
      </w:pPr>
      <w:r>
        <w:t xml:space="preserve">2.0 Shared rules for every round</w:t>
      </w:r>
      <w:r>
        <w:tab/>
      </w:r>
      <w:r>
        <w:t xml:space="preserve">24</w:t>
      </w:r>
    </w:p>
    <w:p>
      <w:pPr>
        <w:pStyle w:val="TOC2"/>
        <w:tabs>
          <w:tab w:val="right" w:leader="dot" w:pos="9630"/>
        </w:tabs>
      </w:pPr>
      <w:r>
        <w:t xml:space="preserve">2.1 Knock-Knock Run — COURSE (R1, R2)</w:t>
      </w:r>
      <w:r>
        <w:tab/>
      </w:r>
      <w:r>
        <w:t xml:space="preserve">24</w:t>
      </w:r>
    </w:p>
    <w:p>
      <w:pPr>
        <w:pStyle w:val="TOC2"/>
        <w:tabs>
          <w:tab w:val="right" w:leader="dot" w:pos="9630"/>
        </w:tabs>
      </w:pPr>
      <w:r>
        <w:t xml:space="preserve">2.2 Bumpy Parade — COURSE (R1; also the Level Hop fallback)</w:t>
      </w:r>
      <w:r>
        <w:tab/>
      </w:r>
      <w:r>
        <w:t xml:space="preserve">27</w:t>
      </w:r>
    </w:p>
    <w:p>
      <w:pPr>
        <w:pStyle w:val="TOC2"/>
        <w:tabs>
          <w:tab w:val="right" w:leader="dot" w:pos="9630"/>
        </w:tabs>
      </w:pPr>
      <w:r>
        <w:t xml:space="preserve">2.3 Slime Rise — COURSE, rising slime (R2, R3)</w:t>
      </w:r>
      <w:r>
        <w:tab/>
      </w:r>
      <w:r>
        <w:t xml:space="preserve">27</w:t>
      </w:r>
    </w:p>
    <w:p>
      <w:pPr>
        <w:pStyle w:val="TOC2"/>
        <w:tabs>
          <w:tab w:val="right" w:leader="dot" w:pos="9630"/>
        </w:tabs>
      </w:pPr>
      <w:r>
        <w:t xml:space="preserve">2.4 Beam Hop — SURVIVAL (R2, R3)</w:t>
      </w:r>
      <w:r>
        <w:tab/>
      </w:r>
      <w:r>
        <w:t xml:space="preserve">28</w:t>
      </w:r>
    </w:p>
    <w:p>
      <w:pPr>
        <w:pStyle w:val="TOC2"/>
        <w:tabs>
          <w:tab w:val="right" w:leader="dot" w:pos="9630"/>
        </w:tabs>
      </w:pPr>
      <w:r>
        <w:t xml:space="preserve">2.5 Wall Dodge — SURVIVAL (R2, R3)</w:t>
      </w:r>
      <w:r>
        <w:tab/>
      </w:r>
      <w:r>
        <w:t xml:space="preserve">28</w:t>
      </w:r>
    </w:p>
    <w:p>
      <w:pPr>
        <w:pStyle w:val="TOC2"/>
        <w:tabs>
          <w:tab w:val="right" w:leader="dot" w:pos="9630"/>
        </w:tabs>
      </w:pPr>
      <w:r>
        <w:t xml:space="preserve">2.6 Tail Chase — POINTS (R2, R3)</w:t>
      </w:r>
      <w:r>
        <w:tab/>
      </w:r>
      <w:r>
        <w:t xml:space="preserve">28</w:t>
      </w:r>
    </w:p>
    <w:p>
      <w:pPr>
        <w:pStyle w:val="TOC2"/>
        <w:tabs>
          <w:tab w:val="right" w:leader="dot" w:pos="9630"/>
        </w:tabs>
      </w:pPr>
      <w:r>
        <w:t xml:space="preserve">2.7 Tile Drop — FINAL (survival) and Main Show fallback</w:t>
      </w:r>
      <w:r>
        <w:tab/>
      </w:r>
      <w:r>
        <w:t xml:space="preserve">29</w:t>
      </w:r>
    </w:p>
    <w:p>
      <w:pPr>
        <w:pStyle w:val="TOC2"/>
        <w:tabs>
          <w:tab w:val="right" w:leader="dot" w:pos="9630"/>
        </w:tabs>
      </w:pPr>
      <w:r>
        <w:t xml:space="preserve">2.8 Summit Grab — FINAL (trophy grab)</w:t>
      </w:r>
      <w:r>
        <w:tab/>
      </w:r>
      <w:r>
        <w:t xml:space="preserve">29</w:t>
      </w:r>
    </w:p>
    <w:p>
      <w:pPr>
        <w:pStyle w:val="TOC2"/>
        <w:tabs>
          <w:tab w:val="right" w:leader="dot" w:pos="9630"/>
        </w:tabs>
      </w:pPr>
      <w:r>
        <w:t xml:space="preserve">2.9 MVP Modular Obstacle Kit (FR-03-01 – FR-03-17, A §5.4–5.5, B §4)</w:t>
      </w:r>
      <w:r>
        <w:tab/>
      </w:r>
      <w:r>
        <w:t xml:space="preserve">30</w:t>
      </w:r>
    </w:p>
    <w:p>
      <w:pPr>
        <w:pStyle w:val="TOC2"/>
        <w:tabs>
          <w:tab w:val="right" w:leader="dot" w:pos="9630"/>
        </w:tabs>
      </w:pPr>
      <w:r>
        <w:t xml:space="preserve">2.10 Level-building guidelines</w:t>
      </w:r>
      <w:r>
        <w:tab/>
      </w:r>
      <w:r>
        <w:t xml:space="preserve">30</w:t>
      </w:r>
    </w:p>
    <w:p>
      <w:pPr>
        <w:pStyle w:val="TOC1"/>
        <w:tabs>
          <w:tab w:val="right" w:leader="dot" w:pos="9630"/>
        </w:tabs>
      </w:pPr>
      <w:r>
        <w:rPr>
          <w:b/>
        </w:rPr>
        <w:t xml:space="preserve">3 Character Movement, Physics and Controls</w:t>
      </w:r>
      <w:r>
        <w:tab/>
      </w:r>
      <w:r>
        <w:t xml:space="preserve">32</w:t>
      </w:r>
    </w:p>
    <w:p>
      <w:pPr>
        <w:pStyle w:val="TOC2"/>
        <w:tabs>
          <w:tab w:val="right" w:leader="dot" w:pos="9630"/>
        </w:tabs>
      </w:pPr>
      <w:r>
        <w:t xml:space="preserve">3.1 Character state machine</w:t>
      </w:r>
      <w:r>
        <w:tab/>
      </w:r>
      <w:r>
        <w:t xml:space="preserve">32</w:t>
      </w:r>
    </w:p>
    <w:p>
      <w:pPr>
        <w:pStyle w:val="TOC2"/>
        <w:tabs>
          <w:tab w:val="right" w:leader="dot" w:pos="9630"/>
        </w:tabs>
      </w:pPr>
      <w:r>
        <w:t xml:space="preserve">3.2 Parameter set (tuning baseline, gapfill-A §8)</w:t>
      </w:r>
      <w:r>
        <w:tab/>
      </w:r>
      <w:r>
        <w:t xml:space="preserve">34</w:t>
      </w:r>
    </w:p>
    <w:p>
      <w:pPr>
        <w:pStyle w:val="TOC2"/>
        <w:tabs>
          <w:tab w:val="right" w:leader="dot" w:pos="9630"/>
        </w:tabs>
      </w:pPr>
      <w:r>
        <w:t xml:space="preserve">3.3 Animation needs per state (asset slots)</w:t>
      </w:r>
      <w:r>
        <w:tab/>
      </w:r>
      <w:r>
        <w:t xml:space="preserve">36</w:t>
      </w:r>
    </w:p>
    <w:p>
      <w:pPr>
        <w:pStyle w:val="TOC2"/>
        <w:tabs>
          <w:tab w:val="right" w:leader="dot" w:pos="9630"/>
        </w:tabs>
      </w:pPr>
      <w:r>
        <w:t xml:space="preserve">3.4 Input mappings</w:t>
      </w:r>
      <w:r>
        <w:tab/>
      </w:r>
      <w:r>
        <w:t xml:space="preserve">37</w:t>
      </w:r>
    </w:p>
    <w:p>
      <w:pPr>
        <w:pStyle w:val="TOC2"/>
        <w:tabs>
          <w:tab w:val="right" w:leader="dot" w:pos="9630"/>
        </w:tabs>
      </w:pPr>
      <w:r>
        <w:t xml:space="preserve">3.5 Kid-friendly assist options</w:t>
      </w:r>
      <w:r>
        <w:tab/>
      </w:r>
      <w:r>
        <w:t xml:space="preserve">37</w:t>
      </w:r>
    </w:p>
    <w:p>
      <w:pPr>
        <w:pStyle w:val="TOC2"/>
        <w:tabs>
          <w:tab w:val="right" w:leader="dot" w:pos="9630"/>
        </w:tabs>
      </w:pPr>
      <w:r>
        <w:t xml:space="preserve">3.6 Camera design (FR-04-08, FR-08-20)</w:t>
      </w:r>
      <w:r>
        <w:tab/>
      </w:r>
      <w:r>
        <w:t xml:space="preserve">38</w:t>
      </w:r>
    </w:p>
    <w:p>
      <w:pPr>
        <w:pStyle w:val="TOC2"/>
        <w:tabs>
          <w:tab w:val="right" w:leader="dot" w:pos="9630"/>
        </w:tabs>
      </w:pPr>
      <w:r>
        <w:t xml:space="preserve">3.7 Feedback &amp; juice (VFX / SFX / haptics)</w:t>
      </w:r>
      <w:r>
        <w:tab/>
      </w:r>
      <w:r>
        <w:t xml:space="preserve">38</w:t>
      </w:r>
    </w:p>
    <w:p>
      <w:pPr>
        <w:pStyle w:val="TOC1"/>
        <w:tabs>
          <w:tab w:val="right" w:leader="dot" w:pos="9630"/>
        </w:tabs>
      </w:pPr>
      <w:r>
        <w:rPr>
          <w:b/>
        </w:rPr>
        <w:t xml:space="preserve">4 UX Flows and UI Design</w:t>
      </w:r>
      <w:r>
        <w:tab/>
      </w:r>
      <w:r>
        <w:t xml:space="preserve">40</w:t>
      </w:r>
    </w:p>
    <w:p>
      <w:pPr>
        <w:pStyle w:val="TOC2"/>
        <w:tabs>
          <w:tab w:val="right" w:leader="dot" w:pos="9630"/>
        </w:tabs>
      </w:pPr>
      <w:r>
        <w:t xml:space="preserve">4.1 Screen map</w:t>
      </w:r>
      <w:r>
        <w:tab/>
      </w:r>
      <w:r>
        <w:t xml:space="preserve">40</w:t>
      </w:r>
    </w:p>
    <w:p>
      <w:pPr>
        <w:pStyle w:val="TOC2"/>
        <w:tabs>
          <w:tab w:val="right" w:leader="dot" w:pos="9630"/>
        </w:tabs>
      </w:pPr>
      <w:r>
        <w:t xml:space="preserve">4.2 User flows</w:t>
      </w:r>
      <w:r>
        <w:tab/>
      </w:r>
      <w:r>
        <w:t xml:space="preserve">44</w:t>
      </w:r>
    </w:p>
    <w:p>
      <w:pPr>
        <w:pStyle w:val="TOC2"/>
        <w:tabs>
          <w:tab w:val="right" w:leader="dot" w:pos="9630"/>
        </w:tabs>
      </w:pPr>
      <w:r>
        <w:t xml:space="preserve">4.3 Low-fidelity wireframes (ASCII, 16:9, 1920×1080 reference)</w:t>
      </w:r>
      <w:r>
        <w:tab/>
      </w:r>
      <w:r>
        <w:t xml:space="preserve">48</w:t>
      </w:r>
    </w:p>
    <w:p>
      <w:pPr>
        <w:pStyle w:val="TOC2"/>
        <w:tabs>
          <w:tab w:val="right" w:leader="dot" w:pos="9630"/>
        </w:tabs>
      </w:pPr>
      <w:r>
        <w:t xml:space="preserve">4.4 HUD layout (SC-05) — FR-08-01, FR-08-02, FR-08-12 AC4</w:t>
      </w:r>
      <w:r>
        <w:tab/>
      </w:r>
      <w:r>
        <w:t xml:space="preserve">51</w:t>
      </w:r>
    </w:p>
    <w:p>
      <w:pPr>
        <w:pStyle w:val="TOC2"/>
        <w:tabs>
          <w:tab w:val="right" w:leader="dot" w:pos="9630"/>
        </w:tabs>
      </w:pPr>
      <w:r>
        <w:t xml:space="preserve">4.5 Kid readability rules</w:t>
      </w:r>
      <w:r>
        <w:tab/>
      </w:r>
      <w:r>
        <w:t xml:space="preserve">51</w:t>
      </w:r>
    </w:p>
    <w:p>
      <w:pPr>
        <w:pStyle w:val="TOC2"/>
        <w:tabs>
          <w:tab w:val="right" w:leader="dot" w:pos="9630"/>
        </w:tabs>
      </w:pPr>
      <w:r>
        <w:t xml:space="preserve">4.6 Accessibility</w:t>
      </w:r>
      <w:r>
        <w:tab/>
      </w:r>
      <w:r>
        <w:t xml:space="preserve">51</w:t>
      </w:r>
    </w:p>
    <w:p>
      <w:pPr>
        <w:pStyle w:val="TOC2"/>
        <w:tabs>
          <w:tab w:val="right" w:leader="dot" w:pos="9630"/>
        </w:tabs>
      </w:pPr>
      <w:r>
        <w:t xml:space="preserve">4.7 Localisation rules (FR-08-14, AD-27)</w:t>
      </w:r>
      <w:r>
        <w:tab/>
      </w:r>
      <w:r>
        <w:t xml:space="preserve">52</w:t>
      </w:r>
    </w:p>
    <w:p>
      <w:pPr>
        <w:pStyle w:val="TOC2"/>
        <w:tabs>
          <w:tab w:val="right" w:leader="dot" w:pos="9630"/>
        </w:tabs>
      </w:pPr>
      <w:r>
        <w:t xml:space="preserve">4.8 UI component library spec</w:t>
      </w:r>
      <w:r>
        <w:tab/>
      </w:r>
      <w:r>
        <w:t xml:space="preserve">52</w:t>
      </w:r>
    </w:p>
    <w:p>
      <w:pPr>
        <w:pStyle w:val="TOC1"/>
        <w:tabs>
          <w:tab w:val="right" w:leader="dot" w:pos="9630"/>
        </w:tabs>
      </w:pPr>
      <w:r>
        <w:rPr>
          <w:b/>
        </w:rPr>
        <w:t xml:space="preserve">5 Art Direction and Asset Pipeline</w:t>
      </w:r>
      <w:r>
        <w:tab/>
      </w:r>
      <w:r>
        <w:t xml:space="preserve">54</w:t>
      </w:r>
    </w:p>
    <w:p>
      <w:pPr>
        <w:pStyle w:val="TOC2"/>
        <w:tabs>
          <w:tab w:val="right" w:leader="dot" w:pos="9630"/>
        </w:tabs>
      </w:pPr>
      <w:r>
        <w:t xml:space="preserve">5.1 Visual pillars</w:t>
      </w:r>
      <w:r>
        <w:tab/>
      </w:r>
      <w:r>
        <w:t xml:space="preserve">54</w:t>
      </w:r>
    </w:p>
    <w:p>
      <w:pPr>
        <w:pStyle w:val="TOC2"/>
        <w:tabs>
          <w:tab w:val="right" w:leader="dot" w:pos="9630"/>
        </w:tabs>
      </w:pPr>
      <w:r>
        <w:t xml:space="preserve">5.2 Colour palette rules (hex = proposals)</w:t>
      </w:r>
      <w:r>
        <w:tab/>
      </w:r>
      <w:r>
        <w:t xml:space="preserve">54</w:t>
      </w:r>
    </w:p>
    <w:p>
      <w:pPr>
        <w:pStyle w:val="TOC2"/>
        <w:tabs>
          <w:tab w:val="right" w:leader="dot" w:pos="9630"/>
        </w:tabs>
      </w:pPr>
      <w:r>
        <w:t xml:space="preserve">5.3 Shape language</w:t>
      </w:r>
      <w:r>
        <w:tab/>
      </w:r>
      <w:r>
        <w:t xml:space="preserve">55</w:t>
      </w:r>
    </w:p>
    <w:p>
      <w:pPr>
        <w:pStyle w:val="TOC2"/>
        <w:tabs>
          <w:tab w:val="right" w:leader="dot" w:pos="9630"/>
        </w:tabs>
      </w:pPr>
      <w:r>
        <w:t xml:space="preserve">5.4 Lighting &amp; mood per world theme (original themes — not reference seasons)</w:t>
      </w:r>
      <w:r>
        <w:tab/>
      </w:r>
      <w:r>
        <w:t xml:space="preserve">55</w:t>
      </w:r>
    </w:p>
    <w:p>
      <w:pPr>
        <w:pStyle w:val="TOC2"/>
        <w:tabs>
          <w:tab w:val="right" w:leader="dot" w:pos="9630"/>
        </w:tabs>
      </w:pPr>
      <w:r>
        <w:t xml:space="preserve">5.5 Readability rules (hazards vs safe)</w:t>
      </w:r>
      <w:r>
        <w:tab/>
      </w:r>
      <w:r>
        <w:t xml:space="preserve">55</w:t>
      </w:r>
    </w:p>
    <w:p>
      <w:pPr>
        <w:pStyle w:val="TOC2"/>
        <w:tabs>
          <w:tab w:val="right" w:leader="dot" w:pos="9630"/>
        </w:tabs>
      </w:pPr>
      <w:r>
        <w:t xml:space="preserve">5.6 UI art style</w:t>
      </w:r>
      <w:r>
        <w:tab/>
      </w:r>
      <w:r>
        <w:t xml:space="preserve">55</w:t>
      </w:r>
    </w:p>
    <w:p>
      <w:pPr>
        <w:pStyle w:val="TOC2"/>
        <w:tabs>
          <w:tab w:val="right" w:leader="dot" w:pos="9630"/>
        </w:tabs>
      </w:pPr>
      <w:r>
        <w:t xml:space="preserve">5.7 VFX style</w:t>
      </w:r>
      <w:r>
        <w:tab/>
      </w:r>
      <w:r>
        <w:t xml:space="preserve">56</w:t>
      </w:r>
    </w:p>
    <w:p>
      <w:pPr>
        <w:pStyle w:val="TOC2"/>
        <w:tabs>
          <w:tab w:val="right" w:leader="dot" w:pos="9630"/>
        </w:tabs>
      </w:pPr>
      <w:r>
        <w:t xml:space="preserve">5.8 Asset manifest / slot list</w:t>
      </w:r>
      <w:r>
        <w:tab/>
      </w:r>
      <w:r>
        <w:t xml:space="preserve">56</w:t>
      </w:r>
    </w:p>
    <w:p>
      <w:pPr>
        <w:pStyle w:val="TOC2"/>
        <w:tabs>
          <w:tab w:val="right" w:leader="dot" w:pos="9630"/>
        </w:tabs>
      </w:pPr>
      <w:r>
        <w:t xml:space="preserve">5.9 Import checklist for the user's GitHub repo</w:t>
      </w:r>
      <w:r>
        <w:tab/>
      </w:r>
      <w:r>
        <w:t xml:space="preserve">57</w:t>
      </w:r>
    </w:p>
    <w:p>
      <w:pPr>
        <w:pStyle w:val="TOC1"/>
        <w:tabs>
          <w:tab w:val="right" w:leader="dot" w:pos="9630"/>
        </w:tabs>
      </w:pPr>
      <w:r>
        <w:rPr>
          <w:b/>
        </w:rPr>
        <w:t xml:space="preserve">6 Audio Design</w:t>
      </w:r>
      <w:r>
        <w:tab/>
      </w:r>
      <w:r>
        <w:t xml:space="preserve">58</w:t>
      </w:r>
    </w:p>
    <w:p>
      <w:pPr>
        <w:pStyle w:val="TOC2"/>
        <w:tabs>
          <w:tab w:val="right" w:leader="dot" w:pos="9630"/>
        </w:tabs>
      </w:pPr>
      <w:r>
        <w:t xml:space="preserve">6.1 Music direction (FR-08-07, UD-4)</w:t>
      </w:r>
      <w:r>
        <w:tab/>
      </w:r>
      <w:r>
        <w:t xml:space="preserve">58</w:t>
      </w:r>
    </w:p>
    <w:p>
      <w:pPr>
        <w:pStyle w:val="TOC2"/>
        <w:tabs>
          <w:tab w:val="right" w:leader="dot" w:pos="9630"/>
        </w:tabs>
      </w:pPr>
      <w:r>
        <w:t xml:space="preserve">6.2 Adaptive music states per show phase (FR-01, FR-08-04, FR-08-07 AC1)</w:t>
      </w:r>
      <w:r>
        <w:tab/>
      </w:r>
      <w:r>
        <w:t xml:space="preserve">58</w:t>
      </w:r>
    </w:p>
    <w:p>
      <w:pPr>
        <w:pStyle w:val="TOC2"/>
        <w:tabs>
          <w:tab w:val="right" w:leader="dot" w:pos="9630"/>
        </w:tabs>
      </w:pPr>
      <w:r>
        <w:t xml:space="preserve">6.3 Audio event list (FR-08-08 AC1 — this is the authoritative list)</w:t>
      </w:r>
      <w:r>
        <w:tab/>
      </w:r>
      <w:r>
        <w:t xml:space="preserve">59</w:t>
      </w:r>
    </w:p>
    <w:p>
      <w:pPr>
        <w:pStyle w:val="TOC2"/>
        <w:tabs>
          <w:tab w:val="right" w:leader="dot" w:pos="9630"/>
        </w:tabs>
      </w:pPr>
      <w:r>
        <w:t xml:space="preserve">6.4 Mixing buses</w:t>
      </w:r>
      <w:r>
        <w:tab/>
      </w:r>
      <w:r>
        <w:t xml:space="preserve">61</w:t>
      </w:r>
    </w:p>
    <w:p>
      <w:pPr>
        <w:pStyle w:val="TOC2"/>
        <w:tabs>
          <w:tab w:val="right" w:leader="dot" w:pos="9630"/>
        </w:tabs>
      </w:pPr>
      <w:r>
        <w:t xml:space="preserve">6.5 Loudness targets</w:t>
      </w:r>
      <w:r>
        <w:tab/>
      </w:r>
      <w:r>
        <w:t xml:space="preserve">62</w:t>
      </w:r>
    </w:p>
    <w:p>
      <w:pPr>
        <w:pStyle w:val="TOC2"/>
        <w:tabs>
          <w:tab w:val="right" w:leader="dot" w:pos="9630"/>
        </w:tabs>
      </w:pPr>
      <w:r>
        <w:t xml:space="preserve">6.6 Kid-safe volume (UD-1, FR-08-09)</w:t>
      </w:r>
      <w:r>
        <w:tab/>
      </w:r>
      <w:r>
        <w:t xml:space="preserve">62</w:t>
      </w:r>
    </w:p>
    <w:p>
      <w:pPr>
        <w:pStyle w:val="TOC2"/>
        <w:tabs>
          <w:tab w:val="right" w:leader="dot" w:pos="9630"/>
        </w:tabs>
      </w:pPr>
      <w:r>
        <w:t xml:space="preserve">6.7 Accessibility — visual cues for audio (FR-08-12 AC4, AD-45, FR-08-08 AC2)</w:t>
      </w:r>
      <w:r>
        <w:tab/>
      </w:r>
      <w:r>
        <w:t xml:space="preserve">62</w:t>
      </w:r>
    </w:p>
    <w:p>
      <w:pPr>
        <w:pStyle w:val="TOC2"/>
        <w:tabs>
          <w:tab w:val="right" w:leader="dot" w:pos="9630"/>
        </w:tabs>
      </w:pPr>
      <w:r>
        <w:t xml:space="preserve">6.8 VO policy — none / sound-only (AD-53, AD-02, FR-11-03, FR-08-17)</w:t>
      </w:r>
      <w:r>
        <w:tab/>
      </w:r>
      <w:r>
        <w:t xml:space="preserve">62</w:t>
      </w:r>
    </w:p>
    <w:p>
      <w:pPr>
        <w:pStyle w:val="TOC2"/>
        <w:tabs>
          <w:tab w:val="right" w:leader="dot" w:pos="9630"/>
        </w:tabs>
      </w:pPr>
      <w:r>
        <w:t xml:space="preserve">6.9 Asset naming and format spec (FR-12-01/02/03/07/08)</w:t>
      </w:r>
      <w:r>
        <w:tab/>
      </w:r>
      <w:r>
        <w:t xml:space="preserve">63</w:t>
      </w:r>
    </w:p>
    <w:p>
      <w:pPr>
        <w:pStyle w:val="TOC2"/>
        <w:tabs>
          <w:tab w:val="right" w:leader="dot" w:pos="9630"/>
        </w:tabs>
      </w:pPr>
      <w:r>
        <w:t xml:space="preserve">6.10 Verification</w:t>
      </w:r>
      <w:r>
        <w:tab/>
      </w:r>
      <w:r>
        <w:t xml:space="preserve">63</w:t>
      </w:r>
    </w:p>
    <w:p>
      <w:pPr>
        <w:pStyle w:val="TOC1"/>
        <w:tabs>
          <w:tab w:val="right" w:leader="dot" w:pos="9630"/>
        </w:tabs>
      </w:pPr>
      <w:r>
        <w:rPr>
          <w:b/>
        </w:rPr>
        <w:t xml:space="preserve">7 Progression, Rewards and Customisation</w:t>
      </w:r>
      <w:r>
        <w:tab/>
      </w:r>
      <w:r>
        <w:t xml:space="preserve">65</w:t>
      </w:r>
    </w:p>
    <w:p>
      <w:pPr>
        <w:pStyle w:val="TOC2"/>
        <w:tabs>
          <w:tab w:val="right" w:leader="dot" w:pos="9630"/>
        </w:tabs>
      </w:pPr>
      <w:r>
        <w:t xml:space="preserve">7.0 Design pillars</w:t>
      </w:r>
      <w:r>
        <w:tab/>
      </w:r>
      <w:r>
        <w:t xml:space="preserve">65</w:t>
      </w:r>
    </w:p>
    <w:p>
      <w:pPr>
        <w:pStyle w:val="TOC2"/>
        <w:tabs>
          <w:tab w:val="right" w:leader="dot" w:pos="9630"/>
        </w:tabs>
      </w:pPr>
      <w:r>
        <w:t xml:space="preserve">7.1 XP &amp; player level (FR-06-01, gapfill-C §1)</w:t>
      </w:r>
      <w:r>
        <w:tab/>
      </w:r>
      <w:r>
        <w:t xml:space="preserve">65</w:t>
      </w:r>
    </w:p>
    <w:p>
      <w:pPr>
        <w:pStyle w:val="TOC2"/>
        <w:tabs>
          <w:tab w:val="right" w:leader="dot" w:pos="9630"/>
        </w:tabs>
      </w:pPr>
      <w:r>
        <w:t xml:space="preserve">7.2 Free Season Path (FR-06-02, AD-11, AD-14, gapfill-C §2)</w:t>
      </w:r>
      <w:r>
        <w:tab/>
      </w:r>
      <w:r>
        <w:t xml:space="preserve">65</w:t>
      </w:r>
    </w:p>
    <w:p>
      <w:pPr>
        <w:pStyle w:val="TOC2"/>
        <w:tabs>
          <w:tab w:val="right" w:leader="dot" w:pos="9630"/>
        </w:tabs>
      </w:pPr>
      <w:r>
        <w:t xml:space="preserve">7.3 Coins: earn, sinks, shop (FR-06-05, FR-06-06, FR-05-11, gapfill-C §6–8)</w:t>
      </w:r>
      <w:r>
        <w:tab/>
      </w:r>
      <w:r>
        <w:t xml:space="preserve">66</w:t>
      </w:r>
    </w:p>
    <w:p>
      <w:pPr>
        <w:pStyle w:val="TOC2"/>
        <w:tabs>
          <w:tab w:val="right" w:leader="dot" w:pos="9630"/>
        </w:tabs>
      </w:pPr>
      <w:r>
        <w:t xml:space="preserve">7.4 Cosmetic slot system (FR-05-01…08, FR-05-02, FR-05-03)</w:t>
      </w:r>
      <w:r>
        <w:tab/>
      </w:r>
      <w:r>
        <w:t xml:space="preserve">66</w:t>
      </w:r>
    </w:p>
    <w:p>
      <w:pPr>
        <w:pStyle w:val="TOC2"/>
        <w:tabs>
          <w:tab w:val="right" w:leader="dot" w:pos="9630"/>
        </w:tabs>
      </w:pPr>
      <w:r>
        <w:t xml:space="preserve">7.5 Dressing room logic (FR-05-17)</w:t>
      </w:r>
      <w:r>
        <w:tab/>
      </w:r>
      <w:r>
        <w:t xml:space="preserve">67</w:t>
      </w:r>
    </w:p>
    <w:p>
      <w:pPr>
        <w:pStyle w:val="TOC2"/>
        <w:tabs>
          <w:tab w:val="right" w:leader="dot" w:pos="9630"/>
        </w:tabs>
      </w:pPr>
      <w:r>
        <w:t xml:space="preserve">7.6 Challenge design (FR-06-13, gapfill-C §9, AD-33)</w:t>
      </w:r>
      <w:r>
        <w:tab/>
      </w:r>
      <w:r>
        <w:t xml:space="preserve">67</w:t>
      </w:r>
    </w:p>
    <w:p>
      <w:pPr>
        <w:pStyle w:val="TOC2"/>
        <w:tabs>
          <w:tab w:val="right" w:leader="dot" w:pos="9630"/>
        </w:tabs>
      </w:pPr>
      <w:r>
        <w:t xml:space="preserve">7.7 Unlock cadence (what a child sees)</w:t>
      </w:r>
      <w:r>
        <w:tab/>
      </w:r>
      <w:r>
        <w:t xml:space="preserve">67</w:t>
      </w:r>
    </w:p>
    <w:p>
      <w:pPr>
        <w:pStyle w:val="TOC2"/>
        <w:tabs>
          <w:tab w:val="right" w:leader="dot" w:pos="9630"/>
        </w:tabs>
      </w:pPr>
      <w:r>
        <w:t xml:space="preserve">7.8 Healthy play (FR-11-15, AD-23, FR-11-08, FR-11-19)</w:t>
      </w:r>
      <w:r>
        <w:tab/>
      </w:r>
      <w:r>
        <w:t xml:space="preserve">67</w:t>
      </w:r>
    </w:p>
    <w:p>
      <w:pPr>
        <w:pStyle w:val="TOC2"/>
        <w:tabs>
          <w:tab w:val="right" w:leader="dot" w:pos="9630"/>
        </w:tabs>
      </w:pPr>
      <w:r>
        <w:t xml:space="preserve">7.9 Data model (spreadsheet-style; tables = sheets)</w:t>
      </w:r>
      <w:r>
        <w:tab/>
      </w:r>
      <w:r>
        <w:t xml:space="preserve">68</w:t>
      </w:r>
    </w:p>
    <w:p>
      <w:pPr>
        <w:pStyle w:val="TOC2"/>
        <w:tabs>
          <w:tab w:val="right" w:leader="dot" w:pos="9630"/>
        </w:tabs>
      </w:pPr>
      <w:r>
        <w:t xml:space="preserve">7.10 Progression simulation (8 weeks; sim.py in the design folder reproduces it — re-run during the merge, Appendix E)</w:t>
      </w:r>
      <w:r>
        <w:tab/>
      </w:r>
      <w:r>
        <w:t xml:space="preserve">68</w:t>
      </w:r>
    </w:p>
    <w:p>
      <w:pPr>
        <w:pStyle w:val="TOC2"/>
        <w:tabs>
          <w:tab w:val="right" w:leader="dot" w:pos="9630"/>
        </w:tabs>
      </w:pPr>
      <w:r>
        <w:t xml:space="preserve">7.11 Later: paid cosmetics with parent approval (Q-B1; Could, post-MVP only)</w:t>
      </w:r>
      <w:r>
        <w:tab/>
      </w:r>
      <w:r>
        <w:t xml:space="preserve">68</w:t>
      </w:r>
    </w:p>
    <w:p>
      <w:pPr>
        <w:pStyle w:val="TOC1"/>
        <w:tabs>
          <w:tab w:val="right" w:leader="dot" w:pos="9630"/>
        </w:tabs>
      </w:pPr>
      <w:r>
        <w:rPr>
          <w:b/>
        </w:rPr>
        <w:t xml:space="preserve">8 Technical Architecture</w:t>
      </w:r>
      <w:r>
        <w:tab/>
      </w:r>
      <w:r>
        <w:t xml:space="preserve">70</w:t>
      </w:r>
    </w:p>
    <w:p>
      <w:pPr>
        <w:pStyle w:val="TOC2"/>
        <w:tabs>
          <w:tab w:val="right" w:leader="dot" w:pos="9630"/>
        </w:tabs>
      </w:pPr>
      <w:r>
        <w:t xml:space="preserve">8.0 Scope and fixed decisions inherited from the requirements</w:t>
      </w:r>
      <w:r>
        <w:tab/>
      </w:r>
      <w:r>
        <w:t xml:space="preserve">70</w:t>
      </w:r>
    </w:p>
    <w:p>
      <w:pPr>
        <w:pStyle w:val="TOC2"/>
        <w:tabs>
          <w:tab w:val="right" w:leader="dot" w:pos="9630"/>
        </w:tabs>
      </w:pPr>
      <w:r>
        <w:t xml:space="preserve">8.1 Engine choice (NFR-10-02)</w:t>
      </w:r>
      <w:r>
        <w:tab/>
      </w:r>
      <w:r>
        <w:t xml:space="preserve">70</w:t>
      </w:r>
    </w:p>
    <w:p>
      <w:pPr>
        <w:pStyle w:val="TOC2"/>
        <w:tabs>
          <w:tab w:val="right" w:leader="dot" w:pos="9630"/>
        </w:tabs>
      </w:pPr>
      <w:r>
        <w:t xml:space="preserve">8.2 System context and client/server architecture (FR-07-12)</w:t>
      </w:r>
      <w:r>
        <w:tab/>
      </w:r>
      <w:r>
        <w:t xml:space="preserve">71</w:t>
      </w:r>
    </w:p>
    <w:p>
      <w:pPr>
        <w:pStyle w:val="TOC2"/>
        <w:tabs>
          <w:tab w:val="right" w:leader="dot" w:pos="9630"/>
        </w:tabs>
      </w:pPr>
      <w:r>
        <w:t xml:space="preserve">8.3 Netcode model (D-01..D-10, NFR-10-05, FR-03-02, FR-03-07, FR-04-xx)</w:t>
      </w:r>
      <w:r>
        <w:tab/>
      </w:r>
      <w:r>
        <w:t xml:space="preserve">72</w:t>
      </w:r>
    </w:p>
    <w:p>
      <w:pPr>
        <w:pStyle w:val="TOC2"/>
        <w:tabs>
          <w:tab w:val="right" w:leader="dot" w:pos="9630"/>
        </w:tabs>
      </w:pPr>
      <w:r>
        <w:t xml:space="preserve">8.4 Game server lifecycle (FR-01-02, FR-01-05, D-09..D-12, AD-17)</w:t>
      </w:r>
      <w:r>
        <w:tab/>
      </w:r>
      <w:r>
        <w:t xml:space="preserve">73</w:t>
      </w:r>
    </w:p>
    <w:p>
      <w:pPr>
        <w:pStyle w:val="TOC2"/>
        <w:tabs>
          <w:tab w:val="right" w:leader="dot" w:pos="9630"/>
        </w:tabs>
      </w:pPr>
      <w:r>
        <w:t xml:space="preserve">8.5 Backend services</w:t>
      </w:r>
      <w:r>
        <w:tab/>
      </w:r>
      <w:r>
        <w:t xml:space="preserve">74</w:t>
      </w:r>
    </w:p>
    <w:p>
      <w:pPr>
        <w:pStyle w:val="TOC2"/>
        <w:tabs>
          <w:tab w:val="right" w:leader="dot" w:pos="9630"/>
        </w:tabs>
      </w:pPr>
      <w:r>
        <w:t xml:space="preserve">8.6 Data model (core entities)</w:t>
      </w:r>
      <w:r>
        <w:tab/>
      </w:r>
      <w:r>
        <w:t xml:space="preserve">75</w:t>
      </w:r>
    </w:p>
    <w:p>
      <w:pPr>
        <w:pStyle w:val="TOC2"/>
        <w:tabs>
          <w:tab w:val="right" w:leader="dot" w:pos="9630"/>
        </w:tabs>
      </w:pPr>
      <w:r>
        <w:t xml:space="preserve">8.7 API list (gateway, HTTPS/JSON or gRPC-web; all need a session token unless marked)</w:t>
      </w:r>
      <w:r>
        <w:tab/>
      </w:r>
      <w:r>
        <w:t xml:space="preserve">76</w:t>
      </w:r>
    </w:p>
    <w:p>
      <w:pPr>
        <w:pStyle w:val="TOC2"/>
        <w:tabs>
          <w:tab w:val="right" w:leader="dot" w:pos="9630"/>
        </w:tabs>
      </w:pPr>
      <w:r>
        <w:t xml:space="preserve">8.8 Hosting and scaling (default F = 10,000 CCU; D-15, D-16, NFR-10-06)</w:t>
      </w:r>
      <w:r>
        <w:tab/>
      </w:r>
      <w:r>
        <w:t xml:space="preserve">77</w:t>
      </w:r>
    </w:p>
    <w:p>
      <w:pPr>
        <w:pStyle w:val="TOC2"/>
        <w:tabs>
          <w:tab w:val="right" w:leader="dot" w:pos="9630"/>
        </w:tabs>
      </w:pPr>
      <w:r>
        <w:t xml:space="preserve">8.9 Security and anti-cheat (NFR-10-13, NFR-10-16, D-18, AD-09)</w:t>
      </w:r>
      <w:r>
        <w:tab/>
      </w:r>
      <w:r>
        <w:t xml:space="preserve">77</w:t>
      </w:r>
    </w:p>
    <w:p>
      <w:pPr>
        <w:pStyle w:val="TOC2"/>
        <w:tabs>
          <w:tab w:val="right" w:leader="dot" w:pos="9630"/>
        </w:tabs>
      </w:pPr>
      <w:r>
        <w:t xml:space="preserve">8.10 Config and live-tuning (NFR-10-20, FR-01-03 AC5, FR-09-19/26)</w:t>
      </w:r>
      <w:r>
        <w:tab/>
      </w:r>
      <w:r>
        <w:t xml:space="preserve">78</w:t>
      </w:r>
    </w:p>
    <w:p>
      <w:pPr>
        <w:pStyle w:val="TOC2"/>
        <w:tabs>
          <w:tab w:val="right" w:leader="dot" w:pos="9630"/>
        </w:tabs>
      </w:pPr>
      <w:r>
        <w:t xml:space="preserve">8.11 CI/CD and environments</w:t>
      </w:r>
      <w:r>
        <w:tab/>
      </w:r>
      <w:r>
        <w:t xml:space="preserve">78</w:t>
      </w:r>
    </w:p>
    <w:p>
      <w:pPr>
        <w:pStyle w:val="TOC2"/>
        <w:tabs>
          <w:tab w:val="right" w:leader="dot" w:pos="9630"/>
        </w:tabs>
      </w:pPr>
      <w:r>
        <w:t xml:space="preserve">8.12 Performance budgets</w:t>
      </w:r>
      <w:r>
        <w:tab/>
      </w:r>
      <w:r>
        <w:t xml:space="preserve">79</w:t>
      </w:r>
    </w:p>
    <w:p>
      <w:pPr>
        <w:pStyle w:val="TOC2"/>
        <w:tabs>
          <w:tab w:val="right" w:leader="dot" w:pos="9630"/>
        </w:tabs>
      </w:pPr>
      <w:r>
        <w:t xml:space="preserve">8.13 Risk register</w:t>
      </w:r>
      <w:r>
        <w:tab/>
      </w:r>
      <w:r>
        <w:t xml:space="preserve">80</w:t>
      </w:r>
    </w:p>
    <w:p>
      <w:pPr>
        <w:pStyle w:val="TOC2"/>
        <w:tabs>
          <w:tab w:val="right" w:leader="dot" w:pos="9630"/>
        </w:tabs>
      </w:pPr>
      <w:r>
        <w:t xml:space="preserve">8.16 Milestone hooks</w:t>
      </w:r>
      <w:r>
        <w:tab/>
      </w:r>
      <w:r>
        <w:t xml:space="preserve">80</w:t>
      </w:r>
    </w:p>
    <w:p>
      <w:pPr>
        <w:pStyle w:val="TOC1"/>
        <w:tabs>
          <w:tab w:val="right" w:leader="dot" w:pos="9630"/>
        </w:tabs>
      </w:pPr>
      <w:r>
        <w:rPr>
          <w:b/>
        </w:rPr>
        <w:t xml:space="preserve">9 Multiplayer, Social and Child Safety</w:t>
      </w:r>
      <w:r>
        <w:tab/>
      </w:r>
      <w:r>
        <w:t xml:space="preserve">81</w:t>
      </w:r>
    </w:p>
    <w:p>
      <w:pPr>
        <w:pStyle w:val="TOC2"/>
        <w:tabs>
          <w:tab w:val="right" w:leader="dot" w:pos="9630"/>
        </w:tabs>
      </w:pPr>
      <w:r>
        <w:t xml:space="preserve">9.1 Design pillars (traceability anchors)</w:t>
      </w:r>
      <w:r>
        <w:tab/>
      </w:r>
      <w:r>
        <w:t xml:space="preserve">81</w:t>
      </w:r>
    </w:p>
    <w:p>
      <w:pPr>
        <w:pStyle w:val="TOC2"/>
        <w:tabs>
          <w:tab w:val="right" w:leader="dot" w:pos="9630"/>
        </w:tabs>
      </w:pPr>
      <w:r>
        <w:t xml:space="preserve">9.2 Identity model</w:t>
      </w:r>
      <w:r>
        <w:tab/>
      </w:r>
      <w:r>
        <w:t xml:space="preserve">81</w:t>
      </w:r>
    </w:p>
    <w:p>
      <w:pPr>
        <w:pStyle w:val="TOC2"/>
        <w:tabs>
          <w:tab w:val="right" w:leader="dot" w:pos="9630"/>
        </w:tabs>
      </w:pPr>
      <w:r>
        <w:t xml:space="preserve">9.3 Matchmaking &amp; lobby UX</w:t>
      </w:r>
      <w:r>
        <w:tab/>
      </w:r>
      <w:r>
        <w:t xml:space="preserve">82</w:t>
      </w:r>
    </w:p>
    <w:p>
      <w:pPr>
        <w:pStyle w:val="TOC2"/>
        <w:tabs>
          <w:tab w:val="right" w:leader="dot" w:pos="9630"/>
        </w:tabs>
      </w:pPr>
      <w:r>
        <w:t xml:space="preserve">9.4 Friends &amp; friend codes</w:t>
      </w:r>
      <w:r>
        <w:tab/>
      </w:r>
      <w:r>
        <w:t xml:space="preserve">84</w:t>
      </w:r>
    </w:p>
    <w:p>
      <w:pPr>
        <w:pStyle w:val="TOC2"/>
        <w:tabs>
          <w:tab w:val="right" w:leader="dot" w:pos="9630"/>
        </w:tabs>
      </w:pPr>
      <w:r>
        <w:t xml:space="preserve">9.5 Parties</w:t>
      </w:r>
      <w:r>
        <w:tab/>
      </w:r>
      <w:r>
        <w:t xml:space="preserve">86</w:t>
      </w:r>
    </w:p>
    <w:p>
      <w:pPr>
        <w:pStyle w:val="TOC2"/>
        <w:tabs>
          <w:tab w:val="right" w:leader="dot" w:pos="9630"/>
        </w:tabs>
      </w:pPr>
      <w:r>
        <w:t xml:space="preserve">9.6 Communication: quick-chat &amp; emotes only</w:t>
      </w:r>
      <w:r>
        <w:tab/>
      </w:r>
      <w:r>
        <w:t xml:space="preserve">87</w:t>
      </w:r>
    </w:p>
    <w:p>
      <w:pPr>
        <w:pStyle w:val="TOC2"/>
        <w:tabs>
          <w:tab w:val="right" w:leader="dot" w:pos="9630"/>
        </w:tabs>
      </w:pPr>
      <w:r>
        <w:t xml:space="preserve">9.7 Block, mute, report</w:t>
      </w:r>
      <w:r>
        <w:tab/>
      </w:r>
      <w:r>
        <w:t xml:space="preserve">87</w:t>
      </w:r>
    </w:p>
    <w:p>
      <w:pPr>
        <w:pStyle w:val="TOC2"/>
        <w:tabs>
          <w:tab w:val="right" w:leader="dot" w:pos="9630"/>
        </w:tabs>
      </w:pPr>
      <w:r>
        <w:t xml:space="preserve">9.8 Private Shows (R2)</w:t>
      </w:r>
      <w:r>
        <w:tab/>
      </w:r>
      <w:r>
        <w:t xml:space="preserve">89</w:t>
      </w:r>
    </w:p>
    <w:p>
      <w:pPr>
        <w:pStyle w:val="TOC2"/>
        <w:tabs>
          <w:tab w:val="right" w:leader="dot" w:pos="9630"/>
        </w:tabs>
      </w:pPr>
      <w:r>
        <w:t xml:space="preserve">9.9 Spectating</w:t>
      </w:r>
      <w:r>
        <w:tab/>
      </w:r>
      <w:r>
        <w:t xml:space="preserve">89</w:t>
      </w:r>
    </w:p>
    <w:p>
      <w:pPr>
        <w:pStyle w:val="TOC2"/>
        <w:tabs>
          <w:tab w:val="right" w:leader="dot" w:pos="9630"/>
        </w:tabs>
      </w:pPr>
      <w:r>
        <w:t xml:space="preserve">9.10 Disconnect / reconnect UX</w:t>
      </w:r>
      <w:r>
        <w:tab/>
      </w:r>
      <w:r>
        <w:t xml:space="preserve">90</w:t>
      </w:r>
    </w:p>
    <w:p>
      <w:pPr>
        <w:pStyle w:val="TOC2"/>
        <w:tabs>
          <w:tab w:val="right" w:leader="dot" w:pos="9630"/>
        </w:tabs>
      </w:pPr>
      <w:r>
        <w:t xml:space="preserve">9.11 Parental dashboard &amp; controls</w:t>
      </w:r>
      <w:r>
        <w:tab/>
      </w:r>
      <w:r>
        <w:t xml:space="preserve">91</w:t>
      </w:r>
    </w:p>
    <w:p>
      <w:pPr>
        <w:pStyle w:val="TOC2"/>
        <w:tabs>
          <w:tab w:val="right" w:leader="dot" w:pos="9630"/>
        </w:tabs>
      </w:pPr>
      <w:r>
        <w:t xml:space="preserve">9.12 Consent &amp; data flows</w:t>
      </w:r>
      <w:r>
        <w:tab/>
      </w:r>
      <w:r>
        <w:t xml:space="preserve">92</w:t>
      </w:r>
    </w:p>
    <w:p>
      <w:pPr>
        <w:pStyle w:val="TOC2"/>
        <w:tabs>
          <w:tab w:val="right" w:leader="dot" w:pos="9630"/>
        </w:tabs>
      </w:pPr>
      <w:r>
        <w:t xml:space="preserve">9.13 Incident response</w:t>
      </w:r>
      <w:r>
        <w:tab/>
      </w:r>
      <w:r>
        <w:t xml:space="preserve">94</w:t>
      </w:r>
    </w:p>
    <w:p>
      <w:pPr>
        <w:pStyle w:val="TOC2"/>
        <w:tabs>
          <w:tab w:val="right" w:leader="dot" w:pos="9630"/>
        </w:tabs>
      </w:pPr>
      <w:r>
        <w:t xml:space="preserve">9.15 Verification hooks</w:t>
      </w:r>
      <w:r>
        <w:tab/>
      </w:r>
      <w:r>
        <w:t xml:space="preserve">95</w:t>
      </w:r>
    </w:p>
    <w:p>
      <w:pPr>
        <w:pStyle w:val="TOC1"/>
        <w:tabs>
          <w:tab w:val="right" w:leader="dot" w:pos="9630"/>
        </w:tabs>
      </w:pPr>
      <w:r>
        <w:rPr>
          <w:b/>
        </w:rPr>
        <w:t xml:space="preserve">10 Builder (Creative) and Live Ops</w:t>
      </w:r>
      <w:r>
        <w:tab/>
      </w:r>
      <w:r>
        <w:t xml:space="preserve">96</w:t>
      </w:r>
    </w:p>
    <w:p>
      <w:pPr>
        <w:pStyle w:val="TOC2"/>
        <w:tabs>
          <w:tab w:val="right" w:leader="dot" w:pos="9630"/>
        </w:tabs>
      </w:pPr>
      <w:r>
        <w:t xml:space="preserve">10.0 Release map (respecting v3 priorities)</w:t>
      </w:r>
      <w:r>
        <w:tab/>
      </w:r>
      <w:r>
        <w:t xml:space="preserve">96</w:t>
      </w:r>
    </w:p>
    <w:p>
      <w:pPr>
        <w:pStyle w:val="TOC2"/>
        <w:tabs>
          <w:tab w:val="right" w:leader="dot" w:pos="9630"/>
        </w:tabs>
      </w:pPr>
      <w:r>
        <w:t xml:space="preserve">10.A Part A — Builder (Release: Later)</w:t>
      </w:r>
      <w:r>
        <w:tab/>
      </w:r>
      <w:r>
        <w:t xml:space="preserve">96</w:t>
      </w:r>
    </w:p>
    <w:p>
      <w:pPr>
        <w:pStyle w:val="TOC2"/>
        <w:tabs>
          <w:tab w:val="right" w:leader="dot" w:pos="9630"/>
        </w:tabs>
      </w:pPr>
      <w:r>
        <w:t xml:space="preserve">10.B Part B — LIVE OPS</w:t>
      </w:r>
      <w:r>
        <w:tab/>
      </w:r>
      <w:r>
        <w:t xml:space="preserve">99</w:t>
      </w:r>
    </w:p>
    <w:p>
      <w:pPr>
        <w:pStyle w:val="TOC1"/>
        <w:tabs>
          <w:tab w:val="right" w:leader="dot" w:pos="9630"/>
        </w:tabs>
      </w:pPr>
      <w:r>
        <w:rPr>
          <w:b/>
        </w:rPr>
        <w:t xml:space="preserve">Appendix A — Design Issues Register</w:t>
      </w:r>
      <w:r>
        <w:tab/>
      </w:r>
      <w:r>
        <w:t xml:space="preserve">102</w:t>
      </w:r>
    </w:p>
    <w:p>
      <w:pPr>
        <w:pStyle w:val="TOC2"/>
        <w:tabs>
          <w:tab w:val="right" w:leader="dot" w:pos="9630"/>
        </w:tabs>
      </w:pPr>
      <w:r>
        <w:t xml:space="preserve">A.1 Register</w:t>
      </w:r>
      <w:r>
        <w:tab/>
      </w:r>
      <w:r>
        <w:t xml:space="preserve">103</w:t>
      </w:r>
    </w:p>
    <w:p>
      <w:pPr>
        <w:pStyle w:val="TOC2"/>
        <w:tabs>
          <w:tab w:val="right" w:leader="dot" w:pos="9630"/>
        </w:tabs>
      </w:pPr>
      <w:r>
        <w:t xml:space="preserve">A.2 Issues raised by the merge</w:t>
      </w:r>
      <w:r>
        <w:tab/>
      </w:r>
      <w:r>
        <w:t xml:space="preserve">112</w:t>
      </w:r>
    </w:p>
    <w:p>
      <w:pPr>
        <w:pStyle w:val="TOC2"/>
        <w:tabs>
          <w:tab w:val="right" w:leader="dot" w:pos="9630"/>
        </w:tabs>
      </w:pPr>
      <w:r>
        <w:t xml:space="preserve">A.3 Source ID to register ID</w:t>
      </w:r>
      <w:r>
        <w:tab/>
      </w:r>
      <w:r>
        <w:t xml:space="preserve">113</w:t>
      </w:r>
    </w:p>
    <w:p>
      <w:pPr>
        <w:pStyle w:val="TOC1"/>
        <w:tabs>
          <w:tab w:val="right" w:leader="dot" w:pos="9630"/>
        </w:tabs>
      </w:pPr>
      <w:r>
        <w:rPr>
          <w:b/>
        </w:rPr>
        <w:t xml:space="preserve">Appendix B — Reconciliation log</w:t>
      </w:r>
      <w:r>
        <w:tab/>
      </w:r>
      <w:r>
        <w:t xml:space="preserve">115</w:t>
      </w:r>
    </w:p>
    <w:p>
      <w:pPr>
        <w:pStyle w:val="TOC2"/>
        <w:tabs>
          <w:tab w:val="right" w:leader="dot" w:pos="9630"/>
        </w:tabs>
      </w:pPr>
      <w:r>
        <w:t xml:space="preserve">B.1 Conflicts between source documents (26 reconciliations)</w:t>
      </w:r>
      <w:r>
        <w:tab/>
      </w:r>
      <w:r>
        <w:t xml:space="preserve">115</w:t>
      </w:r>
    </w:p>
    <w:p>
      <w:pPr>
        <w:pStyle w:val="TOC2"/>
        <w:tabs>
          <w:tab w:val="right" w:leader="dot" w:pos="9630"/>
        </w:tabs>
      </w:pPr>
      <w:r>
        <w:t xml:space="preserve">B.2 Duplicate content removed</w:t>
      </w:r>
      <w:r>
        <w:tab/>
      </w:r>
      <w:r>
        <w:t xml:space="preserve">119</w:t>
      </w:r>
    </w:p>
    <w:p>
      <w:pPr>
        <w:pStyle w:val="TOC2"/>
        <w:tabs>
          <w:tab w:val="right" w:leader="dot" w:pos="9630"/>
        </w:tabs>
      </w:pPr>
      <w:r>
        <w:t xml:space="preserve">B.3 Diagram syntax fixes</w:t>
      </w:r>
      <w:r>
        <w:tab/>
      </w:r>
      <w:r>
        <w:t xml:space="preserve">119</w:t>
      </w:r>
    </w:p>
    <w:p>
      <w:pPr>
        <w:pStyle w:val="TOC1"/>
        <w:tabs>
          <w:tab w:val="right" w:leader="dot" w:pos="9630"/>
        </w:tabs>
      </w:pPr>
      <w:r>
        <w:rPr>
          <w:b/>
        </w:rPr>
        <w:t xml:space="preserve">Appendix C — Open Questions &amp; Sign-offs</w:t>
      </w:r>
      <w:r>
        <w:tab/>
      </w:r>
      <w:r>
        <w:t xml:space="preserve">120</w:t>
      </w:r>
    </w:p>
    <w:p>
      <w:pPr>
        <w:pStyle w:val="TOC2"/>
        <w:tabs>
          <w:tab w:val="right" w:leader="dot" w:pos="9630"/>
        </w:tabs>
      </w:pPr>
      <w:r>
        <w:t xml:space="preserve">C.1 Open questions and sign-offs</w:t>
      </w:r>
      <w:r>
        <w:tab/>
      </w:r>
      <w:r>
        <w:t xml:space="preserve">120</w:t>
      </w:r>
    </w:p>
    <w:p>
      <w:pPr>
        <w:pStyle w:val="TOC2"/>
        <w:tabs>
          <w:tab w:val="right" w:leader="dot" w:pos="9630"/>
        </w:tabs>
      </w:pPr>
      <w:r>
        <w:t xml:space="preserve">C.2 Other sign-offs named in the sources</w:t>
      </w:r>
      <w:r>
        <w:tab/>
      </w:r>
      <w:r>
        <w:t xml:space="preserve">122</w:t>
      </w:r>
    </w:p>
    <w:p>
      <w:pPr>
        <w:pStyle w:val="TOC1"/>
        <w:tabs>
          <w:tab w:val="right" w:leader="dot" w:pos="9630"/>
        </w:tabs>
      </w:pPr>
      <w:r>
        <w:rPr>
          <w:b/>
        </w:rPr>
        <w:t xml:space="preserve">Appendix D — Traceability</w:t>
      </w:r>
      <w:r>
        <w:tab/>
      </w:r>
      <w:r>
        <w:t xml:space="preserve">123</w:t>
      </w:r>
    </w:p>
    <w:p>
      <w:pPr>
        <w:pStyle w:val="TOC2"/>
        <w:tabs>
          <w:tab w:val="right" w:leader="dot" w:pos="9630"/>
        </w:tabs>
      </w:pPr>
      <w:r>
        <w:t xml:space="preserve">D.1 Traceability tables from the source documents</w:t>
      </w:r>
      <w:r>
        <w:tab/>
      </w:r>
      <w:r>
        <w:t xml:space="preserve">123</w:t>
      </w:r>
    </w:p>
    <w:p>
      <w:pPr>
        <w:pStyle w:val="TOC2"/>
        <w:tabs>
          <w:tab w:val="right" w:leader="dot" w:pos="9630"/>
        </w:tabs>
      </w:pPr>
      <w:r>
        <w:t xml:space="preserve">D.2 Requirement index</w:t>
      </w:r>
      <w:r>
        <w:tab/>
      </w:r>
      <w:r>
        <w:t xml:space="preserve">126</w:t>
      </w:r>
    </w:p>
    <w:p>
      <w:pPr>
        <w:pStyle w:val="TOC2"/>
        <w:tabs>
          <w:tab w:val="right" w:leader="dot" w:pos="9630"/>
        </w:tabs>
      </w:pPr>
      <w:r>
        <w:t xml:space="preserve">D.3 Coverage checks</w:t>
      </w:r>
      <w:r>
        <w:tab/>
      </w:r>
      <w:r>
        <w:t xml:space="preserve">130</w:t>
      </w:r>
    </w:p>
    <w:p>
      <w:pPr>
        <w:pStyle w:val="TOC1"/>
        <w:tabs>
          <w:tab w:val="right" w:leader="dot" w:pos="9630"/>
        </w:tabs>
      </w:pPr>
      <w:r>
        <w:rPr>
          <w:b/>
        </w:rPr>
        <w:t xml:space="preserve">Appendix E — Merge method and verification</w:t>
      </w:r>
      <w:r>
        <w:tab/>
      </w:r>
      <w:r>
        <w:t xml:space="preserve">131</w:t>
      </w:r>
    </w:p>
    <w:p>
      <w:pPr>
        <w:pStyle w:val="TOC2"/>
        <w:tabs>
          <w:tab w:val="right" w:leader="dot" w:pos="9630"/>
        </w:tabs>
      </w:pPr>
      <w:r>
        <w:t xml:space="preserve">E.1 How the merge was done</w:t>
      </w:r>
      <w:r>
        <w:tab/>
      </w:r>
      <w:r>
        <w:t xml:space="preserve">131</w:t>
      </w:r>
    </w:p>
    <w:p>
      <w:pPr>
        <w:pStyle w:val="TOC2"/>
        <w:tabs>
          <w:tab w:val="right" w:leader="dot" w:pos="9630"/>
        </w:tabs>
      </w:pPr>
      <w:r>
        <w:t xml:space="preserve">E.2 Checks made during the merge</w:t>
      </w:r>
      <w:r>
        <w:tab/>
      </w:r>
      <w:r>
        <w:t xml:space="preserve">131</w:t>
      </w:r>
    </w:p>
    <w:p>
      <w:pPr>
        <w:pStyle w:val="TOC2"/>
        <w:tabs>
          <w:tab w:val="right" w:leader="dot" w:pos="9630"/>
        </w:tabs>
      </w:pPr>
      <w:r>
        <w:t xml:space="preserve">E.3 Placeholders</w:t>
      </w:r>
      <w:r>
        <w:tab/>
      </w:r>
      <w:r>
        <w:t xml:space="preserve">131</w:t>
      </w:r>
      <w:r>
        <w:fldChar w:fldCharType="end"/>
      </w:r>
    </w:p>
    <w:bookmarkEnd w:id="17"/>
    <w:bookmarkStart w:id="21" w:name="executive-summary"/>
    <w:p>
      <w:pPr>
        <w:pStyle w:val="Heading1"/>
      </w:pPr>
      <w:r>
        <w:t xml:space="preserve">Executive summary</w:t>
      </w:r>
    </w:p>
    <w:p>
      <w:pPr>
        <w:pStyle w:val="FirstParagraph"/>
      </w:pPr>
      <w:r>
        <w:rPr>
          <w:b/>
          <w:bCs/>
        </w:rPr>
        <w:t xml:space="preserve">Wobblebeans</w:t>
      </w:r>
      <w:r>
        <w:t xml:space="preserve"> </w:t>
      </w:r>
      <w:r>
        <w:t xml:space="preserve">is an original online party game for children aged 6–12. Up to 32 wobbly bean characters tumble through obstacle rounds in a short "show"; players are eliminated round by round until a Final crowns a winner. The vision (Section 1):</w:t>
      </w:r>
      <w:r>
        <w:t xml:space="preserve"> </w:t>
      </w:r>
      <w:r>
        <w:rPr>
          <w:i/>
          <w:iCs/>
        </w:rPr>
        <w:t xml:space="preserve">a bright, giggly, 15-minute show where every child walks away with a laugh, a reward and a reason to try again — never a reason to feel bad.</w:t>
      </w:r>
    </w:p>
    <w:p>
      <w:pPr>
        <w:pStyle w:val="BodyText"/>
      </w:pPr>
      <w:r>
        <w:t xml:space="preserve">This document merges the ten design documents into one master design. It keeps every requirement ID from the core requirements v3, so each design rule can be traced back to the requirement it meets.</w:t>
      </w:r>
    </w:p>
    <w:bookmarkStart w:id="18" w:name="scope-at-a-glance"/>
    <w:p>
      <w:pPr>
        <w:pStyle w:val="Heading2"/>
      </w:pPr>
      <w:r>
        <w:t xml:space="preserve">Scope at a glance</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422"/>
        <w:gridCol w:w="7044"/>
        <w:gridCol w:w="1170"/>
      </w:tblGrid>
      <w:tr>
        <w:trPr>
          <w:cantSplit/>
          <w:tblHeader/>
        </w:trPr>
        <w:tc>
          <w:tcPr>
            <w:tcW w:w="1422" w:type="dxa"/>
            <w:shd w:val="clear" w:color="auto" w:fill="1F2140"/>
          </w:tcPr>
          <w:p>
            <w:pPr>
              <w:pStyle w:val="TableText"/>
              <w:spacing w:before="0" w:after="20" w:line="228" w:lineRule="auto"/>
            </w:pPr>
            <w:r>
              <w:rPr>
                <w:b/>
                <w:color w:val="FFFFFF"/>
              </w:rPr>
              <w:t xml:space="preserve">Topic</w:t>
            </w:r>
          </w:p>
        </w:tc>
        <w:tc>
          <w:tcPr>
            <w:tcW w:w="7044" w:type="dxa"/>
            <w:shd w:val="clear" w:color="auto" w:fill="1F2140"/>
          </w:tcPr>
          <w:p>
            <w:pPr>
              <w:pStyle w:val="TableText"/>
              <w:spacing w:before="0" w:after="20" w:line="228" w:lineRule="auto"/>
            </w:pPr>
            <w:r>
              <w:rPr>
                <w:b/>
                <w:color w:val="FFFFFF"/>
              </w:rPr>
              <w:t xml:space="preserve">MVP position</w:t>
            </w:r>
          </w:p>
        </w:tc>
        <w:tc>
          <w:tcPr>
            <w:tcW w:w="1170" w:type="dxa"/>
            <w:shd w:val="clear" w:color="auto" w:fill="1F2140"/>
          </w:tcPr>
          <w:p>
            <w:pPr>
              <w:pStyle w:val="TableText"/>
              <w:spacing w:before="0" w:after="20" w:line="228" w:lineRule="auto"/>
            </w:pPr>
            <w:r>
              <w:rPr>
                <w:b/>
                <w:color w:val="FFFFFF"/>
              </w:rPr>
              <w:t xml:space="preserve">Where</w:t>
            </w:r>
          </w:p>
        </w:tc>
      </w:tr>
      <w:tr>
        <w:trPr>
          <w:cantSplit/>
        </w:trPr>
        <w:tc>
          <w:tcPr>
            <w:tcW w:w="1422" w:type="dxa"/>
          </w:tcPr>
          <w:p>
            <w:pPr>
              <w:pStyle w:val="TableText"/>
              <w:spacing w:before="0" w:after="20" w:line="228" w:lineRule="auto"/>
            </w:pPr>
            <w:r>
              <w:t xml:space="preserve">Audience and rating</w:t>
            </w:r>
          </w:p>
        </w:tc>
        <w:tc>
          <w:tcPr>
            <w:tcW w:w="7044" w:type="dxa"/>
          </w:tcPr>
          <w:p>
            <w:pPr>
              <w:pStyle w:val="TableText"/>
              <w:spacing w:before="0" w:after="20" w:line="228" w:lineRule="auto"/>
            </w:pPr>
            <w:r>
              <w:t xml:space="preserve">Children 6–12, every player treated as a child; target PEGI 3 / ESRB E (UD-1, AD-01, AD-24)</w:t>
            </w:r>
          </w:p>
        </w:tc>
        <w:tc>
          <w:tcPr>
            <w:tcW w:w="1170" w:type="dxa"/>
          </w:tcPr>
          <w:p>
            <w:pPr>
              <w:pStyle w:val="TableText"/>
              <w:spacing w:before="0" w:after="20" w:line="228" w:lineRule="auto"/>
            </w:pPr>
            <w:r>
              <w:t xml:space="preserve">§1.2, Section 9</w:t>
            </w:r>
          </w:p>
        </w:tc>
      </w:tr>
      <w:tr>
        <w:trPr>
          <w:cantSplit/>
        </w:trPr>
        <w:tc>
          <w:tcPr>
            <w:tcW w:w="1422" w:type="dxa"/>
            <w:shd w:val="clear" w:color="auto" w:fill="F5F6F9"/>
          </w:tcPr>
          <w:p>
            <w:pPr>
              <w:pStyle w:val="TableText"/>
              <w:spacing w:before="0" w:after="20" w:line="228" w:lineRule="auto"/>
            </w:pPr>
            <w:r>
              <w:t xml:space="preserve">Platform</w:t>
            </w:r>
          </w:p>
        </w:tc>
        <w:tc>
          <w:tcPr>
            <w:tcW w:w="7044" w:type="dxa"/>
            <w:shd w:val="clear" w:color="auto" w:fill="F5F6F9"/>
          </w:tcPr>
          <w:p>
            <w:pPr>
              <w:pStyle w:val="TableText"/>
              <w:spacing w:before="0" w:after="20" w:line="228" w:lineRule="auto"/>
            </w:pPr>
            <w:r>
              <w:t xml:space="preserve">PC (Windows 10/11, 64-bit) first; consoles and mobile Later (AD-51)</w:t>
            </w:r>
          </w:p>
        </w:tc>
        <w:tc>
          <w:tcPr>
            <w:tcW w:w="1170" w:type="dxa"/>
            <w:shd w:val="clear" w:color="auto" w:fill="F5F6F9"/>
          </w:tcPr>
          <w:p>
            <w:pPr>
              <w:pStyle w:val="TableText"/>
              <w:spacing w:before="0" w:after="20" w:line="228" w:lineRule="auto"/>
            </w:pPr>
            <w:r>
              <w:t xml:space="preserve">§1, §8.0</w:t>
            </w:r>
          </w:p>
        </w:tc>
      </w:tr>
      <w:tr>
        <w:trPr>
          <w:cantSplit/>
        </w:trPr>
        <w:tc>
          <w:tcPr>
            <w:tcW w:w="1422" w:type="dxa"/>
          </w:tcPr>
          <w:p>
            <w:pPr>
              <w:pStyle w:val="TableText"/>
              <w:spacing w:before="0" w:after="20" w:line="228" w:lineRule="auto"/>
            </w:pPr>
            <w:r>
              <w:t xml:space="preserve">Money</w:t>
            </w:r>
          </w:p>
        </w:tc>
        <w:tc>
          <w:tcPr>
            <w:tcW w:w="7044" w:type="dxa"/>
          </w:tcPr>
          <w:p>
            <w:pPr>
              <w:pStyle w:val="TableText"/>
              <w:spacing w:before="0" w:after="20" w:line="228" w:lineRule="auto"/>
            </w:pPr>
            <w:r>
              <w:t xml:space="preserve">Free; no real-money purchases in the MVP; Coins are earned only and buy cosmetics only (AD-12)</w:t>
            </w:r>
          </w:p>
        </w:tc>
        <w:tc>
          <w:tcPr>
            <w:tcW w:w="1170" w:type="dxa"/>
          </w:tcPr>
          <w:p>
            <w:pPr>
              <w:pStyle w:val="TableText"/>
              <w:spacing w:before="0" w:after="20" w:line="228" w:lineRule="auto"/>
            </w:pPr>
            <w:r>
              <w:t xml:space="preserve">Section 7</w:t>
            </w:r>
          </w:p>
        </w:tc>
      </w:tr>
      <w:tr>
        <w:trPr>
          <w:cantSplit/>
        </w:trPr>
        <w:tc>
          <w:tcPr>
            <w:tcW w:w="1422" w:type="dxa"/>
            <w:shd w:val="clear" w:color="auto" w:fill="F5F6F9"/>
          </w:tcPr>
          <w:p>
            <w:pPr>
              <w:pStyle w:val="TableText"/>
              <w:spacing w:before="0" w:after="20" w:line="228" w:lineRule="auto"/>
            </w:pPr>
            <w:r>
              <w:t xml:space="preserve">Main Show</w:t>
            </w:r>
          </w:p>
        </w:tc>
        <w:tc>
          <w:tcPr>
            <w:tcW w:w="7044" w:type="dxa"/>
            <w:shd w:val="clear" w:color="auto" w:fill="F5F6F9"/>
          </w:tcPr>
          <w:p>
            <w:pPr>
              <w:pStyle w:val="TableText"/>
              <w:spacing w:before="0" w:after="20" w:line="228" w:lineRule="auto"/>
            </w:pPr>
            <w:r>
              <w:t xml:space="preserve">Lobby target 32 (config 8–40); up to 5 rounds, typically 3 qualifiers + a Final; median show 12–16 min</w:t>
            </w:r>
          </w:p>
        </w:tc>
        <w:tc>
          <w:tcPr>
            <w:tcW w:w="1170" w:type="dxa"/>
            <w:shd w:val="clear" w:color="auto" w:fill="F5F6F9"/>
          </w:tcPr>
          <w:p>
            <w:pPr>
              <w:pStyle w:val="TableText"/>
              <w:spacing w:before="0" w:after="20" w:line="228" w:lineRule="auto"/>
            </w:pPr>
            <w:r>
              <w:t xml:space="preserve">§1.4</w:t>
            </w:r>
          </w:p>
        </w:tc>
      </w:tr>
      <w:tr>
        <w:trPr>
          <w:cantSplit/>
        </w:trPr>
        <w:tc>
          <w:tcPr>
            <w:tcW w:w="1422" w:type="dxa"/>
          </w:tcPr>
          <w:p>
            <w:pPr>
              <w:pStyle w:val="TableText"/>
              <w:spacing w:before="0" w:after="20" w:line="228" w:lineRule="auto"/>
            </w:pPr>
            <w:r>
              <w:t xml:space="preserve">MVP levels</w:t>
            </w:r>
          </w:p>
        </w:tc>
        <w:tc>
          <w:tcPr>
            <w:tcW w:w="7044" w:type="dxa"/>
          </w:tcPr>
          <w:p>
            <w:pPr>
              <w:pStyle w:val="TableText"/>
              <w:spacing w:before="0" w:after="20" w:line="228" w:lineRule="auto"/>
            </w:pPr>
            <w:r>
              <w:t xml:space="preserve">Eight original levels (FR-02-11): Knock-Knock Run, Bumpy Parade, Slime Rise, Beam Hop, Wall Dodge, Tail Chase, Tile Drop, Summit Grab, built from an 11-piece obstacle kit</w:t>
            </w:r>
          </w:p>
        </w:tc>
        <w:tc>
          <w:tcPr>
            <w:tcW w:w="1170" w:type="dxa"/>
          </w:tcPr>
          <w:p>
            <w:pPr>
              <w:pStyle w:val="TableText"/>
              <w:spacing w:before="0" w:after="20" w:line="228" w:lineRule="auto"/>
            </w:pPr>
            <w:r>
              <w:t xml:space="preserve">Section 2</w:t>
            </w:r>
          </w:p>
        </w:tc>
      </w:tr>
      <w:tr>
        <w:trPr>
          <w:cantSplit/>
        </w:trPr>
        <w:tc>
          <w:tcPr>
            <w:tcW w:w="1422" w:type="dxa"/>
            <w:shd w:val="clear" w:color="auto" w:fill="F5F6F9"/>
          </w:tcPr>
          <w:p>
            <w:pPr>
              <w:pStyle w:val="TableText"/>
              <w:spacing w:before="0" w:after="20" w:line="228" w:lineRule="auto"/>
            </w:pPr>
            <w:r>
              <w:t xml:space="preserve">Movement</w:t>
            </w:r>
          </w:p>
        </w:tc>
        <w:tc>
          <w:tcPr>
            <w:tcW w:w="7044" w:type="dxa"/>
            <w:shd w:val="clear" w:color="auto" w:fill="F5F6F9"/>
          </w:tcPr>
          <w:p>
            <w:pPr>
              <w:pStyle w:val="TableText"/>
              <w:spacing w:before="0" w:after="20" w:line="228" w:lineRule="auto"/>
            </w:pPr>
            <w:r>
              <w:t xml:space="preserve">Physics-driven bean on one shared 50 Hz simulation step; run, jump, dive, grab; kid-friendly assists</w:t>
            </w:r>
          </w:p>
        </w:tc>
        <w:tc>
          <w:tcPr>
            <w:tcW w:w="1170" w:type="dxa"/>
            <w:shd w:val="clear" w:color="auto" w:fill="F5F6F9"/>
          </w:tcPr>
          <w:p>
            <w:pPr>
              <w:pStyle w:val="TableText"/>
              <w:spacing w:before="0" w:after="20" w:line="228" w:lineRule="auto"/>
            </w:pPr>
            <w:r>
              <w:t xml:space="preserve">Section 3</w:t>
            </w:r>
          </w:p>
        </w:tc>
      </w:tr>
      <w:tr>
        <w:trPr>
          <w:cantSplit/>
        </w:trPr>
        <w:tc>
          <w:tcPr>
            <w:tcW w:w="1422" w:type="dxa"/>
          </w:tcPr>
          <w:p>
            <w:pPr>
              <w:pStyle w:val="TableText"/>
              <w:spacing w:before="0" w:after="20" w:line="228" w:lineRule="auto"/>
            </w:pPr>
            <w:r>
              <w:t xml:space="preserve">Progression</w:t>
            </w:r>
          </w:p>
        </w:tc>
        <w:tc>
          <w:tcPr>
            <w:tcW w:w="7044" w:type="dxa"/>
          </w:tcPr>
          <w:p>
            <w:pPr>
              <w:pStyle w:val="TableText"/>
              <w:spacing w:before="0" w:after="20" w:line="228" w:lineRule="auto"/>
            </w:pPr>
            <w:r>
              <w:t xml:space="preserve">XP, a free 70-tier Season Path over an 8-week season, Coins, cosmetic slots; no chance-based rewards</w:t>
            </w:r>
          </w:p>
        </w:tc>
        <w:tc>
          <w:tcPr>
            <w:tcW w:w="1170" w:type="dxa"/>
          </w:tcPr>
          <w:p>
            <w:pPr>
              <w:pStyle w:val="TableText"/>
              <w:spacing w:before="0" w:after="20" w:line="228" w:lineRule="auto"/>
            </w:pPr>
            <w:r>
              <w:t xml:space="preserve">Section 7</w:t>
            </w:r>
          </w:p>
        </w:tc>
      </w:tr>
      <w:tr>
        <w:trPr>
          <w:cantSplit/>
        </w:trPr>
        <w:tc>
          <w:tcPr>
            <w:tcW w:w="1422" w:type="dxa"/>
            <w:shd w:val="clear" w:color="auto" w:fill="F5F6F9"/>
          </w:tcPr>
          <w:p>
            <w:pPr>
              <w:pStyle w:val="TableText"/>
              <w:spacing w:before="0" w:after="20" w:line="228" w:lineRule="auto"/>
            </w:pPr>
            <w:r>
              <w:t xml:space="preserve">Systems</w:t>
            </w:r>
          </w:p>
        </w:tc>
        <w:tc>
          <w:tcPr>
            <w:tcW w:w="7044" w:type="dxa"/>
            <w:shd w:val="clear" w:color="auto" w:fill="F5F6F9"/>
          </w:tcPr>
          <w:p>
            <w:pPr>
              <w:pStyle w:val="TableText"/>
              <w:spacing w:before="0" w:after="20" w:line="228" w:lineRule="auto"/>
            </w:pPr>
            <w:r>
              <w:t xml:space="preserve">Dedicated, server-authoritative game servers with client-predicted own movement; Unity 6 LTS recommended for the M0 engine decision (pending Q-A1); MVP regions EU-West, EU-Central, NA-East, NA-West; planning load 10,000 peak players, load-tested to 10×</w:t>
            </w:r>
          </w:p>
        </w:tc>
        <w:tc>
          <w:tcPr>
            <w:tcW w:w="1170" w:type="dxa"/>
            <w:shd w:val="clear" w:color="auto" w:fill="F5F6F9"/>
          </w:tcPr>
          <w:p>
            <w:pPr>
              <w:pStyle w:val="TableText"/>
              <w:spacing w:before="0" w:after="20" w:line="228" w:lineRule="auto"/>
            </w:pPr>
            <w:r>
              <w:t xml:space="preserve">Section 8</w:t>
            </w:r>
          </w:p>
        </w:tc>
      </w:tr>
      <w:tr>
        <w:trPr>
          <w:cantSplit/>
        </w:trPr>
        <w:tc>
          <w:tcPr>
            <w:tcW w:w="1422" w:type="dxa"/>
          </w:tcPr>
          <w:p>
            <w:pPr>
              <w:pStyle w:val="TableText"/>
              <w:spacing w:before="0" w:after="20" w:line="228" w:lineRule="auto"/>
            </w:pPr>
            <w:r>
              <w:t xml:space="preserve">Child safety</w:t>
            </w:r>
          </w:p>
        </w:tc>
        <w:tc>
          <w:tcPr>
            <w:tcW w:w="7044" w:type="dxa"/>
          </w:tcPr>
          <w:p>
            <w:pPr>
              <w:pStyle w:val="TableText"/>
              <w:spacing w:before="0" w:after="20" w:line="228" w:lineRule="auto"/>
            </w:pPr>
            <w:r>
              <w:t xml:space="preserve">No free text or voice chat; preset quick-chat and emotes; friends only through codes with parent approval; block, mute and report in ≤ 2 interactions; verifiable parental consent for profile features</w:t>
            </w:r>
          </w:p>
        </w:tc>
        <w:tc>
          <w:tcPr>
            <w:tcW w:w="1170" w:type="dxa"/>
          </w:tcPr>
          <w:p>
            <w:pPr>
              <w:pStyle w:val="TableText"/>
              <w:spacing w:before="0" w:after="20" w:line="228" w:lineRule="auto"/>
            </w:pPr>
            <w:r>
              <w:t xml:space="preserve">Section 9</w:t>
            </w:r>
          </w:p>
        </w:tc>
      </w:tr>
      <w:tr>
        <w:trPr>
          <w:cantSplit/>
        </w:trPr>
        <w:tc>
          <w:tcPr>
            <w:tcW w:w="1422" w:type="dxa"/>
            <w:shd w:val="clear" w:color="auto" w:fill="F5F6F9"/>
          </w:tcPr>
          <w:p>
            <w:pPr>
              <w:pStyle w:val="TableText"/>
              <w:spacing w:before="0" w:after="20" w:line="228" w:lineRule="auto"/>
            </w:pPr>
            <w:r>
              <w:t xml:space="preserve">Builder and live ops</w:t>
            </w:r>
          </w:p>
        </w:tc>
        <w:tc>
          <w:tcPr>
            <w:tcW w:w="7044" w:type="dxa"/>
            <w:shd w:val="clear" w:color="auto" w:fill="F5F6F9"/>
          </w:tcPr>
          <w:p>
            <w:pPr>
              <w:pStyle w:val="TableText"/>
              <w:spacing w:before="0" w:after="20" w:line="228" w:lineRule="auto"/>
            </w:pPr>
            <w:r>
              <w:t xml:space="preserve">Builder (level editor) is Later; MVP live ops cover the season container, News Board and level rotation</w:t>
            </w:r>
          </w:p>
        </w:tc>
        <w:tc>
          <w:tcPr>
            <w:tcW w:w="1170" w:type="dxa"/>
            <w:shd w:val="clear" w:color="auto" w:fill="F5F6F9"/>
          </w:tcPr>
          <w:p>
            <w:pPr>
              <w:pStyle w:val="TableText"/>
              <w:spacing w:before="0" w:after="20" w:line="228" w:lineRule="auto"/>
            </w:pPr>
            <w:r>
              <w:t xml:space="preserve">Section 10</w:t>
            </w:r>
          </w:p>
        </w:tc>
      </w:tr>
    </w:tbl>
    <w:bookmarkEnd w:id="18"/>
    <w:bookmarkStart w:id="19" w:name="what-the-merge-did"/>
    <w:p>
      <w:pPr>
        <w:pStyle w:val="Heading2"/>
      </w:pPr>
      <w:r>
        <w:t xml:space="preserve">What the merge did</w:t>
      </w:r>
    </w:p>
    <w:p>
      <w:pPr>
        <w:pStyle w:val="Compact"/>
        <w:numPr>
          <w:ilvl w:val="0"/>
          <w:numId w:val="1001"/>
        </w:numPr>
      </w:pPr>
      <w:r>
        <w:rPr>
          <w:b/>
          <w:bCs/>
        </w:rPr>
        <w:t xml:space="preserve">Ten sections in source order</w:t>
      </w:r>
      <w:r>
        <w:t xml:space="preserve">, with section and issue references rewritten so they point inside this document (see</w:t>
      </w:r>
      <w:r>
        <w:t xml:space="preserve"> </w:t>
      </w:r>
      <w:r>
        <w:rPr>
          <w:i/>
          <w:iCs/>
        </w:rPr>
        <w:t xml:space="preserve">How to read this document</w:t>
      </w:r>
      <w:r>
        <w:t xml:space="preserve">).</w:t>
      </w:r>
    </w:p>
    <w:p>
      <w:pPr>
        <w:pStyle w:val="Compact"/>
        <w:numPr>
          <w:ilvl w:val="0"/>
          <w:numId w:val="1001"/>
        </w:numPr>
      </w:pPr>
      <w:r>
        <w:rPr>
          <w:b/>
          <w:bCs/>
        </w:rPr>
        <w:t xml:space="preserve">Duplicate content removed.</w:t>
      </w:r>
      <w:r>
        <w:t xml:space="preserve"> </w:t>
      </w:r>
      <w:r>
        <w:t xml:space="preserve">Rules that two documents stated twice are now stated once, in the section with authority, and referenced from the other (Appendix B.2). One duplicate diagram was removed.</w:t>
      </w:r>
    </w:p>
    <w:p>
      <w:pPr>
        <w:pStyle w:val="Compact"/>
        <w:numPr>
          <w:ilvl w:val="0"/>
          <w:numId w:val="1001"/>
        </w:numPr>
      </w:pPr>
      <w:r>
        <w:rPr>
          <w:b/>
          <w:bCs/>
        </w:rPr>
        <w:t xml:space="preserve">26 reconciliations.</w:t>
      </w:r>
      <w:r>
        <w:t xml:space="preserve"> </w:t>
      </w:r>
      <w:r>
        <w:t xml:space="preserve">Where documents conflicted, the order of authority on the Document control page was applied; each case is logged in Appendix B.1.</w:t>
      </w:r>
    </w:p>
    <w:p>
      <w:pPr>
        <w:pStyle w:val="Compact"/>
        <w:numPr>
          <w:ilvl w:val="0"/>
          <w:numId w:val="1001"/>
        </w:numPr>
      </w:pPr>
      <w:r>
        <w:rPr>
          <w:b/>
          <w:bCs/>
        </w:rPr>
        <w:t xml:space="preserve">One Design Issues register.</w:t>
      </w:r>
      <w:r>
        <w:t xml:space="preserve"> </w:t>
      </w:r>
      <w:r>
        <w:t xml:space="preserve">The 126 issues listed across the ten documents contained 10 duplicates, leaving</w:t>
      </w:r>
      <w:r>
        <w:t xml:space="preserve"> </w:t>
      </w:r>
      <w:r>
        <w:rPr>
          <w:b/>
          <w:bCs/>
        </w:rPr>
        <w:t xml:space="preserve">116 unique issues</w:t>
      </w:r>
      <w:r>
        <w:t xml:space="preserve"> </w:t>
      </w:r>
      <w:r>
        <w:t xml:space="preserve">(Appendix A.1). The merge raised 6 more issues, listed separately (Appendix A.2).</w:t>
      </w:r>
    </w:p>
    <w:p>
      <w:pPr>
        <w:pStyle w:val="Compact"/>
        <w:numPr>
          <w:ilvl w:val="0"/>
          <w:numId w:val="1001"/>
        </w:numPr>
      </w:pPr>
      <w:r>
        <w:rPr>
          <w:b/>
          <w:bCs/>
        </w:rPr>
        <w:t xml:space="preserve">23 diagrams</w:t>
      </w:r>
      <w:r>
        <w:t xml:space="preserve"> </w:t>
      </w:r>
      <w:r>
        <w:t xml:space="preserve">rendered from the Mermaid source and embedded; four diagrams needed syntax fixes (Appendix B.3).</w:t>
      </w:r>
    </w:p>
    <w:p>
      <w:pPr>
        <w:pStyle w:val="Compact"/>
        <w:numPr>
          <w:ilvl w:val="0"/>
          <w:numId w:val="1001"/>
        </w:numPr>
      </w:pPr>
      <w:r>
        <w:rPr>
          <w:b/>
          <w:bCs/>
        </w:rPr>
        <w:t xml:space="preserve">One Open Questions &amp; Sign-offs list</w:t>
      </w:r>
      <w:r>
        <w:t xml:space="preserve"> </w:t>
      </w:r>
      <w:r>
        <w:t xml:space="preserve">of 15 items for the owner, counsel and analyst (Appendix C).</w:t>
      </w:r>
    </w:p>
    <w:bookmarkEnd w:id="19"/>
    <w:bookmarkStart w:id="20" w:name="decisions-needed-first"/>
    <w:p>
      <w:pPr>
        <w:pStyle w:val="Heading2"/>
      </w:pPr>
      <w:r>
        <w:t xml:space="preserve">Decisions needed first</w:t>
      </w:r>
    </w:p>
    <w:p>
      <w:pPr>
        <w:pStyle w:val="FirstParagraph"/>
      </w:pPr>
      <w:r>
        <w:t xml:space="preserve">The sources mark these as needed before or at</w:t>
      </w:r>
      <w:r>
        <w:t xml:space="preserve"> </w:t>
      </w:r>
      <w:r>
        <w:rPr>
          <w:b/>
          <w:bCs/>
        </w:rPr>
        <w:t xml:space="preserve">M0</w:t>
      </w:r>
      <w:r>
        <w:t xml:space="preserve"> </w:t>
      </w:r>
      <w:r>
        <w:t xml:space="preserve">(prototype and movement lock): the meaning of "MiniMax" and the engine (Q-A1), the PC storefront (Q-C1), the peak-player forecast and server budget (Q-C3) and the parental-consent vendor. Counsel sign-off (DEP-10) is needed before closed beta (M3), and the trademark check (Q-D1, DEP-12) before launch (M4). See Appendix C.</w:t>
      </w:r>
    </w:p>
    <w:p>
      <w:pPr>
        <w:pStyle w:val="BodyText"/>
      </w:pPr>
      <w:r>
        <w:rPr>
          <w:b/>
          <w:bCs/>
        </w:rPr>
        <w:t xml:space="preserve">Art.</w:t>
      </w:r>
      <w:r>
        <w:t xml:space="preserve"> </w:t>
      </w:r>
      <w:r>
        <w:t xml:space="preserve">Every image in this document and every art slot in the design is a placeholder. The owner will supply the art from their own GitHub repository later (UD-3, Q-D2, Section 5).</w:t>
      </w:r>
    </w:p>
    <w:bookmarkEnd w:id="20"/>
    <w:bookmarkEnd w:id="21"/>
    <w:bookmarkStart w:id="22" w:name="how-to-read-this-document"/>
    <w:p>
      <w:pPr>
        <w:pStyle w:val="Heading1"/>
      </w:pPr>
      <w:r>
        <w:t xml:space="preserve">How to read this document</w:t>
      </w:r>
    </w:p>
    <w:p>
      <w:pPr>
        <w:pStyle w:val="Compact"/>
        <w:numPr>
          <w:ilvl w:val="0"/>
          <w:numId w:val="1002"/>
        </w:numPr>
      </w:pPr>
      <w:r>
        <w:rPr>
          <w:b/>
          <w:bCs/>
        </w:rPr>
        <w:t xml:space="preserve">Section references.</w:t>
      </w:r>
      <w:r>
        <w:t xml:space="preserve"> </w:t>
      </w:r>
      <w:r>
        <w:t xml:space="preserve">"§4.2.5" means section 4.2.5 of this document. Each source document became one section, and its own numbering was kept under the section number, so source document 04 §2.5 is §4.2.5 here. Numbers are missing where a source's issue, traceability or open-question section moved to the appendices.</w:t>
      </w:r>
    </w:p>
    <w:p>
      <w:pPr>
        <w:pStyle w:val="Compact"/>
        <w:numPr>
          <w:ilvl w:val="0"/>
          <w:numId w:val="1002"/>
        </w:numPr>
      </w:pPr>
      <w:r>
        <w:rPr>
          <w:b/>
          <w:bCs/>
        </w:rPr>
        <w:t xml:space="preserve">References to the requirements.</w:t>
      </w:r>
      <w:r>
        <w:t xml:space="preserve"> </w:t>
      </w:r>
      <w:r>
        <w:t xml:space="preserve">"B §9", "gapfill-A §5.3", "Ch. 15" and similar refer to the core requirements v3 and its gapfill annexes A–D, not to this document. "src 04 §1.2" refers to section 1.2 of source document 04 (here §4.1.2).</w:t>
      </w:r>
    </w:p>
    <w:p>
      <w:pPr>
        <w:pStyle w:val="Compact"/>
        <w:numPr>
          <w:ilvl w:val="0"/>
          <w:numId w:val="1002"/>
        </w:numPr>
      </w:pPr>
      <w:r>
        <w:rPr>
          <w:b/>
          <w:bCs/>
        </w:rPr>
        <w:t xml:space="preserve">Requirement IDs</w:t>
      </w:r>
      <w:r>
        <w:t xml:space="preserve"> </w:t>
      </w:r>
      <w:r>
        <w:t xml:space="preserve">(FR-xx-yy, NFR-xx-yy, with ACn for an acceptance criterion), analyst decisions (AD-n), user decisions (UD-n), dependencies (DEP-n), user questions (Q-xn) and gapfill defaults (D-n) are unchanged from the requirements v3. Appendix D.2 lists every requirement cited.</w:t>
      </w:r>
    </w:p>
    <w:p>
      <w:pPr>
        <w:pStyle w:val="Compact"/>
        <w:numPr>
          <w:ilvl w:val="0"/>
          <w:numId w:val="1002"/>
        </w:numPr>
      </w:pPr>
      <w:r>
        <w:rPr>
          <w:b/>
          <w:bCs/>
        </w:rPr>
        <w:t xml:space="preserve">Issue IDs</w:t>
      </w:r>
      <w:r>
        <w:t xml:space="preserve"> </w:t>
      </w:r>
      <w:r>
        <w:t xml:space="preserve">from the source documents are prefixed with the source document number, so "I-5" in document 02 is</w:t>
      </w:r>
      <w:r>
        <w:t xml:space="preserve"> </w:t>
      </w:r>
      <w:r>
        <w:rPr>
          <w:b/>
          <w:bCs/>
        </w:rPr>
        <w:t xml:space="preserve">02-I-5</w:t>
      </w:r>
      <w:r>
        <w:t xml:space="preserve"> </w:t>
      </w:r>
      <w:r>
        <w:t xml:space="preserve">here. Each source issue maps to one register entry</w:t>
      </w:r>
      <w:r>
        <w:t xml:space="preserve"> </w:t>
      </w:r>
      <w:r>
        <w:rPr>
          <w:b/>
          <w:bCs/>
        </w:rPr>
        <w:t xml:space="preserve">DI-nnn</w:t>
      </w:r>
      <w:r>
        <w:t xml:space="preserve"> </w:t>
      </w:r>
      <w:r>
        <w:t xml:space="preserve">(Appendix A.3).</w:t>
      </w:r>
    </w:p>
    <w:p>
      <w:pPr>
        <w:pStyle w:val="Compact"/>
        <w:numPr>
          <w:ilvl w:val="0"/>
          <w:numId w:val="1002"/>
        </w:numPr>
      </w:pPr>
      <w:r>
        <w:rPr>
          <w:b/>
          <w:bCs/>
        </w:rPr>
        <w:t xml:space="preserve">REC-nn</w:t>
      </w:r>
      <w:r>
        <w:t xml:space="preserve"> </w:t>
      </w:r>
      <w:r>
        <w:t xml:space="preserve">is a reconciliation between documents (Appendix B.1).</w:t>
      </w:r>
      <w:r>
        <w:t xml:space="preserve"> </w:t>
      </w:r>
      <w:r>
        <w:rPr>
          <w:b/>
          <w:bCs/>
        </w:rPr>
        <w:t xml:space="preserve">MRG-nn</w:t>
      </w:r>
      <w:r>
        <w:t xml:space="preserve"> </w:t>
      </w:r>
      <w:r>
        <w:t xml:space="preserve">is an issue raised by the merge (Appendix A.2). A ⚑ marks a rule that depends on an issue or reconciliation.</w:t>
      </w:r>
    </w:p>
    <w:p>
      <w:pPr>
        <w:pStyle w:val="Compact"/>
        <w:numPr>
          <w:ilvl w:val="0"/>
          <w:numId w:val="1002"/>
        </w:numPr>
      </w:pPr>
      <w:r>
        <w:rPr>
          <w:b/>
          <w:bCs/>
        </w:rPr>
        <w:t xml:space="preserve">Design estimates.</w:t>
      </w:r>
      <w:r>
        <w:t xml:space="preserve"> </w:t>
      </w:r>
      <w:r>
        <w:t xml:space="preserve">Numbers marked as design estimates, defaults or tunables are starting values for playtest, not confirmed facts.</w:t>
      </w:r>
    </w:p>
    <w:p>
      <w:pPr>
        <w:pStyle w:val="Compact"/>
        <w:numPr>
          <w:ilvl w:val="0"/>
          <w:numId w:val="1002"/>
        </w:numPr>
      </w:pPr>
      <w:r>
        <w:rPr>
          <w:b/>
          <w:bCs/>
        </w:rPr>
        <w:t xml:space="preserve">Placeholders.</w:t>
      </w:r>
      <w:r>
        <w:t xml:space="preserve"> </w:t>
      </w:r>
      <w:r>
        <w:t xml:space="preserve">"(img)" slots, the cover image and all named colours, icons and art are placeholders until the owner's asset repository is available.</w:t>
      </w:r>
    </w:p>
    <w:bookmarkEnd w:id="22"/>
    <w:bookmarkStart w:id="75" w:name="core-game-design"/>
    <w:p>
      <w:pPr>
        <w:pStyle w:val="Heading1"/>
      </w:pPr>
      <w:r>
        <w:t xml:space="preserve">1 Core Game Design</w:t>
      </w:r>
    </w:p>
    <w:p>
      <w:pPr>
        <w:pStyle w:val="SourceLine"/>
      </w:pPr>
      <w:r>
        <w:rPr>
          <w:b/>
          <w:bCs/>
        </w:rPr>
        <w:t xml:space="preserve">Source:</w:t>
      </w:r>
      <w:r>
        <w:t xml:space="preserve"> </w:t>
      </w:r>
      <w:r>
        <w:rPr>
          <w:rStyle w:val="VerbatimChar"/>
        </w:rPr>
        <w:t xml:space="preserve">01-core-gdd.md</w:t>
      </w:r>
      <w:r>
        <w:t xml:space="preserve"> </w:t>
      </w:r>
      <w:r>
        <w:t xml:space="preserve">(1.0 — 23 Oct 2026; design-ready for MVP pre-production).</w:t>
      </w:r>
      <w:r>
        <w:t xml:space="preserve"> </w:t>
      </w:r>
      <w:r>
        <w:rPr>
          <w:b/>
          <w:bCs/>
        </w:rPr>
        <w:t xml:space="preserve">Authority:</w:t>
      </w:r>
      <w:r>
        <w:t xml:space="preserve"> </w:t>
      </w:r>
      <w:r>
        <w:t xml:space="preserve">Game rules (highest authority for rules of play).</w:t>
      </w:r>
    </w:p>
    <w:p>
      <w:pPr>
        <w:pStyle w:val="BodyText"/>
      </w:pPr>
      <w:r>
        <w:rPr>
          <w:b/>
          <w:bCs/>
        </w:rPr>
        <w:t xml:space="preserve">Scope defaults</w:t>
      </w:r>
      <w:r>
        <w:t xml:space="preserve"> </w:t>
      </w:r>
      <w:r>
        <w:t xml:space="preserve">(from the GDD header): engine-neutral (NFR-10-02, Q-A1; see REC-26) · PC (Windows) first (NFR-10-01, AD-51) · free, no real money in MVP (AD-12, Q-B1 default) · child-directed 6–12, PEGI 3 / ESRB E (UD-1, AD-01, AD-24) · no open chat (FR-11-03, AD-02) · placeholder art only (UD-3, FR-12-06, FR-12-10).</w:t>
      </w:r>
    </w:p>
    <w:p>
      <w:pPr>
        <w:pStyle w:val="BodyText"/>
      </w:pPr>
      <w:r>
        <w:t xml:space="preserve">All numbers are</w:t>
      </w:r>
      <w:r>
        <w:t xml:space="preserve"> </w:t>
      </w:r>
      <w:r>
        <w:rPr>
          <w:b/>
          <w:bCs/>
        </w:rPr>
        <w:t xml:space="preserve">design estimates</w:t>
      </w:r>
      <w:r>
        <w:t xml:space="preserve"> </w:t>
      </w:r>
      <w:r>
        <w:t xml:space="preserve">inherited from the requirements unless marked</w:t>
      </w:r>
      <w:r>
        <w:t xml:space="preserve"> </w:t>
      </w:r>
      <w:r>
        <w:rPr>
          <w:i/>
          <w:iCs/>
        </w:rPr>
        <w:t xml:space="preserve">new (GDD)</w:t>
      </w:r>
      <w:r>
        <w:t xml:space="preserve">; every new value is a tunable default for playtest. Every design rule ends with a bracketed trace, e.g.</w:t>
      </w:r>
      <w:r>
        <w:t xml:space="preserve"> </w:t>
      </w:r>
      <w:r>
        <w:rPr>
          <w:rStyle w:val="VerbatimChar"/>
        </w:rPr>
        <w:t xml:space="preserve">[FR-01-05 AC3; AD-10]</w:t>
      </w:r>
      <w:r>
        <w:t xml:space="preserve">. Where the GDD resolves a conflict in the requirements, the rule is marked</w:t>
      </w:r>
      <w:r>
        <w:t xml:space="preserve"> </w:t>
      </w:r>
      <w:r>
        <w:rPr>
          <w:b/>
          <w:bCs/>
        </w:rPr>
        <w:t xml:space="preserve">⚑ Resolution</w:t>
      </w:r>
      <w:r>
        <w:t xml:space="preserve"> </w:t>
      </w:r>
      <w:r>
        <w:t xml:space="preserve">and listed in Appendix A. Reference-game (Fall Guys) facts are research only and never appear in product names, art or layouts (UD-2, AD-25, AD-38).</w:t>
      </w:r>
    </w:p>
    <w:bookmarkStart w:id="25" w:name="vision-and-design-pillars"/>
    <w:p>
      <w:pPr>
        <w:pStyle w:val="Heading2"/>
      </w:pPr>
      <w:r>
        <w:t xml:space="preserve">1.1 Vision and design pillars</w:t>
      </w:r>
    </w:p>
    <w:p>
      <w:pPr>
        <w:pStyle w:val="FirstParagraph"/>
      </w:pPr>
      <w:r>
        <w:rPr>
          <w:b/>
          <w:bCs/>
        </w:rPr>
        <w:t xml:space="preserve">Vision statement.</w:t>
      </w:r>
      <w:r>
        <w:t xml:space="preserve"> </w:t>
      </w:r>
      <w:r>
        <w:rPr>
          <w:i/>
          <w:iCs/>
        </w:rPr>
        <w:t xml:space="preserve">Wobblebeans is a bright, giggly, 15-minute show where 32 wobbly beans tumble through obstacle rounds, and every child walks away with a laugh, a reward and a reason to try again — never a reason to feel bad.</w:t>
      </w:r>
      <w:r>
        <w:t xml:space="preserve"> </w:t>
      </w:r>
      <w:r>
        <w:t xml:space="preserve">[UD-1, UD-4, US-01-1]</w:t>
      </w:r>
    </w:p>
    <w:bookmarkStart w:id="23" w:name="pillars"/>
    <w:p>
      <w:pPr>
        <w:pStyle w:val="Heading3"/>
      </w:pPr>
      <w:r>
        <w:t xml:space="preserve">1.1.1 Pillars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1183"/>
        <w:gridCol w:w="3330"/>
        <w:gridCol w:w="2413"/>
        <w:gridCol w:w="2009"/>
      </w:tblGrid>
      <w:tr>
        <w:trPr>
          <w:cantSplit/>
          <w:tblHeader/>
        </w:trPr>
        <w:tc>
          <w:tcPr>
            <w:tcW w:w="700" w:type="dxa"/>
            <w:shd w:val="clear" w:color="auto" w:fill="1F2140"/>
          </w:tcPr>
          <w:p>
            <w:pPr>
              <w:pStyle w:val="TableText"/>
              <w:spacing w:before="0" w:after="20" w:line="228" w:lineRule="auto"/>
            </w:pPr>
            <w:r>
              <w:rPr>
                <w:b/>
                <w:color w:val="FFFFFF"/>
              </w:rPr>
              <w:t xml:space="preserve">#</w:t>
            </w:r>
          </w:p>
        </w:tc>
        <w:tc>
          <w:tcPr>
            <w:tcW w:w="1183" w:type="dxa"/>
            <w:shd w:val="clear" w:color="auto" w:fill="1F2140"/>
          </w:tcPr>
          <w:p>
            <w:pPr>
              <w:pStyle w:val="TableText"/>
              <w:spacing w:before="0" w:after="20" w:line="228" w:lineRule="auto"/>
            </w:pPr>
            <w:r>
              <w:rPr>
                <w:b/>
                <w:color w:val="FFFFFF"/>
              </w:rPr>
              <w:t xml:space="preserve">Pillar</w:t>
            </w:r>
          </w:p>
        </w:tc>
        <w:tc>
          <w:tcPr>
            <w:tcW w:w="3330" w:type="dxa"/>
            <w:shd w:val="clear" w:color="auto" w:fill="1F2140"/>
          </w:tcPr>
          <w:p>
            <w:pPr>
              <w:pStyle w:val="TableText"/>
              <w:spacing w:before="0" w:after="20" w:line="228" w:lineRule="auto"/>
            </w:pPr>
            <w:r>
              <w:rPr>
                <w:b/>
                <w:color w:val="FFFFFF"/>
              </w:rPr>
              <w:t xml:space="preserve">What it means</w:t>
            </w:r>
          </w:p>
        </w:tc>
        <w:tc>
          <w:tcPr>
            <w:tcW w:w="2413" w:type="dxa"/>
            <w:shd w:val="clear" w:color="auto" w:fill="1F2140"/>
          </w:tcPr>
          <w:p>
            <w:pPr>
              <w:pStyle w:val="TableText"/>
              <w:spacing w:before="0" w:after="20" w:line="228" w:lineRule="auto"/>
            </w:pPr>
            <w:r>
              <w:rPr>
                <w:b/>
                <w:color w:val="FFFFFF"/>
              </w:rPr>
              <w:t xml:space="preserve">What it rules out</w:t>
            </w:r>
          </w:p>
        </w:tc>
        <w:tc>
          <w:tcPr>
            <w:tcW w:w="2009" w:type="dxa"/>
            <w:shd w:val="clear" w:color="auto" w:fill="1F2140"/>
          </w:tcPr>
          <w:p>
            <w:pPr>
              <w:pStyle w:val="TableText"/>
              <w:spacing w:before="0" w:after="20" w:line="228" w:lineRule="auto"/>
            </w:pPr>
            <w:r>
              <w:rPr>
                <w:b/>
                <w:color w:val="FFFFFF"/>
              </w:rPr>
              <w:t xml:space="preserve">Trace</w:t>
            </w:r>
          </w:p>
        </w:tc>
      </w:tr>
      <w:tr>
        <w:trPr>
          <w:cantSplit/>
        </w:trPr>
        <w:tc>
          <w:tcPr>
            <w:tcW w:w="700" w:type="dxa"/>
          </w:tcPr>
          <w:p>
            <w:pPr>
              <w:pStyle w:val="TableText"/>
              <w:spacing w:before="0" w:after="20" w:line="228" w:lineRule="auto"/>
            </w:pPr>
            <w:r>
              <w:t xml:space="preserve">P1</w:t>
            </w:r>
          </w:p>
        </w:tc>
        <w:tc>
          <w:tcPr>
            <w:tcW w:w="1183" w:type="dxa"/>
          </w:tcPr>
          <w:p>
            <w:pPr>
              <w:pStyle w:val="TableText"/>
              <w:spacing w:before="0" w:after="20" w:line="228" w:lineRule="auto"/>
            </w:pPr>
            <w:r>
              <w:rPr>
                <w:b/>
                <w:bCs/>
              </w:rPr>
              <w:t xml:space="preserve">Falling is funny</w:t>
            </w:r>
          </w:p>
        </w:tc>
        <w:tc>
          <w:tcPr>
            <w:tcW w:w="3330" w:type="dxa"/>
          </w:tcPr>
          <w:p>
            <w:pPr>
              <w:pStyle w:val="TableText"/>
              <w:spacing w:before="0" w:after="20" w:line="228" w:lineRule="auto"/>
            </w:pPr>
            <w:r>
              <w:t xml:space="preserve">Failure is slapstick, readable and fast to recover from. Beans always get up; there is no injury, damage state or scary content.</w:t>
            </w:r>
          </w:p>
        </w:tc>
        <w:tc>
          <w:tcPr>
            <w:tcW w:w="2413" w:type="dxa"/>
          </w:tcPr>
          <w:p>
            <w:pPr>
              <w:pStyle w:val="TableText"/>
              <w:spacing w:before="0" w:after="20" w:line="228" w:lineRule="auto"/>
            </w:pPr>
            <w:r>
              <w:t xml:space="preserve">Long stun-locks, punishing respawns, violent framing.</w:t>
            </w:r>
          </w:p>
        </w:tc>
        <w:tc>
          <w:tcPr>
            <w:tcW w:w="2009" w:type="dxa"/>
          </w:tcPr>
          <w:p>
            <w:pPr>
              <w:pStyle w:val="TableText"/>
              <w:spacing w:before="0" w:after="20" w:line="228" w:lineRule="auto"/>
            </w:pPr>
            <w:r>
              <w:t xml:space="preserve">FR-03-03 AC4, FR-04-05, AD-07, AD-24, FR-11-18</w:t>
            </w:r>
          </w:p>
        </w:tc>
      </w:tr>
      <w:tr>
        <w:trPr>
          <w:cantSplit/>
        </w:trPr>
        <w:tc>
          <w:tcPr>
            <w:tcW w:w="700" w:type="dxa"/>
            <w:shd w:val="clear" w:color="auto" w:fill="F5F6F9"/>
          </w:tcPr>
          <w:p>
            <w:pPr>
              <w:pStyle w:val="TableText"/>
              <w:spacing w:before="0" w:after="20" w:line="228" w:lineRule="auto"/>
            </w:pPr>
            <w:r>
              <w:t xml:space="preserve">P2</w:t>
            </w:r>
          </w:p>
        </w:tc>
        <w:tc>
          <w:tcPr>
            <w:tcW w:w="1183" w:type="dxa"/>
            <w:shd w:val="clear" w:color="auto" w:fill="F5F6F9"/>
          </w:tcPr>
          <w:p>
            <w:pPr>
              <w:pStyle w:val="TableText"/>
              <w:spacing w:before="0" w:after="20" w:line="228" w:lineRule="auto"/>
            </w:pPr>
            <w:r>
              <w:rPr>
                <w:b/>
                <w:bCs/>
              </w:rPr>
              <w:t xml:space="preserve">Everyone goes home with something</w:t>
            </w:r>
          </w:p>
        </w:tc>
        <w:tc>
          <w:tcPr>
            <w:tcW w:w="3330" w:type="dxa"/>
            <w:shd w:val="clear" w:color="auto" w:fill="F5F6F9"/>
          </w:tcPr>
          <w:p>
            <w:pPr>
              <w:pStyle w:val="TableText"/>
              <w:spacing w:before="0" w:after="20" w:line="228" w:lineRule="auto"/>
            </w:pPr>
            <w:r>
              <w:t xml:space="preserve">Every round played pays XP and Coins; the Final always crowns at least one winner; copy is always kind.</w:t>
            </w:r>
          </w:p>
        </w:tc>
        <w:tc>
          <w:tcPr>
            <w:tcW w:w="2413" w:type="dxa"/>
            <w:shd w:val="clear" w:color="auto" w:fill="F5F6F9"/>
          </w:tcPr>
          <w:p>
            <w:pPr>
              <w:pStyle w:val="TableText"/>
              <w:spacing w:before="0" w:after="20" w:line="228" w:lineRule="auto"/>
            </w:pPr>
            <w:r>
              <w:t xml:space="preserve">Win-only rewards, zero-winner shows, "you lost" copy, quit punishments that feel like penalties.</w:t>
            </w:r>
          </w:p>
        </w:tc>
        <w:tc>
          <w:tcPr>
            <w:tcW w:w="2009" w:type="dxa"/>
            <w:shd w:val="clear" w:color="auto" w:fill="F5F6F9"/>
          </w:tcPr>
          <w:p>
            <w:pPr>
              <w:pStyle w:val="TableText"/>
              <w:spacing w:before="0" w:after="20" w:line="228" w:lineRule="auto"/>
            </w:pPr>
            <w:r>
              <w:t xml:space="preserve">FR-01-09 AC1, FR-01-05, AD-10, FR-08-03, AD-37, FR-06-13 AC2</w:t>
            </w:r>
          </w:p>
        </w:tc>
      </w:tr>
      <w:tr>
        <w:trPr>
          <w:cantSplit/>
        </w:trPr>
        <w:tc>
          <w:tcPr>
            <w:tcW w:w="700" w:type="dxa"/>
          </w:tcPr>
          <w:p>
            <w:pPr>
              <w:pStyle w:val="TableText"/>
              <w:spacing w:before="0" w:after="20" w:line="228" w:lineRule="auto"/>
            </w:pPr>
            <w:r>
              <w:t xml:space="preserve">P3</w:t>
            </w:r>
          </w:p>
        </w:tc>
        <w:tc>
          <w:tcPr>
            <w:tcW w:w="1183" w:type="dxa"/>
          </w:tcPr>
          <w:p>
            <w:pPr>
              <w:pStyle w:val="TableText"/>
              <w:spacing w:before="0" w:after="20" w:line="228" w:lineRule="auto"/>
            </w:pPr>
            <w:r>
              <w:rPr>
                <w:b/>
                <w:bCs/>
              </w:rPr>
              <w:t xml:space="preserve">Read it in one look</w:t>
            </w:r>
          </w:p>
        </w:tc>
        <w:tc>
          <w:tcPr>
            <w:tcW w:w="3330" w:type="dxa"/>
          </w:tcPr>
          <w:p>
            <w:pPr>
              <w:pStyle w:val="TableText"/>
              <w:spacing w:before="0" w:after="20" w:line="228" w:lineRule="auto"/>
            </w:pPr>
            <w:r>
              <w:t xml:space="preserve">Rules, hazards and rewards are understood from pictures, icons and motion, not reading. A 6-year-old can play without an adult.</w:t>
            </w:r>
          </w:p>
        </w:tc>
        <w:tc>
          <w:tcPr>
            <w:tcW w:w="2413" w:type="dxa"/>
          </w:tcPr>
          <w:p>
            <w:pPr>
              <w:pStyle w:val="TableText"/>
              <w:spacing w:before="0" w:after="20" w:line="228" w:lineRule="auto"/>
            </w:pPr>
            <w:r>
              <w:t xml:space="preserve">Text-heavy rules, colour-only signals, hidden mechanics that punish first contact.</w:t>
            </w:r>
          </w:p>
        </w:tc>
        <w:tc>
          <w:tcPr>
            <w:tcW w:w="2009" w:type="dxa"/>
          </w:tcPr>
          <w:p>
            <w:pPr>
              <w:pStyle w:val="TableText"/>
              <w:spacing w:before="0" w:after="20" w:line="228" w:lineRule="auto"/>
            </w:pPr>
            <w:r>
              <w:t xml:space="preserve">FR-08-19, FR-03-17, FR-08-11, FR-01-01 AC4, FR-02-05 AC2</w:t>
            </w:r>
          </w:p>
        </w:tc>
      </w:tr>
      <w:tr>
        <w:trPr>
          <w:cantSplit/>
        </w:trPr>
        <w:tc>
          <w:tcPr>
            <w:tcW w:w="700" w:type="dxa"/>
            <w:shd w:val="clear" w:color="auto" w:fill="F5F6F9"/>
          </w:tcPr>
          <w:p>
            <w:pPr>
              <w:pStyle w:val="TableText"/>
              <w:spacing w:before="0" w:after="20" w:line="228" w:lineRule="auto"/>
            </w:pPr>
            <w:r>
              <w:t xml:space="preserve">P4</w:t>
            </w:r>
          </w:p>
        </w:tc>
        <w:tc>
          <w:tcPr>
            <w:tcW w:w="1183" w:type="dxa"/>
            <w:shd w:val="clear" w:color="auto" w:fill="F5F6F9"/>
          </w:tcPr>
          <w:p>
            <w:pPr>
              <w:pStyle w:val="TableText"/>
              <w:spacing w:before="0" w:after="20" w:line="228" w:lineRule="auto"/>
            </w:pPr>
            <w:r>
              <w:rPr>
                <w:b/>
                <w:bCs/>
              </w:rPr>
              <w:t xml:space="preserve">Fair chaos</w:t>
            </w:r>
          </w:p>
        </w:tc>
        <w:tc>
          <w:tcPr>
            <w:tcW w:w="3330" w:type="dxa"/>
            <w:shd w:val="clear" w:color="auto" w:fill="F5F6F9"/>
          </w:tcPr>
          <w:p>
            <w:pPr>
              <w:pStyle w:val="TableText"/>
              <w:spacing w:before="0" w:after="20" w:line="228" w:lineRule="auto"/>
            </w:pPr>
            <w:r>
              <w:t xml:space="preserve">Randomness and crowding create comedy, but outcomes are decided by the server, timers are visible and rules are deterministic.</w:t>
            </w:r>
          </w:p>
        </w:tc>
        <w:tc>
          <w:tcPr>
            <w:tcW w:w="2413" w:type="dxa"/>
            <w:shd w:val="clear" w:color="auto" w:fill="F5F6F9"/>
          </w:tcPr>
          <w:p>
            <w:pPr>
              <w:pStyle w:val="TableText"/>
              <w:spacing w:before="0" w:after="20" w:line="228" w:lineRule="auto"/>
            </w:pPr>
            <w:r>
              <w:t xml:space="preserve">Hidden rubber-banding, pay-to-win, off-by-one disputes, client-side authority.</w:t>
            </w:r>
          </w:p>
        </w:tc>
        <w:tc>
          <w:tcPr>
            <w:tcW w:w="2009" w:type="dxa"/>
            <w:shd w:val="clear" w:color="auto" w:fill="F5F6F9"/>
          </w:tcPr>
          <w:p>
            <w:pPr>
              <w:pStyle w:val="TableText"/>
              <w:spacing w:before="0" w:after="20" w:line="228" w:lineRule="auto"/>
            </w:pPr>
            <w:r>
              <w:t xml:space="preserve">FR-02-02 AC4, FR-01-04, AD-28, FR-05-01, FR-07-12, NFR-10-13</w:t>
            </w:r>
          </w:p>
        </w:tc>
      </w:tr>
      <w:tr>
        <w:trPr>
          <w:cantSplit/>
        </w:trPr>
        <w:tc>
          <w:tcPr>
            <w:tcW w:w="700" w:type="dxa"/>
          </w:tcPr>
          <w:p>
            <w:pPr>
              <w:pStyle w:val="TableText"/>
              <w:spacing w:before="0" w:after="20" w:line="228" w:lineRule="auto"/>
            </w:pPr>
            <w:r>
              <w:t xml:space="preserve">P5</w:t>
            </w:r>
          </w:p>
        </w:tc>
        <w:tc>
          <w:tcPr>
            <w:tcW w:w="1183" w:type="dxa"/>
          </w:tcPr>
          <w:p>
            <w:pPr>
              <w:pStyle w:val="TableText"/>
              <w:spacing w:before="0" w:after="20" w:line="228" w:lineRule="auto"/>
            </w:pPr>
            <w:r>
              <w:rPr>
                <w:b/>
                <w:bCs/>
              </w:rPr>
              <w:t xml:space="preserve">Safe by design, calm by design</w:t>
            </w:r>
          </w:p>
        </w:tc>
        <w:tc>
          <w:tcPr>
            <w:tcW w:w="3330" w:type="dxa"/>
          </w:tcPr>
          <w:p>
            <w:pPr>
              <w:pStyle w:val="TableText"/>
              <w:spacing w:before="0" w:after="20" w:line="228" w:lineRule="auto"/>
            </w:pPr>
            <w:r>
              <w:t xml:space="preserve">Play together without strangers talking; no pressure loops (no countdown offers, streaks, auto re-queue, loss framing).</w:t>
            </w:r>
          </w:p>
        </w:tc>
        <w:tc>
          <w:tcPr>
            <w:tcW w:w="2413" w:type="dxa"/>
          </w:tcPr>
          <w:p>
            <w:pPr>
              <w:pStyle w:val="TableText"/>
              <w:spacing w:before="0" w:after="20" w:line="228" w:lineRule="auto"/>
            </w:pPr>
            <w:r>
              <w:t xml:space="preserve">Open chat, streak rewards, FOMO, "one more game" traps.</w:t>
            </w:r>
          </w:p>
        </w:tc>
        <w:tc>
          <w:tcPr>
            <w:tcW w:w="2009" w:type="dxa"/>
          </w:tcPr>
          <w:p>
            <w:pPr>
              <w:pStyle w:val="TableText"/>
              <w:spacing w:before="0" w:after="20" w:line="228" w:lineRule="auto"/>
            </w:pPr>
            <w:r>
              <w:t xml:space="preserve">FR-11-03, FR-07-14, FR-08-18, AD-15, FR-11-15, FR-11-19</w:t>
            </w:r>
          </w:p>
        </w:tc>
      </w:tr>
    </w:tbl>
    <w:p>
      <w:pPr>
        <w:pStyle w:val="BodyText"/>
      </w:pPr>
      <w:r>
        <w:rPr>
          <w:b/>
          <w:bCs/>
        </w:rPr>
        <w:t xml:space="preserve">Pillar priority when they collide:</w:t>
      </w:r>
      <w:r>
        <w:t xml:space="preserve"> </w:t>
      </w:r>
      <w:r>
        <w:t xml:space="preserve">P5 &gt; P2 &gt; P3 &gt; P1 &gt; P4. Example: if a fairer tie-break would yield a zero-winner Final, P2 wins (→</w:t>
      </w:r>
      <w:r>
        <w:t xml:space="preserve"> </w:t>
      </w:r>
      <w:r>
        <w:rPr>
          <w:rStyle w:val="VerbatimChar"/>
        </w:rPr>
        <w:t xml:space="preserve">final_draw_policy = all_win</w:t>
      </w:r>
      <w:r>
        <w:t xml:space="preserve">, AD-10).</w:t>
      </w:r>
    </w:p>
    <w:bookmarkEnd w:id="23"/>
    <w:bookmarkStart w:id="24" w:name="design-tests-apply-to-every-feature"/>
    <w:p>
      <w:pPr>
        <w:pStyle w:val="Heading3"/>
      </w:pPr>
      <w:r>
        <w:t xml:space="preserve">1.1.2 Design tests (apply to every feature)</w:t>
      </w:r>
    </w:p>
    <w:p>
      <w:pPr>
        <w:pStyle w:val="Compact"/>
        <w:numPr>
          <w:ilvl w:val="0"/>
          <w:numId w:val="1003"/>
        </w:numPr>
      </w:pPr>
      <w:r>
        <w:rPr>
          <w:i/>
          <w:iCs/>
        </w:rPr>
        <w:t xml:space="preserve">Would a 6-year-old understand it muted, without reading?</w:t>
      </w:r>
      <w:r>
        <w:t xml:space="preserve"> </w:t>
      </w:r>
      <w:r>
        <w:t xml:space="preserve">(P3)</w:t>
      </w:r>
    </w:p>
    <w:p>
      <w:pPr>
        <w:pStyle w:val="Compact"/>
        <w:numPr>
          <w:ilvl w:val="0"/>
          <w:numId w:val="1003"/>
        </w:numPr>
      </w:pPr>
      <w:r>
        <w:rPr>
          <w:i/>
          <w:iCs/>
        </w:rPr>
        <w:t xml:space="preserve">After the worst possible outcome, what does the child get?</w:t>
      </w:r>
      <w:r>
        <w:t xml:space="preserve"> </w:t>
      </w:r>
      <w:r>
        <w:t xml:space="preserve">— must be non-empty (P2)</w:t>
      </w:r>
    </w:p>
    <w:p>
      <w:pPr>
        <w:pStyle w:val="Compact"/>
        <w:numPr>
          <w:ilvl w:val="0"/>
          <w:numId w:val="1003"/>
        </w:numPr>
      </w:pPr>
      <w:r>
        <w:rPr>
          <w:i/>
          <w:iCs/>
        </w:rPr>
        <w:t xml:space="preserve">Does it create pressure to keep playing or to spend?</w:t>
      </w:r>
      <w:r>
        <w:t xml:space="preserve"> </w:t>
      </w:r>
      <w:r>
        <w:t xml:space="preserve">— must be "no" (P5, FR-08-18)</w:t>
      </w:r>
    </w:p>
    <w:p>
      <w:pPr>
        <w:pStyle w:val="Compact"/>
        <w:numPr>
          <w:ilvl w:val="0"/>
          <w:numId w:val="1003"/>
        </w:numPr>
      </w:pPr>
      <w:r>
        <w:rPr>
          <w:i/>
          <w:iCs/>
        </w:rPr>
        <w:t xml:space="preserve">Is the outcome decided by a rule a child could explain afterwards?</w:t>
      </w:r>
      <w:r>
        <w:t xml:space="preserve"> </w:t>
      </w:r>
      <w:r>
        <w:t xml:space="preserve">(P4)</w:t>
      </w:r>
    </w:p>
    <w:bookmarkEnd w:id="24"/>
    <w:bookmarkEnd w:id="25"/>
    <w:bookmarkStart w:id="28" w:name="player-fantasy-and-audience"/>
    <w:p>
      <w:pPr>
        <w:pStyle w:val="Heading2"/>
      </w:pPr>
      <w:r>
        <w:t xml:space="preserve">1.2 Player fantasy and audience</w:t>
      </w:r>
    </w:p>
    <w:bookmarkStart w:id="26" w:name="player-fantasy"/>
    <w:p>
      <w:pPr>
        <w:pStyle w:val="Heading3"/>
      </w:pPr>
      <w:r>
        <w:t xml:space="preserve">1.2.1 Player fantasy</w:t>
      </w:r>
    </w:p>
    <w:p>
      <w:pPr>
        <w:pStyle w:val="FirstParagraph"/>
      </w:pPr>
      <w:r>
        <w:rPr>
          <w:b/>
          <w:bCs/>
        </w:rPr>
        <w:t xml:space="preserve">"I'm a contestant on the silliest TV game show ever."</w:t>
      </w:r>
      <w:r>
        <w:t xml:space="preserve"> </w:t>
      </w:r>
      <w:r>
        <w:t xml:space="preserve">The player is a squishy, wobbly bean (silhouette and slot design only — final look comes from the owner's asset repository, FR-12-04, FR-12-10) who runs, jumps, dives and grabs through a giant colourful set. The show is the star: bright stages, big obstacles, a cheering crowd mood carried by music and visuals (no voiced presenter, AD-53).</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424"/>
        <w:gridCol w:w="4460"/>
        <w:gridCol w:w="2753"/>
      </w:tblGrid>
      <w:tr>
        <w:trPr>
          <w:cantSplit/>
          <w:tblHeader/>
        </w:trPr>
        <w:tc>
          <w:tcPr>
            <w:tcW w:w="2424" w:type="dxa"/>
            <w:shd w:val="clear" w:color="auto" w:fill="1F2140"/>
          </w:tcPr>
          <w:p>
            <w:pPr>
              <w:pStyle w:val="TableText"/>
              <w:spacing w:before="0" w:after="20" w:line="228" w:lineRule="auto"/>
            </w:pPr>
            <w:r>
              <w:rPr>
                <w:b/>
                <w:color w:val="FFFFFF"/>
              </w:rPr>
              <w:t xml:space="preserve">Fantasy beat</w:t>
            </w:r>
          </w:p>
        </w:tc>
        <w:tc>
          <w:tcPr>
            <w:tcW w:w="4460" w:type="dxa"/>
            <w:shd w:val="clear" w:color="auto" w:fill="1F2140"/>
          </w:tcPr>
          <w:p>
            <w:pPr>
              <w:pStyle w:val="TableText"/>
              <w:spacing w:before="0" w:after="20" w:line="228" w:lineRule="auto"/>
            </w:pPr>
            <w:r>
              <w:rPr>
                <w:b/>
                <w:color w:val="FFFFFF"/>
              </w:rPr>
              <w:t xml:space="preserve">Delivered by</w:t>
            </w:r>
          </w:p>
        </w:tc>
        <w:tc>
          <w:tcPr>
            <w:tcW w:w="2753" w:type="dxa"/>
            <w:shd w:val="clear" w:color="auto" w:fill="1F2140"/>
          </w:tcPr>
          <w:p>
            <w:pPr>
              <w:pStyle w:val="TableText"/>
              <w:spacing w:before="0" w:after="20" w:line="228" w:lineRule="auto"/>
            </w:pPr>
            <w:r>
              <w:rPr>
                <w:b/>
                <w:color w:val="FFFFFF"/>
              </w:rPr>
              <w:t xml:space="preserve">Trace</w:t>
            </w:r>
          </w:p>
        </w:tc>
      </w:tr>
      <w:tr>
        <w:trPr>
          <w:cantSplit/>
        </w:trPr>
        <w:tc>
          <w:tcPr>
            <w:tcW w:w="2424" w:type="dxa"/>
          </w:tcPr>
          <w:p>
            <w:pPr>
              <w:pStyle w:val="TableText"/>
              <w:spacing w:before="0" w:after="20" w:line="228" w:lineRule="auto"/>
            </w:pPr>
            <w:r>
              <w:t xml:space="preserve">"I'm on stage"</w:t>
            </w:r>
          </w:p>
        </w:tc>
        <w:tc>
          <w:tcPr>
            <w:tcW w:w="4460" w:type="dxa"/>
          </w:tcPr>
          <w:p>
            <w:pPr>
              <w:pStyle w:val="TableText"/>
              <w:spacing w:before="0" w:after="20" w:line="228" w:lineRule="auto"/>
            </w:pPr>
            <w:r>
              <w:t xml:space="preserve">Round intro fly-through + picture objective card</w:t>
            </w:r>
          </w:p>
        </w:tc>
        <w:tc>
          <w:tcPr>
            <w:tcW w:w="2753" w:type="dxa"/>
          </w:tcPr>
          <w:p>
            <w:pPr>
              <w:pStyle w:val="TableText"/>
              <w:spacing w:before="0" w:after="20" w:line="228" w:lineRule="auto"/>
            </w:pPr>
            <w:r>
              <w:t xml:space="preserve">FR-08-04, gapfill-B §1.1, SC-04</w:t>
            </w:r>
          </w:p>
        </w:tc>
      </w:tr>
      <w:tr>
        <w:trPr>
          <w:cantSplit/>
        </w:trPr>
        <w:tc>
          <w:tcPr>
            <w:tcW w:w="2424" w:type="dxa"/>
            <w:shd w:val="clear" w:color="auto" w:fill="F5F6F9"/>
          </w:tcPr>
          <w:p>
            <w:pPr>
              <w:pStyle w:val="TableText"/>
              <w:spacing w:before="0" w:after="20" w:line="228" w:lineRule="auto"/>
            </w:pPr>
            <w:r>
              <w:t xml:space="preserve">"I'm wobbly and it's hilarious"</w:t>
            </w:r>
          </w:p>
        </w:tc>
        <w:tc>
          <w:tcPr>
            <w:tcW w:w="4460" w:type="dxa"/>
            <w:shd w:val="clear" w:color="auto" w:fill="F5F6F9"/>
          </w:tcPr>
          <w:p>
            <w:pPr>
              <w:pStyle w:val="TableText"/>
              <w:spacing w:before="0" w:after="20" w:line="228" w:lineRule="auto"/>
            </w:pPr>
            <w:r>
              <w:t xml:space="preserve">Ragdoll stumbles, bumpers that bounce, auto get-up</w:t>
            </w:r>
          </w:p>
        </w:tc>
        <w:tc>
          <w:tcPr>
            <w:tcW w:w="2753" w:type="dxa"/>
            <w:shd w:val="clear" w:color="auto" w:fill="F5F6F9"/>
          </w:tcPr>
          <w:p>
            <w:pPr>
              <w:pStyle w:val="TableText"/>
              <w:spacing w:before="0" w:after="20" w:line="228" w:lineRule="auto"/>
            </w:pPr>
            <w:r>
              <w:t xml:space="preserve">FR-04-05, FR-03-03, AD-07</w:t>
            </w:r>
          </w:p>
        </w:tc>
      </w:tr>
      <w:tr>
        <w:trPr>
          <w:cantSplit/>
        </w:trPr>
        <w:tc>
          <w:tcPr>
            <w:tcW w:w="2424" w:type="dxa"/>
          </w:tcPr>
          <w:p>
            <w:pPr>
              <w:pStyle w:val="TableText"/>
              <w:spacing w:before="0" w:after="20" w:line="228" w:lineRule="auto"/>
            </w:pPr>
            <w:r>
              <w:t xml:space="preserve">"I made it!"</w:t>
            </w:r>
          </w:p>
        </w:tc>
        <w:tc>
          <w:tcPr>
            <w:tcW w:w="4460" w:type="dxa"/>
          </w:tcPr>
          <w:p>
            <w:pPr>
              <w:pStyle w:val="TableText"/>
              <w:spacing w:before="0" w:after="20" w:line="228" w:lineRule="auto"/>
            </w:pPr>
            <w:r>
              <w:t xml:space="preserve">Big "Qualified!" slate, checkpoint chimes</w:t>
            </w:r>
          </w:p>
        </w:tc>
        <w:tc>
          <w:tcPr>
            <w:tcW w:w="2753" w:type="dxa"/>
          </w:tcPr>
          <w:p>
            <w:pPr>
              <w:pStyle w:val="TableText"/>
              <w:spacing w:before="0" w:after="20" w:line="228" w:lineRule="auto"/>
            </w:pPr>
            <w:r>
              <w:t xml:space="preserve">SC-06, FR-03-12 AC2</w:t>
            </w:r>
          </w:p>
        </w:tc>
      </w:tr>
      <w:tr>
        <w:trPr>
          <w:cantSplit/>
        </w:trPr>
        <w:tc>
          <w:tcPr>
            <w:tcW w:w="2424" w:type="dxa"/>
            <w:shd w:val="clear" w:color="auto" w:fill="F5F6F9"/>
          </w:tcPr>
          <w:p>
            <w:pPr>
              <w:pStyle w:val="TableText"/>
              <w:spacing w:before="0" w:after="20" w:line="228" w:lineRule="auto"/>
            </w:pPr>
            <w:r>
              <w:t xml:space="preserve">"I'm the champion"</w:t>
            </w:r>
          </w:p>
        </w:tc>
        <w:tc>
          <w:tcPr>
            <w:tcW w:w="4460" w:type="dxa"/>
            <w:shd w:val="clear" w:color="auto" w:fill="F5F6F9"/>
          </w:tcPr>
          <w:p>
            <w:pPr>
              <w:pStyle w:val="TableText"/>
              <w:spacing w:before="0" w:after="20" w:line="228" w:lineRule="auto"/>
            </w:pPr>
            <w:r>
              <w:t xml:space="preserve">Victory screen with equipped celebration, Trophy</w:t>
            </w:r>
          </w:p>
        </w:tc>
        <w:tc>
          <w:tcPr>
            <w:tcW w:w="2753" w:type="dxa"/>
            <w:shd w:val="clear" w:color="auto" w:fill="F5F6F9"/>
          </w:tcPr>
          <w:p>
            <w:pPr>
              <w:pStyle w:val="TableText"/>
              <w:spacing w:before="0" w:after="20" w:line="228" w:lineRule="auto"/>
            </w:pPr>
            <w:r>
              <w:t xml:space="preserve">FR-01-05 AC6, FR-06-07, AD-35</w:t>
            </w:r>
          </w:p>
        </w:tc>
      </w:tr>
      <w:tr>
        <w:trPr>
          <w:cantSplit/>
        </w:trPr>
        <w:tc>
          <w:tcPr>
            <w:tcW w:w="2424" w:type="dxa"/>
          </w:tcPr>
          <w:p>
            <w:pPr>
              <w:pStyle w:val="TableText"/>
              <w:spacing w:before="0" w:after="20" w:line="228" w:lineRule="auto"/>
            </w:pPr>
            <w:r>
              <w:t xml:space="preserve">"This is</w:t>
            </w:r>
            <w:r>
              <w:t xml:space="preserve"> </w:t>
            </w:r>
            <w:r>
              <w:rPr>
                <w:i/>
                <w:iCs/>
              </w:rPr>
              <w:t xml:space="preserve">my</w:t>
            </w:r>
            <w:r>
              <w:t xml:space="preserve"> </w:t>
            </w:r>
            <w:r>
              <w:t xml:space="preserve">bean"</w:t>
            </w:r>
          </w:p>
        </w:tc>
        <w:tc>
          <w:tcPr>
            <w:tcW w:w="4460" w:type="dxa"/>
          </w:tcPr>
          <w:p>
            <w:pPr>
              <w:pStyle w:val="TableText"/>
              <w:spacing w:before="0" w:after="20" w:line="228" w:lineRule="auto"/>
            </w:pPr>
            <w:r>
              <w:t xml:space="preserve">Split upper/lower costumes, colours, patterns, faceplates (slots, not specific characters)</w:t>
            </w:r>
          </w:p>
        </w:tc>
        <w:tc>
          <w:tcPr>
            <w:tcW w:w="2753" w:type="dxa"/>
          </w:tcPr>
          <w:p>
            <w:pPr>
              <w:pStyle w:val="TableText"/>
              <w:spacing w:before="0" w:after="20" w:line="228" w:lineRule="auto"/>
            </w:pPr>
            <w:r>
              <w:t xml:space="preserve">FR-05-02, FR-05-03, FR-05-17</w:t>
            </w:r>
          </w:p>
        </w:tc>
      </w:tr>
    </w:tbl>
    <w:bookmarkEnd w:id="26"/>
    <w:bookmarkStart w:id="27" w:name="Xb260952ff0e8c291dd717333c17e41d095fe438"/>
    <w:p>
      <w:pPr>
        <w:pStyle w:val="Heading3"/>
      </w:pPr>
      <w:r>
        <w:t xml:space="preserve">1.2.2 Audience segments (all players get child protections — AD-01)</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875"/>
        <w:gridCol w:w="700"/>
        <w:gridCol w:w="2902"/>
        <w:gridCol w:w="5159"/>
      </w:tblGrid>
      <w:tr>
        <w:trPr>
          <w:cantSplit/>
          <w:tblHeader/>
        </w:trPr>
        <w:tc>
          <w:tcPr>
            <w:tcW w:w="875" w:type="dxa"/>
            <w:shd w:val="clear" w:color="auto" w:fill="1F2140"/>
          </w:tcPr>
          <w:p>
            <w:pPr>
              <w:pStyle w:val="TableText"/>
              <w:spacing w:before="0" w:after="20" w:line="228" w:lineRule="auto"/>
            </w:pPr>
            <w:r>
              <w:rPr>
                <w:b/>
                <w:color w:val="FFFFFF"/>
              </w:rPr>
              <w:t xml:space="preserve">Segment</w:t>
            </w:r>
          </w:p>
        </w:tc>
        <w:tc>
          <w:tcPr>
            <w:tcW w:w="700" w:type="dxa"/>
            <w:shd w:val="clear" w:color="auto" w:fill="1F2140"/>
          </w:tcPr>
          <w:p>
            <w:pPr>
              <w:pStyle w:val="TableText"/>
              <w:spacing w:before="0" w:after="20" w:line="228" w:lineRule="auto"/>
            </w:pPr>
            <w:r>
              <w:rPr>
                <w:b/>
                <w:color w:val="FFFFFF"/>
              </w:rPr>
              <w:t xml:space="preserve">Age</w:t>
            </w:r>
          </w:p>
        </w:tc>
        <w:tc>
          <w:tcPr>
            <w:tcW w:w="2902" w:type="dxa"/>
            <w:shd w:val="clear" w:color="auto" w:fill="1F2140"/>
          </w:tcPr>
          <w:p>
            <w:pPr>
              <w:pStyle w:val="TableText"/>
              <w:spacing w:before="0" w:after="20" w:line="228" w:lineRule="auto"/>
            </w:pPr>
            <w:r>
              <w:rPr>
                <w:b/>
                <w:color w:val="FFFFFF"/>
              </w:rPr>
              <w:t xml:space="preserve">Needs</w:t>
            </w:r>
          </w:p>
        </w:tc>
        <w:tc>
          <w:tcPr>
            <w:tcW w:w="5159" w:type="dxa"/>
            <w:shd w:val="clear" w:color="auto" w:fill="1F2140"/>
          </w:tcPr>
          <w:p>
            <w:pPr>
              <w:pStyle w:val="TableText"/>
              <w:spacing w:before="0" w:after="20" w:line="228" w:lineRule="auto"/>
            </w:pPr>
            <w:r>
              <w:rPr>
                <w:b/>
                <w:color w:val="FFFFFF"/>
              </w:rPr>
              <w:t xml:space="preserve">Key design responses</w:t>
            </w:r>
          </w:p>
        </w:tc>
      </w:tr>
      <w:tr>
        <w:trPr>
          <w:cantSplit/>
        </w:trPr>
        <w:tc>
          <w:tcPr>
            <w:tcW w:w="875" w:type="dxa"/>
          </w:tcPr>
          <w:p>
            <w:pPr>
              <w:pStyle w:val="TableText"/>
              <w:spacing w:before="0" w:after="20" w:line="228" w:lineRule="auto"/>
            </w:pPr>
            <w:r>
              <w:rPr>
                <w:b/>
                <w:bCs/>
              </w:rPr>
              <w:t xml:space="preserve">Little Beans</w:t>
            </w:r>
          </w:p>
        </w:tc>
        <w:tc>
          <w:tcPr>
            <w:tcW w:w="700" w:type="dxa"/>
          </w:tcPr>
          <w:p>
            <w:pPr>
              <w:pStyle w:val="TableText"/>
              <w:spacing w:before="0" w:after="20" w:line="228" w:lineRule="auto"/>
            </w:pPr>
            <w:r>
              <w:t xml:space="preserve">6–8</w:t>
            </w:r>
          </w:p>
        </w:tc>
        <w:tc>
          <w:tcPr>
            <w:tcW w:w="2902" w:type="dxa"/>
          </w:tcPr>
          <w:p>
            <w:pPr>
              <w:pStyle w:val="TableText"/>
              <w:spacing w:before="0" w:after="20" w:line="228" w:lineRule="auto"/>
            </w:pPr>
            <w:r>
              <w:t xml:space="preserve">Pictures not words, short sessions, high success, adult nearby but not required</w:t>
            </w:r>
          </w:p>
        </w:tc>
        <w:tc>
          <w:tcPr>
            <w:tcW w:w="5159" w:type="dxa"/>
          </w:tcPr>
          <w:p>
            <w:pPr>
              <w:pStyle w:val="TableText"/>
              <w:spacing w:before="0" w:after="20" w:line="228" w:lineRule="auto"/>
            </w:pPr>
            <w:r>
              <w:t xml:space="preserve">Picture-led tutorial ≥ 80% solo completion (FR-08-17 AC2), Year 2 reading level (FR-08-19), new-player lobbies (FR-01-02 AC5), R1 survive ≥ 55% for new cohort (gapfill-B §9 AT)</w:t>
            </w:r>
          </w:p>
        </w:tc>
      </w:tr>
      <w:tr>
        <w:trPr>
          <w:cantSplit/>
        </w:trPr>
        <w:tc>
          <w:tcPr>
            <w:tcW w:w="875" w:type="dxa"/>
            <w:shd w:val="clear" w:color="auto" w:fill="F5F6F9"/>
          </w:tcPr>
          <w:p>
            <w:pPr>
              <w:pStyle w:val="TableText"/>
              <w:spacing w:before="0" w:after="20" w:line="228" w:lineRule="auto"/>
            </w:pPr>
            <w:r>
              <w:rPr>
                <w:b/>
                <w:bCs/>
              </w:rPr>
              <w:t xml:space="preserve">Big Beans</w:t>
            </w:r>
          </w:p>
        </w:tc>
        <w:tc>
          <w:tcPr>
            <w:tcW w:w="700" w:type="dxa"/>
            <w:shd w:val="clear" w:color="auto" w:fill="F5F6F9"/>
          </w:tcPr>
          <w:p>
            <w:pPr>
              <w:pStyle w:val="TableText"/>
              <w:spacing w:before="0" w:after="20" w:line="228" w:lineRule="auto"/>
            </w:pPr>
            <w:r>
              <w:t xml:space="preserve">9–12</w:t>
            </w:r>
          </w:p>
        </w:tc>
        <w:tc>
          <w:tcPr>
            <w:tcW w:w="2902" w:type="dxa"/>
            <w:shd w:val="clear" w:color="auto" w:fill="F5F6F9"/>
          </w:tcPr>
          <w:p>
            <w:pPr>
              <w:pStyle w:val="TableText"/>
              <w:spacing w:before="0" w:after="20" w:line="228" w:lineRule="auto"/>
            </w:pPr>
            <w:r>
              <w:t xml:space="preserve">Mastery, showing off, playing with friends</w:t>
            </w:r>
          </w:p>
        </w:tc>
        <w:tc>
          <w:tcPr>
            <w:tcW w:w="5159" w:type="dxa"/>
            <w:shd w:val="clear" w:color="auto" w:fill="F5F6F9"/>
          </w:tcPr>
          <w:p>
            <w:pPr>
              <w:pStyle w:val="TableText"/>
              <w:spacing w:before="0" w:after="20" w:line="228" w:lineRule="auto"/>
            </w:pPr>
            <w:r>
              <w:t xml:space="preserve">Dive/grab skill ceiling (FR-04-03, FR-04-04), Trophy Rank (FR-06-07), parties of up to 4 approved friends (FR-07-03)</w:t>
            </w:r>
          </w:p>
        </w:tc>
      </w:tr>
      <w:tr>
        <w:trPr>
          <w:cantSplit/>
        </w:trPr>
        <w:tc>
          <w:tcPr>
            <w:tcW w:w="875" w:type="dxa"/>
          </w:tcPr>
          <w:p>
            <w:pPr>
              <w:pStyle w:val="TableText"/>
              <w:spacing w:before="0" w:after="20" w:line="228" w:lineRule="auto"/>
            </w:pPr>
            <w:r>
              <w:rPr>
                <w:b/>
                <w:bCs/>
              </w:rPr>
              <w:t xml:space="preserve">Parents</w:t>
            </w:r>
          </w:p>
        </w:tc>
        <w:tc>
          <w:tcPr>
            <w:tcW w:w="700" w:type="dxa"/>
          </w:tcPr>
          <w:p>
            <w:pPr>
              <w:pStyle w:val="TableText"/>
              <w:spacing w:before="0" w:after="20" w:line="228" w:lineRule="auto"/>
            </w:pPr>
            <w:r>
              <w:t xml:space="preserve">adult</w:t>
            </w:r>
          </w:p>
        </w:tc>
        <w:tc>
          <w:tcPr>
            <w:tcW w:w="2902" w:type="dxa"/>
          </w:tcPr>
          <w:p>
            <w:pPr>
              <w:pStyle w:val="TableText"/>
              <w:spacing w:before="0" w:after="20" w:line="228" w:lineRule="auto"/>
            </w:pPr>
            <w:r>
              <w:t xml:space="preserve">Trust, control, no spending surprises</w:t>
            </w:r>
          </w:p>
        </w:tc>
        <w:tc>
          <w:tcPr>
            <w:tcW w:w="5159" w:type="dxa"/>
          </w:tcPr>
          <w:p>
            <w:pPr>
              <w:pStyle w:val="TableText"/>
              <w:spacing w:before="0" w:after="20" w:line="228" w:lineRule="auto"/>
            </w:pPr>
            <w:r>
              <w:t xml:space="preserve">Parent Account, controls, playtime limits applied at show end (FR-11-02, FR-11-08, FR-11-15)</w:t>
            </w:r>
          </w:p>
        </w:tc>
      </w:tr>
    </w:tbl>
    <w:bookmarkEnd w:id="27"/>
    <w:bookmarkEnd w:id="28"/>
    <w:bookmarkStart w:id="34" w:name="core-loop"/>
    <w:p>
      <w:pPr>
        <w:pStyle w:val="Heading2"/>
      </w:pPr>
      <w:r>
        <w:t xml:space="preserve">1.3 Core loop</w:t>
      </w:r>
    </w:p>
    <w:bookmarkStart w:id="32" w:name="loop-layers"/>
    <w:p>
      <w:pPr>
        <w:pStyle w:val="Heading3"/>
      </w:pPr>
      <w:r>
        <w:t xml:space="preserve">1.3.1 Loop layers</w:t>
      </w:r>
    </w:p>
    <w:p>
      <w:pPr>
        <w:pStyle w:val="CaptionedFigure"/>
      </w:pPr>
      <w:r>
        <w:drawing>
          <wp:inline>
            <wp:extent cx="5759999" cy="4855676"/>
            <wp:effectExtent b="0" l="0" r="0" t="0"/>
            <wp:docPr descr="Figure 1.1 — Core loop layers: moment, round, show and meta loops" title="" id="30" name="Picture"/>
            <a:graphic>
              <a:graphicData uri="http://schemas.openxmlformats.org/drawingml/2006/picture">
                <pic:pic>
                  <pic:nvPicPr>
                    <pic:cNvPr descr="out/fig/d01_01.png" id="31" name="Picture"/>
                    <pic:cNvPicPr>
                      <a:picLocks noChangeArrowheads="1" noChangeAspect="1"/>
                    </pic:cNvPicPr>
                  </pic:nvPicPr>
                  <pic:blipFill>
                    <a:blip r:embed="rId29"/>
                    <a:stretch>
                      <a:fillRect/>
                    </a:stretch>
                  </pic:blipFill>
                  <pic:spPr bwMode="auto">
                    <a:xfrm>
                      <a:off x="0" y="0"/>
                      <a:ext cx="5759999" cy="4855676"/>
                    </a:xfrm>
                    <a:prstGeom prst="rect">
                      <a:avLst/>
                    </a:prstGeom>
                    <a:noFill/>
                    <a:ln w="9525">
                      <a:noFill/>
                      <a:headEnd/>
                      <a:tailEnd/>
                    </a:ln>
                  </pic:spPr>
                </pic:pic>
              </a:graphicData>
            </a:graphic>
          </wp:inline>
        </w:drawing>
      </w:r>
    </w:p>
    <w:p>
      <w:pPr>
        <w:pStyle w:val="ImageCaption"/>
      </w:pPr>
      <w:r>
        <w:t xml:space="preserve">Figure 1.1 — Core loop layers: moment, round, show and meta loops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825"/>
        <w:gridCol w:w="1365"/>
        <w:gridCol w:w="2272"/>
        <w:gridCol w:w="2682"/>
        <w:gridCol w:w="2492"/>
      </w:tblGrid>
      <w:tr>
        <w:trPr>
          <w:cantSplit/>
          <w:tblHeader/>
        </w:trPr>
        <w:tc>
          <w:tcPr>
            <w:tcW w:w="825" w:type="dxa"/>
            <w:shd w:val="clear" w:color="auto" w:fill="1F2140"/>
          </w:tcPr>
          <w:p>
            <w:pPr>
              <w:pStyle w:val="TableText"/>
              <w:spacing w:before="0" w:after="20" w:line="228" w:lineRule="auto"/>
            </w:pPr>
            <w:r>
              <w:rPr>
                <w:b/>
                <w:color w:val="FFFFFF"/>
              </w:rPr>
              <w:t xml:space="preserve">Layer</w:t>
            </w:r>
          </w:p>
        </w:tc>
        <w:tc>
          <w:tcPr>
            <w:tcW w:w="1365" w:type="dxa"/>
            <w:shd w:val="clear" w:color="auto" w:fill="1F2140"/>
          </w:tcPr>
          <w:p>
            <w:pPr>
              <w:pStyle w:val="TableText"/>
              <w:spacing w:before="0" w:after="20" w:line="228" w:lineRule="auto"/>
            </w:pPr>
            <w:r>
              <w:rPr>
                <w:b/>
                <w:color w:val="FFFFFF"/>
              </w:rPr>
              <w:t xml:space="preserve">Duration</w:t>
            </w:r>
          </w:p>
        </w:tc>
        <w:tc>
          <w:tcPr>
            <w:tcW w:w="2272" w:type="dxa"/>
            <w:shd w:val="clear" w:color="auto" w:fill="1F2140"/>
          </w:tcPr>
          <w:p>
            <w:pPr>
              <w:pStyle w:val="TableText"/>
              <w:spacing w:before="0" w:after="20" w:line="228" w:lineRule="auto"/>
            </w:pPr>
            <w:r>
              <w:rPr>
                <w:b/>
                <w:color w:val="FFFFFF"/>
              </w:rPr>
              <w:t xml:space="preserve">Goal</w:t>
            </w:r>
          </w:p>
        </w:tc>
        <w:tc>
          <w:tcPr>
            <w:tcW w:w="2682" w:type="dxa"/>
            <w:shd w:val="clear" w:color="auto" w:fill="1F2140"/>
          </w:tcPr>
          <w:p>
            <w:pPr>
              <w:pStyle w:val="TableText"/>
              <w:spacing w:before="0" w:after="20" w:line="228" w:lineRule="auto"/>
            </w:pPr>
            <w:r>
              <w:rPr>
                <w:b/>
                <w:color w:val="FFFFFF"/>
              </w:rPr>
              <w:t xml:space="preserve">Reward</w:t>
            </w:r>
          </w:p>
        </w:tc>
        <w:tc>
          <w:tcPr>
            <w:tcW w:w="2492" w:type="dxa"/>
            <w:shd w:val="clear" w:color="auto" w:fill="1F2140"/>
          </w:tcPr>
          <w:p>
            <w:pPr>
              <w:pStyle w:val="TableText"/>
              <w:spacing w:before="0" w:after="20" w:line="228" w:lineRule="auto"/>
            </w:pPr>
            <w:r>
              <w:rPr>
                <w:b/>
                <w:color w:val="FFFFFF"/>
              </w:rPr>
              <w:t xml:space="preserve">Trace</w:t>
            </w:r>
          </w:p>
        </w:tc>
      </w:tr>
      <w:tr>
        <w:trPr>
          <w:cantSplit/>
        </w:trPr>
        <w:tc>
          <w:tcPr>
            <w:tcW w:w="825" w:type="dxa"/>
          </w:tcPr>
          <w:p>
            <w:pPr>
              <w:pStyle w:val="TableText"/>
              <w:spacing w:before="0" w:after="20" w:line="228" w:lineRule="auto"/>
            </w:pPr>
            <w:r>
              <w:t xml:space="preserve">Moment</w:t>
            </w:r>
          </w:p>
        </w:tc>
        <w:tc>
          <w:tcPr>
            <w:tcW w:w="1365" w:type="dxa"/>
          </w:tcPr>
          <w:p>
            <w:pPr>
              <w:pStyle w:val="TableText"/>
              <w:spacing w:before="0" w:after="20" w:line="228" w:lineRule="auto"/>
            </w:pPr>
            <w:r>
              <w:t xml:space="preserve">2–10 s</w:t>
            </w:r>
          </w:p>
        </w:tc>
        <w:tc>
          <w:tcPr>
            <w:tcW w:w="2272" w:type="dxa"/>
          </w:tcPr>
          <w:p>
            <w:pPr>
              <w:pStyle w:val="TableText"/>
              <w:spacing w:before="0" w:after="20" w:line="228" w:lineRule="auto"/>
            </w:pPr>
            <w:r>
              <w:t xml:space="preserve">Pass one obstacle section</w:t>
            </w:r>
          </w:p>
        </w:tc>
        <w:tc>
          <w:tcPr>
            <w:tcW w:w="2682" w:type="dxa"/>
          </w:tcPr>
          <w:p>
            <w:pPr>
              <w:pStyle w:val="TableText"/>
              <w:spacing w:before="0" w:after="20" w:line="228" w:lineRule="auto"/>
            </w:pPr>
            <w:r>
              <w:t xml:space="preserve">Progress, checkpoint cue; fall costs ≤ 12 s</w:t>
            </w:r>
          </w:p>
        </w:tc>
        <w:tc>
          <w:tcPr>
            <w:tcW w:w="2492" w:type="dxa"/>
          </w:tcPr>
          <w:p>
            <w:pPr>
              <w:pStyle w:val="TableText"/>
              <w:spacing w:before="0" w:after="20" w:line="228" w:lineRule="auto"/>
            </w:pPr>
            <w:r>
              <w:t xml:space="preserve">FR-03-12, FR-03-13, gapfill-B §6.2</w:t>
            </w:r>
          </w:p>
        </w:tc>
      </w:tr>
      <w:tr>
        <w:trPr>
          <w:cantSplit/>
        </w:trPr>
        <w:tc>
          <w:tcPr>
            <w:tcW w:w="825" w:type="dxa"/>
            <w:shd w:val="clear" w:color="auto" w:fill="F5F6F9"/>
          </w:tcPr>
          <w:p>
            <w:pPr>
              <w:pStyle w:val="TableText"/>
              <w:spacing w:before="0" w:after="20" w:line="228" w:lineRule="auto"/>
            </w:pPr>
            <w:r>
              <w:t xml:space="preserve">Round</w:t>
            </w:r>
          </w:p>
        </w:tc>
        <w:tc>
          <w:tcPr>
            <w:tcW w:w="1365" w:type="dxa"/>
            <w:shd w:val="clear" w:color="auto" w:fill="F5F6F9"/>
          </w:tcPr>
          <w:p>
            <w:pPr>
              <w:pStyle w:val="TableText"/>
              <w:spacing w:before="0" w:after="20" w:line="228" w:lineRule="auto"/>
            </w:pPr>
            <w:r>
              <w:t xml:space="preserve">1:30–5:00 + 22 s overhead</w:t>
            </w:r>
          </w:p>
        </w:tc>
        <w:tc>
          <w:tcPr>
            <w:tcW w:w="2272" w:type="dxa"/>
            <w:shd w:val="clear" w:color="auto" w:fill="F5F6F9"/>
          </w:tcPr>
          <w:p>
            <w:pPr>
              <w:pStyle w:val="TableText"/>
              <w:spacing w:before="0" w:after="20" w:line="228" w:lineRule="auto"/>
            </w:pPr>
            <w:r>
              <w:t xml:space="preserve">Qualify (finish quota / survive / score)</w:t>
            </w:r>
          </w:p>
        </w:tc>
        <w:tc>
          <w:tcPr>
            <w:tcW w:w="2682" w:type="dxa"/>
            <w:shd w:val="clear" w:color="auto" w:fill="F5F6F9"/>
          </w:tcPr>
          <w:p>
            <w:pPr>
              <w:pStyle w:val="TableText"/>
              <w:spacing w:before="0" w:after="20" w:line="228" w:lineRule="auto"/>
            </w:pPr>
            <w:r>
              <w:t xml:space="preserve">Qualified slate; +150 XP per qualified round</w:t>
            </w:r>
          </w:p>
        </w:tc>
        <w:tc>
          <w:tcPr>
            <w:tcW w:w="2492" w:type="dxa"/>
            <w:shd w:val="clear" w:color="auto" w:fill="F5F6F9"/>
          </w:tcPr>
          <w:p>
            <w:pPr>
              <w:pStyle w:val="TableText"/>
              <w:spacing w:before="0" w:after="20" w:line="228" w:lineRule="auto"/>
            </w:pPr>
            <w:r>
              <w:t xml:space="preserve">FR-01-04, FR-02-02..04, gapfill-B §1, gapfill-C §1</w:t>
            </w:r>
          </w:p>
        </w:tc>
      </w:tr>
      <w:tr>
        <w:trPr>
          <w:cantSplit/>
        </w:trPr>
        <w:tc>
          <w:tcPr>
            <w:tcW w:w="825" w:type="dxa"/>
          </w:tcPr>
          <w:p>
            <w:pPr>
              <w:pStyle w:val="TableText"/>
              <w:spacing w:before="0" w:after="20" w:line="228" w:lineRule="auto"/>
            </w:pPr>
            <w:r>
              <w:t xml:space="preserve">Show</w:t>
            </w:r>
          </w:p>
        </w:tc>
        <w:tc>
          <w:tcPr>
            <w:tcW w:w="1365" w:type="dxa"/>
          </w:tcPr>
          <w:p>
            <w:pPr>
              <w:pStyle w:val="TableText"/>
              <w:spacing w:before="0" w:after="20" w:line="228" w:lineRule="auto"/>
            </w:pPr>
            <w:r>
              <w:t xml:space="preserve">12–16 min median</w:t>
            </w:r>
          </w:p>
        </w:tc>
        <w:tc>
          <w:tcPr>
            <w:tcW w:w="2272" w:type="dxa"/>
          </w:tcPr>
          <w:p>
            <w:pPr>
              <w:pStyle w:val="TableText"/>
              <w:spacing w:before="0" w:after="20" w:line="228" w:lineRule="auto"/>
            </w:pPr>
            <w:r>
              <w:t xml:space="preserve">Reach the Final, win a Trophy</w:t>
            </w:r>
          </w:p>
        </w:tc>
        <w:tc>
          <w:tcPr>
            <w:tcW w:w="2682" w:type="dxa"/>
          </w:tcPr>
          <w:p>
            <w:pPr>
              <w:pStyle w:val="TableText"/>
              <w:spacing w:before="0" w:after="20" w:line="228" w:lineRule="auto"/>
            </w:pPr>
            <w:r>
              <w:t xml:space="preserve">Participation XP, Final bonus, win bonus, Coins, medals</w:t>
            </w:r>
          </w:p>
        </w:tc>
        <w:tc>
          <w:tcPr>
            <w:tcW w:w="2492" w:type="dxa"/>
          </w:tcPr>
          <w:p>
            <w:pPr>
              <w:pStyle w:val="TableText"/>
              <w:spacing w:before="0" w:after="20" w:line="228" w:lineRule="auto"/>
            </w:pPr>
            <w:r>
              <w:t xml:space="preserve">FR-01-03, FR-01-05, FR-01-09, gapfill-B §9</w:t>
            </w:r>
          </w:p>
        </w:tc>
      </w:tr>
      <w:tr>
        <w:trPr>
          <w:cantSplit/>
        </w:trPr>
        <w:tc>
          <w:tcPr>
            <w:tcW w:w="825" w:type="dxa"/>
            <w:shd w:val="clear" w:color="auto" w:fill="F5F6F9"/>
          </w:tcPr>
          <w:p>
            <w:pPr>
              <w:pStyle w:val="TableText"/>
              <w:spacing w:before="0" w:after="20" w:line="228" w:lineRule="auto"/>
            </w:pPr>
            <w:r>
              <w:t xml:space="preserve">Session</w:t>
            </w:r>
          </w:p>
        </w:tc>
        <w:tc>
          <w:tcPr>
            <w:tcW w:w="1365" w:type="dxa"/>
            <w:shd w:val="clear" w:color="auto" w:fill="F5F6F9"/>
          </w:tcPr>
          <w:p>
            <w:pPr>
              <w:pStyle w:val="TableText"/>
              <w:spacing w:before="0" w:after="20" w:line="228" w:lineRule="auto"/>
            </w:pPr>
            <w:r>
              <w:t xml:space="preserve">~1–4 shows</w:t>
            </w:r>
          </w:p>
        </w:tc>
        <w:tc>
          <w:tcPr>
            <w:tcW w:w="2272" w:type="dxa"/>
            <w:shd w:val="clear" w:color="auto" w:fill="F5F6F9"/>
          </w:tcPr>
          <w:p>
            <w:pPr>
              <w:pStyle w:val="TableText"/>
              <w:spacing w:before="0" w:after="20" w:line="228" w:lineRule="auto"/>
            </w:pPr>
            <w:r>
              <w:t xml:space="preserve">Have fun, progress a bit</w:t>
            </w:r>
          </w:p>
        </w:tc>
        <w:tc>
          <w:tcPr>
            <w:tcW w:w="2682" w:type="dxa"/>
            <w:shd w:val="clear" w:color="auto" w:fill="F5F6F9"/>
          </w:tcPr>
          <w:p>
            <w:pPr>
              <w:pStyle w:val="TableText"/>
              <w:spacing w:before="0" w:after="20" w:line="228" w:lineRule="auto"/>
            </w:pPr>
            <w:r>
              <w:t xml:space="preserve">Season Path tier progress, challenges</w:t>
            </w:r>
          </w:p>
        </w:tc>
        <w:tc>
          <w:tcPr>
            <w:tcW w:w="2492" w:type="dxa"/>
            <w:shd w:val="clear" w:color="auto" w:fill="F5F6F9"/>
          </w:tcPr>
          <w:p>
            <w:pPr>
              <w:pStyle w:val="TableText"/>
              <w:spacing w:before="0" w:after="20" w:line="228" w:lineRule="auto"/>
            </w:pPr>
            <w:r>
              <w:t xml:space="preserve">FR-06-01, FR-06-13, FR-11-15</w:t>
            </w:r>
          </w:p>
        </w:tc>
      </w:tr>
      <w:tr>
        <w:trPr>
          <w:cantSplit/>
        </w:trPr>
        <w:tc>
          <w:tcPr>
            <w:tcW w:w="825" w:type="dxa"/>
          </w:tcPr>
          <w:p>
            <w:pPr>
              <w:pStyle w:val="TableText"/>
              <w:spacing w:before="0" w:after="20" w:line="228" w:lineRule="auto"/>
            </w:pPr>
            <w:r>
              <w:t xml:space="preserve">Season</w:t>
            </w:r>
          </w:p>
        </w:tc>
        <w:tc>
          <w:tcPr>
            <w:tcW w:w="1365" w:type="dxa"/>
          </w:tcPr>
          <w:p>
            <w:pPr>
              <w:pStyle w:val="TableText"/>
              <w:spacing w:before="0" w:after="20" w:line="228" w:lineRule="auto"/>
            </w:pPr>
            <w:r>
              <w:t xml:space="preserve">8 weeks</w:t>
            </w:r>
          </w:p>
        </w:tc>
        <w:tc>
          <w:tcPr>
            <w:tcW w:w="2272" w:type="dxa"/>
          </w:tcPr>
          <w:p>
            <w:pPr>
              <w:pStyle w:val="TableText"/>
              <w:spacing w:before="0" w:after="20" w:line="228" w:lineRule="auto"/>
            </w:pPr>
            <w:r>
              <w:t xml:space="preserve">Unlock free-track cosmetics</w:t>
            </w:r>
          </w:p>
        </w:tc>
        <w:tc>
          <w:tcPr>
            <w:tcW w:w="2682" w:type="dxa"/>
          </w:tcPr>
          <w:p>
            <w:pPr>
              <w:pStyle w:val="TableText"/>
              <w:spacing w:before="0" w:after="20" w:line="228" w:lineRule="auto"/>
            </w:pPr>
            <w:r>
              <w:t xml:space="preserve">70-tier free Season Path</w:t>
            </w:r>
          </w:p>
        </w:tc>
        <w:tc>
          <w:tcPr>
            <w:tcW w:w="2492" w:type="dxa"/>
          </w:tcPr>
          <w:p>
            <w:pPr>
              <w:pStyle w:val="TableText"/>
              <w:spacing w:before="0" w:after="20" w:line="228" w:lineRule="auto"/>
            </w:pPr>
            <w:r>
              <w:t xml:space="preserve">FR-06-02, AD-11, AD-14</w:t>
            </w:r>
          </w:p>
        </w:tc>
      </w:tr>
    </w:tbl>
    <w:bookmarkEnd w:id="32"/>
    <w:bookmarkStart w:id="33" w:name="moment-to-moment-verbs-mvp"/>
    <w:p>
      <w:pPr>
        <w:pStyle w:val="Heading3"/>
      </w:pPr>
      <w:r>
        <w:t xml:space="preserve">1.3.2 Moment-to-moment verbs (MVP)</w:t>
      </w:r>
    </w:p>
    <w:p>
      <w:pPr>
        <w:pStyle w:val="FirstParagraph"/>
      </w:pPr>
      <w:r>
        <w:t xml:space="preserve">Move, Jump, Dive, Grab, Emote — and nothing else. Every MVP level must be completable with Move + Jump; Dive and Grab are</w:t>
      </w:r>
      <w:r>
        <w:t xml:space="preserve"> </w:t>
      </w:r>
      <w:r>
        <w:rPr>
          <w:i/>
          <w:iCs/>
        </w:rPr>
        <w:t xml:space="preserve">advantage</w:t>
      </w:r>
      <w:r>
        <w:t xml:space="preserve"> </w:t>
      </w:r>
      <w:r>
        <w:t xml:space="preserve">verbs, never</w:t>
      </w:r>
      <w:r>
        <w:t xml:space="preserve"> </w:t>
      </w:r>
      <w:r>
        <w:rPr>
          <w:i/>
          <w:iCs/>
        </w:rPr>
        <w:t xml:space="preserve">gate</w:t>
      </w:r>
      <w:r>
        <w:t xml:space="preserve"> </w:t>
      </w:r>
      <w:r>
        <w:t xml:space="preserve">verbs (</w:t>
      </w:r>
      <w:r>
        <w:rPr>
          <w:i/>
          <w:iCs/>
        </w:rPr>
        <w:t xml:space="preserve">new (GDD)</w:t>
      </w:r>
      <w:r>
        <w:t xml:space="preserve">, supports P3; physics per FR-04-01..04, AD-31). Grab can be toggle or hold (FR-08-12). Emotes cancel on any input and are not usable airborne/grabbing/ragdolled (AD-34).</w:t>
      </w:r>
    </w:p>
    <w:bookmarkEnd w:id="33"/>
    <w:bookmarkEnd w:id="34"/>
    <w:bookmarkStart w:id="44" w:name="show-structure"/>
    <w:p>
      <w:pPr>
        <w:pStyle w:val="Heading2"/>
      </w:pPr>
      <w:r>
        <w:t xml:space="preserve">1.4 Show structure</w:t>
      </w:r>
    </w:p>
    <w:bookmarkStart w:id="35" w:name="main-show-mvp-at-a-glance"/>
    <w:p>
      <w:pPr>
        <w:pStyle w:val="Heading3"/>
      </w:pPr>
      <w:r>
        <w:t xml:space="preserve">1.4.1 Main Show (MVP) at a glance</w:t>
      </w:r>
    </w:p>
    <w:p>
      <w:pPr>
        <w:pStyle w:val="Compact"/>
        <w:numPr>
          <w:ilvl w:val="0"/>
          <w:numId w:val="1004"/>
        </w:numPr>
      </w:pPr>
      <w:r>
        <w:t xml:space="preserve">Lobby: 32 target (config 8–40) [AD-05, FR-01-02, NFR-10-03]</w:t>
      </w:r>
    </w:p>
    <w:p>
      <w:pPr>
        <w:pStyle w:val="Compact"/>
        <w:numPr>
          <w:ilvl w:val="0"/>
          <w:numId w:val="1004"/>
        </w:numPr>
      </w:pPr>
      <w:r>
        <w:t xml:space="preserve">Rounds: up to</w:t>
      </w:r>
      <w:r>
        <w:t xml:space="preserve"> </w:t>
      </w:r>
      <w:r>
        <w:rPr>
          <w:rStyle w:val="VerbatimChar"/>
        </w:rPr>
        <w:t xml:space="preserve">MAX_ROUNDS = 5</w:t>
      </w:r>
      <w:r>
        <w:t xml:space="preserve">; typical 3 qualifiers + Final [gapfill-B §3.4, US-01-1]</w:t>
      </w:r>
    </w:p>
    <w:p>
      <w:pPr>
        <w:pStyle w:val="Compact"/>
        <w:numPr>
          <w:ilvl w:val="0"/>
          <w:numId w:val="1004"/>
        </w:numPr>
      </w:pPr>
      <w:r>
        <w:t xml:space="preserve">Final when</w:t>
      </w:r>
      <w:r>
        <w:t xml:space="preserve"> </w:t>
      </w:r>
      <w:r>
        <w:rPr>
          <w:rStyle w:val="VerbatimChar"/>
        </w:rPr>
        <w:t xml:space="preserve">N ≤ FINAL_MAX (10)</w:t>
      </w:r>
      <w:r>
        <w:t xml:space="preserve"> </w:t>
      </w:r>
      <w:r>
        <w:t xml:space="preserve">or</w:t>
      </w:r>
      <w:r>
        <w:t xml:space="preserve"> </w:t>
      </w:r>
      <w:r>
        <w:rPr>
          <w:rStyle w:val="VerbatimChar"/>
        </w:rPr>
        <w:t xml:space="preserve">round_idx = MAX_ROUNDS</w:t>
      </w:r>
      <w:r>
        <w:t xml:space="preserve"> </w:t>
      </w:r>
      <w:r>
        <w:t xml:space="preserve">[AD-29]</w:t>
      </w:r>
    </w:p>
    <w:p>
      <w:pPr>
        <w:pStyle w:val="Compact"/>
        <w:numPr>
          <w:ilvl w:val="0"/>
          <w:numId w:val="1004"/>
        </w:numPr>
      </w:pPr>
      <w:r>
        <w:t xml:space="preserve">No repeated level in a show; no same round type twice in a row unless forced [FR-01-03 AC2–AC3]</w:t>
      </w:r>
    </w:p>
    <w:p>
      <w:pPr>
        <w:pStyle w:val="Compact"/>
        <w:numPr>
          <w:ilvl w:val="0"/>
          <w:numId w:val="1004"/>
        </w:numPr>
      </w:pPr>
      <w:r>
        <w:t xml:space="preserve">Show length median 12–16 min; Final 2–4 min [gapfill-B §9]</w:t>
      </w:r>
    </w:p>
    <w:bookmarkEnd w:id="35"/>
    <w:bookmarkStart w:id="39" w:name="show-state-machine"/>
    <w:p>
      <w:pPr>
        <w:pStyle w:val="Heading3"/>
      </w:pPr>
      <w:r>
        <w:t xml:space="preserve">1.4.2 Show state machine</w:t>
      </w:r>
    </w:p>
    <w:p>
      <w:pPr>
        <w:pStyle w:val="CaptionedFigure"/>
      </w:pPr>
      <w:r>
        <w:drawing>
          <wp:inline>
            <wp:extent cx="4399199" cy="7560947"/>
            <wp:effectExtent b="0" l="0" r="0" t="0"/>
            <wp:docPr descr="Figure 1.2 — Show state machine" title="" id="37" name="Picture"/>
            <a:graphic>
              <a:graphicData uri="http://schemas.openxmlformats.org/drawingml/2006/picture">
                <pic:pic>
                  <pic:nvPicPr>
                    <pic:cNvPr descr="out/fig/d01_02.png" id="38" name="Picture"/>
                    <pic:cNvPicPr>
                      <a:picLocks noChangeArrowheads="1" noChangeAspect="1"/>
                    </pic:cNvPicPr>
                  </pic:nvPicPr>
                  <pic:blipFill>
                    <a:blip r:embed="rId36"/>
                    <a:stretch>
                      <a:fillRect/>
                    </a:stretch>
                  </pic:blipFill>
                  <pic:spPr bwMode="auto">
                    <a:xfrm>
                      <a:off x="0" y="0"/>
                      <a:ext cx="4399199" cy="7560947"/>
                    </a:xfrm>
                    <a:prstGeom prst="rect">
                      <a:avLst/>
                    </a:prstGeom>
                    <a:noFill/>
                    <a:ln w="9525">
                      <a:noFill/>
                      <a:headEnd/>
                      <a:tailEnd/>
                    </a:ln>
                  </pic:spPr>
                </pic:pic>
              </a:graphicData>
            </a:graphic>
          </wp:inline>
        </w:drawing>
      </w:r>
    </w:p>
    <w:p>
      <w:pPr>
        <w:pStyle w:val="ImageCaption"/>
      </w:pPr>
      <w:r>
        <w:t xml:space="preserve">Figure 1.2 — Show state machine</w:t>
      </w:r>
    </w:p>
    <w:p>
      <w:pPr>
        <w:pStyle w:val="BodyText"/>
      </w:pPr>
      <w:r>
        <w:t xml:space="preserve">Trace: FR-01-02 AC1/AC8, FR-01-03, FR-01-04 AC1, FR-01-05 AC2–AC5, FR-07-11, FR-08-04, FR-08-18 (no auto re-queue), FR-07-03 (leader queues), AD-29.</w:t>
      </w:r>
    </w:p>
    <w:bookmarkEnd w:id="39"/>
    <w:bookmarkStart w:id="40" w:name="round-phase-timeline-every-round"/>
    <w:p>
      <w:pPr>
        <w:pStyle w:val="Heading3"/>
      </w:pPr>
      <w:r>
        <w:t xml:space="preserve">1.4.3 Round phase timeline (every round)</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932"/>
        <w:gridCol w:w="1427"/>
        <w:gridCol w:w="2709"/>
        <w:gridCol w:w="2568"/>
      </w:tblGrid>
      <w:tr>
        <w:trPr>
          <w:cantSplit/>
          <w:tblHeader/>
        </w:trPr>
        <w:tc>
          <w:tcPr>
            <w:tcW w:w="2932" w:type="dxa"/>
            <w:shd w:val="clear" w:color="auto" w:fill="1F2140"/>
          </w:tcPr>
          <w:p>
            <w:pPr>
              <w:pStyle w:val="TableText"/>
              <w:spacing w:before="0" w:after="20" w:line="228" w:lineRule="auto"/>
            </w:pPr>
            <w:r>
              <w:rPr>
                <w:b/>
                <w:color w:val="FFFFFF"/>
              </w:rPr>
              <w:t xml:space="preserve">Phase</w:t>
            </w:r>
          </w:p>
        </w:tc>
        <w:tc>
          <w:tcPr>
            <w:tcW w:w="1427" w:type="dxa"/>
            <w:shd w:val="clear" w:color="auto" w:fill="1F2140"/>
          </w:tcPr>
          <w:p>
            <w:pPr>
              <w:pStyle w:val="TableText"/>
              <w:spacing w:before="0" w:after="20" w:line="228" w:lineRule="auto"/>
            </w:pPr>
            <w:r>
              <w:rPr>
                <w:b/>
                <w:color w:val="FFFFFF"/>
              </w:rPr>
              <w:t xml:space="preserve">Default</w:t>
            </w:r>
          </w:p>
        </w:tc>
        <w:tc>
          <w:tcPr>
            <w:tcW w:w="2709" w:type="dxa"/>
            <w:shd w:val="clear" w:color="auto" w:fill="1F2140"/>
          </w:tcPr>
          <w:p>
            <w:pPr>
              <w:pStyle w:val="TableText"/>
              <w:spacing w:before="0" w:after="20" w:line="228" w:lineRule="auto"/>
            </w:pPr>
            <w:r>
              <w:rPr>
                <w:b/>
                <w:color w:val="FFFFFF"/>
              </w:rPr>
              <w:t xml:space="preserve">Purpose</w:t>
            </w:r>
          </w:p>
        </w:tc>
        <w:tc>
          <w:tcPr>
            <w:tcW w:w="2568" w:type="dxa"/>
            <w:shd w:val="clear" w:color="auto" w:fill="1F2140"/>
          </w:tcPr>
          <w:p>
            <w:pPr>
              <w:pStyle w:val="TableText"/>
              <w:spacing w:before="0" w:after="20" w:line="228" w:lineRule="auto"/>
            </w:pPr>
            <w:r>
              <w:rPr>
                <w:b/>
                <w:color w:val="FFFFFF"/>
              </w:rPr>
              <w:t xml:space="preserve">Trace</w:t>
            </w:r>
          </w:p>
        </w:tc>
      </w:tr>
      <w:tr>
        <w:trPr>
          <w:cantSplit/>
        </w:trPr>
        <w:tc>
          <w:tcPr>
            <w:tcW w:w="2932" w:type="dxa"/>
          </w:tcPr>
          <w:p>
            <w:pPr>
              <w:pStyle w:val="TableText"/>
              <w:spacing w:before="0" w:after="20" w:line="228" w:lineRule="auto"/>
            </w:pPr>
            <w:r>
              <w:t xml:space="preserve">Intro fly-through + picture "How to play" card</w:t>
            </w:r>
          </w:p>
        </w:tc>
        <w:tc>
          <w:tcPr>
            <w:tcW w:w="1427" w:type="dxa"/>
          </w:tcPr>
          <w:p>
            <w:pPr>
              <w:pStyle w:val="TableText"/>
              <w:spacing w:before="0" w:after="20" w:line="228" w:lineRule="auto"/>
            </w:pPr>
            <w:r>
              <w:t xml:space="preserve">6.0 s</w:t>
            </w:r>
          </w:p>
        </w:tc>
        <w:tc>
          <w:tcPr>
            <w:tcW w:w="2709" w:type="dxa"/>
          </w:tcPr>
          <w:p>
            <w:pPr>
              <w:pStyle w:val="TableText"/>
              <w:spacing w:before="0" w:after="20" w:line="228" w:lineRule="auto"/>
            </w:pPr>
            <w:r>
              <w:t xml:space="preserve">Readability, loading cover</w:t>
            </w:r>
          </w:p>
        </w:tc>
        <w:tc>
          <w:tcPr>
            <w:tcW w:w="2568" w:type="dxa"/>
          </w:tcPr>
          <w:p>
            <w:pPr>
              <w:pStyle w:val="TableText"/>
              <w:spacing w:before="0" w:after="20" w:line="228" w:lineRule="auto"/>
            </w:pPr>
            <w:r>
              <w:t xml:space="preserve">gapfill-B §1.1, SC-04</w:t>
            </w:r>
          </w:p>
        </w:tc>
      </w:tr>
      <w:tr>
        <w:trPr>
          <w:cantSplit/>
        </w:trPr>
        <w:tc>
          <w:tcPr>
            <w:tcW w:w="2932" w:type="dxa"/>
            <w:shd w:val="clear" w:color="auto" w:fill="F5F6F9"/>
          </w:tcPr>
          <w:p>
            <w:pPr>
              <w:pStyle w:val="TableText"/>
              <w:spacing w:before="0" w:after="20" w:line="228" w:lineRule="auto"/>
            </w:pPr>
            <w:r>
              <w:t xml:space="preserve">Spawn hold (input locked)</w:t>
            </w:r>
          </w:p>
        </w:tc>
        <w:tc>
          <w:tcPr>
            <w:tcW w:w="1427" w:type="dxa"/>
            <w:shd w:val="clear" w:color="auto" w:fill="F5F6F9"/>
          </w:tcPr>
          <w:p>
            <w:pPr>
              <w:pStyle w:val="TableText"/>
              <w:spacing w:before="0" w:after="20" w:line="228" w:lineRule="auto"/>
            </w:pPr>
            <w:r>
              <w:t xml:space="preserve">2.0 s</w:t>
            </w:r>
          </w:p>
        </w:tc>
        <w:tc>
          <w:tcPr>
            <w:tcW w:w="2709" w:type="dxa"/>
            <w:shd w:val="clear" w:color="auto" w:fill="F5F6F9"/>
          </w:tcPr>
          <w:p>
            <w:pPr>
              <w:pStyle w:val="TableText"/>
              <w:spacing w:before="0" w:after="20" w:line="228" w:lineRule="auto"/>
            </w:pPr>
            <w:r>
              <w:t xml:space="preserve">Net settle</w:t>
            </w:r>
          </w:p>
        </w:tc>
        <w:tc>
          <w:tcPr>
            <w:tcW w:w="2568" w:type="dxa"/>
            <w:shd w:val="clear" w:color="auto" w:fill="F5F6F9"/>
          </w:tcPr>
          <w:p>
            <w:pPr>
              <w:pStyle w:val="TableText"/>
              <w:spacing w:before="0" w:after="20" w:line="228" w:lineRule="auto"/>
            </w:pPr>
            <w:r>
              <w:t xml:space="preserve">gapfill-B §1.1</w:t>
            </w:r>
          </w:p>
        </w:tc>
      </w:tr>
      <w:tr>
        <w:trPr>
          <w:cantSplit/>
        </w:trPr>
        <w:tc>
          <w:tcPr>
            <w:tcW w:w="2932" w:type="dxa"/>
          </w:tcPr>
          <w:p>
            <w:pPr>
              <w:pStyle w:val="TableText"/>
              <w:spacing w:before="0" w:after="20" w:line="228" w:lineRule="auto"/>
            </w:pPr>
            <w:r>
              <w:t xml:space="preserve">3-2-1-GO</w:t>
            </w:r>
          </w:p>
        </w:tc>
        <w:tc>
          <w:tcPr>
            <w:tcW w:w="1427" w:type="dxa"/>
          </w:tcPr>
          <w:p>
            <w:pPr>
              <w:pStyle w:val="TableText"/>
              <w:spacing w:before="0" w:after="20" w:line="228" w:lineRule="auto"/>
            </w:pPr>
            <w:r>
              <w:t xml:space="preserve">3.0 s</w:t>
            </w:r>
          </w:p>
        </w:tc>
        <w:tc>
          <w:tcPr>
            <w:tcW w:w="2709" w:type="dxa"/>
          </w:tcPr>
          <w:p>
            <w:pPr>
              <w:pStyle w:val="TableText"/>
              <w:spacing w:before="0" w:after="20" w:line="228" w:lineRule="auto"/>
            </w:pPr>
            <w:r>
              <w:t xml:space="preserve">Fair start, 0 early-movement events</w:t>
            </w:r>
          </w:p>
        </w:tc>
        <w:tc>
          <w:tcPr>
            <w:tcW w:w="2568" w:type="dxa"/>
          </w:tcPr>
          <w:p>
            <w:pPr>
              <w:pStyle w:val="TableText"/>
              <w:spacing w:before="0" w:after="20" w:line="228" w:lineRule="auto"/>
            </w:pPr>
            <w:r>
              <w:t xml:space="preserve">gapfill-B §1.1 AT</w:t>
            </w:r>
          </w:p>
        </w:tc>
      </w:tr>
      <w:tr>
        <w:trPr>
          <w:cantSplit/>
        </w:trPr>
        <w:tc>
          <w:tcPr>
            <w:tcW w:w="2932" w:type="dxa"/>
            <w:shd w:val="clear" w:color="auto" w:fill="F5F6F9"/>
          </w:tcPr>
          <w:p>
            <w:pPr>
              <w:pStyle w:val="TableText"/>
              <w:spacing w:before="0" w:after="20" w:line="228" w:lineRule="auto"/>
            </w:pPr>
            <w:r>
              <w:t xml:space="preserve">Play</w:t>
            </w:r>
          </w:p>
        </w:tc>
        <w:tc>
          <w:tcPr>
            <w:tcW w:w="1427" w:type="dxa"/>
            <w:shd w:val="clear" w:color="auto" w:fill="F5F6F9"/>
          </w:tcPr>
          <w:p>
            <w:pPr>
              <w:pStyle w:val="TableText"/>
              <w:spacing w:before="0" w:after="20" w:line="228" w:lineRule="auto"/>
            </w:pPr>
            <w:r>
              <w:t xml:space="preserve">per type (§1.4.5)</w:t>
            </w:r>
          </w:p>
        </w:tc>
        <w:tc>
          <w:tcPr>
            <w:tcW w:w="2709" w:type="dxa"/>
            <w:shd w:val="clear" w:color="auto" w:fill="F5F6F9"/>
          </w:tcPr>
          <w:p>
            <w:pPr>
              <w:pStyle w:val="TableText"/>
              <w:spacing w:before="0" w:after="20" w:line="228" w:lineRule="auto"/>
            </w:pPr>
            <w:r>
              <w:t xml:space="preserve">—</w:t>
            </w:r>
          </w:p>
        </w:tc>
        <w:tc>
          <w:tcPr>
            <w:tcW w:w="2568" w:type="dxa"/>
            <w:shd w:val="clear" w:color="auto" w:fill="F5F6F9"/>
          </w:tcPr>
          <w:p>
            <w:pPr>
              <w:pStyle w:val="TableText"/>
              <w:spacing w:before="0" w:after="20" w:line="228" w:lineRule="auto"/>
            </w:pPr>
            <w:r>
              <w:t xml:space="preserve">gapfill-B §1.2</w:t>
            </w:r>
          </w:p>
        </w:tc>
      </w:tr>
      <w:tr>
        <w:trPr>
          <w:cantSplit/>
        </w:trPr>
        <w:tc>
          <w:tcPr>
            <w:tcW w:w="2932" w:type="dxa"/>
          </w:tcPr>
          <w:p>
            <w:pPr>
              <w:pStyle w:val="TableText"/>
              <w:spacing w:before="0" w:after="20" w:line="228" w:lineRule="auto"/>
            </w:pPr>
            <w:r>
              <w:t xml:space="preserve">Final-seconds banner</w:t>
            </w:r>
          </w:p>
        </w:tc>
        <w:tc>
          <w:tcPr>
            <w:tcW w:w="1427" w:type="dxa"/>
          </w:tcPr>
          <w:p>
            <w:pPr>
              <w:pStyle w:val="TableText"/>
              <w:spacing w:before="0" w:after="20" w:line="228" w:lineRule="auto"/>
            </w:pPr>
            <w:r>
              <w:t xml:space="preserve">last 15 s (solo)</w:t>
            </w:r>
          </w:p>
        </w:tc>
        <w:tc>
          <w:tcPr>
            <w:tcW w:w="2709" w:type="dxa"/>
          </w:tcPr>
          <w:p>
            <w:pPr>
              <w:pStyle w:val="TableText"/>
              <w:spacing w:before="0" w:after="20" w:line="228" w:lineRule="auto"/>
            </w:pPr>
            <w:r>
              <w:t xml:space="preserve">Visible, not flashing &gt; 3 Hz</w:t>
            </w:r>
          </w:p>
        </w:tc>
        <w:tc>
          <w:tcPr>
            <w:tcW w:w="2568" w:type="dxa"/>
          </w:tcPr>
          <w:p>
            <w:pPr>
              <w:pStyle w:val="TableText"/>
              <w:spacing w:before="0" w:after="20" w:line="228" w:lineRule="auto"/>
            </w:pPr>
            <w:r>
              <w:t xml:space="preserve">gapfill-B §1.1, FR-08-02, NFR-10-19</w:t>
            </w:r>
          </w:p>
        </w:tc>
      </w:tr>
      <w:tr>
        <w:trPr>
          <w:cantSplit/>
        </w:trPr>
        <w:tc>
          <w:tcPr>
            <w:tcW w:w="2932" w:type="dxa"/>
            <w:shd w:val="clear" w:color="auto" w:fill="F5F6F9"/>
          </w:tcPr>
          <w:p>
            <w:pPr>
              <w:pStyle w:val="TableText"/>
              <w:spacing w:before="0" w:after="20" w:line="228" w:lineRule="auto"/>
            </w:pPr>
            <w:r>
              <w:t xml:space="preserve">Qualified / Out slate</w:t>
            </w:r>
          </w:p>
        </w:tc>
        <w:tc>
          <w:tcPr>
            <w:tcW w:w="1427" w:type="dxa"/>
            <w:shd w:val="clear" w:color="auto" w:fill="F5F6F9"/>
          </w:tcPr>
          <w:p>
            <w:pPr>
              <w:pStyle w:val="TableText"/>
              <w:spacing w:before="0" w:after="20" w:line="228" w:lineRule="auto"/>
            </w:pPr>
            <w:r>
              <w:t xml:space="preserve">3.0 s</w:t>
            </w:r>
          </w:p>
        </w:tc>
        <w:tc>
          <w:tcPr>
            <w:tcW w:w="2709" w:type="dxa"/>
            <w:shd w:val="clear" w:color="auto" w:fill="F5F6F9"/>
          </w:tcPr>
          <w:p>
            <w:pPr>
              <w:pStyle w:val="TableText"/>
              <w:spacing w:before="0" w:after="20" w:line="228" w:lineRule="auto"/>
            </w:pPr>
            <w:r>
              <w:t xml:space="preserve">Emotion beat</w:t>
            </w:r>
          </w:p>
        </w:tc>
        <w:tc>
          <w:tcPr>
            <w:tcW w:w="2568" w:type="dxa"/>
            <w:shd w:val="clear" w:color="auto" w:fill="F5F6F9"/>
          </w:tcPr>
          <w:p>
            <w:pPr>
              <w:pStyle w:val="TableText"/>
              <w:spacing w:before="0" w:after="20" w:line="228" w:lineRule="auto"/>
            </w:pPr>
            <w:r>
              <w:t xml:space="preserve">SC-06</w:t>
            </w:r>
          </w:p>
        </w:tc>
      </w:tr>
      <w:tr>
        <w:trPr>
          <w:cantSplit/>
        </w:trPr>
        <w:tc>
          <w:tcPr>
            <w:tcW w:w="2932" w:type="dxa"/>
          </w:tcPr>
          <w:p>
            <w:pPr>
              <w:pStyle w:val="TableText"/>
              <w:spacing w:before="0" w:after="20" w:line="228" w:lineRule="auto"/>
            </w:pPr>
            <w:r>
              <w:t xml:space="preserve">Between-round results</w:t>
            </w:r>
          </w:p>
        </w:tc>
        <w:tc>
          <w:tcPr>
            <w:tcW w:w="1427" w:type="dxa"/>
          </w:tcPr>
          <w:p>
            <w:pPr>
              <w:pStyle w:val="TableText"/>
              <w:spacing w:before="0" w:after="20" w:line="228" w:lineRule="auto"/>
            </w:pPr>
            <w:r>
              <w:t xml:space="preserve">8.0 s</w:t>
            </w:r>
          </w:p>
        </w:tc>
        <w:tc>
          <w:tcPr>
            <w:tcW w:w="2709" w:type="dxa"/>
          </w:tcPr>
          <w:p>
            <w:pPr>
              <w:pStyle w:val="TableText"/>
              <w:spacing w:before="0" w:after="20" w:line="228" w:lineRule="auto"/>
            </w:pPr>
            <w:r>
              <w:t xml:space="preserve">Read next quota; loading</w:t>
            </w:r>
          </w:p>
        </w:tc>
        <w:tc>
          <w:tcPr>
            <w:tcW w:w="2568" w:type="dxa"/>
          </w:tcPr>
          <w:p>
            <w:pPr>
              <w:pStyle w:val="TableText"/>
              <w:spacing w:before="0" w:after="20" w:line="228" w:lineRule="auto"/>
            </w:pPr>
            <w:r>
              <w:t xml:space="preserve">gapfill-B §1.1</w:t>
            </w:r>
          </w:p>
        </w:tc>
      </w:tr>
    </w:tbl>
    <w:p>
      <w:pPr>
        <w:pStyle w:val="BodyText"/>
      </w:pPr>
      <w:r>
        <w:t xml:space="preserve">Fixed overhead ≈ 22 s per round (target median ≤ 25 s).</w:t>
      </w:r>
    </w:p>
    <w:bookmarkEnd w:id="40"/>
    <w:bookmarkStart w:id="41" w:name="slot-planning-and-round-selection"/>
    <w:p>
      <w:pPr>
        <w:pStyle w:val="Heading3"/>
      </w:pPr>
      <w:r>
        <w:t xml:space="preserve">1.4.4 Slot planning and round selection</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1783"/>
        <w:gridCol w:w="3860"/>
        <w:gridCol w:w="3294"/>
      </w:tblGrid>
      <w:tr>
        <w:trPr>
          <w:cantSplit/>
          <w:tblHeader/>
        </w:trPr>
        <w:tc>
          <w:tcPr>
            <w:tcW w:w="700" w:type="dxa"/>
            <w:shd w:val="clear" w:color="auto" w:fill="1F2140"/>
          </w:tcPr>
          <w:p>
            <w:pPr>
              <w:pStyle w:val="TableText"/>
              <w:spacing w:before="0" w:after="20" w:line="228" w:lineRule="auto"/>
            </w:pPr>
            <w:r>
              <w:rPr>
                <w:b/>
                <w:color w:val="FFFFFF"/>
              </w:rPr>
              <w:t xml:space="preserve">Slot</w:t>
            </w:r>
          </w:p>
        </w:tc>
        <w:tc>
          <w:tcPr>
            <w:tcW w:w="1783" w:type="dxa"/>
            <w:shd w:val="clear" w:color="auto" w:fill="1F2140"/>
          </w:tcPr>
          <w:p>
            <w:pPr>
              <w:pStyle w:val="TableText"/>
              <w:spacing w:before="0" w:after="20" w:line="228" w:lineRule="auto"/>
            </w:pPr>
            <w:r>
              <w:rPr>
                <w:b/>
                <w:color w:val="FFFFFF"/>
              </w:rPr>
              <w:t xml:space="preserve">When</w:t>
            </w:r>
          </w:p>
        </w:tc>
        <w:tc>
          <w:tcPr>
            <w:tcW w:w="3860" w:type="dxa"/>
            <w:shd w:val="clear" w:color="auto" w:fill="1F2140"/>
          </w:tcPr>
          <w:p>
            <w:pPr>
              <w:pStyle w:val="TableText"/>
              <w:spacing w:before="0" w:after="20" w:line="228" w:lineRule="auto"/>
            </w:pPr>
            <w:r>
              <w:rPr>
                <w:b/>
                <w:color w:val="FFFFFF"/>
              </w:rPr>
              <w:t xml:space="preserve">MVP type weights (renormalised, ⚑ 01-ISS-05)</w:t>
            </w:r>
          </w:p>
        </w:tc>
        <w:tc>
          <w:tcPr>
            <w:tcW w:w="3294" w:type="dxa"/>
            <w:shd w:val="clear" w:color="auto" w:fill="1F2140"/>
          </w:tcPr>
          <w:p>
            <w:pPr>
              <w:pStyle w:val="TableText"/>
              <w:spacing w:before="0" w:after="20" w:line="228" w:lineRule="auto"/>
            </w:pPr>
            <w:r>
              <w:rPr>
                <w:b/>
                <w:color w:val="FFFFFF"/>
              </w:rPr>
              <w:t xml:space="preserve">R2+ type weights (requirement)</w:t>
            </w:r>
          </w:p>
        </w:tc>
      </w:tr>
      <w:tr>
        <w:trPr>
          <w:cantSplit/>
        </w:trPr>
        <w:tc>
          <w:tcPr>
            <w:tcW w:w="700" w:type="dxa"/>
          </w:tcPr>
          <w:p>
            <w:pPr>
              <w:pStyle w:val="TableText"/>
              <w:spacing w:before="0" w:after="20" w:line="228" w:lineRule="auto"/>
            </w:pPr>
            <w:r>
              <w:t xml:space="preserve">R1</w:t>
            </w:r>
          </w:p>
        </w:tc>
        <w:tc>
          <w:tcPr>
            <w:tcW w:w="1783" w:type="dxa"/>
          </w:tcPr>
          <w:p>
            <w:pPr>
              <w:pStyle w:val="TableText"/>
              <w:spacing w:before="0" w:after="20" w:line="228" w:lineRule="auto"/>
            </w:pPr>
            <w:r>
              <w:t xml:space="preserve">round 1, N &gt; 10</w:t>
            </w:r>
          </w:p>
        </w:tc>
        <w:tc>
          <w:tcPr>
            <w:tcW w:w="3860" w:type="dxa"/>
          </w:tcPr>
          <w:p>
            <w:pPr>
              <w:pStyle w:val="TableText"/>
              <w:spacing w:before="0" w:after="20" w:line="228" w:lineRule="auto"/>
            </w:pPr>
            <w:r>
              <w:t xml:space="preserve">Course 80 · Survival 10 · Points 10</w:t>
            </w:r>
          </w:p>
        </w:tc>
        <w:tc>
          <w:tcPr>
            <w:tcW w:w="3294" w:type="dxa"/>
          </w:tcPr>
          <w:p>
            <w:pPr>
              <w:pStyle w:val="TableText"/>
              <w:spacing w:before="0" w:after="20" w:line="228" w:lineRule="auto"/>
            </w:pPr>
            <w:r>
              <w:t xml:space="preserve">same</w:t>
            </w:r>
          </w:p>
        </w:tc>
      </w:tr>
      <w:tr>
        <w:trPr>
          <w:cantSplit/>
        </w:trPr>
        <w:tc>
          <w:tcPr>
            <w:tcW w:w="700" w:type="dxa"/>
            <w:shd w:val="clear" w:color="auto" w:fill="F5F6F9"/>
          </w:tcPr>
          <w:p>
            <w:pPr>
              <w:pStyle w:val="TableText"/>
              <w:spacing w:before="0" w:after="20" w:line="228" w:lineRule="auto"/>
            </w:pPr>
            <w:r>
              <w:t xml:space="preserve">R2</w:t>
            </w:r>
          </w:p>
        </w:tc>
        <w:tc>
          <w:tcPr>
            <w:tcW w:w="1783" w:type="dxa"/>
            <w:shd w:val="clear" w:color="auto" w:fill="F5F6F9"/>
          </w:tcPr>
          <w:p>
            <w:pPr>
              <w:pStyle w:val="TableText"/>
              <w:spacing w:before="0" w:after="20" w:line="228" w:lineRule="auto"/>
            </w:pPr>
            <w:r>
              <w:t xml:space="preserve">round 2, N &gt; 10</w:t>
            </w:r>
          </w:p>
        </w:tc>
        <w:tc>
          <w:tcPr>
            <w:tcW w:w="3860" w:type="dxa"/>
            <w:shd w:val="clear" w:color="auto" w:fill="F5F6F9"/>
          </w:tcPr>
          <w:p>
            <w:pPr>
              <w:pStyle w:val="TableText"/>
              <w:spacing w:before="0" w:after="20" w:line="228" w:lineRule="auto"/>
            </w:pPr>
            <w:r>
              <w:t xml:space="preserve">Course 39 · Survival 33 · Points 28</w:t>
            </w:r>
          </w:p>
        </w:tc>
        <w:tc>
          <w:tcPr>
            <w:tcW w:w="3294" w:type="dxa"/>
            <w:shd w:val="clear" w:color="auto" w:fill="F5F6F9"/>
          </w:tcPr>
          <w:p>
            <w:pPr>
              <w:pStyle w:val="TableText"/>
              <w:spacing w:before="0" w:after="20" w:line="228" w:lineRule="auto"/>
            </w:pPr>
            <w:r>
              <w:t xml:space="preserve">Course 35 · Survival 30 · Points 25 · Logic 10</w:t>
            </w:r>
          </w:p>
        </w:tc>
      </w:tr>
      <w:tr>
        <w:trPr>
          <w:cantSplit/>
        </w:trPr>
        <w:tc>
          <w:tcPr>
            <w:tcW w:w="700" w:type="dxa"/>
          </w:tcPr>
          <w:p>
            <w:pPr>
              <w:pStyle w:val="TableText"/>
              <w:spacing w:before="0" w:after="20" w:line="228" w:lineRule="auto"/>
            </w:pPr>
            <w:r>
              <w:t xml:space="preserve">R3/R4</w:t>
            </w:r>
          </w:p>
        </w:tc>
        <w:tc>
          <w:tcPr>
            <w:tcW w:w="1783" w:type="dxa"/>
          </w:tcPr>
          <w:p>
            <w:pPr>
              <w:pStyle w:val="TableText"/>
              <w:spacing w:before="0" w:after="20" w:line="228" w:lineRule="auto"/>
            </w:pPr>
            <w:r>
              <w:t xml:space="preserve">round 3–4, N &gt; 10</w:t>
            </w:r>
          </w:p>
        </w:tc>
        <w:tc>
          <w:tcPr>
            <w:tcW w:w="3860" w:type="dxa"/>
          </w:tcPr>
          <w:p>
            <w:pPr>
              <w:pStyle w:val="TableText"/>
              <w:spacing w:before="0" w:after="20" w:line="228" w:lineRule="auto"/>
            </w:pPr>
            <w:r>
              <w:t xml:space="preserve">Survival 44 · Points 34 · Course 22</w:t>
            </w:r>
          </w:p>
        </w:tc>
        <w:tc>
          <w:tcPr>
            <w:tcW w:w="3294" w:type="dxa"/>
          </w:tcPr>
          <w:p>
            <w:pPr>
              <w:pStyle w:val="TableText"/>
              <w:spacing w:before="0" w:after="20" w:line="228" w:lineRule="auto"/>
            </w:pPr>
            <w:r>
              <w:t xml:space="preserve">Survival 40 · Points 30 · Course 20 · Logic 10</w:t>
            </w:r>
          </w:p>
        </w:tc>
      </w:tr>
      <w:tr>
        <w:trPr>
          <w:cantSplit/>
        </w:trPr>
        <w:tc>
          <w:tcPr>
            <w:tcW w:w="700" w:type="dxa"/>
            <w:shd w:val="clear" w:color="auto" w:fill="F5F6F9"/>
          </w:tcPr>
          <w:p>
            <w:pPr>
              <w:pStyle w:val="TableText"/>
              <w:spacing w:before="0" w:after="20" w:line="228" w:lineRule="auto"/>
            </w:pPr>
            <w:r>
              <w:t xml:space="preserve">F</w:t>
            </w:r>
          </w:p>
        </w:tc>
        <w:tc>
          <w:tcPr>
            <w:tcW w:w="1783" w:type="dxa"/>
            <w:shd w:val="clear" w:color="auto" w:fill="F5F6F9"/>
          </w:tcPr>
          <w:p>
            <w:pPr>
              <w:pStyle w:val="TableText"/>
              <w:spacing w:before="0" w:after="20" w:line="228" w:lineRule="auto"/>
            </w:pPr>
            <w:r>
              <w:t xml:space="preserve">N ≤ 10 or round 5</w:t>
            </w:r>
          </w:p>
        </w:tc>
        <w:tc>
          <w:tcPr>
            <w:tcW w:w="3860" w:type="dxa"/>
            <w:shd w:val="clear" w:color="auto" w:fill="F5F6F9"/>
          </w:tcPr>
          <w:p>
            <w:pPr>
              <w:pStyle w:val="TableText"/>
              <w:spacing w:before="0" w:after="20" w:line="228" w:lineRule="auto"/>
            </w:pPr>
            <w:r>
              <w:t xml:space="preserve">Final pool, filtered by maxP</w:t>
            </w:r>
          </w:p>
        </w:tc>
        <w:tc>
          <w:tcPr>
            <w:tcW w:w="3294" w:type="dxa"/>
            <w:shd w:val="clear" w:color="auto" w:fill="F5F6F9"/>
          </w:tcPr>
          <w:p>
            <w:pPr>
              <w:pStyle w:val="TableText"/>
              <w:spacing w:before="0" w:after="20" w:line="228" w:lineRule="auto"/>
            </w:pPr>
            <w:r>
              <w:t xml:space="preserve">same</w:t>
            </w:r>
          </w:p>
        </w:tc>
      </w:tr>
      <w:tr>
        <w:trPr>
          <w:cantSplit/>
        </w:trPr>
        <w:tc>
          <w:tcPr>
            <w:tcW w:w="700" w:type="dxa"/>
          </w:tcPr>
          <w:p>
            <w:pPr>
              <w:pStyle w:val="TableText"/>
              <w:spacing w:before="0" w:after="20" w:line="228" w:lineRule="auto"/>
            </w:pPr>
            <w:r>
              <w:t xml:space="preserve">—</w:t>
            </w:r>
          </w:p>
        </w:tc>
        <w:tc>
          <w:tcPr>
            <w:tcW w:w="1783" w:type="dxa"/>
          </w:tcPr>
          <w:p>
            <w:pPr>
              <w:pStyle w:val="TableText"/>
              <w:spacing w:before="0" w:after="20" w:line="228" w:lineRule="auto"/>
            </w:pPr>
            <w:r>
              <w:t xml:space="preserve">N = 1</w:t>
            </w:r>
          </w:p>
        </w:tc>
        <w:tc>
          <w:tcPr>
            <w:tcW w:w="3860" w:type="dxa"/>
          </w:tcPr>
          <w:p>
            <w:pPr>
              <w:pStyle w:val="TableText"/>
              <w:spacing w:before="0" w:after="20" w:line="228" w:lineRule="auto"/>
            </w:pPr>
            <w:r>
              <w:t xml:space="preserve">instant win</w:t>
            </w:r>
          </w:p>
        </w:tc>
        <w:tc>
          <w:tcPr>
            <w:tcW w:w="3294" w:type="dxa"/>
          </w:tcPr>
          <w:p>
            <w:pPr>
              <w:pStyle w:val="TableText"/>
              <w:spacing w:before="0" w:after="20" w:line="228" w:lineRule="auto"/>
            </w:pPr>
            <w:r>
              <w:t xml:space="preserve">same</w:t>
            </w:r>
          </w:p>
        </w:tc>
      </w:tr>
    </w:tbl>
    <w:p>
      <w:pPr>
        <w:pStyle w:val="BodyText"/>
      </w:pPr>
      <w:r>
        <w:t xml:space="preserve">Selection: valid candidates by slot, min/max players and team divisor, minus already-played levels, minus last round's type unless that empties the set; weighted by</w:t>
      </w:r>
      <w:r>
        <w:t xml:space="preserve"> </w:t>
      </w:r>
      <w:r>
        <w:rPr>
          <w:rStyle w:val="VerbatimChar"/>
        </w:rPr>
        <w:t xml:space="preserve">type_weight × level.weight × freshness</w:t>
      </w:r>
      <w:r>
        <w:t xml:space="preserve"> </w:t>
      </w:r>
      <w:r>
        <w:t xml:space="preserve">(× 0.5 if &gt; 50% of the lobby played it in their last 3 shows); look-ahead guarantees a valid Final; fallback level if empty. [FR-01-03 AC1–AC7, FR-02-01, gapfill-B §3.3, AD-29]</w:t>
      </w:r>
    </w:p>
    <w:p>
      <w:pPr>
        <w:pStyle w:val="BodyText"/>
      </w:pPr>
      <w:r>
        <w:rPr>
          <w:b/>
          <w:bCs/>
        </w:rPr>
        <w:t xml:space="preserve">Worked example (32 players, MVP defaults):</w:t>
      </w:r>
      <w:r>
        <w:t xml:space="preserve"> </w:t>
      </w:r>
      <w:r>
        <w:t xml:space="preserve">R1 Course 70% → 22 · R2 Survival 60% → 13 · R3 Points 60% → 8 (≤ 10) →</w:t>
      </w:r>
      <w:r>
        <w:t xml:space="preserve"> </w:t>
      </w:r>
      <w:r>
        <w:rPr>
          <w:b/>
          <w:bCs/>
        </w:rPr>
        <w:t xml:space="preserve">R4 = Final</w:t>
      </w:r>
      <w:r>
        <w:t xml:space="preserve">. Four rounds, ~14 min. [gapfill-B §2.1, §1.2.2; AD-28 round-half-down applies only to exact .5 ties]</w:t>
      </w:r>
    </w:p>
    <w:bookmarkEnd w:id="41"/>
    <w:bookmarkStart w:id="42" w:name="round-types-and-how-qualification-works"/>
    <w:p>
      <w:pPr>
        <w:pStyle w:val="Heading3"/>
      </w:pPr>
      <w:r>
        <w:t xml:space="preserve">1.4.5 Round types and how qualification works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452"/>
        <w:gridCol w:w="825"/>
        <w:gridCol w:w="2506"/>
        <w:gridCol w:w="1585"/>
        <w:gridCol w:w="1745"/>
        <w:gridCol w:w="1522"/>
      </w:tblGrid>
      <w:tr>
        <w:trPr>
          <w:cantSplit/>
          <w:tblHeader/>
        </w:trPr>
        <w:tc>
          <w:tcPr>
            <w:tcW w:w="1452" w:type="dxa"/>
            <w:shd w:val="clear" w:color="auto" w:fill="1F2140"/>
          </w:tcPr>
          <w:p>
            <w:pPr>
              <w:pStyle w:val="TableText"/>
              <w:spacing w:before="0" w:after="20" w:line="228" w:lineRule="auto"/>
            </w:pPr>
            <w:r>
              <w:rPr>
                <w:b/>
                <w:color w:val="FFFFFF"/>
              </w:rPr>
              <w:t xml:space="preserve">Type</w:t>
            </w:r>
          </w:p>
        </w:tc>
        <w:tc>
          <w:tcPr>
            <w:tcW w:w="825" w:type="dxa"/>
            <w:shd w:val="clear" w:color="auto" w:fill="1F2140"/>
          </w:tcPr>
          <w:p>
            <w:pPr>
              <w:pStyle w:val="TableText"/>
              <w:spacing w:before="0" w:after="20" w:line="228" w:lineRule="auto"/>
            </w:pPr>
            <w:r>
              <w:rPr>
                <w:b/>
                <w:color w:val="FFFFFF"/>
              </w:rPr>
              <w:t xml:space="preserve">Release</w:t>
            </w:r>
          </w:p>
        </w:tc>
        <w:tc>
          <w:tcPr>
            <w:tcW w:w="2506" w:type="dxa"/>
            <w:shd w:val="clear" w:color="auto" w:fill="1F2140"/>
          </w:tcPr>
          <w:p>
            <w:pPr>
              <w:pStyle w:val="TableText"/>
              <w:spacing w:before="0" w:after="20" w:line="228" w:lineRule="auto"/>
            </w:pPr>
            <w:r>
              <w:rPr>
                <w:b/>
                <w:color w:val="FFFFFF"/>
              </w:rPr>
              <w:t xml:space="preserve">Qualify rule</w:t>
            </w:r>
          </w:p>
        </w:tc>
        <w:tc>
          <w:tcPr>
            <w:tcW w:w="1585" w:type="dxa"/>
            <w:shd w:val="clear" w:color="auto" w:fill="1F2140"/>
          </w:tcPr>
          <w:p>
            <w:pPr>
              <w:pStyle w:val="TableText"/>
              <w:spacing w:before="0" w:after="20" w:line="228" w:lineRule="auto"/>
            </w:pPr>
            <w:r>
              <w:rPr>
                <w:b/>
                <w:color w:val="FFFFFF"/>
              </w:rPr>
              <w:t xml:space="preserve">Default limit</w:t>
            </w:r>
          </w:p>
        </w:tc>
        <w:tc>
          <w:tcPr>
            <w:tcW w:w="1745" w:type="dxa"/>
            <w:shd w:val="clear" w:color="auto" w:fill="1F2140"/>
          </w:tcPr>
          <w:p>
            <w:pPr>
              <w:pStyle w:val="TableText"/>
              <w:spacing w:before="0" w:after="20" w:line="228" w:lineRule="auto"/>
            </w:pPr>
            <w:r>
              <w:rPr>
                <w:b/>
                <w:color w:val="FFFFFF"/>
              </w:rPr>
              <w:t xml:space="preserve">Fall rule</w:t>
            </w:r>
          </w:p>
        </w:tc>
        <w:tc>
          <w:tcPr>
            <w:tcW w:w="1522" w:type="dxa"/>
            <w:shd w:val="clear" w:color="auto" w:fill="1F2140"/>
          </w:tcPr>
          <w:p>
            <w:pPr>
              <w:pStyle w:val="TableText"/>
              <w:spacing w:before="0" w:after="20" w:line="228" w:lineRule="auto"/>
            </w:pPr>
            <w:r>
              <w:rPr>
                <w:b/>
                <w:color w:val="FFFFFF"/>
              </w:rPr>
              <w:t xml:space="preserve">Trace</w:t>
            </w:r>
          </w:p>
        </w:tc>
      </w:tr>
      <w:tr>
        <w:trPr>
          <w:cantSplit/>
        </w:trPr>
        <w:tc>
          <w:tcPr>
            <w:tcW w:w="1452" w:type="dxa"/>
          </w:tcPr>
          <w:p>
            <w:pPr>
              <w:pStyle w:val="TableText"/>
              <w:spacing w:before="0" w:after="20" w:line="228" w:lineRule="auto"/>
            </w:pPr>
            <w:r>
              <w:t xml:space="preserve">Course (race)</w:t>
            </w:r>
          </w:p>
        </w:tc>
        <w:tc>
          <w:tcPr>
            <w:tcW w:w="825" w:type="dxa"/>
          </w:tcPr>
          <w:p>
            <w:pPr>
              <w:pStyle w:val="TableText"/>
              <w:spacing w:before="0" w:after="20" w:line="228" w:lineRule="auto"/>
            </w:pPr>
            <w:r>
              <w:t xml:space="preserve">MVP</w:t>
            </w:r>
          </w:p>
        </w:tc>
        <w:tc>
          <w:tcPr>
            <w:tcW w:w="2506" w:type="dxa"/>
          </w:tcPr>
          <w:p>
            <w:pPr>
              <w:pStyle w:val="TableText"/>
              <w:spacing w:before="0" w:after="20" w:line="228" w:lineRule="auto"/>
            </w:pPr>
            <w:r>
              <w:t xml:space="preserve">First</w:t>
            </w:r>
            <w:r>
              <w:t xml:space="preserve"> </w:t>
            </w:r>
            <w:r>
              <w:rPr>
                <w:rStyle w:val="VerbatimChar"/>
              </w:rPr>
              <w:t xml:space="preserve">quota</w:t>
            </w:r>
            <w:r>
              <w:t xml:space="preserve"> </w:t>
            </w:r>
            <w:r>
              <w:t xml:space="preserve">finishers</w:t>
            </w:r>
          </w:p>
        </w:tc>
        <w:tc>
          <w:tcPr>
            <w:tcW w:w="1585" w:type="dxa"/>
          </w:tcPr>
          <w:p>
            <w:pPr>
              <w:pStyle w:val="TableText"/>
              <w:spacing w:before="0" w:after="20" w:line="228" w:lineRule="auto"/>
            </w:pPr>
            <w:r>
              <w:t xml:space="preserve">3:00 (2-lap 3:30, rising slime 2:20)</w:t>
            </w:r>
          </w:p>
        </w:tc>
        <w:tc>
          <w:tcPr>
            <w:tcW w:w="1745" w:type="dxa"/>
          </w:tcPr>
          <w:p>
            <w:pPr>
              <w:pStyle w:val="TableText"/>
              <w:spacing w:before="0" w:after="20" w:line="228" w:lineRule="auto"/>
            </w:pPr>
            <w:r>
              <w:t xml:space="preserve">Respawn at checkpoint (slime variants eliminate)</w:t>
            </w:r>
          </w:p>
        </w:tc>
        <w:tc>
          <w:tcPr>
            <w:tcW w:w="1522" w:type="dxa"/>
          </w:tcPr>
          <w:p>
            <w:pPr>
              <w:pStyle w:val="TableText"/>
              <w:spacing w:before="0" w:after="20" w:line="228" w:lineRule="auto"/>
            </w:pPr>
            <w:r>
              <w:t xml:space="preserve">FR-02-02, FR-03-13, FR-03-14</w:t>
            </w:r>
          </w:p>
        </w:tc>
      </w:tr>
      <w:tr>
        <w:trPr>
          <w:cantSplit/>
        </w:trPr>
        <w:tc>
          <w:tcPr>
            <w:tcW w:w="1452" w:type="dxa"/>
            <w:shd w:val="clear" w:color="auto" w:fill="F5F6F9"/>
          </w:tcPr>
          <w:p>
            <w:pPr>
              <w:pStyle w:val="TableText"/>
              <w:spacing w:before="0" w:after="20" w:line="228" w:lineRule="auto"/>
            </w:pPr>
            <w:r>
              <w:t xml:space="preserve">Survival</w:t>
            </w:r>
          </w:p>
        </w:tc>
        <w:tc>
          <w:tcPr>
            <w:tcW w:w="825" w:type="dxa"/>
            <w:shd w:val="clear" w:color="auto" w:fill="F5F6F9"/>
          </w:tcPr>
          <w:p>
            <w:pPr>
              <w:pStyle w:val="TableText"/>
              <w:spacing w:before="0" w:after="20" w:line="228" w:lineRule="auto"/>
            </w:pPr>
            <w:r>
              <w:t xml:space="preserve">MVP</w:t>
            </w:r>
          </w:p>
        </w:tc>
        <w:tc>
          <w:tcPr>
            <w:tcW w:w="2506" w:type="dxa"/>
            <w:shd w:val="clear" w:color="auto" w:fill="F5F6F9"/>
          </w:tcPr>
          <w:p>
            <w:pPr>
              <w:pStyle w:val="TableText"/>
              <w:spacing w:before="0" w:after="20" w:line="228" w:lineRule="auto"/>
            </w:pPr>
            <w:r>
              <w:t xml:space="preserve">Survive timer, or round ends when alive ≤ quota</w:t>
            </w:r>
          </w:p>
        </w:tc>
        <w:tc>
          <w:tcPr>
            <w:tcW w:w="1585" w:type="dxa"/>
            <w:shd w:val="clear" w:color="auto" w:fill="F5F6F9"/>
          </w:tcPr>
          <w:p>
            <w:pPr>
              <w:pStyle w:val="TableText"/>
              <w:spacing w:before="0" w:after="20" w:line="228" w:lineRule="auto"/>
            </w:pPr>
            <w:r>
              <w:t xml:space="preserve">1:45–2:00</w:t>
            </w:r>
          </w:p>
        </w:tc>
        <w:tc>
          <w:tcPr>
            <w:tcW w:w="1745" w:type="dxa"/>
            <w:shd w:val="clear" w:color="auto" w:fill="F5F6F9"/>
          </w:tcPr>
          <w:p>
            <w:pPr>
              <w:pStyle w:val="TableText"/>
              <w:spacing w:before="0" w:after="20" w:line="228" w:lineRule="auto"/>
            </w:pPr>
            <w:r>
              <w:t xml:space="preserve">Eliminate</w:t>
            </w:r>
          </w:p>
        </w:tc>
        <w:tc>
          <w:tcPr>
            <w:tcW w:w="1522" w:type="dxa"/>
            <w:shd w:val="clear" w:color="auto" w:fill="F5F6F9"/>
          </w:tcPr>
          <w:p>
            <w:pPr>
              <w:pStyle w:val="TableText"/>
              <w:spacing w:before="0" w:after="20" w:line="228" w:lineRule="auto"/>
            </w:pPr>
            <w:r>
              <w:t xml:space="preserve">FR-02-03</w:t>
            </w:r>
          </w:p>
        </w:tc>
      </w:tr>
      <w:tr>
        <w:trPr>
          <w:cantSplit/>
        </w:trPr>
        <w:tc>
          <w:tcPr>
            <w:tcW w:w="1452" w:type="dxa"/>
          </w:tcPr>
          <w:p>
            <w:pPr>
              <w:pStyle w:val="TableText"/>
              <w:spacing w:before="0" w:after="20" w:line="228" w:lineRule="auto"/>
            </w:pPr>
            <w:r>
              <w:t xml:space="preserve">Points (hunt)</w:t>
            </w:r>
          </w:p>
        </w:tc>
        <w:tc>
          <w:tcPr>
            <w:tcW w:w="825" w:type="dxa"/>
          </w:tcPr>
          <w:p>
            <w:pPr>
              <w:pStyle w:val="TableText"/>
              <w:spacing w:before="0" w:after="20" w:line="228" w:lineRule="auto"/>
            </w:pPr>
            <w:r>
              <w:t xml:space="preserve">MVP</w:t>
            </w:r>
          </w:p>
        </w:tc>
        <w:tc>
          <w:tcPr>
            <w:tcW w:w="2506" w:type="dxa"/>
          </w:tcPr>
          <w:p>
            <w:pPr>
              <w:pStyle w:val="TableText"/>
              <w:spacing w:before="0" w:after="20" w:line="228" w:lineRule="auto"/>
            </w:pPr>
            <w:r>
              <w:t xml:space="preserve">Top</w:t>
            </w:r>
            <w:r>
              <w:t xml:space="preserve"> </w:t>
            </w:r>
            <w:r>
              <w:rPr>
                <w:rStyle w:val="VerbatimChar"/>
              </w:rPr>
              <w:t xml:space="preserve">quota</w:t>
            </w:r>
            <w:r>
              <w:t xml:space="preserve"> </w:t>
            </w:r>
            <w:r>
              <w:t xml:space="preserve">by score at time</w:t>
            </w:r>
          </w:p>
        </w:tc>
        <w:tc>
          <w:tcPr>
            <w:tcW w:w="1585" w:type="dxa"/>
          </w:tcPr>
          <w:p>
            <w:pPr>
              <w:pStyle w:val="TableText"/>
              <w:spacing w:before="0" w:after="20" w:line="228" w:lineRule="auto"/>
            </w:pPr>
            <w:r>
              <w:t xml:space="preserve">2:00</w:t>
            </w:r>
          </w:p>
        </w:tc>
        <w:tc>
          <w:tcPr>
            <w:tcW w:w="1745" w:type="dxa"/>
          </w:tcPr>
          <w:p>
            <w:pPr>
              <w:pStyle w:val="TableText"/>
              <w:spacing w:before="0" w:after="20" w:line="228" w:lineRule="auto"/>
            </w:pPr>
            <w:r>
              <w:t xml:space="preserve">Respawn</w:t>
            </w:r>
          </w:p>
        </w:tc>
        <w:tc>
          <w:tcPr>
            <w:tcW w:w="1522" w:type="dxa"/>
          </w:tcPr>
          <w:p>
            <w:pPr>
              <w:pStyle w:val="TableText"/>
              <w:spacing w:before="0" w:after="20" w:line="228" w:lineRule="auto"/>
            </w:pPr>
            <w:r>
              <w:t xml:space="preserve">FR-02-04</w:t>
            </w:r>
          </w:p>
        </w:tc>
      </w:tr>
      <w:tr>
        <w:trPr>
          <w:cantSplit/>
        </w:trPr>
        <w:tc>
          <w:tcPr>
            <w:tcW w:w="1452" w:type="dxa"/>
            <w:shd w:val="clear" w:color="auto" w:fill="F5F6F9"/>
          </w:tcPr>
          <w:p>
            <w:pPr>
              <w:pStyle w:val="TableText"/>
              <w:spacing w:before="0" w:after="20" w:line="228" w:lineRule="auto"/>
            </w:pPr>
            <w:r>
              <w:t xml:space="preserve">Final — survival / trophy-grab</w:t>
            </w:r>
          </w:p>
        </w:tc>
        <w:tc>
          <w:tcPr>
            <w:tcW w:w="825" w:type="dxa"/>
            <w:shd w:val="clear" w:color="auto" w:fill="F5F6F9"/>
          </w:tcPr>
          <w:p>
            <w:pPr>
              <w:pStyle w:val="TableText"/>
              <w:spacing w:before="0" w:after="20" w:line="228" w:lineRule="auto"/>
            </w:pPr>
            <w:r>
              <w:t xml:space="preserve">MVP</w:t>
            </w:r>
          </w:p>
        </w:tc>
        <w:tc>
          <w:tcPr>
            <w:tcW w:w="2506" w:type="dxa"/>
            <w:shd w:val="clear" w:color="auto" w:fill="F5F6F9"/>
          </w:tcPr>
          <w:p>
            <w:pPr>
              <w:pStyle w:val="TableText"/>
              <w:spacing w:before="0" w:after="20" w:line="228" w:lineRule="auto"/>
            </w:pPr>
            <w:r>
              <w:t xml:space="preserve">Last standing / first grab; ties &amp; time-out → all remaining win</w:t>
            </w:r>
          </w:p>
        </w:tc>
        <w:tc>
          <w:tcPr>
            <w:tcW w:w="1585" w:type="dxa"/>
            <w:shd w:val="clear" w:color="auto" w:fill="F5F6F9"/>
          </w:tcPr>
          <w:p>
            <w:pPr>
              <w:pStyle w:val="TableText"/>
              <w:spacing w:before="0" w:after="20" w:line="228" w:lineRule="auto"/>
            </w:pPr>
            <w:r>
              <w:t xml:space="preserve">5:00 (tunable 3–6)</w:t>
            </w:r>
          </w:p>
        </w:tc>
        <w:tc>
          <w:tcPr>
            <w:tcW w:w="1745" w:type="dxa"/>
            <w:shd w:val="clear" w:color="auto" w:fill="F5F6F9"/>
          </w:tcPr>
          <w:p>
            <w:pPr>
              <w:pStyle w:val="TableText"/>
              <w:spacing w:before="0" w:after="20" w:line="228" w:lineRule="auto"/>
            </w:pPr>
            <w:r>
              <w:t xml:space="preserve">Eliminate</w:t>
            </w:r>
          </w:p>
        </w:tc>
        <w:tc>
          <w:tcPr>
            <w:tcW w:w="1522" w:type="dxa"/>
            <w:shd w:val="clear" w:color="auto" w:fill="F5F6F9"/>
          </w:tcPr>
          <w:p>
            <w:pPr>
              <w:pStyle w:val="TableText"/>
              <w:spacing w:before="0" w:after="20" w:line="228" w:lineRule="auto"/>
            </w:pPr>
            <w:r>
              <w:t xml:space="preserve">FR-01-05, AD-10</w:t>
            </w:r>
          </w:p>
        </w:tc>
      </w:tr>
      <w:tr>
        <w:trPr>
          <w:cantSplit/>
        </w:trPr>
        <w:tc>
          <w:tcPr>
            <w:tcW w:w="1452" w:type="dxa"/>
          </w:tcPr>
          <w:p>
            <w:pPr>
              <w:pStyle w:val="TableText"/>
              <w:spacing w:before="0" w:after="20" w:line="228" w:lineRule="auto"/>
            </w:pPr>
            <w:r>
              <w:t xml:space="preserve">Team</w:t>
            </w:r>
          </w:p>
        </w:tc>
        <w:tc>
          <w:tcPr>
            <w:tcW w:w="825" w:type="dxa"/>
          </w:tcPr>
          <w:p>
            <w:pPr>
              <w:pStyle w:val="TableText"/>
              <w:spacing w:before="0" w:after="20" w:line="228" w:lineRule="auto"/>
            </w:pPr>
            <w:r>
              <w:t xml:space="preserve">R2</w:t>
            </w:r>
          </w:p>
        </w:tc>
        <w:tc>
          <w:tcPr>
            <w:tcW w:w="2506" w:type="dxa"/>
          </w:tcPr>
          <w:p>
            <w:pPr>
              <w:pStyle w:val="TableText"/>
              <w:spacing w:before="0" w:after="20" w:line="228" w:lineRule="auto"/>
            </w:pPr>
            <w:r>
              <w:t xml:space="preserve">Bottom</w:t>
            </w:r>
            <w:r>
              <w:t xml:space="preserve"> </w:t>
            </w:r>
            <w:r>
              <w:rPr>
                <w:rStyle w:val="VerbatimChar"/>
              </w:rPr>
              <w:t xml:space="preserve">max(1, floor(teams/3))</w:t>
            </w:r>
            <w:r>
              <w:t xml:space="preserve"> </w:t>
            </w:r>
            <w:r>
              <w:t xml:space="preserve">teams out</w:t>
            </w:r>
          </w:p>
        </w:tc>
        <w:tc>
          <w:tcPr>
            <w:tcW w:w="1585" w:type="dxa"/>
          </w:tcPr>
          <w:p>
            <w:pPr>
              <w:pStyle w:val="TableText"/>
              <w:spacing w:before="0" w:after="20" w:line="228" w:lineRule="auto"/>
            </w:pPr>
            <w:r>
              <w:t xml:space="preserve">2:00</w:t>
            </w:r>
          </w:p>
        </w:tc>
        <w:tc>
          <w:tcPr>
            <w:tcW w:w="1745" w:type="dxa"/>
          </w:tcPr>
          <w:p>
            <w:pPr>
              <w:pStyle w:val="TableText"/>
              <w:spacing w:before="0" w:after="20" w:line="228" w:lineRule="auto"/>
            </w:pPr>
            <w:r>
              <w:t xml:space="preserve">per level</w:t>
            </w:r>
          </w:p>
        </w:tc>
        <w:tc>
          <w:tcPr>
            <w:tcW w:w="1522" w:type="dxa"/>
          </w:tcPr>
          <w:p>
            <w:pPr>
              <w:pStyle w:val="TableText"/>
              <w:spacing w:before="0" w:after="20" w:line="228" w:lineRule="auto"/>
            </w:pPr>
            <w:r>
              <w:t xml:space="preserve">FR-02-06, FR-01-06, AD-28</w:t>
            </w:r>
          </w:p>
        </w:tc>
      </w:tr>
      <w:tr>
        <w:trPr>
          <w:cantSplit/>
        </w:trPr>
        <w:tc>
          <w:tcPr>
            <w:tcW w:w="1452" w:type="dxa"/>
            <w:shd w:val="clear" w:color="auto" w:fill="F5F6F9"/>
          </w:tcPr>
          <w:p>
            <w:pPr>
              <w:pStyle w:val="TableText"/>
              <w:spacing w:before="0" w:after="20" w:line="228" w:lineRule="auto"/>
            </w:pPr>
            <w:r>
              <w:t xml:space="preserve">Logic</w:t>
            </w:r>
          </w:p>
        </w:tc>
        <w:tc>
          <w:tcPr>
            <w:tcW w:w="825" w:type="dxa"/>
            <w:shd w:val="clear" w:color="auto" w:fill="F5F6F9"/>
          </w:tcPr>
          <w:p>
            <w:pPr>
              <w:pStyle w:val="TableText"/>
              <w:spacing w:before="0" w:after="20" w:line="228" w:lineRule="auto"/>
            </w:pPr>
            <w:r>
              <w:t xml:space="preserve">R2 (Could)</w:t>
            </w:r>
          </w:p>
        </w:tc>
        <w:tc>
          <w:tcPr>
            <w:tcW w:w="2506" w:type="dxa"/>
            <w:shd w:val="clear" w:color="auto" w:fill="F5F6F9"/>
          </w:tcPr>
          <w:p>
            <w:pPr>
              <w:pStyle w:val="TableText"/>
              <w:spacing w:before="0" w:after="20" w:line="228" w:lineRule="auto"/>
            </w:pPr>
            <w:r>
              <w:t xml:space="preserve">Survive picture prompts; answers ≤ 20</w:t>
            </w:r>
          </w:p>
        </w:tc>
        <w:tc>
          <w:tcPr>
            <w:tcW w:w="1585" w:type="dxa"/>
            <w:shd w:val="clear" w:color="auto" w:fill="F5F6F9"/>
          </w:tcPr>
          <w:p>
            <w:pPr>
              <w:pStyle w:val="TableText"/>
              <w:spacing w:before="0" w:after="20" w:line="228" w:lineRule="auto"/>
            </w:pPr>
            <w:r>
              <w:t xml:space="preserve">1:50</w:t>
            </w:r>
          </w:p>
        </w:tc>
        <w:tc>
          <w:tcPr>
            <w:tcW w:w="1745" w:type="dxa"/>
            <w:shd w:val="clear" w:color="auto" w:fill="F5F6F9"/>
          </w:tcPr>
          <w:p>
            <w:pPr>
              <w:pStyle w:val="TableText"/>
              <w:spacing w:before="0" w:after="20" w:line="228" w:lineRule="auto"/>
            </w:pPr>
            <w:r>
              <w:t xml:space="preserve">Eliminate</w:t>
            </w:r>
          </w:p>
        </w:tc>
        <w:tc>
          <w:tcPr>
            <w:tcW w:w="1522" w:type="dxa"/>
            <w:shd w:val="clear" w:color="auto" w:fill="F5F6F9"/>
          </w:tcPr>
          <w:p>
            <w:pPr>
              <w:pStyle w:val="TableText"/>
              <w:spacing w:before="0" w:after="20" w:line="228" w:lineRule="auto"/>
            </w:pPr>
            <w:r>
              <w:t xml:space="preserve">FR-02-05</w:t>
            </w:r>
          </w:p>
        </w:tc>
      </w:tr>
      <w:tr>
        <w:trPr>
          <w:cantSplit/>
        </w:trPr>
        <w:tc>
          <w:tcPr>
            <w:tcW w:w="1452" w:type="dxa"/>
          </w:tcPr>
          <w:p>
            <w:pPr>
              <w:pStyle w:val="TableText"/>
              <w:spacing w:before="0" w:after="20" w:line="228" w:lineRule="auto"/>
            </w:pPr>
            <w:r>
              <w:t xml:space="preserve">Peekaboo Teams</w:t>
            </w:r>
          </w:p>
        </w:tc>
        <w:tc>
          <w:tcPr>
            <w:tcW w:w="825" w:type="dxa"/>
          </w:tcPr>
          <w:p>
            <w:pPr>
              <w:pStyle w:val="TableText"/>
              <w:spacing w:before="0" w:after="20" w:line="228" w:lineRule="auto"/>
            </w:pPr>
            <w:r>
              <w:t xml:space="preserve">Won't</w:t>
            </w:r>
          </w:p>
        </w:tc>
        <w:tc>
          <w:tcPr>
            <w:tcW w:w="2506" w:type="dxa"/>
          </w:tcPr>
          <w:p>
            <w:pPr>
              <w:pStyle w:val="TableText"/>
              <w:spacing w:before="0" w:after="20" w:line="228" w:lineRule="auto"/>
            </w:pPr>
            <w:r>
              <w:t xml:space="preserve">—</w:t>
            </w:r>
          </w:p>
        </w:tc>
        <w:tc>
          <w:tcPr>
            <w:tcW w:w="1585" w:type="dxa"/>
          </w:tcPr>
          <w:p>
            <w:pPr>
              <w:pStyle w:val="TableText"/>
              <w:spacing w:before="0" w:after="20" w:line="228" w:lineRule="auto"/>
            </w:pPr>
            <w:r>
              <w:t xml:space="preserve">—</w:t>
            </w:r>
          </w:p>
        </w:tc>
        <w:tc>
          <w:tcPr>
            <w:tcW w:w="1745" w:type="dxa"/>
          </w:tcPr>
          <w:p>
            <w:pPr>
              <w:pStyle w:val="TableText"/>
              <w:spacing w:before="0" w:after="20" w:line="228" w:lineRule="auto"/>
            </w:pPr>
            <w:r>
              <w:t xml:space="preserve">—</w:t>
            </w:r>
          </w:p>
        </w:tc>
        <w:tc>
          <w:tcPr>
            <w:tcW w:w="1522" w:type="dxa"/>
          </w:tcPr>
          <w:p>
            <w:pPr>
              <w:pStyle w:val="TableText"/>
              <w:spacing w:before="0" w:after="20" w:line="228" w:lineRule="auto"/>
            </w:pPr>
            <w:r>
              <w:t xml:space="preserve">FR-02-08, AD-48</w:t>
            </w:r>
          </w:p>
        </w:tc>
      </w:tr>
    </w:tbl>
    <w:p>
      <w:pPr>
        <w:pStyle w:val="BodyText"/>
      </w:pPr>
      <w:r>
        <w:t xml:space="preserve">Quota:</w:t>
      </w:r>
      <w:r>
        <w:t xml:space="preserve"> </w:t>
      </w:r>
      <w:r>
        <w:rPr>
          <w:rStyle w:val="VerbatimChar"/>
        </w:rPr>
        <w:t xml:space="preserve">quota = clamp(round_half_down(N × pct), 1, N − 1)</w:t>
      </w:r>
      <w:r>
        <w:t xml:space="preserve">; disconnects count as eliminated and do not shrink the quota; if remaining-able ≤ remaining spots, all qualify immediately. [FR-01-04, gapfill-B §2.1, AD-28]</w:t>
      </w:r>
    </w:p>
    <w:bookmarkEnd w:id="42"/>
    <w:bookmarkStart w:id="43" w:name="finals-there-is-always-a-champion"/>
    <w:p>
      <w:pPr>
        <w:pStyle w:val="Heading3"/>
      </w:pPr>
      <w:r>
        <w:t xml:space="preserve">1.4.6 Finals — "there is always a champion"</w:t>
      </w:r>
    </w:p>
    <w:p>
      <w:pPr>
        <w:pStyle w:val="Compact"/>
        <w:numPr>
          <w:ilvl w:val="0"/>
          <w:numId w:val="1005"/>
        </w:numPr>
      </w:pPr>
      <w:r>
        <w:t xml:space="preserve">Trophy-grab: first server-timestamped grab wins (FR-01-05 AC1).</w:t>
      </w:r>
    </w:p>
    <w:p>
      <w:pPr>
        <w:pStyle w:val="Compact"/>
        <w:numPr>
          <w:ilvl w:val="0"/>
          <w:numId w:val="1005"/>
        </w:numPr>
      </w:pPr>
      <w:r>
        <w:t xml:space="preserve">Survival: last standing wins; exact sub-tick tie → all tied win (AC2, AD-10).</w:t>
      </w:r>
    </w:p>
    <w:p>
      <w:pPr>
        <w:pStyle w:val="Compact"/>
        <w:numPr>
          <w:ilvl w:val="0"/>
          <w:numId w:val="1005"/>
        </w:numPr>
      </w:pPr>
      <w:r>
        <w:t xml:space="preserve">Time-out: every player still in wins (AC3, AD-10).</w:t>
      </w:r>
    </w:p>
    <w:p>
      <w:pPr>
        <w:pStyle w:val="Compact"/>
        <w:numPr>
          <w:ilvl w:val="0"/>
          <w:numId w:val="1005"/>
        </w:numPr>
      </w:pPr>
      <w:r>
        <w:t xml:space="preserve">Bots never enter a Final; bots rank below humans before the Final (FR-01-02 AC7, AD-17). If only bots remain, the show closes with no winner recorded (FR-01 edge case 9) — players who left already have their rewards, so no child sees a zero-winner screen.</w:t>
      </w:r>
    </w:p>
    <w:p>
      <w:pPr>
        <w:pStyle w:val="Compact"/>
        <w:numPr>
          <w:ilvl w:val="0"/>
          <w:numId w:val="1005"/>
        </w:numPr>
      </w:pPr>
      <w:r>
        <w:t xml:space="preserve">Winners see SC-08 victory with equipped celebration for 8 s (FR-01-05 AC6, AD-35).</w:t>
      </w:r>
    </w:p>
    <w:bookmarkEnd w:id="43"/>
    <w:bookmarkEnd w:id="44"/>
    <w:bookmarkStart w:id="48" w:name="modes-mvp-vs-r2-vs-later"/>
    <w:p>
      <w:pPr>
        <w:pStyle w:val="Heading2"/>
      </w:pPr>
      <w:r>
        <w:t xml:space="preserve">1.5 Modes — MVP vs R2 vs Later</w:t>
      </w:r>
    </w:p>
    <w:p>
      <w:pPr>
        <w:pStyle w:val="CaptionedFigure"/>
      </w:pPr>
      <w:r>
        <w:drawing>
          <wp:inline>
            <wp:extent cx="5759999" cy="3798367"/>
            <wp:effectExtent b="0" l="0" r="0" t="0"/>
            <wp:docPr descr="Figure 1.3 — Mode roadmap (MVP, R2, Later, Won't)" title="" id="46" name="Picture"/>
            <a:graphic>
              <a:graphicData uri="http://schemas.openxmlformats.org/drawingml/2006/picture">
                <pic:pic>
                  <pic:nvPicPr>
                    <pic:cNvPr descr="out/fig/d01_03.png" id="47" name="Picture"/>
                    <pic:cNvPicPr>
                      <a:picLocks noChangeArrowheads="1" noChangeAspect="1"/>
                    </pic:cNvPicPr>
                  </pic:nvPicPr>
                  <pic:blipFill>
                    <a:blip r:embed="rId45"/>
                    <a:stretch>
                      <a:fillRect/>
                    </a:stretch>
                  </pic:blipFill>
                  <pic:spPr bwMode="auto">
                    <a:xfrm>
                      <a:off x="0" y="0"/>
                      <a:ext cx="5759999" cy="3798367"/>
                    </a:xfrm>
                    <a:prstGeom prst="rect">
                      <a:avLst/>
                    </a:prstGeom>
                    <a:noFill/>
                    <a:ln w="9525">
                      <a:noFill/>
                      <a:headEnd/>
                      <a:tailEnd/>
                    </a:ln>
                  </pic:spPr>
                </pic:pic>
              </a:graphicData>
            </a:graphic>
          </wp:inline>
        </w:drawing>
      </w:r>
    </w:p>
    <w:p>
      <w:pPr>
        <w:pStyle w:val="ImageCaption"/>
      </w:pPr>
      <w:r>
        <w:t xml:space="preserve">Figure 1.3 — Mode roadmap (MVP, R2, Later, Won't)</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445"/>
        <w:gridCol w:w="905"/>
        <w:gridCol w:w="1472"/>
        <w:gridCol w:w="2010"/>
        <w:gridCol w:w="1881"/>
        <w:gridCol w:w="1922"/>
      </w:tblGrid>
      <w:tr>
        <w:trPr>
          <w:cantSplit/>
          <w:tblHeader/>
        </w:trPr>
        <w:tc>
          <w:tcPr>
            <w:tcW w:w="1445" w:type="dxa"/>
            <w:shd w:val="clear" w:color="auto" w:fill="1F2140"/>
          </w:tcPr>
          <w:p>
            <w:pPr>
              <w:pStyle w:val="TableText"/>
              <w:spacing w:before="0" w:after="20" w:line="228" w:lineRule="auto"/>
            </w:pPr>
            <w:r>
              <w:rPr>
                <w:b/>
                <w:color w:val="FFFFFF"/>
              </w:rPr>
              <w:t xml:space="preserve">Mode</w:t>
            </w:r>
          </w:p>
        </w:tc>
        <w:tc>
          <w:tcPr>
            <w:tcW w:w="905" w:type="dxa"/>
            <w:shd w:val="clear" w:color="auto" w:fill="1F2140"/>
          </w:tcPr>
          <w:p>
            <w:pPr>
              <w:pStyle w:val="TableText"/>
              <w:spacing w:before="0" w:after="20" w:line="228" w:lineRule="auto"/>
            </w:pPr>
            <w:r>
              <w:rPr>
                <w:b/>
                <w:color w:val="FFFFFF"/>
              </w:rPr>
              <w:t xml:space="preserve">Release</w:t>
            </w:r>
          </w:p>
        </w:tc>
        <w:tc>
          <w:tcPr>
            <w:tcW w:w="1472" w:type="dxa"/>
            <w:shd w:val="clear" w:color="auto" w:fill="1F2140"/>
          </w:tcPr>
          <w:p>
            <w:pPr>
              <w:pStyle w:val="TableText"/>
              <w:spacing w:before="0" w:after="20" w:line="228" w:lineRule="auto"/>
            </w:pPr>
            <w:r>
              <w:rPr>
                <w:b/>
                <w:color w:val="FFFFFF"/>
              </w:rPr>
              <w:t xml:space="preserve">Players</w:t>
            </w:r>
          </w:p>
        </w:tc>
        <w:tc>
          <w:tcPr>
            <w:tcW w:w="2010" w:type="dxa"/>
            <w:shd w:val="clear" w:color="auto" w:fill="1F2140"/>
          </w:tcPr>
          <w:p>
            <w:pPr>
              <w:pStyle w:val="TableText"/>
              <w:spacing w:before="0" w:after="20" w:line="228" w:lineRule="auto"/>
            </w:pPr>
            <w:r>
              <w:rPr>
                <w:b/>
                <w:color w:val="FFFFFF"/>
              </w:rPr>
              <w:t xml:space="preserve">Rewards</w:t>
            </w:r>
          </w:p>
        </w:tc>
        <w:tc>
          <w:tcPr>
            <w:tcW w:w="1881" w:type="dxa"/>
            <w:shd w:val="clear" w:color="auto" w:fill="1F2140"/>
          </w:tcPr>
          <w:p>
            <w:pPr>
              <w:pStyle w:val="TableText"/>
              <w:spacing w:before="0" w:after="20" w:line="228" w:lineRule="auto"/>
            </w:pPr>
            <w:r>
              <w:rPr>
                <w:b/>
                <w:color w:val="FFFFFF"/>
              </w:rPr>
              <w:t xml:space="preserve">Design purpose</w:t>
            </w:r>
          </w:p>
        </w:tc>
        <w:tc>
          <w:tcPr>
            <w:tcW w:w="1922" w:type="dxa"/>
            <w:shd w:val="clear" w:color="auto" w:fill="1F2140"/>
          </w:tcPr>
          <w:p>
            <w:pPr>
              <w:pStyle w:val="TableText"/>
              <w:spacing w:before="0" w:after="20" w:line="228" w:lineRule="auto"/>
            </w:pPr>
            <w:r>
              <w:rPr>
                <w:b/>
                <w:color w:val="FFFFFF"/>
              </w:rPr>
              <w:t xml:space="preserve">Trace</w:t>
            </w:r>
          </w:p>
        </w:tc>
      </w:tr>
      <w:tr>
        <w:trPr>
          <w:cantSplit/>
        </w:trPr>
        <w:tc>
          <w:tcPr>
            <w:tcW w:w="1445" w:type="dxa"/>
          </w:tcPr>
          <w:p>
            <w:pPr>
              <w:pStyle w:val="TableText"/>
              <w:spacing w:before="0" w:after="20" w:line="228" w:lineRule="auto"/>
            </w:pPr>
            <w:r>
              <w:rPr>
                <w:b/>
                <w:bCs/>
              </w:rPr>
              <w:t xml:space="preserve">Main Show</w:t>
            </w:r>
            <w:r>
              <w:t xml:space="preserve"> </w:t>
            </w:r>
            <w:r>
              <w:t xml:space="preserve">(solo)</w:t>
            </w:r>
          </w:p>
        </w:tc>
        <w:tc>
          <w:tcPr>
            <w:tcW w:w="905" w:type="dxa"/>
          </w:tcPr>
          <w:p>
            <w:pPr>
              <w:pStyle w:val="TableText"/>
              <w:spacing w:before="0" w:after="20" w:line="228" w:lineRule="auto"/>
            </w:pPr>
            <w:r>
              <w:t xml:space="preserve">MVP · Must</w:t>
            </w:r>
          </w:p>
        </w:tc>
        <w:tc>
          <w:tcPr>
            <w:tcW w:w="1472" w:type="dxa"/>
          </w:tcPr>
          <w:p>
            <w:pPr>
              <w:pStyle w:val="TableText"/>
              <w:spacing w:before="0" w:after="20" w:line="228" w:lineRule="auto"/>
            </w:pPr>
            <w:r>
              <w:t xml:space="preserve">8–32 (target 32)</w:t>
            </w:r>
          </w:p>
        </w:tc>
        <w:tc>
          <w:tcPr>
            <w:tcW w:w="2010" w:type="dxa"/>
          </w:tcPr>
          <w:p>
            <w:pPr>
              <w:pStyle w:val="TableText"/>
              <w:spacing w:before="0" w:after="20" w:line="228" w:lineRule="auto"/>
            </w:pPr>
            <w:r>
              <w:t xml:space="preserve">Full XP/Coins/Trophy</w:t>
            </w:r>
          </w:p>
        </w:tc>
        <w:tc>
          <w:tcPr>
            <w:tcW w:w="1881" w:type="dxa"/>
          </w:tcPr>
          <w:p>
            <w:pPr>
              <w:pStyle w:val="TableText"/>
              <w:spacing w:before="0" w:after="20" w:line="228" w:lineRule="auto"/>
            </w:pPr>
            <w:r>
              <w:t xml:space="preserve">The game</w:t>
            </w:r>
          </w:p>
        </w:tc>
        <w:tc>
          <w:tcPr>
            <w:tcW w:w="1922" w:type="dxa"/>
          </w:tcPr>
          <w:p>
            <w:pPr>
              <w:pStyle w:val="TableText"/>
              <w:spacing w:before="0" w:after="20" w:line="228" w:lineRule="auto"/>
            </w:pPr>
            <w:r>
              <w:t xml:space="preserve">FR-01-01, FR-01-02..05, FR-01-09, AD-05</w:t>
            </w:r>
          </w:p>
        </w:tc>
      </w:tr>
      <w:tr>
        <w:trPr>
          <w:cantSplit/>
        </w:trPr>
        <w:tc>
          <w:tcPr>
            <w:tcW w:w="1445" w:type="dxa"/>
            <w:shd w:val="clear" w:color="auto" w:fill="F5F6F9"/>
          </w:tcPr>
          <w:p>
            <w:pPr>
              <w:pStyle w:val="TableText"/>
              <w:spacing w:before="0" w:after="20" w:line="228" w:lineRule="auto"/>
            </w:pPr>
            <w:r>
              <w:rPr>
                <w:b/>
                <w:bCs/>
              </w:rPr>
              <w:t xml:space="preserve">Practice Playground</w:t>
            </w:r>
          </w:p>
        </w:tc>
        <w:tc>
          <w:tcPr>
            <w:tcW w:w="905" w:type="dxa"/>
            <w:shd w:val="clear" w:color="auto" w:fill="F5F6F9"/>
          </w:tcPr>
          <w:p>
            <w:pPr>
              <w:pStyle w:val="TableText"/>
              <w:spacing w:before="0" w:after="20" w:line="228" w:lineRule="auto"/>
            </w:pPr>
            <w:r>
              <w:t xml:space="preserve">MVP · Should</w:t>
            </w:r>
          </w:p>
        </w:tc>
        <w:tc>
          <w:tcPr>
            <w:tcW w:w="1472" w:type="dxa"/>
            <w:shd w:val="clear" w:color="auto" w:fill="F5F6F9"/>
          </w:tcPr>
          <w:p>
            <w:pPr>
              <w:pStyle w:val="TableText"/>
              <w:spacing w:before="0" w:after="20" w:line="228" w:lineRule="auto"/>
            </w:pPr>
            <w:r>
              <w:t xml:space="preserve">1 + 0–7 practice bots, offline</w:t>
            </w:r>
          </w:p>
        </w:tc>
        <w:tc>
          <w:tcPr>
            <w:tcW w:w="2010" w:type="dxa"/>
            <w:shd w:val="clear" w:color="auto" w:fill="F5F6F9"/>
          </w:tcPr>
          <w:p>
            <w:pPr>
              <w:pStyle w:val="TableText"/>
              <w:spacing w:before="0" w:after="20" w:line="228" w:lineRule="auto"/>
            </w:pPr>
            <w:r>
              <w:t xml:space="preserve">None (anti-farm)</w:t>
            </w:r>
          </w:p>
        </w:tc>
        <w:tc>
          <w:tcPr>
            <w:tcW w:w="1881" w:type="dxa"/>
            <w:shd w:val="clear" w:color="auto" w:fill="F5F6F9"/>
          </w:tcPr>
          <w:p>
            <w:pPr>
              <w:pStyle w:val="TableText"/>
              <w:spacing w:before="0" w:after="20" w:line="228" w:lineRule="auto"/>
            </w:pPr>
            <w:r>
              <w:t xml:space="preserve">Learn safely, low-pop fallback, accessibility</w:t>
            </w:r>
          </w:p>
        </w:tc>
        <w:tc>
          <w:tcPr>
            <w:tcW w:w="1922" w:type="dxa"/>
            <w:shd w:val="clear" w:color="auto" w:fill="F5F6F9"/>
          </w:tcPr>
          <w:p>
            <w:pPr>
              <w:pStyle w:val="TableText"/>
              <w:spacing w:before="0" w:after="20" w:line="228" w:lineRule="auto"/>
            </w:pPr>
            <w:r>
              <w:t xml:space="preserve">FR-01-12, FR-08-12, AD-18</w:t>
            </w:r>
          </w:p>
        </w:tc>
      </w:tr>
      <w:tr>
        <w:trPr>
          <w:cantSplit/>
        </w:trPr>
        <w:tc>
          <w:tcPr>
            <w:tcW w:w="1445" w:type="dxa"/>
          </w:tcPr>
          <w:p>
            <w:pPr>
              <w:pStyle w:val="TableText"/>
              <w:spacing w:before="0" w:after="20" w:line="228" w:lineRule="auto"/>
            </w:pPr>
            <w:r>
              <w:rPr>
                <w:b/>
                <w:bCs/>
              </w:rPr>
              <w:t xml:space="preserve">First-run tutorial</w:t>
            </w:r>
          </w:p>
        </w:tc>
        <w:tc>
          <w:tcPr>
            <w:tcW w:w="905" w:type="dxa"/>
          </w:tcPr>
          <w:p>
            <w:pPr>
              <w:pStyle w:val="TableText"/>
              <w:spacing w:before="0" w:after="20" w:line="228" w:lineRule="auto"/>
            </w:pPr>
            <w:r>
              <w:t xml:space="preserve">MVP · Must</w:t>
            </w:r>
          </w:p>
        </w:tc>
        <w:tc>
          <w:tcPr>
            <w:tcW w:w="1472" w:type="dxa"/>
          </w:tcPr>
          <w:p>
            <w:pPr>
              <w:pStyle w:val="TableText"/>
              <w:spacing w:before="0" w:after="20" w:line="228" w:lineRule="auto"/>
            </w:pPr>
            <w:r>
              <w:t xml:space="preserve">1, offline</w:t>
            </w:r>
          </w:p>
        </w:tc>
        <w:tc>
          <w:tcPr>
            <w:tcW w:w="2010" w:type="dxa"/>
          </w:tcPr>
          <w:p>
            <w:pPr>
              <w:pStyle w:val="TableText"/>
              <w:spacing w:before="0" w:after="20" w:line="228" w:lineRule="auto"/>
            </w:pPr>
            <w:r>
              <w:t xml:space="preserve">Small cosmetic on first completion</w:t>
            </w:r>
            <w:r>
              <w:t xml:space="preserve"> </w:t>
            </w:r>
            <w:r>
              <w:rPr>
                <w:i/>
                <w:iCs/>
              </w:rPr>
              <w:t xml:space="preserve">new (GDD), tunable; never XP</w:t>
            </w:r>
          </w:p>
        </w:tc>
        <w:tc>
          <w:tcPr>
            <w:tcW w:w="1881" w:type="dxa"/>
          </w:tcPr>
          <w:p>
            <w:pPr>
              <w:pStyle w:val="TableText"/>
              <w:spacing w:before="0" w:after="20" w:line="228" w:lineRule="auto"/>
            </w:pPr>
            <w:r>
              <w:t xml:space="preserve">Teach verbs</w:t>
            </w:r>
          </w:p>
        </w:tc>
        <w:tc>
          <w:tcPr>
            <w:tcW w:w="1922" w:type="dxa"/>
          </w:tcPr>
          <w:p>
            <w:pPr>
              <w:pStyle w:val="TableText"/>
              <w:spacing w:before="0" w:after="20" w:line="228" w:lineRule="auto"/>
            </w:pPr>
            <w:r>
              <w:t xml:space="preserve">FR-08-17, AD-44</w:t>
            </w:r>
          </w:p>
        </w:tc>
      </w:tr>
      <w:tr>
        <w:trPr>
          <w:cantSplit/>
        </w:trPr>
        <w:tc>
          <w:tcPr>
            <w:tcW w:w="1445" w:type="dxa"/>
            <w:shd w:val="clear" w:color="auto" w:fill="F5F6F9"/>
          </w:tcPr>
          <w:p>
            <w:pPr>
              <w:pStyle w:val="TableText"/>
              <w:spacing w:before="0" w:after="20" w:line="228" w:lineRule="auto"/>
            </w:pPr>
            <w:r>
              <w:rPr>
                <w:b/>
                <w:bCs/>
              </w:rPr>
              <w:t xml:space="preserve">Party queue into Main Show</w:t>
            </w:r>
          </w:p>
        </w:tc>
        <w:tc>
          <w:tcPr>
            <w:tcW w:w="905" w:type="dxa"/>
            <w:shd w:val="clear" w:color="auto" w:fill="F5F6F9"/>
          </w:tcPr>
          <w:p>
            <w:pPr>
              <w:pStyle w:val="TableText"/>
              <w:spacing w:before="0" w:after="20" w:line="228" w:lineRule="auto"/>
            </w:pPr>
            <w:r>
              <w:t xml:space="preserve">MVP · Should</w:t>
            </w:r>
          </w:p>
        </w:tc>
        <w:tc>
          <w:tcPr>
            <w:tcW w:w="1472" w:type="dxa"/>
            <w:shd w:val="clear" w:color="auto" w:fill="F5F6F9"/>
          </w:tcPr>
          <w:p>
            <w:pPr>
              <w:pStyle w:val="TableText"/>
              <w:spacing w:before="0" w:after="20" w:line="228" w:lineRule="auto"/>
            </w:pPr>
            <w:r>
              <w:t xml:space="preserve">up to 4 approved friends</w:t>
            </w:r>
          </w:p>
        </w:tc>
        <w:tc>
          <w:tcPr>
            <w:tcW w:w="2010" w:type="dxa"/>
            <w:shd w:val="clear" w:color="auto" w:fill="F5F6F9"/>
          </w:tcPr>
          <w:p>
            <w:pPr>
              <w:pStyle w:val="TableText"/>
              <w:spacing w:before="0" w:after="20" w:line="228" w:lineRule="auto"/>
            </w:pPr>
            <w:r>
              <w:t xml:space="preserve">Normal</w:t>
            </w:r>
          </w:p>
        </w:tc>
        <w:tc>
          <w:tcPr>
            <w:tcW w:w="1881" w:type="dxa"/>
            <w:shd w:val="clear" w:color="auto" w:fill="F5F6F9"/>
          </w:tcPr>
          <w:p>
            <w:pPr>
              <w:pStyle w:val="TableText"/>
              <w:spacing w:before="0" w:after="20" w:line="228" w:lineRule="auto"/>
            </w:pPr>
            <w:r>
              <w:t xml:space="preserve">Play with friends</w:t>
            </w:r>
          </w:p>
        </w:tc>
        <w:tc>
          <w:tcPr>
            <w:tcW w:w="1922" w:type="dxa"/>
            <w:shd w:val="clear" w:color="auto" w:fill="F5F6F9"/>
          </w:tcPr>
          <w:p>
            <w:pPr>
              <w:pStyle w:val="TableText"/>
              <w:spacing w:before="0" w:after="20" w:line="228" w:lineRule="auto"/>
            </w:pPr>
            <w:r>
              <w:t xml:space="preserve">FR-07-03, AD-52</w:t>
            </w:r>
          </w:p>
        </w:tc>
      </w:tr>
      <w:tr>
        <w:trPr>
          <w:cantSplit/>
        </w:trPr>
        <w:tc>
          <w:tcPr>
            <w:tcW w:w="1445" w:type="dxa"/>
          </w:tcPr>
          <w:p>
            <w:pPr>
              <w:pStyle w:val="TableText"/>
              <w:spacing w:before="0" w:after="20" w:line="228" w:lineRule="auto"/>
            </w:pPr>
            <w:r>
              <w:rPr>
                <w:b/>
                <w:bCs/>
              </w:rPr>
              <w:t xml:space="preserve">Duos / Squads</w:t>
            </w:r>
          </w:p>
        </w:tc>
        <w:tc>
          <w:tcPr>
            <w:tcW w:w="905" w:type="dxa"/>
          </w:tcPr>
          <w:p>
            <w:pPr>
              <w:pStyle w:val="TableText"/>
              <w:spacing w:before="0" w:after="20" w:line="228" w:lineRule="auto"/>
            </w:pPr>
            <w:r>
              <w:t xml:space="preserve">R2 · Should</w:t>
            </w:r>
          </w:p>
        </w:tc>
        <w:tc>
          <w:tcPr>
            <w:tcW w:w="1472" w:type="dxa"/>
          </w:tcPr>
          <w:p>
            <w:pPr>
              <w:pStyle w:val="TableText"/>
              <w:spacing w:before="0" w:after="20" w:line="228" w:lineRule="auto"/>
            </w:pPr>
            <w:r>
              <w:t xml:space="preserve">32 in teams of 2/4</w:t>
            </w:r>
          </w:p>
        </w:tc>
        <w:tc>
          <w:tcPr>
            <w:tcW w:w="2010" w:type="dxa"/>
          </w:tcPr>
          <w:p>
            <w:pPr>
              <w:pStyle w:val="TableText"/>
              <w:spacing w:before="0" w:after="20" w:line="228" w:lineRule="auto"/>
            </w:pPr>
            <w:r>
              <w:t xml:space="preserve">Team win counts for all; best team medal</w:t>
            </w:r>
          </w:p>
        </w:tc>
        <w:tc>
          <w:tcPr>
            <w:tcW w:w="1881" w:type="dxa"/>
          </w:tcPr>
          <w:p>
            <w:pPr>
              <w:pStyle w:val="TableText"/>
              <w:spacing w:before="0" w:after="20" w:line="228" w:lineRule="auto"/>
            </w:pPr>
            <w:r>
              <w:t xml:space="preserve">Cooperative belonging</w:t>
            </w:r>
          </w:p>
        </w:tc>
        <w:tc>
          <w:tcPr>
            <w:tcW w:w="1922" w:type="dxa"/>
          </w:tcPr>
          <w:p>
            <w:pPr>
              <w:pStyle w:val="TableText"/>
              <w:spacing w:before="0" w:after="20" w:line="228" w:lineRule="auto"/>
            </w:pPr>
            <w:r>
              <w:t xml:space="preserve">FR-01-06, FR-02-06, US-01-2</w:t>
            </w:r>
          </w:p>
        </w:tc>
      </w:tr>
      <w:tr>
        <w:trPr>
          <w:cantSplit/>
        </w:trPr>
        <w:tc>
          <w:tcPr>
            <w:tcW w:w="1445" w:type="dxa"/>
            <w:shd w:val="clear" w:color="auto" w:fill="F5F6F9"/>
          </w:tcPr>
          <w:p>
            <w:pPr>
              <w:pStyle w:val="TableText"/>
              <w:spacing w:before="0" w:after="20" w:line="228" w:lineRule="auto"/>
            </w:pPr>
            <w:r>
              <w:rPr>
                <w:b/>
                <w:bCs/>
              </w:rPr>
              <w:t xml:space="preserve">Private Shows</w:t>
            </w:r>
          </w:p>
        </w:tc>
        <w:tc>
          <w:tcPr>
            <w:tcW w:w="905" w:type="dxa"/>
            <w:shd w:val="clear" w:color="auto" w:fill="F5F6F9"/>
          </w:tcPr>
          <w:p>
            <w:pPr>
              <w:pStyle w:val="TableText"/>
              <w:spacing w:before="0" w:after="20" w:line="228" w:lineRule="auto"/>
            </w:pPr>
            <w:r>
              <w:t xml:space="preserve">R2 · Should</w:t>
            </w:r>
          </w:p>
        </w:tc>
        <w:tc>
          <w:tcPr>
            <w:tcW w:w="1472" w:type="dxa"/>
            <w:shd w:val="clear" w:color="auto" w:fill="F5F6F9"/>
          </w:tcPr>
          <w:p>
            <w:pPr>
              <w:pStyle w:val="TableText"/>
              <w:spacing w:before="0" w:after="20" w:line="228" w:lineRule="auto"/>
            </w:pPr>
            <w:r>
              <w:t xml:space="preserve">2–32 approved friends</w:t>
            </w:r>
          </w:p>
        </w:tc>
        <w:tc>
          <w:tcPr>
            <w:tcW w:w="2010" w:type="dxa"/>
            <w:shd w:val="clear" w:color="auto" w:fill="F5F6F9"/>
          </w:tcPr>
          <w:p>
            <w:pPr>
              <w:pStyle w:val="TableText"/>
              <w:spacing w:before="0" w:after="20" w:line="228" w:lineRule="auto"/>
            </w:pPr>
            <w:r>
              <w:t xml:space="preserve">0 XP / 0 Coins</w:t>
            </w:r>
          </w:p>
        </w:tc>
        <w:tc>
          <w:tcPr>
            <w:tcW w:w="1881" w:type="dxa"/>
            <w:shd w:val="clear" w:color="auto" w:fill="F5F6F9"/>
          </w:tcPr>
          <w:p>
            <w:pPr>
              <w:pStyle w:val="TableText"/>
              <w:spacing w:before="0" w:after="20" w:line="228" w:lineRule="auto"/>
            </w:pPr>
            <w:r>
              <w:t xml:space="preserve">Birthday-party play</w:t>
            </w:r>
          </w:p>
        </w:tc>
        <w:tc>
          <w:tcPr>
            <w:tcW w:w="1922" w:type="dxa"/>
            <w:shd w:val="clear" w:color="auto" w:fill="F5F6F9"/>
          </w:tcPr>
          <w:p>
            <w:pPr>
              <w:pStyle w:val="TableText"/>
              <w:spacing w:before="0" w:after="20" w:line="228" w:lineRule="auto"/>
            </w:pPr>
            <w:r>
              <w:t xml:space="preserve">FR-07-08, AD-19</w:t>
            </w:r>
          </w:p>
        </w:tc>
      </w:tr>
      <w:tr>
        <w:trPr>
          <w:cantSplit/>
        </w:trPr>
        <w:tc>
          <w:tcPr>
            <w:tcW w:w="1445" w:type="dxa"/>
          </w:tcPr>
          <w:p>
            <w:pPr>
              <w:pStyle w:val="TableText"/>
              <w:spacing w:before="0" w:after="20" w:line="228" w:lineRule="auto"/>
            </w:pPr>
            <w:r>
              <w:rPr>
                <w:b/>
                <w:bCs/>
              </w:rPr>
              <w:t xml:space="preserve">Limited-time shows</w:t>
            </w:r>
          </w:p>
        </w:tc>
        <w:tc>
          <w:tcPr>
            <w:tcW w:w="905" w:type="dxa"/>
          </w:tcPr>
          <w:p>
            <w:pPr>
              <w:pStyle w:val="TableText"/>
              <w:spacing w:before="0" w:after="20" w:line="228" w:lineRule="auto"/>
            </w:pPr>
            <w:r>
              <w:t xml:space="preserve">R2 · Should</w:t>
            </w:r>
          </w:p>
        </w:tc>
        <w:tc>
          <w:tcPr>
            <w:tcW w:w="1472" w:type="dxa"/>
          </w:tcPr>
          <w:p>
            <w:pPr>
              <w:pStyle w:val="TableText"/>
              <w:spacing w:before="0" w:after="20" w:line="228" w:lineRule="auto"/>
            </w:pPr>
            <w:r>
              <w:t xml:space="preserve">per playlist</w:t>
            </w:r>
          </w:p>
        </w:tc>
        <w:tc>
          <w:tcPr>
            <w:tcW w:w="2010" w:type="dxa"/>
          </w:tcPr>
          <w:p>
            <w:pPr>
              <w:pStyle w:val="TableText"/>
              <w:spacing w:before="0" w:after="20" w:line="228" w:lineRule="auto"/>
            </w:pPr>
            <w:r>
              <w:t xml:space="preserve">Event rewards earnable in ≤ 4 h; no countdown UI</w:t>
            </w:r>
          </w:p>
        </w:tc>
        <w:tc>
          <w:tcPr>
            <w:tcW w:w="1881" w:type="dxa"/>
          </w:tcPr>
          <w:p>
            <w:pPr>
              <w:pStyle w:val="TableText"/>
              <w:spacing w:before="0" w:after="20" w:line="228" w:lineRule="auto"/>
            </w:pPr>
            <w:r>
              <w:t xml:space="preserve">Freshness without FOMO</w:t>
            </w:r>
          </w:p>
        </w:tc>
        <w:tc>
          <w:tcPr>
            <w:tcW w:w="1922" w:type="dxa"/>
          </w:tcPr>
          <w:p>
            <w:pPr>
              <w:pStyle w:val="TableText"/>
              <w:spacing w:before="0" w:after="20" w:line="228" w:lineRule="auto"/>
            </w:pPr>
            <w:r>
              <w:t xml:space="preserve">FR-09-23, FR-01-01 AC3, AD-15</w:t>
            </w:r>
          </w:p>
        </w:tc>
      </w:tr>
      <w:tr>
        <w:trPr>
          <w:cantSplit/>
        </w:trPr>
        <w:tc>
          <w:tcPr>
            <w:tcW w:w="1445" w:type="dxa"/>
            <w:shd w:val="clear" w:color="auto" w:fill="F5F6F9"/>
          </w:tcPr>
          <w:p>
            <w:pPr>
              <w:pStyle w:val="TableText"/>
              <w:spacing w:before="0" w:after="20" w:line="228" w:lineRule="auto"/>
            </w:pPr>
            <w:r>
              <w:rPr>
                <w:b/>
                <w:bCs/>
              </w:rPr>
              <w:t xml:space="preserve">Level Hop / Builder Picks</w:t>
            </w:r>
          </w:p>
        </w:tc>
        <w:tc>
          <w:tcPr>
            <w:tcW w:w="905" w:type="dxa"/>
            <w:shd w:val="clear" w:color="auto" w:fill="F5F6F9"/>
          </w:tcPr>
          <w:p>
            <w:pPr>
              <w:pStyle w:val="TableText"/>
              <w:spacing w:before="0" w:after="20" w:line="228" w:lineRule="auto"/>
            </w:pPr>
            <w:r>
              <w:t xml:space="preserve">Later · Could</w:t>
            </w:r>
          </w:p>
        </w:tc>
        <w:tc>
          <w:tcPr>
            <w:tcW w:w="1472" w:type="dxa"/>
            <w:shd w:val="clear" w:color="auto" w:fill="F5F6F9"/>
          </w:tcPr>
          <w:p>
            <w:pPr>
              <w:pStyle w:val="TableText"/>
              <w:spacing w:before="0" w:after="20" w:line="228" w:lineRule="auto"/>
            </w:pPr>
            <w:r>
              <w:t xml:space="preserve">≥ 20</w:t>
            </w:r>
          </w:p>
        </w:tc>
        <w:tc>
          <w:tcPr>
            <w:tcW w:w="2010" w:type="dxa"/>
            <w:shd w:val="clear" w:color="auto" w:fill="F5F6F9"/>
          </w:tcPr>
          <w:p>
            <w:pPr>
              <w:pStyle w:val="TableText"/>
              <w:spacing w:before="0" w:after="20" w:line="228" w:lineRule="auto"/>
            </w:pPr>
            <w:r>
              <w:t xml:space="preserve">Capped XP</w:t>
            </w:r>
          </w:p>
        </w:tc>
        <w:tc>
          <w:tcPr>
            <w:tcW w:w="1881" w:type="dxa"/>
            <w:shd w:val="clear" w:color="auto" w:fill="F5F6F9"/>
          </w:tcPr>
          <w:p>
            <w:pPr>
              <w:pStyle w:val="TableText"/>
              <w:spacing w:before="0" w:after="20" w:line="228" w:lineRule="auto"/>
            </w:pPr>
            <w:r>
              <w:t xml:space="preserve">UGC</w:t>
            </w:r>
          </w:p>
        </w:tc>
        <w:tc>
          <w:tcPr>
            <w:tcW w:w="1922" w:type="dxa"/>
            <w:shd w:val="clear" w:color="auto" w:fill="F5F6F9"/>
          </w:tcPr>
          <w:p>
            <w:pPr>
              <w:pStyle w:val="TableText"/>
              <w:spacing w:before="0" w:after="20" w:line="228" w:lineRule="auto"/>
            </w:pPr>
            <w:r>
              <w:t xml:space="preserve">FR-01-08, FR-09-01..18</w:t>
            </w:r>
          </w:p>
        </w:tc>
      </w:tr>
      <w:tr>
        <w:trPr>
          <w:cantSplit/>
        </w:trPr>
        <w:tc>
          <w:tcPr>
            <w:tcW w:w="1445" w:type="dxa"/>
          </w:tcPr>
          <w:p>
            <w:pPr>
              <w:pStyle w:val="TableText"/>
              <w:spacing w:before="0" w:after="20" w:line="228" w:lineRule="auto"/>
            </w:pPr>
            <w:r>
              <w:t xml:space="preserve">Ranked</w:t>
            </w:r>
          </w:p>
        </w:tc>
        <w:tc>
          <w:tcPr>
            <w:tcW w:w="905" w:type="dxa"/>
          </w:tcPr>
          <w:p>
            <w:pPr>
              <w:pStyle w:val="TableText"/>
              <w:spacing w:before="0" w:after="20" w:line="228" w:lineRule="auto"/>
            </w:pPr>
            <w:r>
              <w:t xml:space="preserve">Won't</w:t>
            </w:r>
          </w:p>
        </w:tc>
        <w:tc>
          <w:tcPr>
            <w:tcW w:w="1472" w:type="dxa"/>
          </w:tcPr>
          <w:p>
            <w:pPr>
              <w:pStyle w:val="TableText"/>
              <w:spacing w:before="0" w:after="20" w:line="228" w:lineRule="auto"/>
            </w:pPr>
            <w:r>
              <w:t xml:space="preserve">—</w:t>
            </w:r>
          </w:p>
        </w:tc>
        <w:tc>
          <w:tcPr>
            <w:tcW w:w="2010" w:type="dxa"/>
          </w:tcPr>
          <w:p>
            <w:pPr>
              <w:pStyle w:val="TableText"/>
              <w:spacing w:before="0" w:after="20" w:line="228" w:lineRule="auto"/>
            </w:pPr>
            <w:r>
              <w:t xml:space="preserve">—</w:t>
            </w:r>
          </w:p>
        </w:tc>
        <w:tc>
          <w:tcPr>
            <w:tcW w:w="1881" w:type="dxa"/>
          </w:tcPr>
          <w:p>
            <w:pPr>
              <w:pStyle w:val="TableText"/>
              <w:spacing w:before="0" w:after="20" w:line="228" w:lineRule="auto"/>
            </w:pPr>
            <w:r>
              <w:t xml:space="preserve">Competitive pressure unsuitable</w:t>
            </w:r>
          </w:p>
        </w:tc>
        <w:tc>
          <w:tcPr>
            <w:tcW w:w="1922" w:type="dxa"/>
          </w:tcPr>
          <w:p>
            <w:pPr>
              <w:pStyle w:val="TableText"/>
              <w:spacing w:before="0" w:after="20" w:line="228" w:lineRule="auto"/>
            </w:pPr>
            <w:r>
              <w:t xml:space="preserve">FR-01-07, AD-16</w:t>
            </w:r>
          </w:p>
        </w:tc>
      </w:tr>
    </w:tbl>
    <w:p>
      <w:pPr>
        <w:pStyle w:val="BodyText"/>
      </w:pPr>
      <w:r>
        <w:rPr>
          <w:b/>
          <w:bCs/>
        </w:rPr>
        <w:t xml:space="preserve">MVP design rule:</w:t>
      </w:r>
      <w:r>
        <w:t xml:space="preserve"> </w:t>
      </w:r>
      <w:r>
        <w:t xml:space="preserve">the Show Picker exists but shows one card (Main Show) — the hub's big Play button goes straight to it (FR-01-01, SC-01/SC-02). Grouping appears only when &gt; 4 shows exist.</w:t>
      </w:r>
    </w:p>
    <w:bookmarkEnd w:id="48"/>
    <w:bookmarkStart w:id="49" w:name="mvp-level-set-and-round-mix"/>
    <w:p>
      <w:pPr>
        <w:pStyle w:val="Heading2"/>
      </w:pPr>
      <w:r>
        <w:t xml:space="preserve">1.6 MVP level set and round mix</w:t>
      </w:r>
    </w:p>
    <w:p>
      <w:pPr>
        <w:pStyle w:val="FirstParagraph"/>
      </w:pPr>
      <w:r>
        <w:t xml:space="preserve">⚑</w:t>
      </w:r>
      <w:r>
        <w:t xml:space="preserve"> </w:t>
      </w:r>
      <w:r>
        <w:rPr>
          <w:b/>
          <w:bCs/>
        </w:rPr>
        <w:t xml:space="preserve">Merge reconciliation (REC-01).</w:t>
      </w:r>
      <w:r>
        <w:t xml:space="preserve"> </w:t>
      </w:r>
      <w:r>
        <w:t xml:space="preserve">The level list below is the FR-02-11 set specified in Section 2; the original GDD list is recorded in Appendix B. The GDD rules on slots, fall rules and R1 content still apply.</w:t>
      </w:r>
    </w:p>
    <w:p>
      <w:pPr>
        <w:pStyle w:val="BodyText"/>
      </w:pPr>
      <w:r>
        <w:t xml:space="preserve">8 original levels built from the 11 MVP obstacles (Swing Ball, Spin Bar, Spin Mallet, Tilt Plank, Conveyor, Bumper, Pusher Block, Launch Arm, Trick Door, Drop Tile, Slime). Names are placeholders; layouts are original and pass legal review. [FR-02-11, FR-03-01, AD-38, AD-40, AD-25] Level specifications: Section 2; registry: §2.10.</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1205"/>
        <w:gridCol w:w="1171"/>
        <w:gridCol w:w="1190"/>
        <w:gridCol w:w="1110"/>
        <w:gridCol w:w="2249"/>
        <w:gridCol w:w="2010"/>
      </w:tblGrid>
      <w:tr>
        <w:trPr>
          <w:cantSplit/>
          <w:tblHeader/>
        </w:trPr>
        <w:tc>
          <w:tcPr>
            <w:tcW w:w="700" w:type="dxa"/>
            <w:shd w:val="clear" w:color="auto" w:fill="1F2140"/>
          </w:tcPr>
          <w:p>
            <w:pPr>
              <w:pStyle w:val="TableText"/>
              <w:spacing w:before="0" w:after="20" w:line="228" w:lineRule="auto"/>
            </w:pPr>
            <w:r>
              <w:rPr>
                <w:b/>
                <w:color w:val="FFFFFF"/>
              </w:rPr>
              <w:t xml:space="preserve">#</w:t>
            </w:r>
          </w:p>
        </w:tc>
        <w:tc>
          <w:tcPr>
            <w:tcW w:w="1205" w:type="dxa"/>
            <w:shd w:val="clear" w:color="auto" w:fill="1F2140"/>
          </w:tcPr>
          <w:p>
            <w:pPr>
              <w:pStyle w:val="TableText"/>
              <w:spacing w:before="0" w:after="20" w:line="228" w:lineRule="auto"/>
            </w:pPr>
            <w:r>
              <w:rPr>
                <w:b/>
                <w:color w:val="FFFFFF"/>
              </w:rPr>
              <w:t xml:space="preserve">Placeholder</w:t>
            </w:r>
          </w:p>
        </w:tc>
        <w:tc>
          <w:tcPr>
            <w:tcW w:w="1171" w:type="dxa"/>
            <w:shd w:val="clear" w:color="auto" w:fill="1F2140"/>
          </w:tcPr>
          <w:p>
            <w:pPr>
              <w:pStyle w:val="TableText"/>
              <w:spacing w:before="0" w:after="20" w:line="228" w:lineRule="auto"/>
            </w:pPr>
            <w:r>
              <w:rPr>
                <w:b/>
                <w:color w:val="FFFFFF"/>
              </w:rPr>
              <w:t xml:space="preserve">Type</w:t>
            </w:r>
          </w:p>
        </w:tc>
        <w:tc>
          <w:tcPr>
            <w:tcW w:w="1190" w:type="dxa"/>
            <w:shd w:val="clear" w:color="auto" w:fill="1F2140"/>
          </w:tcPr>
          <w:p>
            <w:pPr>
              <w:pStyle w:val="TableText"/>
              <w:spacing w:before="0" w:after="20" w:line="228" w:lineRule="auto"/>
            </w:pPr>
            <w:r>
              <w:rPr>
                <w:b/>
                <w:color w:val="FFFFFF"/>
              </w:rPr>
              <w:t xml:space="preserve">Slots</w:t>
            </w:r>
          </w:p>
        </w:tc>
        <w:tc>
          <w:tcPr>
            <w:tcW w:w="1110" w:type="dxa"/>
            <w:shd w:val="clear" w:color="auto" w:fill="1F2140"/>
          </w:tcPr>
          <w:p>
            <w:pPr>
              <w:pStyle w:val="TableText"/>
              <w:spacing w:before="0" w:after="20" w:line="228" w:lineRule="auto"/>
            </w:pPr>
            <w:r>
              <w:rPr>
                <w:b/>
                <w:color w:val="FFFFFF"/>
              </w:rPr>
              <w:t xml:space="preserve">Players (registry)</w:t>
            </w:r>
          </w:p>
        </w:tc>
        <w:tc>
          <w:tcPr>
            <w:tcW w:w="2249" w:type="dxa"/>
            <w:shd w:val="clear" w:color="auto" w:fill="1F2140"/>
          </w:tcPr>
          <w:p>
            <w:pPr>
              <w:pStyle w:val="TableText"/>
              <w:spacing w:before="0" w:after="20" w:line="228" w:lineRule="auto"/>
            </w:pPr>
            <w:r>
              <w:rPr>
                <w:b/>
                <w:color w:val="FFFFFF"/>
              </w:rPr>
              <w:t xml:space="preserve">Core obstacles</w:t>
            </w:r>
          </w:p>
        </w:tc>
        <w:tc>
          <w:tcPr>
            <w:tcW w:w="2010" w:type="dxa"/>
            <w:shd w:val="clear" w:color="auto" w:fill="1F2140"/>
          </w:tcPr>
          <w:p>
            <w:pPr>
              <w:pStyle w:val="TableText"/>
              <w:spacing w:before="0" w:after="20" w:line="228" w:lineRule="auto"/>
            </w:pPr>
            <w:r>
              <w:rPr>
                <w:b/>
                <w:color w:val="FFFFFF"/>
              </w:rPr>
              <w:t xml:space="preserve">Fall rule</w:t>
            </w:r>
          </w:p>
        </w:tc>
      </w:tr>
      <w:tr>
        <w:trPr>
          <w:cantSplit/>
        </w:trPr>
        <w:tc>
          <w:tcPr>
            <w:tcW w:w="700" w:type="dxa"/>
          </w:tcPr>
          <w:p>
            <w:pPr>
              <w:pStyle w:val="TableText"/>
              <w:spacing w:before="0" w:after="20" w:line="228" w:lineRule="auto"/>
            </w:pPr>
            <w:r>
              <w:t xml:space="preserve">L1</w:t>
            </w:r>
          </w:p>
        </w:tc>
        <w:tc>
          <w:tcPr>
            <w:tcW w:w="1205" w:type="dxa"/>
          </w:tcPr>
          <w:p>
            <w:pPr>
              <w:pStyle w:val="TableText"/>
              <w:spacing w:before="0" w:after="20" w:line="228" w:lineRule="auto"/>
            </w:pPr>
            <w:r>
              <w:t xml:space="preserve">Knock-Knock Run</w:t>
            </w:r>
          </w:p>
        </w:tc>
        <w:tc>
          <w:tcPr>
            <w:tcW w:w="1171" w:type="dxa"/>
          </w:tcPr>
          <w:p>
            <w:pPr>
              <w:pStyle w:val="TableText"/>
              <w:spacing w:before="0" w:after="20" w:line="228" w:lineRule="auto"/>
            </w:pPr>
            <w:r>
              <w:t xml:space="preserve">Course</w:t>
            </w:r>
          </w:p>
        </w:tc>
        <w:tc>
          <w:tcPr>
            <w:tcW w:w="1190" w:type="dxa"/>
          </w:tcPr>
          <w:p>
            <w:pPr>
              <w:pStyle w:val="TableText"/>
              <w:spacing w:before="0" w:after="20" w:line="228" w:lineRule="auto"/>
            </w:pPr>
            <w:r>
              <w:t xml:space="preserve">R1, R2</w:t>
            </w:r>
          </w:p>
        </w:tc>
        <w:tc>
          <w:tcPr>
            <w:tcW w:w="1110" w:type="dxa"/>
          </w:tcPr>
          <w:p>
            <w:pPr>
              <w:pStyle w:val="TableText"/>
              <w:spacing w:before="0" w:after="20" w:line="228" w:lineRule="auto"/>
            </w:pPr>
            <w:r>
              <w:t xml:space="preserve">8–40</w:t>
            </w:r>
          </w:p>
        </w:tc>
        <w:tc>
          <w:tcPr>
            <w:tcW w:w="2249" w:type="dxa"/>
          </w:tcPr>
          <w:p>
            <w:pPr>
              <w:pStyle w:val="TableText"/>
              <w:spacing w:before="0" w:after="20" w:line="228" w:lineRule="auto"/>
            </w:pPr>
            <w:r>
              <w:t xml:space="preserve">Trick Door, Bumper, Pusher Block</w:t>
            </w:r>
          </w:p>
        </w:tc>
        <w:tc>
          <w:tcPr>
            <w:tcW w:w="2010" w:type="dxa"/>
          </w:tcPr>
          <w:p>
            <w:pPr>
              <w:pStyle w:val="TableText"/>
              <w:spacing w:before="0" w:after="20" w:line="228" w:lineRule="auto"/>
            </w:pPr>
            <w:r>
              <w:t xml:space="preserve">Respawn at checkpoint</w:t>
            </w:r>
          </w:p>
        </w:tc>
      </w:tr>
      <w:tr>
        <w:trPr>
          <w:cantSplit/>
        </w:trPr>
        <w:tc>
          <w:tcPr>
            <w:tcW w:w="700" w:type="dxa"/>
            <w:shd w:val="clear" w:color="auto" w:fill="F5F6F9"/>
          </w:tcPr>
          <w:p>
            <w:pPr>
              <w:pStyle w:val="TableText"/>
              <w:spacing w:before="0" w:after="20" w:line="228" w:lineRule="auto"/>
            </w:pPr>
            <w:r>
              <w:t xml:space="preserve">L2</w:t>
            </w:r>
          </w:p>
        </w:tc>
        <w:tc>
          <w:tcPr>
            <w:tcW w:w="1205" w:type="dxa"/>
            <w:shd w:val="clear" w:color="auto" w:fill="F5F6F9"/>
          </w:tcPr>
          <w:p>
            <w:pPr>
              <w:pStyle w:val="TableText"/>
              <w:spacing w:before="0" w:after="20" w:line="228" w:lineRule="auto"/>
            </w:pPr>
            <w:r>
              <w:t xml:space="preserve">Bumpy Parade</w:t>
            </w:r>
          </w:p>
        </w:tc>
        <w:tc>
          <w:tcPr>
            <w:tcW w:w="1171" w:type="dxa"/>
            <w:shd w:val="clear" w:color="auto" w:fill="F5F6F9"/>
          </w:tcPr>
          <w:p>
            <w:pPr>
              <w:pStyle w:val="TableText"/>
              <w:spacing w:before="0" w:after="20" w:line="228" w:lineRule="auto"/>
            </w:pPr>
            <w:r>
              <w:t xml:space="preserve">Course</w:t>
            </w:r>
          </w:p>
        </w:tc>
        <w:tc>
          <w:tcPr>
            <w:tcW w:w="1190" w:type="dxa"/>
            <w:shd w:val="clear" w:color="auto" w:fill="F5F6F9"/>
          </w:tcPr>
          <w:p>
            <w:pPr>
              <w:pStyle w:val="TableText"/>
              <w:spacing w:before="0" w:after="20" w:line="228" w:lineRule="auto"/>
            </w:pPr>
            <w:r>
              <w:t xml:space="preserve">R1 (also Level Hop fallback)</w:t>
            </w:r>
          </w:p>
        </w:tc>
        <w:tc>
          <w:tcPr>
            <w:tcW w:w="1110" w:type="dxa"/>
            <w:shd w:val="clear" w:color="auto" w:fill="F5F6F9"/>
          </w:tcPr>
          <w:p>
            <w:pPr>
              <w:pStyle w:val="TableText"/>
              <w:spacing w:before="0" w:after="20" w:line="228" w:lineRule="auto"/>
            </w:pPr>
            <w:r>
              <w:t xml:space="preserve">8–40</w:t>
            </w:r>
          </w:p>
        </w:tc>
        <w:tc>
          <w:tcPr>
            <w:tcW w:w="2249" w:type="dxa"/>
            <w:shd w:val="clear" w:color="auto" w:fill="F5F6F9"/>
          </w:tcPr>
          <w:p>
            <w:pPr>
              <w:pStyle w:val="TableText"/>
              <w:spacing w:before="0" w:after="20" w:line="228" w:lineRule="auto"/>
            </w:pPr>
            <w:r>
              <w:t xml:space="preserve">Swing Ball, Tilt Plank, Bumper, Conveyor</w:t>
            </w:r>
          </w:p>
        </w:tc>
        <w:tc>
          <w:tcPr>
            <w:tcW w:w="2010" w:type="dxa"/>
            <w:shd w:val="clear" w:color="auto" w:fill="F5F6F9"/>
          </w:tcPr>
          <w:p>
            <w:pPr>
              <w:pStyle w:val="TableText"/>
              <w:spacing w:before="0" w:after="20" w:line="228" w:lineRule="auto"/>
            </w:pPr>
            <w:r>
              <w:t xml:space="preserve">Respawn at checkpoint</w:t>
            </w:r>
          </w:p>
        </w:tc>
      </w:tr>
      <w:tr>
        <w:trPr>
          <w:cantSplit/>
        </w:trPr>
        <w:tc>
          <w:tcPr>
            <w:tcW w:w="700" w:type="dxa"/>
          </w:tcPr>
          <w:p>
            <w:pPr>
              <w:pStyle w:val="TableText"/>
              <w:spacing w:before="0" w:after="20" w:line="228" w:lineRule="auto"/>
            </w:pPr>
            <w:r>
              <w:t xml:space="preserve">L3</w:t>
            </w:r>
          </w:p>
        </w:tc>
        <w:tc>
          <w:tcPr>
            <w:tcW w:w="1205" w:type="dxa"/>
          </w:tcPr>
          <w:p>
            <w:pPr>
              <w:pStyle w:val="TableText"/>
              <w:spacing w:before="0" w:after="20" w:line="228" w:lineRule="auto"/>
            </w:pPr>
            <w:r>
              <w:t xml:space="preserve">Slime Rise</w:t>
            </w:r>
          </w:p>
        </w:tc>
        <w:tc>
          <w:tcPr>
            <w:tcW w:w="1171" w:type="dxa"/>
          </w:tcPr>
          <w:p>
            <w:pPr>
              <w:pStyle w:val="TableText"/>
              <w:spacing w:before="0" w:after="20" w:line="228" w:lineRule="auto"/>
            </w:pPr>
            <w:r>
              <w:t xml:space="preserve">Course (rising slime)</w:t>
            </w:r>
          </w:p>
        </w:tc>
        <w:tc>
          <w:tcPr>
            <w:tcW w:w="1190" w:type="dxa"/>
          </w:tcPr>
          <w:p>
            <w:pPr>
              <w:pStyle w:val="TableText"/>
              <w:spacing w:before="0" w:after="20" w:line="228" w:lineRule="auto"/>
            </w:pPr>
            <w:r>
              <w:t xml:space="preserve">R2, R3</w:t>
            </w:r>
          </w:p>
        </w:tc>
        <w:tc>
          <w:tcPr>
            <w:tcW w:w="1110" w:type="dxa"/>
          </w:tcPr>
          <w:p>
            <w:pPr>
              <w:pStyle w:val="TableText"/>
              <w:spacing w:before="0" w:after="20" w:line="228" w:lineRule="auto"/>
            </w:pPr>
            <w:r>
              <w:t xml:space="preserve">6–32</w:t>
            </w:r>
          </w:p>
        </w:tc>
        <w:tc>
          <w:tcPr>
            <w:tcW w:w="2249" w:type="dxa"/>
          </w:tcPr>
          <w:p>
            <w:pPr>
              <w:pStyle w:val="TableText"/>
              <w:spacing w:before="0" w:after="20" w:line="228" w:lineRule="auto"/>
            </w:pPr>
            <w:r>
              <w:t xml:space="preserve">Conveyor, Swing Ball, Spin Mallet, Launch Arm, Slime</w:t>
            </w:r>
          </w:p>
        </w:tc>
        <w:tc>
          <w:tcPr>
            <w:tcW w:w="2010" w:type="dxa"/>
          </w:tcPr>
          <w:p>
            <w:pPr>
              <w:pStyle w:val="TableText"/>
              <w:spacing w:before="0" w:after="20" w:line="228" w:lineRule="auto"/>
            </w:pPr>
            <w:r>
              <w:t xml:space="preserve">Respawn only if the checkpoint is above the slime; slime contact = out</w:t>
            </w:r>
          </w:p>
        </w:tc>
      </w:tr>
      <w:tr>
        <w:trPr>
          <w:cantSplit/>
        </w:trPr>
        <w:tc>
          <w:tcPr>
            <w:tcW w:w="700" w:type="dxa"/>
            <w:shd w:val="clear" w:color="auto" w:fill="F5F6F9"/>
          </w:tcPr>
          <w:p>
            <w:pPr>
              <w:pStyle w:val="TableText"/>
              <w:spacing w:before="0" w:after="20" w:line="228" w:lineRule="auto"/>
            </w:pPr>
            <w:r>
              <w:t xml:space="preserve">L4</w:t>
            </w:r>
          </w:p>
        </w:tc>
        <w:tc>
          <w:tcPr>
            <w:tcW w:w="1205" w:type="dxa"/>
            <w:shd w:val="clear" w:color="auto" w:fill="F5F6F9"/>
          </w:tcPr>
          <w:p>
            <w:pPr>
              <w:pStyle w:val="TableText"/>
              <w:spacing w:before="0" w:after="20" w:line="228" w:lineRule="auto"/>
            </w:pPr>
            <w:r>
              <w:t xml:space="preserve">Beam Hop</w:t>
            </w:r>
          </w:p>
        </w:tc>
        <w:tc>
          <w:tcPr>
            <w:tcW w:w="1171" w:type="dxa"/>
            <w:shd w:val="clear" w:color="auto" w:fill="F5F6F9"/>
          </w:tcPr>
          <w:p>
            <w:pPr>
              <w:pStyle w:val="TableText"/>
              <w:spacing w:before="0" w:after="20" w:line="228" w:lineRule="auto"/>
            </w:pPr>
            <w:r>
              <w:t xml:space="preserve">Survival</w:t>
            </w:r>
          </w:p>
        </w:tc>
        <w:tc>
          <w:tcPr>
            <w:tcW w:w="1190" w:type="dxa"/>
            <w:shd w:val="clear" w:color="auto" w:fill="F5F6F9"/>
          </w:tcPr>
          <w:p>
            <w:pPr>
              <w:pStyle w:val="TableText"/>
              <w:spacing w:before="0" w:after="20" w:line="228" w:lineRule="auto"/>
            </w:pPr>
            <w:r>
              <w:t xml:space="preserve">R2, R3</w:t>
            </w:r>
          </w:p>
        </w:tc>
        <w:tc>
          <w:tcPr>
            <w:tcW w:w="1110" w:type="dxa"/>
            <w:shd w:val="clear" w:color="auto" w:fill="F5F6F9"/>
          </w:tcPr>
          <w:p>
            <w:pPr>
              <w:pStyle w:val="TableText"/>
              <w:spacing w:before="0" w:after="20" w:line="228" w:lineRule="auto"/>
            </w:pPr>
            <w:r>
              <w:t xml:space="preserve">6–32</w:t>
            </w:r>
          </w:p>
        </w:tc>
        <w:tc>
          <w:tcPr>
            <w:tcW w:w="2249" w:type="dxa"/>
            <w:shd w:val="clear" w:color="auto" w:fill="F5F6F9"/>
          </w:tcPr>
          <w:p>
            <w:pPr>
              <w:pStyle w:val="TableText"/>
              <w:spacing w:before="0" w:after="20" w:line="228" w:lineRule="auto"/>
            </w:pPr>
            <w:r>
              <w:t xml:space="preserve">Spin Bar, Slime</w:t>
            </w:r>
          </w:p>
        </w:tc>
        <w:tc>
          <w:tcPr>
            <w:tcW w:w="2010" w:type="dxa"/>
            <w:shd w:val="clear" w:color="auto" w:fill="F5F6F9"/>
          </w:tcPr>
          <w:p>
            <w:pPr>
              <w:pStyle w:val="TableText"/>
              <w:spacing w:before="0" w:after="20" w:line="228" w:lineRule="auto"/>
            </w:pPr>
            <w:r>
              <w:t xml:space="preserve">Eliminate</w:t>
            </w:r>
          </w:p>
        </w:tc>
      </w:tr>
      <w:tr>
        <w:trPr>
          <w:cantSplit/>
        </w:trPr>
        <w:tc>
          <w:tcPr>
            <w:tcW w:w="700" w:type="dxa"/>
          </w:tcPr>
          <w:p>
            <w:pPr>
              <w:pStyle w:val="TableText"/>
              <w:spacing w:before="0" w:after="20" w:line="228" w:lineRule="auto"/>
            </w:pPr>
            <w:r>
              <w:t xml:space="preserve">L5</w:t>
            </w:r>
          </w:p>
        </w:tc>
        <w:tc>
          <w:tcPr>
            <w:tcW w:w="1205" w:type="dxa"/>
          </w:tcPr>
          <w:p>
            <w:pPr>
              <w:pStyle w:val="TableText"/>
              <w:spacing w:before="0" w:after="20" w:line="228" w:lineRule="auto"/>
            </w:pPr>
            <w:r>
              <w:t xml:space="preserve">Wall Dodge</w:t>
            </w:r>
          </w:p>
        </w:tc>
        <w:tc>
          <w:tcPr>
            <w:tcW w:w="1171" w:type="dxa"/>
          </w:tcPr>
          <w:p>
            <w:pPr>
              <w:pStyle w:val="TableText"/>
              <w:spacing w:before="0" w:after="20" w:line="228" w:lineRule="auto"/>
            </w:pPr>
            <w:r>
              <w:t xml:space="preserve">Survival</w:t>
            </w:r>
          </w:p>
        </w:tc>
        <w:tc>
          <w:tcPr>
            <w:tcW w:w="1190" w:type="dxa"/>
          </w:tcPr>
          <w:p>
            <w:pPr>
              <w:pStyle w:val="TableText"/>
              <w:spacing w:before="0" w:after="20" w:line="228" w:lineRule="auto"/>
            </w:pPr>
            <w:r>
              <w:t xml:space="preserve">R2, R3</w:t>
            </w:r>
          </w:p>
        </w:tc>
        <w:tc>
          <w:tcPr>
            <w:tcW w:w="1110" w:type="dxa"/>
          </w:tcPr>
          <w:p>
            <w:pPr>
              <w:pStyle w:val="TableText"/>
              <w:spacing w:before="0" w:after="20" w:line="228" w:lineRule="auto"/>
            </w:pPr>
            <w:r>
              <w:t xml:space="preserve">6–32</w:t>
            </w:r>
          </w:p>
        </w:tc>
        <w:tc>
          <w:tcPr>
            <w:tcW w:w="2249" w:type="dxa"/>
          </w:tcPr>
          <w:p>
            <w:pPr>
              <w:pStyle w:val="TableText"/>
              <w:spacing w:before="0" w:after="20" w:line="228" w:lineRule="auto"/>
            </w:pPr>
            <w:r>
              <w:t xml:space="preserve">Pusher Block (wall variant)</w:t>
            </w:r>
          </w:p>
        </w:tc>
        <w:tc>
          <w:tcPr>
            <w:tcW w:w="2010" w:type="dxa"/>
          </w:tcPr>
          <w:p>
            <w:pPr>
              <w:pStyle w:val="TableText"/>
              <w:spacing w:before="0" w:after="20" w:line="228" w:lineRule="auto"/>
            </w:pPr>
            <w:r>
              <w:t xml:space="preserve">Eliminate</w:t>
            </w:r>
          </w:p>
        </w:tc>
      </w:tr>
      <w:tr>
        <w:trPr>
          <w:cantSplit/>
        </w:trPr>
        <w:tc>
          <w:tcPr>
            <w:tcW w:w="700" w:type="dxa"/>
            <w:shd w:val="clear" w:color="auto" w:fill="F5F6F9"/>
          </w:tcPr>
          <w:p>
            <w:pPr>
              <w:pStyle w:val="TableText"/>
              <w:spacing w:before="0" w:after="20" w:line="228" w:lineRule="auto"/>
            </w:pPr>
            <w:r>
              <w:t xml:space="preserve">L6</w:t>
            </w:r>
          </w:p>
        </w:tc>
        <w:tc>
          <w:tcPr>
            <w:tcW w:w="1205" w:type="dxa"/>
            <w:shd w:val="clear" w:color="auto" w:fill="F5F6F9"/>
          </w:tcPr>
          <w:p>
            <w:pPr>
              <w:pStyle w:val="TableText"/>
              <w:spacing w:before="0" w:after="20" w:line="228" w:lineRule="auto"/>
            </w:pPr>
            <w:r>
              <w:t xml:space="preserve">Tail Chase</w:t>
            </w:r>
          </w:p>
        </w:tc>
        <w:tc>
          <w:tcPr>
            <w:tcW w:w="1171" w:type="dxa"/>
            <w:shd w:val="clear" w:color="auto" w:fill="F5F6F9"/>
          </w:tcPr>
          <w:p>
            <w:pPr>
              <w:pStyle w:val="TableText"/>
              <w:spacing w:before="0" w:after="20" w:line="228" w:lineRule="auto"/>
            </w:pPr>
            <w:r>
              <w:t xml:space="preserve">Points (hold a tail)</w:t>
            </w:r>
          </w:p>
        </w:tc>
        <w:tc>
          <w:tcPr>
            <w:tcW w:w="1190" w:type="dxa"/>
            <w:shd w:val="clear" w:color="auto" w:fill="F5F6F9"/>
          </w:tcPr>
          <w:p>
            <w:pPr>
              <w:pStyle w:val="TableText"/>
              <w:spacing w:before="0" w:after="20" w:line="228" w:lineRule="auto"/>
            </w:pPr>
            <w:r>
              <w:t xml:space="preserve">R2, R3</w:t>
            </w:r>
          </w:p>
        </w:tc>
        <w:tc>
          <w:tcPr>
            <w:tcW w:w="1110" w:type="dxa"/>
            <w:shd w:val="clear" w:color="auto" w:fill="F5F6F9"/>
          </w:tcPr>
          <w:p>
            <w:pPr>
              <w:pStyle w:val="TableText"/>
              <w:spacing w:before="0" w:after="20" w:line="228" w:lineRule="auto"/>
            </w:pPr>
            <w:r>
              <w:t xml:space="preserve">6–32</w:t>
            </w:r>
          </w:p>
        </w:tc>
        <w:tc>
          <w:tcPr>
            <w:tcW w:w="2249" w:type="dxa"/>
            <w:shd w:val="clear" w:color="auto" w:fill="F5F6F9"/>
          </w:tcPr>
          <w:p>
            <w:pPr>
              <w:pStyle w:val="TableText"/>
              <w:spacing w:before="0" w:after="20" w:line="228" w:lineRule="auto"/>
            </w:pPr>
            <w:r>
              <w:t xml:space="preserve">Bumper (grab is a player verb)</w:t>
            </w:r>
          </w:p>
        </w:tc>
        <w:tc>
          <w:tcPr>
            <w:tcW w:w="2010" w:type="dxa"/>
            <w:shd w:val="clear" w:color="auto" w:fill="F5F6F9"/>
          </w:tcPr>
          <w:p>
            <w:pPr>
              <w:pStyle w:val="TableText"/>
              <w:spacing w:before="0" w:after="20" w:line="228" w:lineRule="auto"/>
            </w:pPr>
            <w:r>
              <w:t xml:space="preserve">Railed arena, no falls</w:t>
            </w:r>
          </w:p>
        </w:tc>
      </w:tr>
      <w:tr>
        <w:trPr>
          <w:cantSplit/>
        </w:trPr>
        <w:tc>
          <w:tcPr>
            <w:tcW w:w="700" w:type="dxa"/>
          </w:tcPr>
          <w:p>
            <w:pPr>
              <w:pStyle w:val="TableText"/>
              <w:spacing w:before="0" w:after="20" w:line="228" w:lineRule="auto"/>
            </w:pPr>
            <w:r>
              <w:t xml:space="preserve">L7</w:t>
            </w:r>
          </w:p>
        </w:tc>
        <w:tc>
          <w:tcPr>
            <w:tcW w:w="1205" w:type="dxa"/>
          </w:tcPr>
          <w:p>
            <w:pPr>
              <w:pStyle w:val="TableText"/>
              <w:spacing w:before="0" w:after="20" w:line="228" w:lineRule="auto"/>
            </w:pPr>
            <w:r>
              <w:t xml:space="preserve">Tile Drop (fallback)</w:t>
            </w:r>
          </w:p>
        </w:tc>
        <w:tc>
          <w:tcPr>
            <w:tcW w:w="1171" w:type="dxa"/>
          </w:tcPr>
          <w:p>
            <w:pPr>
              <w:pStyle w:val="TableText"/>
              <w:spacing w:before="0" w:after="20" w:line="228" w:lineRule="auto"/>
            </w:pPr>
            <w:r>
              <w:t xml:space="preserve">Final — survival</w:t>
            </w:r>
          </w:p>
        </w:tc>
        <w:tc>
          <w:tcPr>
            <w:tcW w:w="1190" w:type="dxa"/>
          </w:tcPr>
          <w:p>
            <w:pPr>
              <w:pStyle w:val="TableText"/>
              <w:spacing w:before="0" w:after="20" w:line="228" w:lineRule="auto"/>
            </w:pPr>
            <w:r>
              <w:t xml:space="preserve">F (+ fallback)</w:t>
            </w:r>
          </w:p>
        </w:tc>
        <w:tc>
          <w:tcPr>
            <w:tcW w:w="1110" w:type="dxa"/>
          </w:tcPr>
          <w:p>
            <w:pPr>
              <w:pStyle w:val="TableText"/>
              <w:spacing w:before="0" w:after="20" w:line="228" w:lineRule="auto"/>
            </w:pPr>
            <w:r>
              <w:t xml:space="preserve">2–20</w:t>
            </w:r>
          </w:p>
        </w:tc>
        <w:tc>
          <w:tcPr>
            <w:tcW w:w="2249" w:type="dxa"/>
          </w:tcPr>
          <w:p>
            <w:pPr>
              <w:pStyle w:val="TableText"/>
              <w:spacing w:before="0" w:after="20" w:line="228" w:lineRule="auto"/>
            </w:pPr>
            <w:r>
              <w:t xml:space="preserve">Drop Tile, Slime</w:t>
            </w:r>
          </w:p>
        </w:tc>
        <w:tc>
          <w:tcPr>
            <w:tcW w:w="2010" w:type="dxa"/>
          </w:tcPr>
          <w:p>
            <w:pPr>
              <w:pStyle w:val="TableText"/>
              <w:spacing w:before="0" w:after="20" w:line="228" w:lineRule="auto"/>
            </w:pPr>
            <w:r>
              <w:t xml:space="preserve">Eliminate</w:t>
            </w:r>
          </w:p>
        </w:tc>
      </w:tr>
      <w:tr>
        <w:trPr>
          <w:cantSplit/>
        </w:trPr>
        <w:tc>
          <w:tcPr>
            <w:tcW w:w="700" w:type="dxa"/>
            <w:shd w:val="clear" w:color="auto" w:fill="F5F6F9"/>
          </w:tcPr>
          <w:p>
            <w:pPr>
              <w:pStyle w:val="TableText"/>
              <w:spacing w:before="0" w:after="20" w:line="228" w:lineRule="auto"/>
            </w:pPr>
            <w:r>
              <w:t xml:space="preserve">L8</w:t>
            </w:r>
          </w:p>
        </w:tc>
        <w:tc>
          <w:tcPr>
            <w:tcW w:w="1205" w:type="dxa"/>
            <w:shd w:val="clear" w:color="auto" w:fill="F5F6F9"/>
          </w:tcPr>
          <w:p>
            <w:pPr>
              <w:pStyle w:val="TableText"/>
              <w:spacing w:before="0" w:after="20" w:line="228" w:lineRule="auto"/>
            </w:pPr>
            <w:r>
              <w:t xml:space="preserve">Summit Grab</w:t>
            </w:r>
          </w:p>
        </w:tc>
        <w:tc>
          <w:tcPr>
            <w:tcW w:w="1171" w:type="dxa"/>
            <w:shd w:val="clear" w:color="auto" w:fill="F5F6F9"/>
          </w:tcPr>
          <w:p>
            <w:pPr>
              <w:pStyle w:val="TableText"/>
              <w:spacing w:before="0" w:after="20" w:line="228" w:lineRule="auto"/>
            </w:pPr>
            <w:r>
              <w:t xml:space="preserve">Final — trophy grab</w:t>
            </w:r>
          </w:p>
        </w:tc>
        <w:tc>
          <w:tcPr>
            <w:tcW w:w="1190" w:type="dxa"/>
            <w:shd w:val="clear" w:color="auto" w:fill="F5F6F9"/>
          </w:tcPr>
          <w:p>
            <w:pPr>
              <w:pStyle w:val="TableText"/>
              <w:spacing w:before="0" w:after="20" w:line="228" w:lineRule="auto"/>
            </w:pPr>
            <w:r>
              <w:t xml:space="preserve">F</w:t>
            </w:r>
          </w:p>
        </w:tc>
        <w:tc>
          <w:tcPr>
            <w:tcW w:w="1110" w:type="dxa"/>
            <w:shd w:val="clear" w:color="auto" w:fill="F5F6F9"/>
          </w:tcPr>
          <w:p>
            <w:pPr>
              <w:pStyle w:val="TableText"/>
              <w:spacing w:before="0" w:after="20" w:line="228" w:lineRule="auto"/>
            </w:pPr>
            <w:r>
              <w:t xml:space="preserve">2–10</w:t>
            </w:r>
          </w:p>
        </w:tc>
        <w:tc>
          <w:tcPr>
            <w:tcW w:w="2249" w:type="dxa"/>
            <w:shd w:val="clear" w:color="auto" w:fill="F5F6F9"/>
          </w:tcPr>
          <w:p>
            <w:pPr>
              <w:pStyle w:val="TableText"/>
              <w:spacing w:before="0" w:after="20" w:line="228" w:lineRule="auto"/>
            </w:pPr>
            <w:r>
              <w:t xml:space="preserve">Swing Ball, Spin Bar, Launch Arm</w:t>
            </w:r>
          </w:p>
        </w:tc>
        <w:tc>
          <w:tcPr>
            <w:tcW w:w="2010" w:type="dxa"/>
            <w:shd w:val="clear" w:color="auto" w:fill="F5F6F9"/>
          </w:tcPr>
          <w:p>
            <w:pPr>
              <w:pStyle w:val="TableText"/>
              <w:spacing w:before="0" w:after="20" w:line="228" w:lineRule="auto"/>
            </w:pPr>
            <w:r>
              <w:t xml:space="preserve">Respawn at checkpoint (no slime)</w:t>
            </w:r>
          </w:p>
        </w:tc>
      </w:tr>
    </w:tbl>
    <w:p>
      <w:pPr>
        <w:pStyle w:val="BodyText"/>
      </w:pPr>
      <w:r>
        <w:rPr>
          <w:b/>
          <w:bCs/>
        </w:rPr>
        <w:t xml:space="preserve">Coverage check (FR-02-11 AC3: ≥ 2 candidates per non-final slot, 2 finals, N = 8–32):</w:t>
      </w:r>
      <w:r>
        <w:t xml:space="preserve"> </w:t>
      </w:r>
      <w:r>
        <w:t xml:space="preserve">R1 → L1, L2; R2 → L1, L3–L6; R3 (and R4, which shares the R3 slot, 01-ISS-04) → L3–L6; F → L7, L8 (Summit Grab maxP is 10, 02-I-2). ✔ R1 has Course candidates only, so the R1 type weights renormalise to 100% Course (01-ISS-05 / 02-I-1). The GDD content rule of 01-ISS-11 (no grab-steal Points level in R1) holds because Tail Chase is tagged R2/R3 only.</w:t>
      </w:r>
    </w:p>
    <w:bookmarkEnd w:id="49"/>
    <w:bookmarkStart w:id="53" w:name="session-flow"/>
    <w:p>
      <w:pPr>
        <w:pStyle w:val="Heading2"/>
      </w:pPr>
      <w:r>
        <w:t xml:space="preserve">1.7 Session flow</w:t>
      </w:r>
    </w:p>
    <w:bookmarkStart w:id="50" w:name="screen-flow"/>
    <w:p>
      <w:pPr>
        <w:pStyle w:val="Heading3"/>
      </w:pPr>
      <w:r>
        <w:t xml:space="preserve">1.7.1 Screen flow</w:t>
      </w:r>
    </w:p>
    <w:p>
      <w:pPr>
        <w:pStyle w:val="FirstParagraph"/>
      </w:pPr>
      <w:r>
        <w:t xml:space="preserve">The screen-level navigation is specified once, in the navigation map of §4.1.2 (Figure 4.1). The GDD session-flow diagram duplicated it and was removed in the merge (Appendix B.2); its session rules are kept below.</w:t>
      </w:r>
    </w:p>
    <w:p>
      <w:pPr>
        <w:pStyle w:val="BodyText"/>
      </w:pPr>
      <w:r>
        <w:t xml:space="preserve">Session-flow trace: FR-08-04, FR-08-17, FR-01-12, FR-07-11, FR-01-09, FR-11-15 AC1–AC2, FR-08-16 (offline states, SC-14).</w:t>
      </w:r>
    </w:p>
    <w:bookmarkEnd w:id="50"/>
    <w:bookmarkStart w:id="51" w:name="session-pacing-targets"/>
    <w:p>
      <w:pPr>
        <w:pStyle w:val="Heading3"/>
      </w:pPr>
      <w:r>
        <w:t xml:space="preserve">1.7.2 Session pacing targets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780"/>
        <w:gridCol w:w="3974"/>
        <w:gridCol w:w="1882"/>
      </w:tblGrid>
      <w:tr>
        <w:trPr>
          <w:cantSplit/>
          <w:tblHeader/>
        </w:trPr>
        <w:tc>
          <w:tcPr>
            <w:tcW w:w="3780" w:type="dxa"/>
            <w:shd w:val="clear" w:color="auto" w:fill="1F2140"/>
          </w:tcPr>
          <w:p>
            <w:pPr>
              <w:pStyle w:val="TableText"/>
              <w:spacing w:before="0" w:after="20" w:line="228" w:lineRule="auto"/>
            </w:pPr>
            <w:r>
              <w:rPr>
                <w:b/>
                <w:color w:val="FFFFFF"/>
              </w:rPr>
              <w:t xml:space="preserve">Moment</w:t>
            </w:r>
          </w:p>
        </w:tc>
        <w:tc>
          <w:tcPr>
            <w:tcW w:w="3974" w:type="dxa"/>
            <w:shd w:val="clear" w:color="auto" w:fill="1F2140"/>
          </w:tcPr>
          <w:p>
            <w:pPr>
              <w:pStyle w:val="TableText"/>
              <w:spacing w:before="0" w:after="20" w:line="228" w:lineRule="auto"/>
            </w:pPr>
            <w:r>
              <w:rPr>
                <w:b/>
                <w:color w:val="FFFFFF"/>
              </w:rPr>
              <w:t xml:space="preserve">Target</w:t>
            </w:r>
          </w:p>
        </w:tc>
        <w:tc>
          <w:tcPr>
            <w:tcW w:w="1882" w:type="dxa"/>
            <w:shd w:val="clear" w:color="auto" w:fill="1F2140"/>
          </w:tcPr>
          <w:p>
            <w:pPr>
              <w:pStyle w:val="TableText"/>
              <w:spacing w:before="0" w:after="20" w:line="228" w:lineRule="auto"/>
            </w:pPr>
            <w:r>
              <w:rPr>
                <w:b/>
                <w:color w:val="FFFFFF"/>
              </w:rPr>
              <w:t xml:space="preserve">Trace</w:t>
            </w:r>
          </w:p>
        </w:tc>
      </w:tr>
      <w:tr>
        <w:trPr>
          <w:cantSplit/>
        </w:trPr>
        <w:tc>
          <w:tcPr>
            <w:tcW w:w="3780" w:type="dxa"/>
          </w:tcPr>
          <w:p>
            <w:pPr>
              <w:pStyle w:val="TableText"/>
              <w:spacing w:before="0" w:after="20" w:line="228" w:lineRule="auto"/>
            </w:pPr>
            <w:r>
              <w:t xml:space="preserve">Launch → first input in tutorial</w:t>
            </w:r>
          </w:p>
        </w:tc>
        <w:tc>
          <w:tcPr>
            <w:tcW w:w="3974" w:type="dxa"/>
          </w:tcPr>
          <w:p>
            <w:pPr>
              <w:pStyle w:val="TableText"/>
              <w:spacing w:before="0" w:after="20" w:line="228" w:lineRule="auto"/>
            </w:pPr>
            <w:r>
              <w:t xml:space="preserve">≤ 60 s</w:t>
            </w:r>
            <w:r>
              <w:t xml:space="preserve"> </w:t>
            </w:r>
            <w:r>
              <w:rPr>
                <w:i/>
                <w:iCs/>
              </w:rPr>
              <w:t xml:space="preserve">(new GDD target)</w:t>
            </w:r>
          </w:p>
        </w:tc>
        <w:tc>
          <w:tcPr>
            <w:tcW w:w="1882" w:type="dxa"/>
          </w:tcPr>
          <w:p>
            <w:pPr>
              <w:pStyle w:val="TableText"/>
              <w:spacing w:before="0" w:after="20" w:line="228" w:lineRule="auto"/>
            </w:pPr>
            <w:r>
              <w:t xml:space="preserve">NFR-10-18</w:t>
            </w:r>
          </w:p>
        </w:tc>
      </w:tr>
      <w:tr>
        <w:trPr>
          <w:cantSplit/>
        </w:trPr>
        <w:tc>
          <w:tcPr>
            <w:tcW w:w="3780" w:type="dxa"/>
            <w:shd w:val="clear" w:color="auto" w:fill="F5F6F9"/>
          </w:tcPr>
          <w:p>
            <w:pPr>
              <w:pStyle w:val="TableText"/>
              <w:spacing w:before="0" w:after="20" w:line="228" w:lineRule="auto"/>
            </w:pPr>
            <w:r>
              <w:t xml:space="preserve">Press Play → round start (P50 / P95)</w:t>
            </w:r>
          </w:p>
        </w:tc>
        <w:tc>
          <w:tcPr>
            <w:tcW w:w="3974" w:type="dxa"/>
            <w:shd w:val="clear" w:color="auto" w:fill="F5F6F9"/>
          </w:tcPr>
          <w:p>
            <w:pPr>
              <w:pStyle w:val="TableText"/>
              <w:spacing w:before="0" w:after="20" w:line="228" w:lineRule="auto"/>
            </w:pPr>
            <w:r>
              <w:t xml:space="preserve">≤ 20 s / ≤ 60 s queue + ~11 s intro</w:t>
            </w:r>
          </w:p>
        </w:tc>
        <w:tc>
          <w:tcPr>
            <w:tcW w:w="1882" w:type="dxa"/>
            <w:shd w:val="clear" w:color="auto" w:fill="F5F6F9"/>
          </w:tcPr>
          <w:p>
            <w:pPr>
              <w:pStyle w:val="TableText"/>
              <w:spacing w:before="0" w:after="20" w:line="228" w:lineRule="auto"/>
            </w:pPr>
            <w:r>
              <w:t xml:space="preserve">D-12 AT</w:t>
            </w:r>
          </w:p>
        </w:tc>
      </w:tr>
      <w:tr>
        <w:trPr>
          <w:cantSplit/>
        </w:trPr>
        <w:tc>
          <w:tcPr>
            <w:tcW w:w="3780" w:type="dxa"/>
          </w:tcPr>
          <w:p>
            <w:pPr>
              <w:pStyle w:val="TableText"/>
              <w:spacing w:before="0" w:after="20" w:line="228" w:lineRule="auto"/>
            </w:pPr>
            <w:r>
              <w:t xml:space="preserve">Show length</w:t>
            </w:r>
          </w:p>
        </w:tc>
        <w:tc>
          <w:tcPr>
            <w:tcW w:w="3974" w:type="dxa"/>
          </w:tcPr>
          <w:p>
            <w:pPr>
              <w:pStyle w:val="TableText"/>
              <w:spacing w:before="0" w:after="20" w:line="228" w:lineRule="auto"/>
            </w:pPr>
            <w:r>
              <w:t xml:space="preserve">12–16 min median</w:t>
            </w:r>
          </w:p>
        </w:tc>
        <w:tc>
          <w:tcPr>
            <w:tcW w:w="1882" w:type="dxa"/>
          </w:tcPr>
          <w:p>
            <w:pPr>
              <w:pStyle w:val="TableText"/>
              <w:spacing w:before="0" w:after="20" w:line="228" w:lineRule="auto"/>
            </w:pPr>
            <w:r>
              <w:t xml:space="preserve">gapfill-B §9</w:t>
            </w:r>
          </w:p>
        </w:tc>
      </w:tr>
      <w:tr>
        <w:trPr>
          <w:cantSplit/>
        </w:trPr>
        <w:tc>
          <w:tcPr>
            <w:tcW w:w="3780" w:type="dxa"/>
            <w:shd w:val="clear" w:color="auto" w:fill="F5F6F9"/>
          </w:tcPr>
          <w:p>
            <w:pPr>
              <w:pStyle w:val="TableText"/>
              <w:spacing w:before="0" w:after="20" w:line="228" w:lineRule="auto"/>
            </w:pPr>
            <w:r>
              <w:t xml:space="preserve">Typical session</w:t>
            </w:r>
          </w:p>
        </w:tc>
        <w:tc>
          <w:tcPr>
            <w:tcW w:w="3974" w:type="dxa"/>
            <w:shd w:val="clear" w:color="auto" w:fill="F5F6F9"/>
          </w:tcPr>
          <w:p>
            <w:pPr>
              <w:pStyle w:val="TableText"/>
              <w:spacing w:before="0" w:after="20" w:line="228" w:lineRule="auto"/>
            </w:pPr>
            <w:r>
              <w:t xml:space="preserve">2–4 shows (~30–60 min); break reminder at 60 min</w:t>
            </w:r>
          </w:p>
        </w:tc>
        <w:tc>
          <w:tcPr>
            <w:tcW w:w="1882" w:type="dxa"/>
            <w:shd w:val="clear" w:color="auto" w:fill="F5F6F9"/>
          </w:tcPr>
          <w:p>
            <w:pPr>
              <w:pStyle w:val="TableText"/>
              <w:spacing w:before="0" w:after="20" w:line="228" w:lineRule="auto"/>
            </w:pPr>
            <w:r>
              <w:t xml:space="preserve">FR-11-15, AD-23</w:t>
            </w:r>
          </w:p>
        </w:tc>
      </w:tr>
      <w:tr>
        <w:trPr>
          <w:cantSplit/>
        </w:trPr>
        <w:tc>
          <w:tcPr>
            <w:tcW w:w="3780" w:type="dxa"/>
          </w:tcPr>
          <w:p>
            <w:pPr>
              <w:pStyle w:val="TableText"/>
              <w:spacing w:before="0" w:after="20" w:line="228" w:lineRule="auto"/>
            </w:pPr>
            <w:r>
              <w:t xml:space="preserve">Limits never interrupt a round</w:t>
            </w:r>
          </w:p>
        </w:tc>
        <w:tc>
          <w:tcPr>
            <w:tcW w:w="3974" w:type="dxa"/>
          </w:tcPr>
          <w:p>
            <w:pPr>
              <w:pStyle w:val="TableText"/>
              <w:spacing w:before="0" w:after="20" w:line="228" w:lineRule="auto"/>
            </w:pPr>
            <w:r>
              <w:t xml:space="preserve">100%</w:t>
            </w:r>
          </w:p>
        </w:tc>
        <w:tc>
          <w:tcPr>
            <w:tcW w:w="1882" w:type="dxa"/>
          </w:tcPr>
          <w:p>
            <w:pPr>
              <w:pStyle w:val="TableText"/>
              <w:spacing w:before="0" w:after="20" w:line="228" w:lineRule="auto"/>
            </w:pPr>
            <w:r>
              <w:t xml:space="preserve">FR-11-15 AC2</w:t>
            </w:r>
          </w:p>
        </w:tc>
      </w:tr>
    </w:tbl>
    <w:bookmarkEnd w:id="51"/>
    <w:bookmarkStart w:id="52" w:name="ending-a-session-well"/>
    <w:p>
      <w:pPr>
        <w:pStyle w:val="Heading3"/>
      </w:pPr>
      <w:r>
        <w:t xml:space="preserve">1.7.3 Ending a session well</w:t>
      </w:r>
    </w:p>
    <w:p>
      <w:pPr>
        <w:pStyle w:val="Compact"/>
        <w:numPr>
          <w:ilvl w:val="0"/>
          <w:numId w:val="1006"/>
        </w:numPr>
      </w:pPr>
      <w:r>
        <w:t xml:space="preserve">After SC-08 the child returns to the hub;</w:t>
      </w:r>
      <w:r>
        <w:t xml:space="preserve"> </w:t>
      </w:r>
      <w:r>
        <w:rPr>
          <w:b/>
          <w:bCs/>
        </w:rPr>
        <w:t xml:space="preserve">no auto re-queue</w:t>
      </w:r>
      <w:r>
        <w:t xml:space="preserve">, no "one more" prompt, no purchase prompt (FR-08-04 AC2, FR-08-18, FR-01-09 AC3).</w:t>
      </w:r>
    </w:p>
    <w:p>
      <w:pPr>
        <w:pStyle w:val="Compact"/>
        <w:numPr>
          <w:ilvl w:val="0"/>
          <w:numId w:val="1006"/>
        </w:numPr>
      </w:pPr>
      <w:r>
        <w:t xml:space="preserve">Leaving mid-show is always allowed and never punished; earned per-round rewards are kept (AD-37, FR-01-04 AC2; ⚑ 01-ISS-01).</w:t>
      </w:r>
    </w:p>
    <w:p>
      <w:pPr>
        <w:pStyle w:val="Compact"/>
        <w:numPr>
          <w:ilvl w:val="0"/>
          <w:numId w:val="1006"/>
        </w:numPr>
      </w:pPr>
      <w:r>
        <w:t xml:space="preserve">Unfinished daily challenges bank for up to 7 days; rested XP welcomes the child back — absence never costs anything (FR-06-13, gapfill-C §1, AD-15).</w:t>
      </w:r>
    </w:p>
    <w:bookmarkEnd w:id="52"/>
    <w:bookmarkEnd w:id="53"/>
    <w:bookmarkStart w:id="60" w:name="onboarding-and-tutorial-for-young-kids"/>
    <w:p>
      <w:pPr>
        <w:pStyle w:val="Heading2"/>
      </w:pPr>
      <w:r>
        <w:t xml:space="preserve">1.8 Onboarding and tutorial for young kids</w:t>
      </w:r>
    </w:p>
    <w:bookmarkStart w:id="54" w:name="principles"/>
    <w:p>
      <w:pPr>
        <w:pStyle w:val="Heading3"/>
      </w:pPr>
      <w:r>
        <w:t xml:space="preserve">1.8.1 Principles</w:t>
      </w:r>
    </w:p>
    <w:p>
      <w:pPr>
        <w:pStyle w:val="Compact"/>
        <w:numPr>
          <w:ilvl w:val="0"/>
          <w:numId w:val="1007"/>
        </w:numPr>
      </w:pPr>
      <w:r>
        <w:rPr>
          <w:b/>
          <w:bCs/>
        </w:rPr>
        <w:t xml:space="preserve">Show, don't tell</w:t>
      </w:r>
      <w:r>
        <w:t xml:space="preserve"> </w:t>
      </w:r>
      <w:r>
        <w:t xml:space="preserve">— no voice-over, single words only; every instruction is an animated pictogram of the input + the bean doing it (FR-08-17, FR-08-19, AD-53).</w:t>
      </w:r>
    </w:p>
    <w:p>
      <w:pPr>
        <w:pStyle w:val="Compact"/>
        <w:numPr>
          <w:ilvl w:val="0"/>
          <w:numId w:val="1007"/>
        </w:numPr>
      </w:pPr>
      <w:r>
        <w:rPr>
          <w:b/>
          <w:bCs/>
        </w:rPr>
        <w:t xml:space="preserve">Do it, then name it</w:t>
      </w:r>
      <w:r>
        <w:t xml:space="preserve"> </w:t>
      </w:r>
      <w:r>
        <w:t xml:space="preserve">— the child performs the verb before any icon label appears.</w:t>
      </w:r>
    </w:p>
    <w:p>
      <w:pPr>
        <w:pStyle w:val="Compact"/>
        <w:numPr>
          <w:ilvl w:val="0"/>
          <w:numId w:val="1007"/>
        </w:numPr>
      </w:pPr>
      <w:r>
        <w:rPr>
          <w:b/>
          <w:bCs/>
        </w:rPr>
        <w:t xml:space="preserve">Can't fail the tutorial</w:t>
      </w:r>
      <w:r>
        <w:t xml:space="preserve"> </w:t>
      </w:r>
      <w:r>
        <w:t xml:space="preserve">— no timers, no elimination; falling respawns in place within 1 s.</w:t>
      </w:r>
    </w:p>
    <w:p>
      <w:pPr>
        <w:pStyle w:val="Compact"/>
        <w:numPr>
          <w:ilvl w:val="0"/>
          <w:numId w:val="1007"/>
        </w:numPr>
      </w:pPr>
      <w:r>
        <w:rPr>
          <w:b/>
          <w:bCs/>
        </w:rPr>
        <w:t xml:space="preserve">≤ 5 minutes median, offline</w:t>
      </w:r>
      <w:r>
        <w:t xml:space="preserve"> </w:t>
      </w:r>
      <w:r>
        <w:t xml:space="preserve">(FR-08-17 AC1, AC3; AD-44).</w:t>
      </w:r>
    </w:p>
    <w:p>
      <w:pPr>
        <w:pStyle w:val="Compact"/>
        <w:numPr>
          <w:ilvl w:val="0"/>
          <w:numId w:val="1007"/>
        </w:numPr>
      </w:pPr>
      <w:r>
        <w:rPr>
          <w:b/>
          <w:bCs/>
        </w:rPr>
        <w:t xml:space="preserve">Skippable without shame</w:t>
      </w:r>
      <w:r>
        <w:t xml:space="preserve"> </w:t>
      </w:r>
      <w:r>
        <w:t xml:space="preserve">— "Play now" is always available on first run; the tutorial is offered again next launch (FR-08-17). ⚑ 01-ISS-07.</w:t>
      </w:r>
    </w:p>
    <w:bookmarkEnd w:id="54"/>
    <w:bookmarkStart w:id="58" w:name="Xe5dfde4950852786a20ac76a7063bcb141bb256"/>
    <w:p>
      <w:pPr>
        <w:pStyle w:val="Heading3"/>
      </w:pPr>
      <w:r>
        <w:t xml:space="preserve">1.8.2 Tutorial path (runs inside the Practice Playground space — ⚑ 01-ISS-02)</w:t>
      </w:r>
    </w:p>
    <w:p>
      <w:pPr>
        <w:pStyle w:val="CaptionedFigure"/>
      </w:pPr>
      <w:r>
        <w:drawing>
          <wp:inline>
            <wp:extent cx="1457999" cy="7559413"/>
            <wp:effectExtent b="0" l="0" r="0" t="0"/>
            <wp:docPr descr="Figure 1.4 — Tutorial path through the Practice Playground" title="" id="56" name="Picture"/>
            <a:graphic>
              <a:graphicData uri="http://schemas.openxmlformats.org/drawingml/2006/picture">
                <pic:pic>
                  <pic:nvPicPr>
                    <pic:cNvPr descr="out/fig/d01_05.png" id="57" name="Picture"/>
                    <pic:cNvPicPr>
                      <a:picLocks noChangeArrowheads="1" noChangeAspect="1"/>
                    </pic:cNvPicPr>
                  </pic:nvPicPr>
                  <pic:blipFill>
                    <a:blip r:embed="rId55"/>
                    <a:stretch>
                      <a:fillRect/>
                    </a:stretch>
                  </pic:blipFill>
                  <pic:spPr bwMode="auto">
                    <a:xfrm>
                      <a:off x="0" y="0"/>
                      <a:ext cx="1457999" cy="7559413"/>
                    </a:xfrm>
                    <a:prstGeom prst="rect">
                      <a:avLst/>
                    </a:prstGeom>
                    <a:noFill/>
                    <a:ln w="9525">
                      <a:noFill/>
                      <a:headEnd/>
                      <a:tailEnd/>
                    </a:ln>
                  </pic:spPr>
                </pic:pic>
              </a:graphicData>
            </a:graphic>
          </wp:inline>
        </w:drawing>
      </w:r>
    </w:p>
    <w:p>
      <w:pPr>
        <w:pStyle w:val="ImageCaption"/>
      </w:pPr>
      <w:r>
        <w:t xml:space="preserve">Figure 1.4 — Tutorial path through the Practice Playground</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154"/>
        <w:gridCol w:w="1626"/>
        <w:gridCol w:w="1721"/>
        <w:gridCol w:w="2988"/>
        <w:gridCol w:w="2146"/>
      </w:tblGrid>
      <w:tr>
        <w:trPr>
          <w:cantSplit/>
          <w:tblHeader/>
        </w:trPr>
        <w:tc>
          <w:tcPr>
            <w:tcW w:w="1154" w:type="dxa"/>
            <w:shd w:val="clear" w:color="auto" w:fill="1F2140"/>
          </w:tcPr>
          <w:p>
            <w:pPr>
              <w:pStyle w:val="TableText"/>
              <w:spacing w:before="0" w:after="20" w:line="228" w:lineRule="auto"/>
            </w:pPr>
            <w:r>
              <w:rPr>
                <w:b/>
                <w:color w:val="FFFFFF"/>
              </w:rPr>
              <w:t xml:space="preserve">Station</w:t>
            </w:r>
          </w:p>
        </w:tc>
        <w:tc>
          <w:tcPr>
            <w:tcW w:w="1626" w:type="dxa"/>
            <w:shd w:val="clear" w:color="auto" w:fill="1F2140"/>
          </w:tcPr>
          <w:p>
            <w:pPr>
              <w:pStyle w:val="TableText"/>
              <w:spacing w:before="0" w:after="20" w:line="228" w:lineRule="auto"/>
            </w:pPr>
            <w:r>
              <w:rPr>
                <w:b/>
                <w:color w:val="FFFFFF"/>
              </w:rPr>
              <w:t xml:space="preserve">Teaches</w:t>
            </w:r>
          </w:p>
        </w:tc>
        <w:tc>
          <w:tcPr>
            <w:tcW w:w="1721" w:type="dxa"/>
            <w:shd w:val="clear" w:color="auto" w:fill="1F2140"/>
          </w:tcPr>
          <w:p>
            <w:pPr>
              <w:pStyle w:val="TableText"/>
              <w:spacing w:before="0" w:after="20" w:line="228" w:lineRule="auto"/>
            </w:pPr>
            <w:r>
              <w:rPr>
                <w:b/>
                <w:color w:val="FFFFFF"/>
              </w:rPr>
              <w:t xml:space="preserve">Success condition</w:t>
            </w:r>
          </w:p>
        </w:tc>
        <w:tc>
          <w:tcPr>
            <w:tcW w:w="2988" w:type="dxa"/>
            <w:shd w:val="clear" w:color="auto" w:fill="1F2140"/>
          </w:tcPr>
          <w:p>
            <w:pPr>
              <w:pStyle w:val="TableText"/>
              <w:spacing w:before="0" w:after="20" w:line="228" w:lineRule="auto"/>
            </w:pPr>
            <w:r>
              <w:rPr>
                <w:b/>
                <w:color w:val="FFFFFF"/>
              </w:rPr>
              <w:t xml:space="preserve">Assist after 3 tries / 20 s</w:t>
            </w:r>
          </w:p>
        </w:tc>
        <w:tc>
          <w:tcPr>
            <w:tcW w:w="2146" w:type="dxa"/>
            <w:shd w:val="clear" w:color="auto" w:fill="1F2140"/>
          </w:tcPr>
          <w:p>
            <w:pPr>
              <w:pStyle w:val="TableText"/>
              <w:spacing w:before="0" w:after="20" w:line="228" w:lineRule="auto"/>
            </w:pPr>
            <w:r>
              <w:rPr>
                <w:b/>
                <w:color w:val="FFFFFF"/>
              </w:rPr>
              <w:t xml:space="preserve">Trace</w:t>
            </w:r>
          </w:p>
        </w:tc>
      </w:tr>
      <w:tr>
        <w:trPr>
          <w:cantSplit/>
        </w:trPr>
        <w:tc>
          <w:tcPr>
            <w:tcW w:w="1154" w:type="dxa"/>
          </w:tcPr>
          <w:p>
            <w:pPr>
              <w:pStyle w:val="TableText"/>
              <w:spacing w:before="0" w:after="20" w:line="228" w:lineRule="auto"/>
            </w:pPr>
            <w:r>
              <w:t xml:space="preserve">Move</w:t>
            </w:r>
          </w:p>
        </w:tc>
        <w:tc>
          <w:tcPr>
            <w:tcW w:w="1626" w:type="dxa"/>
          </w:tcPr>
          <w:p>
            <w:pPr>
              <w:pStyle w:val="TableText"/>
              <w:spacing w:before="0" w:after="20" w:line="228" w:lineRule="auto"/>
            </w:pPr>
            <w:r>
              <w:t xml:space="preserve">stick/WASD</w:t>
            </w:r>
          </w:p>
        </w:tc>
        <w:tc>
          <w:tcPr>
            <w:tcW w:w="1721" w:type="dxa"/>
          </w:tcPr>
          <w:p>
            <w:pPr>
              <w:pStyle w:val="TableText"/>
              <w:spacing w:before="0" w:after="20" w:line="228" w:lineRule="auto"/>
            </w:pPr>
            <w:r>
              <w:t xml:space="preserve">reach marker</w:t>
            </w:r>
          </w:p>
        </w:tc>
        <w:tc>
          <w:tcPr>
            <w:tcW w:w="2988" w:type="dxa"/>
          </w:tcPr>
          <w:p>
            <w:pPr>
              <w:pStyle w:val="TableText"/>
              <w:spacing w:before="0" w:after="20" w:line="228" w:lineRule="auto"/>
            </w:pPr>
            <w:r>
              <w:t xml:space="preserve">glowing footprints path</w:t>
            </w:r>
          </w:p>
        </w:tc>
        <w:tc>
          <w:tcPr>
            <w:tcW w:w="2146" w:type="dxa"/>
          </w:tcPr>
          <w:p>
            <w:pPr>
              <w:pStyle w:val="TableText"/>
              <w:spacing w:before="0" w:after="20" w:line="228" w:lineRule="auto"/>
            </w:pPr>
            <w:r>
              <w:t xml:space="preserve">FR-04-01</w:t>
            </w:r>
          </w:p>
        </w:tc>
      </w:tr>
      <w:tr>
        <w:trPr>
          <w:cantSplit/>
        </w:trPr>
        <w:tc>
          <w:tcPr>
            <w:tcW w:w="1154" w:type="dxa"/>
            <w:shd w:val="clear" w:color="auto" w:fill="F5F6F9"/>
          </w:tcPr>
          <w:p>
            <w:pPr>
              <w:pStyle w:val="TableText"/>
              <w:spacing w:before="0" w:after="20" w:line="228" w:lineRule="auto"/>
            </w:pPr>
            <w:r>
              <w:t xml:space="preserve">Jump</w:t>
            </w:r>
          </w:p>
        </w:tc>
        <w:tc>
          <w:tcPr>
            <w:tcW w:w="1626" w:type="dxa"/>
            <w:shd w:val="clear" w:color="auto" w:fill="F5F6F9"/>
          </w:tcPr>
          <w:p>
            <w:pPr>
              <w:pStyle w:val="TableText"/>
              <w:spacing w:before="0" w:after="20" w:line="228" w:lineRule="auto"/>
            </w:pPr>
            <w:r>
              <w:t xml:space="preserve">jump</w:t>
            </w:r>
          </w:p>
        </w:tc>
        <w:tc>
          <w:tcPr>
            <w:tcW w:w="1721" w:type="dxa"/>
            <w:shd w:val="clear" w:color="auto" w:fill="F5F6F9"/>
          </w:tcPr>
          <w:p>
            <w:pPr>
              <w:pStyle w:val="TableText"/>
              <w:spacing w:before="0" w:after="20" w:line="228" w:lineRule="auto"/>
            </w:pPr>
            <w:r>
              <w:t xml:space="preserve">3 hops</w:t>
            </w:r>
          </w:p>
        </w:tc>
        <w:tc>
          <w:tcPr>
            <w:tcW w:w="2988" w:type="dxa"/>
            <w:shd w:val="clear" w:color="auto" w:fill="F5F6F9"/>
          </w:tcPr>
          <w:p>
            <w:pPr>
              <w:pStyle w:val="TableText"/>
              <w:spacing w:before="0" w:after="20" w:line="228" w:lineRule="auto"/>
            </w:pPr>
            <w:r>
              <w:t xml:space="preserve">hops get lower</w:t>
            </w:r>
          </w:p>
        </w:tc>
        <w:tc>
          <w:tcPr>
            <w:tcW w:w="2146" w:type="dxa"/>
            <w:shd w:val="clear" w:color="auto" w:fill="F5F6F9"/>
          </w:tcPr>
          <w:p>
            <w:pPr>
              <w:pStyle w:val="TableText"/>
              <w:spacing w:before="0" w:after="20" w:line="228" w:lineRule="auto"/>
            </w:pPr>
            <w:r>
              <w:t xml:space="preserve">FR-04-02, AD-31</w:t>
            </w:r>
          </w:p>
        </w:tc>
      </w:tr>
      <w:tr>
        <w:trPr>
          <w:cantSplit/>
        </w:trPr>
        <w:tc>
          <w:tcPr>
            <w:tcW w:w="1154" w:type="dxa"/>
          </w:tcPr>
          <w:p>
            <w:pPr>
              <w:pStyle w:val="TableText"/>
              <w:spacing w:before="0" w:after="20" w:line="228" w:lineRule="auto"/>
            </w:pPr>
            <w:r>
              <w:t xml:space="preserve">Dive</w:t>
            </w:r>
          </w:p>
        </w:tc>
        <w:tc>
          <w:tcPr>
            <w:tcW w:w="1626" w:type="dxa"/>
          </w:tcPr>
          <w:p>
            <w:pPr>
              <w:pStyle w:val="TableText"/>
              <w:spacing w:before="0" w:after="20" w:line="228" w:lineRule="auto"/>
            </w:pPr>
            <w:r>
              <w:t xml:space="preserve">jump + dive</w:t>
            </w:r>
          </w:p>
        </w:tc>
        <w:tc>
          <w:tcPr>
            <w:tcW w:w="1721" w:type="dxa"/>
          </w:tcPr>
          <w:p>
            <w:pPr>
              <w:pStyle w:val="TableText"/>
              <w:spacing w:before="0" w:after="20" w:line="228" w:lineRule="auto"/>
            </w:pPr>
            <w:r>
              <w:t xml:space="preserve">clear 4 m gap</w:t>
            </w:r>
          </w:p>
        </w:tc>
        <w:tc>
          <w:tcPr>
            <w:tcW w:w="2988" w:type="dxa"/>
          </w:tcPr>
          <w:p>
            <w:pPr>
              <w:pStyle w:val="TableText"/>
              <w:spacing w:before="0" w:after="20" w:line="228" w:lineRule="auto"/>
            </w:pPr>
            <w:r>
              <w:t xml:space="preserve">gap shrinks to 3 m</w:t>
            </w:r>
          </w:p>
        </w:tc>
        <w:tc>
          <w:tcPr>
            <w:tcW w:w="2146" w:type="dxa"/>
          </w:tcPr>
          <w:p>
            <w:pPr>
              <w:pStyle w:val="TableText"/>
              <w:spacing w:before="0" w:after="20" w:line="228" w:lineRule="auto"/>
            </w:pPr>
            <w:r>
              <w:t xml:space="preserve">FR-04-03</w:t>
            </w:r>
          </w:p>
        </w:tc>
      </w:tr>
      <w:tr>
        <w:trPr>
          <w:cantSplit/>
        </w:trPr>
        <w:tc>
          <w:tcPr>
            <w:tcW w:w="1154" w:type="dxa"/>
            <w:shd w:val="clear" w:color="auto" w:fill="F5F6F9"/>
          </w:tcPr>
          <w:p>
            <w:pPr>
              <w:pStyle w:val="TableText"/>
              <w:spacing w:before="0" w:after="20" w:line="228" w:lineRule="auto"/>
            </w:pPr>
            <w:r>
              <w:t xml:space="preserve">Grab</w:t>
            </w:r>
          </w:p>
        </w:tc>
        <w:tc>
          <w:tcPr>
            <w:tcW w:w="1626" w:type="dxa"/>
            <w:shd w:val="clear" w:color="auto" w:fill="F5F6F9"/>
          </w:tcPr>
          <w:p>
            <w:pPr>
              <w:pStyle w:val="TableText"/>
              <w:spacing w:before="0" w:after="20" w:line="228" w:lineRule="auto"/>
            </w:pPr>
            <w:r>
              <w:t xml:space="preserve">hold/toggle grab</w:t>
            </w:r>
          </w:p>
        </w:tc>
        <w:tc>
          <w:tcPr>
            <w:tcW w:w="1721" w:type="dxa"/>
            <w:shd w:val="clear" w:color="auto" w:fill="F5F6F9"/>
          </w:tcPr>
          <w:p>
            <w:pPr>
              <w:pStyle w:val="TableText"/>
              <w:spacing w:before="0" w:after="20" w:line="228" w:lineRule="auto"/>
            </w:pPr>
            <w:r>
              <w:t xml:space="preserve">pull lever 1 s</w:t>
            </w:r>
          </w:p>
        </w:tc>
        <w:tc>
          <w:tcPr>
            <w:tcW w:w="2988" w:type="dxa"/>
            <w:shd w:val="clear" w:color="auto" w:fill="F5F6F9"/>
          </w:tcPr>
          <w:p>
            <w:pPr>
              <w:pStyle w:val="TableText"/>
              <w:spacing w:before="0" w:after="20" w:line="228" w:lineRule="auto"/>
            </w:pPr>
            <w:r>
              <w:t xml:space="preserve">grab auto-toggles on; hint to Settings</w:t>
            </w:r>
          </w:p>
        </w:tc>
        <w:tc>
          <w:tcPr>
            <w:tcW w:w="2146" w:type="dxa"/>
            <w:shd w:val="clear" w:color="auto" w:fill="F5F6F9"/>
          </w:tcPr>
          <w:p>
            <w:pPr>
              <w:pStyle w:val="TableText"/>
              <w:spacing w:before="0" w:after="20" w:line="228" w:lineRule="auto"/>
            </w:pPr>
            <w:r>
              <w:t xml:space="preserve">FR-04-04, FR-08-12</w:t>
            </w:r>
          </w:p>
        </w:tc>
      </w:tr>
      <w:tr>
        <w:trPr>
          <w:cantSplit/>
        </w:trPr>
        <w:tc>
          <w:tcPr>
            <w:tcW w:w="1154" w:type="dxa"/>
          </w:tcPr>
          <w:p>
            <w:pPr>
              <w:pStyle w:val="TableText"/>
              <w:spacing w:before="0" w:after="20" w:line="228" w:lineRule="auto"/>
            </w:pPr>
            <w:r>
              <w:t xml:space="preserve">Bump &amp; tumble</w:t>
            </w:r>
          </w:p>
        </w:tc>
        <w:tc>
          <w:tcPr>
            <w:tcW w:w="1626" w:type="dxa"/>
          </w:tcPr>
          <w:p>
            <w:pPr>
              <w:pStyle w:val="TableText"/>
              <w:spacing w:before="0" w:after="20" w:line="228" w:lineRule="auto"/>
            </w:pPr>
            <w:r>
              <w:t xml:space="preserve">ragdoll is OK</w:t>
            </w:r>
          </w:p>
        </w:tc>
        <w:tc>
          <w:tcPr>
            <w:tcW w:w="1721" w:type="dxa"/>
          </w:tcPr>
          <w:p>
            <w:pPr>
              <w:pStyle w:val="TableText"/>
              <w:spacing w:before="0" w:after="20" w:line="228" w:lineRule="auto"/>
            </w:pPr>
            <w:r>
              <w:t xml:space="preserve">get bounced once</w:t>
            </w:r>
          </w:p>
        </w:tc>
        <w:tc>
          <w:tcPr>
            <w:tcW w:w="2988" w:type="dxa"/>
          </w:tcPr>
          <w:p>
            <w:pPr>
              <w:pStyle w:val="TableText"/>
              <w:spacing w:before="0" w:after="20" w:line="228" w:lineRule="auto"/>
            </w:pPr>
            <w:r>
              <w:t xml:space="preserve">— (automatic)</w:t>
            </w:r>
          </w:p>
        </w:tc>
        <w:tc>
          <w:tcPr>
            <w:tcW w:w="2146" w:type="dxa"/>
          </w:tcPr>
          <w:p>
            <w:pPr>
              <w:pStyle w:val="TableText"/>
              <w:spacing w:before="0" w:after="20" w:line="228" w:lineRule="auto"/>
            </w:pPr>
            <w:r>
              <w:t xml:space="preserve">FR-03-03 AC2, FR-04-05, P1</w:t>
            </w:r>
          </w:p>
        </w:tc>
      </w:tr>
      <w:tr>
        <w:trPr>
          <w:cantSplit/>
        </w:trPr>
        <w:tc>
          <w:tcPr>
            <w:tcW w:w="1154" w:type="dxa"/>
            <w:shd w:val="clear" w:color="auto" w:fill="F5F6F9"/>
          </w:tcPr>
          <w:p>
            <w:pPr>
              <w:pStyle w:val="TableText"/>
              <w:spacing w:before="0" w:after="20" w:line="228" w:lineRule="auto"/>
            </w:pPr>
            <w:r>
              <w:t xml:space="preserve">Say hi</w:t>
            </w:r>
          </w:p>
        </w:tc>
        <w:tc>
          <w:tcPr>
            <w:tcW w:w="1626" w:type="dxa"/>
            <w:shd w:val="clear" w:color="auto" w:fill="F5F6F9"/>
          </w:tcPr>
          <w:p>
            <w:pPr>
              <w:pStyle w:val="TableText"/>
              <w:spacing w:before="0" w:after="20" w:line="228" w:lineRule="auto"/>
            </w:pPr>
            <w:r>
              <w:t xml:space="preserve">emote, quick-chat</w:t>
            </w:r>
          </w:p>
        </w:tc>
        <w:tc>
          <w:tcPr>
            <w:tcW w:w="1721" w:type="dxa"/>
            <w:shd w:val="clear" w:color="auto" w:fill="F5F6F9"/>
          </w:tcPr>
          <w:p>
            <w:pPr>
              <w:pStyle w:val="TableText"/>
              <w:spacing w:before="0" w:after="20" w:line="228" w:lineRule="auto"/>
            </w:pPr>
            <w:r>
              <w:t xml:space="preserve">send one</w:t>
            </w:r>
          </w:p>
        </w:tc>
        <w:tc>
          <w:tcPr>
            <w:tcW w:w="2988" w:type="dxa"/>
            <w:shd w:val="clear" w:color="auto" w:fill="F5F6F9"/>
          </w:tcPr>
          <w:p>
            <w:pPr>
              <w:pStyle w:val="TableText"/>
              <w:spacing w:before="0" w:after="20" w:line="228" w:lineRule="auto"/>
            </w:pPr>
            <w:r>
              <w:t xml:space="preserve">—</w:t>
            </w:r>
          </w:p>
        </w:tc>
        <w:tc>
          <w:tcPr>
            <w:tcW w:w="2146" w:type="dxa"/>
            <w:shd w:val="clear" w:color="auto" w:fill="F5F6F9"/>
          </w:tcPr>
          <w:p>
            <w:pPr>
              <w:pStyle w:val="TableText"/>
              <w:spacing w:before="0" w:after="20" w:line="228" w:lineRule="auto"/>
            </w:pPr>
            <w:r>
              <w:t xml:space="preserve">FR-05-06, FR-07-14</w:t>
            </w:r>
          </w:p>
        </w:tc>
      </w:tr>
      <w:tr>
        <w:trPr>
          <w:cantSplit/>
        </w:trPr>
        <w:tc>
          <w:tcPr>
            <w:tcW w:w="1154" w:type="dxa"/>
          </w:tcPr>
          <w:p>
            <w:pPr>
              <w:pStyle w:val="TableText"/>
              <w:spacing w:before="0" w:after="20" w:line="228" w:lineRule="auto"/>
            </w:pPr>
            <w:r>
              <w:t xml:space="preserve">Mini-race</w:t>
            </w:r>
          </w:p>
        </w:tc>
        <w:tc>
          <w:tcPr>
            <w:tcW w:w="1626" w:type="dxa"/>
          </w:tcPr>
          <w:p>
            <w:pPr>
              <w:pStyle w:val="TableText"/>
              <w:spacing w:before="0" w:after="20" w:line="228" w:lineRule="auto"/>
            </w:pPr>
            <w:r>
              <w:t xml:space="preserve">full loop</w:t>
            </w:r>
          </w:p>
        </w:tc>
        <w:tc>
          <w:tcPr>
            <w:tcW w:w="1721" w:type="dxa"/>
          </w:tcPr>
          <w:p>
            <w:pPr>
              <w:pStyle w:val="TableText"/>
              <w:spacing w:before="0" w:after="20" w:line="228" w:lineRule="auto"/>
            </w:pPr>
            <w:r>
              <w:t xml:space="preserve">cross finish</w:t>
            </w:r>
          </w:p>
        </w:tc>
        <w:tc>
          <w:tcPr>
            <w:tcW w:w="2988" w:type="dxa"/>
          </w:tcPr>
          <w:p>
            <w:pPr>
              <w:pStyle w:val="TableText"/>
              <w:spacing w:before="0" w:after="20" w:line="228" w:lineRule="auto"/>
            </w:pPr>
            <w:r>
              <w:t xml:space="preserve">bots slow down (practice only)</w:t>
            </w:r>
          </w:p>
        </w:tc>
        <w:tc>
          <w:tcPr>
            <w:tcW w:w="2146" w:type="dxa"/>
          </w:tcPr>
          <w:p>
            <w:pPr>
              <w:pStyle w:val="TableText"/>
              <w:spacing w:before="0" w:after="20" w:line="228" w:lineRule="auto"/>
            </w:pPr>
            <w:r>
              <w:t xml:space="preserve">FR-01-12 AC3</w:t>
            </w:r>
          </w:p>
        </w:tc>
      </w:tr>
    </w:tbl>
    <w:bookmarkEnd w:id="58"/>
    <w:bookmarkStart w:id="59" w:name="first-five-shows-new-player-protection"/>
    <w:p>
      <w:pPr>
        <w:pStyle w:val="Heading3"/>
      </w:pPr>
      <w:r>
        <w:t xml:space="preserve">1.8.3 First five shows (new-player protection)</w:t>
      </w:r>
    </w:p>
    <w:p>
      <w:pPr>
        <w:pStyle w:val="Compact"/>
        <w:numPr>
          <w:ilvl w:val="0"/>
          <w:numId w:val="1008"/>
        </w:numPr>
      </w:pPr>
      <w:r>
        <w:t xml:space="preserve">Matched with other new players + disclosed bots (FR-01-02 AC5, AD-17); 20 s fallback to normal queue.</w:t>
      </w:r>
    </w:p>
    <w:p>
      <w:pPr>
        <w:pStyle w:val="Compact"/>
        <w:numPr>
          <w:ilvl w:val="0"/>
          <w:numId w:val="1008"/>
        </w:numPr>
      </w:pPr>
      <w:r>
        <w:t xml:space="preserve">R1 for this cohort targets ≥ 55% survival (gapfill-B §9 AT). R1 type weight Course 80 favours the most-learnable type.</w:t>
      </w:r>
    </w:p>
    <w:p>
      <w:pPr>
        <w:pStyle w:val="Compact"/>
        <w:numPr>
          <w:ilvl w:val="0"/>
          <w:numId w:val="1008"/>
        </w:numPr>
      </w:pPr>
      <w:r>
        <w:t xml:space="preserve">Round intro card always shows the type icon + quota pictogram ("first 22 beans through!").</w:t>
      </w:r>
    </w:p>
    <w:p>
      <w:pPr>
        <w:pStyle w:val="Compact"/>
        <w:numPr>
          <w:ilvl w:val="0"/>
          <w:numId w:val="1008"/>
        </w:numPr>
      </w:pPr>
      <w:r>
        <w:t xml:space="preserve">After show 1 the hub highlights the Dressing Room once (non-blocking, not a pop-up during play) so the child learns rewards are cosmetic (FR-05-01, FR-08-18).</w:t>
      </w:r>
    </w:p>
    <w:bookmarkEnd w:id="59"/>
    <w:bookmarkEnd w:id="60"/>
    <w:bookmarkStart w:id="67" w:name="Xea631d51380a135cd1a88c4d8e26d6e8e9a1527"/>
    <w:p>
      <w:pPr>
        <w:pStyle w:val="Heading2"/>
      </w:pPr>
      <w:r>
        <w:t xml:space="preserve">1.9 Fail-forward and "never feel like a loser" design</w:t>
      </w:r>
    </w:p>
    <w:bookmarkStart w:id="64" w:name="the-emotional-curve-we-design-for"/>
    <w:p>
      <w:pPr>
        <w:pStyle w:val="Heading3"/>
      </w:pPr>
      <w:r>
        <w:t xml:space="preserve">1.9.1 The emotional curve we design for</w:t>
      </w:r>
    </w:p>
    <w:p>
      <w:pPr>
        <w:pStyle w:val="CaptionedFigure"/>
      </w:pPr>
      <w:r>
        <w:drawing>
          <wp:inline>
            <wp:extent cx="5759999" cy="4114285"/>
            <wp:effectExtent b="0" l="0" r="0" t="0"/>
            <wp:docPr descr="Figure 1.5 — Target emotion through a show for an eliminated child (1 = low, 5 = high)" title="" id="62" name="Picture"/>
            <a:graphic>
              <a:graphicData uri="http://schemas.openxmlformats.org/drawingml/2006/picture">
                <pic:pic>
                  <pic:nvPicPr>
                    <pic:cNvPr descr="out/fig/d01_06.png" id="63" name="Picture"/>
                    <pic:cNvPicPr>
                      <a:picLocks noChangeArrowheads="1" noChangeAspect="1"/>
                    </pic:cNvPicPr>
                  </pic:nvPicPr>
                  <pic:blipFill>
                    <a:blip r:embed="rId61"/>
                    <a:stretch>
                      <a:fillRect/>
                    </a:stretch>
                  </pic:blipFill>
                  <pic:spPr bwMode="auto">
                    <a:xfrm>
                      <a:off x="0" y="0"/>
                      <a:ext cx="5759999" cy="4114285"/>
                    </a:xfrm>
                    <a:prstGeom prst="rect">
                      <a:avLst/>
                    </a:prstGeom>
                    <a:noFill/>
                    <a:ln w="9525">
                      <a:noFill/>
                      <a:headEnd/>
                      <a:tailEnd/>
                    </a:ln>
                  </pic:spPr>
                </pic:pic>
              </a:graphicData>
            </a:graphic>
          </wp:inline>
        </w:drawing>
      </w:r>
    </w:p>
    <w:p>
      <w:pPr>
        <w:pStyle w:val="ImageCaption"/>
      </w:pPr>
      <w:r>
        <w:t xml:space="preserve">Figure 1.5 — Target emotion through a show for an eliminated child (1 = low, 5 = high)</w:t>
      </w:r>
    </w:p>
    <w:p>
      <w:pPr>
        <w:pStyle w:val="BodyText"/>
      </w:pPr>
      <w:r>
        <w:t xml:space="preserve">Rule: no step in a show may drop below "3 — okay". Elimination is a pause, not a punishment.</w:t>
      </w:r>
    </w:p>
    <w:bookmarkEnd w:id="64"/>
    <w:bookmarkStart w:id="65" w:name="fail-forward-toolkit"/>
    <w:p>
      <w:pPr>
        <w:pStyle w:val="Heading3"/>
      </w:pPr>
      <w:r>
        <w:t xml:space="preserve">1.9.2 Fail-forward toolkit</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191"/>
        <w:gridCol w:w="5131"/>
        <w:gridCol w:w="2314"/>
      </w:tblGrid>
      <w:tr>
        <w:trPr>
          <w:cantSplit/>
          <w:tblHeader/>
        </w:trPr>
        <w:tc>
          <w:tcPr>
            <w:tcW w:w="2191" w:type="dxa"/>
            <w:shd w:val="clear" w:color="auto" w:fill="1F2140"/>
          </w:tcPr>
          <w:p>
            <w:pPr>
              <w:pStyle w:val="TableText"/>
              <w:spacing w:before="0" w:after="20" w:line="228" w:lineRule="auto"/>
            </w:pPr>
            <w:r>
              <w:rPr>
                <w:b/>
                <w:color w:val="FFFFFF"/>
              </w:rPr>
              <w:t xml:space="preserve">Lever</w:t>
            </w:r>
          </w:p>
        </w:tc>
        <w:tc>
          <w:tcPr>
            <w:tcW w:w="5131" w:type="dxa"/>
            <w:shd w:val="clear" w:color="auto" w:fill="1F2140"/>
          </w:tcPr>
          <w:p>
            <w:pPr>
              <w:pStyle w:val="TableText"/>
              <w:spacing w:before="0" w:after="20" w:line="228" w:lineRule="auto"/>
            </w:pPr>
            <w:r>
              <w:rPr>
                <w:b/>
                <w:color w:val="FFFFFF"/>
              </w:rPr>
              <w:t xml:space="preserve">Rule</w:t>
            </w:r>
          </w:p>
        </w:tc>
        <w:tc>
          <w:tcPr>
            <w:tcW w:w="2314" w:type="dxa"/>
            <w:shd w:val="clear" w:color="auto" w:fill="1F2140"/>
          </w:tcPr>
          <w:p>
            <w:pPr>
              <w:pStyle w:val="TableText"/>
              <w:spacing w:before="0" w:after="20" w:line="228" w:lineRule="auto"/>
            </w:pPr>
            <w:r>
              <w:rPr>
                <w:b/>
                <w:color w:val="FFFFFF"/>
              </w:rPr>
              <w:t xml:space="preserve">Trace</w:t>
            </w:r>
          </w:p>
        </w:tc>
      </w:tr>
      <w:tr>
        <w:trPr>
          <w:cantSplit/>
        </w:trPr>
        <w:tc>
          <w:tcPr>
            <w:tcW w:w="2191" w:type="dxa"/>
          </w:tcPr>
          <w:p>
            <w:pPr>
              <w:pStyle w:val="TableText"/>
              <w:spacing w:before="0" w:after="20" w:line="228" w:lineRule="auto"/>
            </w:pPr>
            <w:r>
              <w:t xml:space="preserve">Fast recovery</w:t>
            </w:r>
          </w:p>
        </w:tc>
        <w:tc>
          <w:tcPr>
            <w:tcW w:w="5131" w:type="dxa"/>
          </w:tcPr>
          <w:p>
            <w:pPr>
              <w:pStyle w:val="TableText"/>
              <w:spacing w:before="0" w:after="20" w:line="228" w:lineRule="auto"/>
            </w:pPr>
            <w:r>
              <w:t xml:space="preserve">Knockdown 1.2–3.0 s, 0.5 s re-knockdown immunity; ≤ 2 knockdowns in 4 s</w:t>
            </w:r>
          </w:p>
        </w:tc>
        <w:tc>
          <w:tcPr>
            <w:tcW w:w="2314" w:type="dxa"/>
          </w:tcPr>
          <w:p>
            <w:pPr>
              <w:pStyle w:val="TableText"/>
              <w:spacing w:before="0" w:after="20" w:line="228" w:lineRule="auto"/>
            </w:pPr>
            <w:r>
              <w:t xml:space="preserve">FR-04-05, gapfill-A §5.3</w:t>
            </w:r>
          </w:p>
        </w:tc>
      </w:tr>
      <w:tr>
        <w:trPr>
          <w:cantSplit/>
        </w:trPr>
        <w:tc>
          <w:tcPr>
            <w:tcW w:w="2191" w:type="dxa"/>
            <w:shd w:val="clear" w:color="auto" w:fill="F5F6F9"/>
          </w:tcPr>
          <w:p>
            <w:pPr>
              <w:pStyle w:val="TableText"/>
              <w:spacing w:before="0" w:after="20" w:line="228" w:lineRule="auto"/>
            </w:pPr>
            <w:r>
              <w:t xml:space="preserve">Cheap falls</w:t>
            </w:r>
          </w:p>
        </w:tc>
        <w:tc>
          <w:tcPr>
            <w:tcW w:w="5131" w:type="dxa"/>
            <w:shd w:val="clear" w:color="auto" w:fill="F5F6F9"/>
          </w:tcPr>
          <w:p>
            <w:pPr>
              <w:pStyle w:val="TableText"/>
              <w:spacing w:before="0" w:after="20" w:line="228" w:lineRule="auto"/>
            </w:pPr>
            <w:r>
              <w:t xml:space="preserve">Respawn 1.5 s + 1 s protection; ≤ 12 s progress lost; checkpoints never move you back</w:t>
            </w:r>
          </w:p>
        </w:tc>
        <w:tc>
          <w:tcPr>
            <w:tcW w:w="2314" w:type="dxa"/>
            <w:shd w:val="clear" w:color="auto" w:fill="F5F6F9"/>
          </w:tcPr>
          <w:p>
            <w:pPr>
              <w:pStyle w:val="TableText"/>
              <w:spacing w:before="0" w:after="20" w:line="228" w:lineRule="auto"/>
            </w:pPr>
            <w:r>
              <w:t xml:space="preserve">FR-03-12, FR-03-13</w:t>
            </w:r>
          </w:p>
        </w:tc>
      </w:tr>
      <w:tr>
        <w:trPr>
          <w:cantSplit/>
        </w:trPr>
        <w:tc>
          <w:tcPr>
            <w:tcW w:w="2191" w:type="dxa"/>
          </w:tcPr>
          <w:p>
            <w:pPr>
              <w:pStyle w:val="TableText"/>
              <w:spacing w:before="0" w:after="20" w:line="228" w:lineRule="auto"/>
            </w:pPr>
            <w:r>
              <w:t xml:space="preserve">Gentle bumps</w:t>
            </w:r>
          </w:p>
        </w:tc>
        <w:tc>
          <w:tcPr>
            <w:tcW w:w="5131" w:type="dxa"/>
          </w:tcPr>
          <w:p>
            <w:pPr>
              <w:pStyle w:val="TableText"/>
              <w:spacing w:before="0" w:after="20" w:line="228" w:lineRule="auto"/>
            </w:pPr>
            <w:r>
              <w:t xml:space="preserve">Bean-to-bean bumps never knock down (Δv ≤ 5); bumpers never knock down</w:t>
            </w:r>
          </w:p>
        </w:tc>
        <w:tc>
          <w:tcPr>
            <w:tcW w:w="2314" w:type="dxa"/>
          </w:tcPr>
          <w:p>
            <w:pPr>
              <w:pStyle w:val="TableText"/>
              <w:spacing w:before="0" w:after="20" w:line="228" w:lineRule="auto"/>
            </w:pPr>
            <w:r>
              <w:t xml:space="preserve">FR-04-05 AC1, AD-07</w:t>
            </w:r>
          </w:p>
        </w:tc>
      </w:tr>
      <w:tr>
        <w:trPr>
          <w:cantSplit/>
        </w:trPr>
        <w:tc>
          <w:tcPr>
            <w:tcW w:w="2191" w:type="dxa"/>
            <w:shd w:val="clear" w:color="auto" w:fill="F5F6F9"/>
          </w:tcPr>
          <w:p>
            <w:pPr>
              <w:pStyle w:val="TableText"/>
              <w:spacing w:before="0" w:after="20" w:line="228" w:lineRule="auto"/>
            </w:pPr>
            <w:r>
              <w:t xml:space="preserve">Rewards for trying</w:t>
            </w:r>
          </w:p>
        </w:tc>
        <w:tc>
          <w:tcPr>
            <w:tcW w:w="5131" w:type="dxa"/>
            <w:shd w:val="clear" w:color="auto" w:fill="F5F6F9"/>
          </w:tcPr>
          <w:p>
            <w:pPr>
              <w:pStyle w:val="TableText"/>
              <w:spacing w:before="0" w:after="20" w:line="228" w:lineRule="auto"/>
            </w:pPr>
            <w:r>
              <w:t xml:space="preserve">+100 XP participation, +150 per qualified round, Coins per round; itemised ("Qualified round 2: +N Coins", rates per §7.3; REC-25)</w:t>
            </w:r>
          </w:p>
        </w:tc>
        <w:tc>
          <w:tcPr>
            <w:tcW w:w="2314" w:type="dxa"/>
            <w:shd w:val="clear" w:color="auto" w:fill="F5F6F9"/>
          </w:tcPr>
          <w:p>
            <w:pPr>
              <w:pStyle w:val="TableText"/>
              <w:spacing w:before="0" w:after="20" w:line="228" w:lineRule="auto"/>
            </w:pPr>
            <w:r>
              <w:t xml:space="preserve">FR-01-09 AC1, FR-06-06, gapfill-C §1</w:t>
            </w:r>
          </w:p>
        </w:tc>
      </w:tr>
      <w:tr>
        <w:trPr>
          <w:cantSplit/>
        </w:trPr>
        <w:tc>
          <w:tcPr>
            <w:tcW w:w="2191" w:type="dxa"/>
          </w:tcPr>
          <w:p>
            <w:pPr>
              <w:pStyle w:val="TableText"/>
              <w:spacing w:before="0" w:after="20" w:line="228" w:lineRule="auto"/>
            </w:pPr>
            <w:r>
              <w:t xml:space="preserve">Medals for progress</w:t>
            </w:r>
          </w:p>
        </w:tc>
        <w:tc>
          <w:tcPr>
            <w:tcW w:w="5131" w:type="dxa"/>
          </w:tcPr>
          <w:p>
            <w:pPr>
              <w:pStyle w:val="TableText"/>
              <w:spacing w:before="0" w:after="20" w:line="228" w:lineRule="auto"/>
            </w:pPr>
            <w:r>
              <w:t xml:space="preserve">Results show a medal per round reached, not a rank number out of 32</w:t>
            </w:r>
            <w:r>
              <w:t xml:space="preserve"> </w:t>
            </w:r>
            <w:r>
              <w:rPr>
                <w:i/>
                <w:iCs/>
              </w:rPr>
              <w:t xml:space="preserve">(GDD: placement number hidden for eliminated players; shown for finalists only)</w:t>
            </w:r>
          </w:p>
        </w:tc>
        <w:tc>
          <w:tcPr>
            <w:tcW w:w="2314" w:type="dxa"/>
          </w:tcPr>
          <w:p>
            <w:pPr>
              <w:pStyle w:val="TableText"/>
              <w:spacing w:before="0" w:after="20" w:line="228" w:lineRule="auto"/>
            </w:pPr>
            <w:r>
              <w:t xml:space="preserve">FR-01-09, FR-08-03</w:t>
            </w:r>
          </w:p>
        </w:tc>
      </w:tr>
      <w:tr>
        <w:trPr>
          <w:cantSplit/>
        </w:trPr>
        <w:tc>
          <w:tcPr>
            <w:tcW w:w="2191" w:type="dxa"/>
            <w:shd w:val="clear" w:color="auto" w:fill="F5F6F9"/>
          </w:tcPr>
          <w:p>
            <w:pPr>
              <w:pStyle w:val="TableText"/>
              <w:spacing w:before="0" w:after="20" w:line="228" w:lineRule="auto"/>
            </w:pPr>
            <w:r>
              <w:t xml:space="preserve">Kind copy</w:t>
            </w:r>
          </w:p>
        </w:tc>
        <w:tc>
          <w:tcPr>
            <w:tcW w:w="5131" w:type="dxa"/>
            <w:shd w:val="clear" w:color="auto" w:fill="F5F6F9"/>
          </w:tcPr>
          <w:p>
            <w:pPr>
              <w:pStyle w:val="TableText"/>
              <w:spacing w:before="0" w:after="20" w:line="228" w:lineRule="auto"/>
            </w:pPr>
            <w:r>
              <w:t xml:space="preserve">No "lose/lost/loser/fail/dead/die/kill"; "Out this time – great try!"</w:t>
            </w:r>
          </w:p>
        </w:tc>
        <w:tc>
          <w:tcPr>
            <w:tcW w:w="2314" w:type="dxa"/>
            <w:shd w:val="clear" w:color="auto" w:fill="F5F6F9"/>
          </w:tcPr>
          <w:p>
            <w:pPr>
              <w:pStyle w:val="TableText"/>
              <w:spacing w:before="0" w:after="20" w:line="228" w:lineRule="auto"/>
            </w:pPr>
            <w:r>
              <w:t xml:space="preserve">FR-08-03</w:t>
            </w:r>
          </w:p>
        </w:tc>
      </w:tr>
      <w:tr>
        <w:trPr>
          <w:cantSplit/>
        </w:trPr>
        <w:tc>
          <w:tcPr>
            <w:tcW w:w="2191" w:type="dxa"/>
          </w:tcPr>
          <w:p>
            <w:pPr>
              <w:pStyle w:val="TableText"/>
              <w:spacing w:before="0" w:after="20" w:line="228" w:lineRule="auto"/>
            </w:pPr>
            <w:r>
              <w:t xml:space="preserve">Something to do</w:t>
            </w:r>
          </w:p>
        </w:tc>
        <w:tc>
          <w:tcPr>
            <w:tcW w:w="5131" w:type="dxa"/>
          </w:tcPr>
          <w:p>
            <w:pPr>
              <w:pStyle w:val="TableText"/>
              <w:spacing w:before="0" w:after="20" w:line="228" w:lineRule="auto"/>
            </w:pPr>
            <w:r>
              <w:t xml:space="preserve">Spectate with party members first, quick-chat cheers ("Nice!", "Wow!")</w:t>
            </w:r>
          </w:p>
        </w:tc>
        <w:tc>
          <w:tcPr>
            <w:tcW w:w="2314" w:type="dxa"/>
          </w:tcPr>
          <w:p>
            <w:pPr>
              <w:pStyle w:val="TableText"/>
              <w:spacing w:before="0" w:after="20" w:line="228" w:lineRule="auto"/>
            </w:pPr>
            <w:r>
              <w:t xml:space="preserve">FR-07-11, FR-07-14</w:t>
            </w:r>
          </w:p>
        </w:tc>
      </w:tr>
      <w:tr>
        <w:trPr>
          <w:cantSplit/>
        </w:trPr>
        <w:tc>
          <w:tcPr>
            <w:tcW w:w="2191" w:type="dxa"/>
            <w:shd w:val="clear" w:color="auto" w:fill="F5F6F9"/>
          </w:tcPr>
          <w:p>
            <w:pPr>
              <w:pStyle w:val="TableText"/>
              <w:spacing w:before="0" w:after="20" w:line="228" w:lineRule="auto"/>
            </w:pPr>
            <w:r>
              <w:t xml:space="preserve">Champions always exist</w:t>
            </w:r>
          </w:p>
        </w:tc>
        <w:tc>
          <w:tcPr>
            <w:tcW w:w="5131" w:type="dxa"/>
            <w:shd w:val="clear" w:color="auto" w:fill="F5F6F9"/>
          </w:tcPr>
          <w:p>
            <w:pPr>
              <w:pStyle w:val="TableText"/>
              <w:spacing w:before="0" w:after="20" w:line="228" w:lineRule="auto"/>
            </w:pPr>
            <w:r>
              <w:t xml:space="preserve">all_win ties and time-outs</w:t>
            </w:r>
          </w:p>
        </w:tc>
        <w:tc>
          <w:tcPr>
            <w:tcW w:w="2314" w:type="dxa"/>
            <w:shd w:val="clear" w:color="auto" w:fill="F5F6F9"/>
          </w:tcPr>
          <w:p>
            <w:pPr>
              <w:pStyle w:val="TableText"/>
              <w:spacing w:before="0" w:after="20" w:line="228" w:lineRule="auto"/>
            </w:pPr>
            <w:r>
              <w:t xml:space="preserve">FR-01-05, AD-10</w:t>
            </w:r>
          </w:p>
        </w:tc>
      </w:tr>
      <w:tr>
        <w:trPr>
          <w:cantSplit/>
        </w:trPr>
        <w:tc>
          <w:tcPr>
            <w:tcW w:w="2191" w:type="dxa"/>
          </w:tcPr>
          <w:p>
            <w:pPr>
              <w:pStyle w:val="TableText"/>
              <w:spacing w:before="0" w:after="20" w:line="228" w:lineRule="auto"/>
            </w:pPr>
            <w:r>
              <w:t xml:space="preserve">Non-win goals</w:t>
            </w:r>
          </w:p>
        </w:tc>
        <w:tc>
          <w:tcPr>
            <w:tcW w:w="5131" w:type="dxa"/>
          </w:tcPr>
          <w:p>
            <w:pPr>
              <w:pStyle w:val="TableText"/>
              <w:spacing w:before="0" w:after="20" w:line="228" w:lineRule="auto"/>
            </w:pPr>
            <w:r>
              <w:t xml:space="preserve">0 challenges require a win; 0 reward grabbing/knocking others</w:t>
            </w:r>
          </w:p>
        </w:tc>
        <w:tc>
          <w:tcPr>
            <w:tcW w:w="2314" w:type="dxa"/>
          </w:tcPr>
          <w:p>
            <w:pPr>
              <w:pStyle w:val="TableText"/>
              <w:spacing w:before="0" w:after="20" w:line="228" w:lineRule="auto"/>
            </w:pPr>
            <w:r>
              <w:t xml:space="preserve">FR-06-13 AC2</w:t>
            </w:r>
          </w:p>
        </w:tc>
      </w:tr>
      <w:tr>
        <w:trPr>
          <w:cantSplit/>
        </w:trPr>
        <w:tc>
          <w:tcPr>
            <w:tcW w:w="2191" w:type="dxa"/>
            <w:shd w:val="clear" w:color="auto" w:fill="F5F6F9"/>
          </w:tcPr>
          <w:p>
            <w:pPr>
              <w:pStyle w:val="TableText"/>
              <w:spacing w:before="0" w:after="20" w:line="228" w:lineRule="auto"/>
            </w:pPr>
            <w:r>
              <w:t xml:space="preserve">No leaver penalty</w:t>
            </w:r>
          </w:p>
        </w:tc>
        <w:tc>
          <w:tcPr>
            <w:tcW w:w="5131" w:type="dxa"/>
            <w:shd w:val="clear" w:color="auto" w:fill="F5F6F9"/>
          </w:tcPr>
          <w:p>
            <w:pPr>
              <w:pStyle w:val="TableText"/>
              <w:spacing w:before="0" w:after="20" w:line="228" w:lineRule="auto"/>
            </w:pPr>
            <w:r>
              <w:t xml:space="preserve">Leave any time, keep what you earned, return to party after the show</w:t>
            </w:r>
          </w:p>
        </w:tc>
        <w:tc>
          <w:tcPr>
            <w:tcW w:w="2314" w:type="dxa"/>
            <w:shd w:val="clear" w:color="auto" w:fill="F5F6F9"/>
          </w:tcPr>
          <w:p>
            <w:pPr>
              <w:pStyle w:val="TableText"/>
              <w:spacing w:before="0" w:after="20" w:line="228" w:lineRule="auto"/>
            </w:pPr>
            <w:r>
              <w:t xml:space="preserve">AD-37, FR-07-11 AC3</w:t>
            </w:r>
          </w:p>
        </w:tc>
      </w:tr>
      <w:tr>
        <w:trPr>
          <w:cantSplit/>
        </w:trPr>
        <w:tc>
          <w:tcPr>
            <w:tcW w:w="2191" w:type="dxa"/>
          </w:tcPr>
          <w:p>
            <w:pPr>
              <w:pStyle w:val="TableText"/>
              <w:spacing w:before="0" w:after="20" w:line="228" w:lineRule="auto"/>
            </w:pPr>
            <w:r>
              <w:t xml:space="preserve">Personal bests</w:t>
            </w:r>
            <w:r>
              <w:t xml:space="preserve"> </w:t>
            </w:r>
            <w:r>
              <w:rPr>
                <w:i/>
                <w:iCs/>
              </w:rPr>
              <w:t xml:space="preserve">(new GDD, R2 Should)</w:t>
            </w:r>
          </w:p>
        </w:tc>
        <w:tc>
          <w:tcPr>
            <w:tcW w:w="5131" w:type="dxa"/>
          </w:tcPr>
          <w:p>
            <w:pPr>
              <w:pStyle w:val="TableText"/>
              <w:spacing w:before="0" w:after="20" w:line="228" w:lineRule="auto"/>
            </w:pPr>
            <w:r>
              <w:t xml:space="preserve">"Furthest round" sticker on SC-08 when beaten — local only, no streaks</w:t>
            </w:r>
          </w:p>
        </w:tc>
        <w:tc>
          <w:tcPr>
            <w:tcW w:w="2314" w:type="dxa"/>
          </w:tcPr>
          <w:p>
            <w:pPr>
              <w:pStyle w:val="TableText"/>
              <w:spacing w:before="0" w:after="20" w:line="228" w:lineRule="auto"/>
            </w:pPr>
            <w:r>
              <w:t xml:space="preserve">FR-08-18 compliant</w:t>
            </w:r>
          </w:p>
        </w:tc>
      </w:tr>
    </w:tbl>
    <w:bookmarkEnd w:id="65"/>
    <w:bookmarkStart w:id="66" w:name="anti-patterns-banned-in-core-design"/>
    <w:p>
      <w:pPr>
        <w:pStyle w:val="Heading3"/>
      </w:pPr>
      <w:r>
        <w:t xml:space="preserve">1.9.3 Anti-patterns banned in core design</w:t>
      </w:r>
    </w:p>
    <w:p>
      <w:pPr>
        <w:pStyle w:val="FirstParagraph"/>
      </w:pPr>
      <w:r>
        <w:t xml:space="preserve">Leaderboards of strangers · placement shaming ("32nd") · streaks · "you missed out" · countdown offers · pop-ups during play · win-gated cosmetics on the free path · elimination by another player's grab in R1 (</w:t>
      </w:r>
      <w:r>
        <w:rPr>
          <w:i/>
          <w:iCs/>
        </w:rPr>
        <w:t xml:space="preserve">GDD content rule: R1 levels must not have grab-to-eliminate mechanics</w:t>
      </w:r>
      <w:r>
        <w:t xml:space="preserve">). [FR-08-18, FR-06-02 AC2, AD-15]</w:t>
      </w:r>
    </w:p>
    <w:bookmarkEnd w:id="66"/>
    <w:bookmarkEnd w:id="67"/>
    <w:bookmarkStart w:id="72" w:name="difficulty-and-fairness"/>
    <w:p>
      <w:pPr>
        <w:pStyle w:val="Heading2"/>
      </w:pPr>
      <w:r>
        <w:t xml:space="preserve">1.10 Difficulty and fairness</w:t>
      </w:r>
    </w:p>
    <w:bookmarkStart w:id="68" w:name="difficulty-curve-across-a-show"/>
    <w:p>
      <w:pPr>
        <w:pStyle w:val="Heading3"/>
      </w:pPr>
      <w:r>
        <w:t xml:space="preserve">1.10.1 Difficulty curve across a show</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1416"/>
        <w:gridCol w:w="2866"/>
        <w:gridCol w:w="1132"/>
        <w:gridCol w:w="1501"/>
        <w:gridCol w:w="2021"/>
      </w:tblGrid>
      <w:tr>
        <w:trPr>
          <w:cantSplit/>
          <w:tblHeader/>
        </w:trPr>
        <w:tc>
          <w:tcPr>
            <w:tcW w:w="700" w:type="dxa"/>
            <w:shd w:val="clear" w:color="auto" w:fill="1F2140"/>
          </w:tcPr>
          <w:p>
            <w:pPr>
              <w:pStyle w:val="TableText"/>
              <w:spacing w:before="0" w:after="20" w:line="228" w:lineRule="auto"/>
            </w:pPr>
            <w:r>
              <w:rPr>
                <w:b/>
                <w:color w:val="FFFFFF"/>
              </w:rPr>
              <w:t xml:space="preserve">Slot</w:t>
            </w:r>
          </w:p>
        </w:tc>
        <w:tc>
          <w:tcPr>
            <w:tcW w:w="1416" w:type="dxa"/>
            <w:shd w:val="clear" w:color="auto" w:fill="1F2140"/>
          </w:tcPr>
          <w:p>
            <w:pPr>
              <w:pStyle w:val="TableText"/>
              <w:spacing w:before="0" w:after="20" w:line="228" w:lineRule="auto"/>
            </w:pPr>
            <w:r>
              <w:rPr>
                <w:b/>
                <w:color w:val="FFFFFF"/>
              </w:rPr>
              <w:t xml:space="preserve">Target eliminated</w:t>
            </w:r>
          </w:p>
        </w:tc>
        <w:tc>
          <w:tcPr>
            <w:tcW w:w="2866" w:type="dxa"/>
            <w:shd w:val="clear" w:color="auto" w:fill="1F2140"/>
          </w:tcPr>
          <w:p>
            <w:pPr>
              <w:pStyle w:val="TableText"/>
              <w:spacing w:before="0" w:after="20" w:line="228" w:lineRule="auto"/>
            </w:pPr>
            <w:r>
              <w:rPr>
                <w:b/>
                <w:color w:val="FFFFFF"/>
              </w:rPr>
              <w:t xml:space="preserve">Hazard density</w:t>
            </w:r>
          </w:p>
        </w:tc>
        <w:tc>
          <w:tcPr>
            <w:tcW w:w="1132" w:type="dxa"/>
            <w:shd w:val="clear" w:color="auto" w:fill="1F2140"/>
          </w:tcPr>
          <w:p>
            <w:pPr>
              <w:pStyle w:val="TableText"/>
              <w:spacing w:before="0" w:after="20" w:line="228" w:lineRule="auto"/>
            </w:pPr>
            <w:r>
              <w:rPr>
                <w:b/>
                <w:color w:val="FFFFFF"/>
              </w:rPr>
              <w:t xml:space="preserve">speed_mult</w:t>
            </w:r>
          </w:p>
        </w:tc>
        <w:tc>
          <w:tcPr>
            <w:tcW w:w="1501" w:type="dxa"/>
            <w:shd w:val="clear" w:color="auto" w:fill="1F2140"/>
          </w:tcPr>
          <w:p>
            <w:pPr>
              <w:pStyle w:val="TableText"/>
              <w:spacing w:before="0" w:after="20" w:line="228" w:lineRule="auto"/>
            </w:pPr>
            <w:r>
              <w:rPr>
                <w:b/>
                <w:color w:val="FFFFFF"/>
              </w:rPr>
              <w:t xml:space="preserve">Fail risk / obstacle</w:t>
            </w:r>
          </w:p>
        </w:tc>
        <w:tc>
          <w:tcPr>
            <w:tcW w:w="2021" w:type="dxa"/>
            <w:shd w:val="clear" w:color="auto" w:fill="1F2140"/>
          </w:tcPr>
          <w:p>
            <w:pPr>
              <w:pStyle w:val="TableText"/>
              <w:spacing w:before="0" w:after="20" w:line="228" w:lineRule="auto"/>
            </w:pPr>
            <w:r>
              <w:rPr>
                <w:b/>
                <w:color w:val="FFFFFF"/>
              </w:rPr>
              <w:t xml:space="preserve">Variants</w:t>
            </w:r>
          </w:p>
        </w:tc>
      </w:tr>
      <w:tr>
        <w:trPr>
          <w:cantSplit/>
        </w:trPr>
        <w:tc>
          <w:tcPr>
            <w:tcW w:w="700" w:type="dxa"/>
          </w:tcPr>
          <w:p>
            <w:pPr>
              <w:pStyle w:val="TableText"/>
              <w:spacing w:before="0" w:after="20" w:line="228" w:lineRule="auto"/>
            </w:pPr>
            <w:r>
              <w:t xml:space="preserve">R1</w:t>
            </w:r>
          </w:p>
        </w:tc>
        <w:tc>
          <w:tcPr>
            <w:tcW w:w="1416" w:type="dxa"/>
          </w:tcPr>
          <w:p>
            <w:pPr>
              <w:pStyle w:val="TableText"/>
              <w:spacing w:before="0" w:after="20" w:line="228" w:lineRule="auto"/>
            </w:pPr>
            <w:r>
              <w:t xml:space="preserve">~30%</w:t>
            </w:r>
          </w:p>
        </w:tc>
        <w:tc>
          <w:tcPr>
            <w:tcW w:w="2866" w:type="dxa"/>
          </w:tcPr>
          <w:p>
            <w:pPr>
              <w:pStyle w:val="TableText"/>
              <w:spacing w:before="0" w:after="20" w:line="228" w:lineRule="auto"/>
            </w:pPr>
            <w:r>
              <w:t xml:space="preserve">low–medium, wide lanes</w:t>
            </w:r>
          </w:p>
        </w:tc>
        <w:tc>
          <w:tcPr>
            <w:tcW w:w="1132" w:type="dxa"/>
          </w:tcPr>
          <w:p>
            <w:pPr>
              <w:pStyle w:val="TableText"/>
              <w:spacing w:before="0" w:after="20" w:line="228" w:lineRule="auto"/>
            </w:pPr>
            <w:r>
              <w:t xml:space="preserve">1.0</w:t>
            </w:r>
          </w:p>
        </w:tc>
        <w:tc>
          <w:tcPr>
            <w:tcW w:w="1501" w:type="dxa"/>
          </w:tcPr>
          <w:p>
            <w:pPr>
              <w:pStyle w:val="TableText"/>
              <w:spacing w:before="0" w:after="20" w:line="228" w:lineRule="auto"/>
            </w:pPr>
            <w:r>
              <w:t xml:space="preserve">5–10%</w:t>
            </w:r>
          </w:p>
        </w:tc>
        <w:tc>
          <w:tcPr>
            <w:tcW w:w="2021" w:type="dxa"/>
          </w:tcPr>
          <w:p>
            <w:pPr>
              <w:pStyle w:val="TableText"/>
              <w:spacing w:before="0" w:after="20" w:line="228" w:lineRule="auto"/>
            </w:pPr>
            <w:r>
              <w:t xml:space="preserve">none</w:t>
            </w:r>
          </w:p>
        </w:tc>
      </w:tr>
      <w:tr>
        <w:trPr>
          <w:cantSplit/>
        </w:trPr>
        <w:tc>
          <w:tcPr>
            <w:tcW w:w="700" w:type="dxa"/>
            <w:shd w:val="clear" w:color="auto" w:fill="F5F6F9"/>
          </w:tcPr>
          <w:p>
            <w:pPr>
              <w:pStyle w:val="TableText"/>
              <w:spacing w:before="0" w:after="20" w:line="228" w:lineRule="auto"/>
            </w:pPr>
            <w:r>
              <w:t xml:space="preserve">R2</w:t>
            </w:r>
          </w:p>
        </w:tc>
        <w:tc>
          <w:tcPr>
            <w:tcW w:w="1416" w:type="dxa"/>
            <w:shd w:val="clear" w:color="auto" w:fill="F5F6F9"/>
          </w:tcPr>
          <w:p>
            <w:pPr>
              <w:pStyle w:val="TableText"/>
              <w:spacing w:before="0" w:after="20" w:line="228" w:lineRule="auto"/>
            </w:pPr>
            <w:r>
              <w:t xml:space="preserve">~40%</w:t>
            </w:r>
          </w:p>
        </w:tc>
        <w:tc>
          <w:tcPr>
            <w:tcW w:w="2866" w:type="dxa"/>
            <w:shd w:val="clear" w:color="auto" w:fill="F5F6F9"/>
          </w:tcPr>
          <w:p>
            <w:pPr>
              <w:pStyle w:val="TableText"/>
              <w:spacing w:before="0" w:after="20" w:line="228" w:lineRule="auto"/>
            </w:pPr>
            <w:r>
              <w:t xml:space="preserve">medium, mixed</w:t>
            </w:r>
          </w:p>
        </w:tc>
        <w:tc>
          <w:tcPr>
            <w:tcW w:w="1132" w:type="dxa"/>
            <w:shd w:val="clear" w:color="auto" w:fill="F5F6F9"/>
          </w:tcPr>
          <w:p>
            <w:pPr>
              <w:pStyle w:val="TableText"/>
              <w:spacing w:before="0" w:after="20" w:line="228" w:lineRule="auto"/>
            </w:pPr>
            <w:r>
              <w:t xml:space="preserve">1.0–1.15</w:t>
            </w:r>
          </w:p>
        </w:tc>
        <w:tc>
          <w:tcPr>
            <w:tcW w:w="1501" w:type="dxa"/>
            <w:shd w:val="clear" w:color="auto" w:fill="F5F6F9"/>
          </w:tcPr>
          <w:p>
            <w:pPr>
              <w:pStyle w:val="TableText"/>
              <w:spacing w:before="0" w:after="20" w:line="228" w:lineRule="auto"/>
            </w:pPr>
            <w:r>
              <w:t xml:space="preserve">10–15%</w:t>
            </w:r>
          </w:p>
        </w:tc>
        <w:tc>
          <w:tcPr>
            <w:tcW w:w="2021" w:type="dxa"/>
            <w:shd w:val="clear" w:color="auto" w:fill="F5F6F9"/>
          </w:tcPr>
          <w:p>
            <w:pPr>
              <w:pStyle w:val="TableText"/>
              <w:spacing w:before="0" w:after="20" w:line="228" w:lineRule="auto"/>
            </w:pPr>
            <w:r>
              <w:t xml:space="preserve">"Faster" 20% (R2 release)</w:t>
            </w:r>
          </w:p>
        </w:tc>
      </w:tr>
      <w:tr>
        <w:trPr>
          <w:cantSplit/>
        </w:trPr>
        <w:tc>
          <w:tcPr>
            <w:tcW w:w="700" w:type="dxa"/>
          </w:tcPr>
          <w:p>
            <w:pPr>
              <w:pStyle w:val="TableText"/>
              <w:spacing w:before="0" w:after="20" w:line="228" w:lineRule="auto"/>
            </w:pPr>
            <w:r>
              <w:t xml:space="preserve">R3/R4</w:t>
            </w:r>
          </w:p>
        </w:tc>
        <w:tc>
          <w:tcPr>
            <w:tcW w:w="1416" w:type="dxa"/>
          </w:tcPr>
          <w:p>
            <w:pPr>
              <w:pStyle w:val="TableText"/>
              <w:spacing w:before="0" w:after="20" w:line="228" w:lineRule="auto"/>
            </w:pPr>
            <w:r>
              <w:t xml:space="preserve">~40%</w:t>
            </w:r>
          </w:p>
        </w:tc>
        <w:tc>
          <w:tcPr>
            <w:tcW w:w="2866" w:type="dxa"/>
          </w:tcPr>
          <w:p>
            <w:pPr>
              <w:pStyle w:val="TableText"/>
              <w:spacing w:before="0" w:after="20" w:line="228" w:lineRule="auto"/>
            </w:pPr>
            <w:r>
              <w:t xml:space="preserve">medium–high</w:t>
            </w:r>
          </w:p>
        </w:tc>
        <w:tc>
          <w:tcPr>
            <w:tcW w:w="1132" w:type="dxa"/>
          </w:tcPr>
          <w:p>
            <w:pPr>
              <w:pStyle w:val="TableText"/>
              <w:spacing w:before="0" w:after="20" w:line="228" w:lineRule="auto"/>
            </w:pPr>
            <w:r>
              <w:t xml:space="preserve">1.1–1.25</w:t>
            </w:r>
          </w:p>
        </w:tc>
        <w:tc>
          <w:tcPr>
            <w:tcW w:w="1501" w:type="dxa"/>
          </w:tcPr>
          <w:p>
            <w:pPr>
              <w:pStyle w:val="TableText"/>
              <w:spacing w:before="0" w:after="20" w:line="228" w:lineRule="auto"/>
            </w:pPr>
            <w:r>
              <w:t xml:space="preserve">15–20%</w:t>
            </w:r>
          </w:p>
        </w:tc>
        <w:tc>
          <w:tcPr>
            <w:tcW w:w="2021" w:type="dxa"/>
          </w:tcPr>
          <w:p>
            <w:pPr>
              <w:pStyle w:val="TableText"/>
              <w:spacing w:before="0" w:after="20" w:line="228" w:lineRule="auto"/>
            </w:pPr>
            <w:r>
              <w:t xml:space="preserve">"Faster" 20% (R2 release)</w:t>
            </w:r>
          </w:p>
        </w:tc>
      </w:tr>
      <w:tr>
        <w:trPr>
          <w:cantSplit/>
        </w:trPr>
        <w:tc>
          <w:tcPr>
            <w:tcW w:w="700" w:type="dxa"/>
            <w:shd w:val="clear" w:color="auto" w:fill="F5F6F9"/>
          </w:tcPr>
          <w:p>
            <w:pPr>
              <w:pStyle w:val="TableText"/>
              <w:spacing w:before="0" w:after="20" w:line="228" w:lineRule="auto"/>
            </w:pPr>
            <w:r>
              <w:t xml:space="preserve">Final</w:t>
            </w:r>
          </w:p>
        </w:tc>
        <w:tc>
          <w:tcPr>
            <w:tcW w:w="1416" w:type="dxa"/>
            <w:shd w:val="clear" w:color="auto" w:fill="F5F6F9"/>
          </w:tcPr>
          <w:p>
            <w:pPr>
              <w:pStyle w:val="TableText"/>
              <w:spacing w:before="0" w:after="20" w:line="228" w:lineRule="auto"/>
            </w:pPr>
            <w:r>
              <w:t xml:space="preserve">→ winner(s)</w:t>
            </w:r>
          </w:p>
        </w:tc>
        <w:tc>
          <w:tcPr>
            <w:tcW w:w="2866" w:type="dxa"/>
            <w:shd w:val="clear" w:color="auto" w:fill="F5F6F9"/>
          </w:tcPr>
          <w:p>
            <w:pPr>
              <w:pStyle w:val="TableText"/>
              <w:spacing w:before="0" w:after="20" w:line="228" w:lineRule="auto"/>
            </w:pPr>
            <w:r>
              <w:t xml:space="preserve">high, escalates in-round (smoothstep)</w:t>
            </w:r>
          </w:p>
        </w:tc>
        <w:tc>
          <w:tcPr>
            <w:tcW w:w="1132" w:type="dxa"/>
            <w:shd w:val="clear" w:color="auto" w:fill="F5F6F9"/>
          </w:tcPr>
          <w:p>
            <w:pPr>
              <w:pStyle w:val="TableText"/>
              <w:spacing w:before="0" w:after="20" w:line="228" w:lineRule="auto"/>
            </w:pPr>
            <w:r>
              <w:t xml:space="preserve">escalating</w:t>
            </w:r>
          </w:p>
        </w:tc>
        <w:tc>
          <w:tcPr>
            <w:tcW w:w="1501" w:type="dxa"/>
            <w:shd w:val="clear" w:color="auto" w:fill="F5F6F9"/>
          </w:tcPr>
          <w:p>
            <w:pPr>
              <w:pStyle w:val="TableText"/>
              <w:spacing w:before="0" w:after="20" w:line="228" w:lineRule="auto"/>
            </w:pPr>
            <w:r>
              <w:t xml:space="preserve">—</w:t>
            </w:r>
          </w:p>
        </w:tc>
        <w:tc>
          <w:tcPr>
            <w:tcW w:w="2021" w:type="dxa"/>
            <w:shd w:val="clear" w:color="auto" w:fill="F5F6F9"/>
          </w:tcPr>
          <w:p>
            <w:pPr>
              <w:pStyle w:val="TableText"/>
              <w:spacing w:before="0" w:after="20" w:line="228" w:lineRule="auto"/>
            </w:pPr>
            <w:r>
              <w:t xml:space="preserve">—</w:t>
            </w:r>
          </w:p>
        </w:tc>
      </w:tr>
    </w:tbl>
    <w:p>
      <w:pPr>
        <w:pStyle w:val="BodyText"/>
      </w:pPr>
      <w:r>
        <w:t xml:space="preserve">Trace: gapfill-B §9, B §5; FR-02-03 AC2; FR-03-04; FR-03-15 (variants R2).</w:t>
      </w:r>
    </w:p>
    <w:bookmarkEnd w:id="68"/>
    <w:bookmarkStart w:id="69" w:name="Xb01dbdce09c5d3186c09a52e662990a2540e361"/>
    <w:p>
      <w:pPr>
        <w:pStyle w:val="Heading3"/>
      </w:pPr>
      <w:r>
        <w:t xml:space="preserve">1.10.2 In-level difficulty rules (level design contract)</w:t>
      </w:r>
    </w:p>
    <w:p>
      <w:pPr>
        <w:pStyle w:val="Compact"/>
        <w:numPr>
          <w:ilvl w:val="0"/>
          <w:numId w:val="1009"/>
        </w:numPr>
      </w:pPr>
      <w:r>
        <w:rPr>
          <w:b/>
          <w:bCs/>
        </w:rPr>
        <w:t xml:space="preserve">Telegraph everything:</w:t>
      </w:r>
      <w:r>
        <w:t xml:space="preserve"> </w:t>
      </w:r>
      <w:r>
        <w:t xml:space="preserve">motion visible before contact, ≥ 3:1 outline contrast, ≥ 80% of 6–10s can explain a hazard after one encounter (FR-03-17).</w:t>
      </w:r>
    </w:p>
    <w:p>
      <w:pPr>
        <w:pStyle w:val="Compact"/>
        <w:numPr>
          <w:ilvl w:val="0"/>
          <w:numId w:val="1009"/>
        </w:numPr>
      </w:pPr>
      <w:r>
        <w:rPr>
          <w:b/>
          <w:bCs/>
        </w:rPr>
        <w:t xml:space="preserve">Never by colour alone:</w:t>
      </w:r>
      <w:r>
        <w:t xml:space="preserve"> </w:t>
      </w:r>
      <w:r>
        <w:t xml:space="preserve">tiles, teams, hazards use pattern/icon too (FR-08-11).</w:t>
      </w:r>
    </w:p>
    <w:p>
      <w:pPr>
        <w:pStyle w:val="Compact"/>
        <w:numPr>
          <w:ilvl w:val="0"/>
          <w:numId w:val="1009"/>
        </w:numPr>
      </w:pPr>
      <w:r>
        <w:rPr>
          <w:b/>
          <w:bCs/>
        </w:rPr>
        <w:t xml:space="preserve">Multiple routes per section:</w:t>
      </w:r>
      <w:r>
        <w:t xml:space="preserve"> </w:t>
      </w:r>
      <w:r>
        <w:t xml:space="preserve">an easy-but-slow lane and a fast-but-risky lane in every Course section</w:t>
      </w:r>
      <w:r>
        <w:t xml:space="preserve"> </w:t>
      </w:r>
      <w:r>
        <w:rPr>
          <w:i/>
          <w:iCs/>
        </w:rPr>
        <w:t xml:space="preserve">(GDD rule, supports P3/P4)</w:t>
      </w:r>
      <w:r>
        <w:t xml:space="preserve">.</w:t>
      </w:r>
    </w:p>
    <w:p>
      <w:pPr>
        <w:pStyle w:val="Compact"/>
        <w:numPr>
          <w:ilvl w:val="0"/>
          <w:numId w:val="1009"/>
        </w:numPr>
      </w:pPr>
      <w:r>
        <w:rPr>
          <w:b/>
          <w:bCs/>
        </w:rPr>
        <w:t xml:space="preserve">Reach limits:</w:t>
      </w:r>
      <w:r>
        <w:t xml:space="preserve"> </w:t>
      </w:r>
      <w:r>
        <w:t xml:space="preserve">gaps ≤ 3 m (jump) / ≤ 5 m (jump+dive) (AD-31).</w:t>
      </w:r>
    </w:p>
    <w:p>
      <w:pPr>
        <w:pStyle w:val="Compact"/>
        <w:numPr>
          <w:ilvl w:val="0"/>
          <w:numId w:val="1009"/>
        </w:numPr>
      </w:pPr>
      <w:r>
        <w:rPr>
          <w:b/>
          <w:bCs/>
        </w:rPr>
        <w:t xml:space="preserve">Hidden-info is fair-on-contact:</w:t>
      </w:r>
      <w:r>
        <w:t xml:space="preserve"> </w:t>
      </w:r>
      <w:r>
        <w:t xml:space="preserve">trick doors/fake tiles revealed only on server contact, randomised per match (FR-02-02 AC4).</w:t>
      </w:r>
    </w:p>
    <w:p>
      <w:pPr>
        <w:pStyle w:val="Compact"/>
        <w:numPr>
          <w:ilvl w:val="0"/>
          <w:numId w:val="1009"/>
        </w:numPr>
      </w:pPr>
      <w:r>
        <w:rPr>
          <w:b/>
          <w:bCs/>
        </w:rPr>
        <w:t xml:space="preserve">No checkpoint loops:</w:t>
      </w:r>
      <w:r>
        <w:t xml:space="preserve"> </w:t>
      </w:r>
      <w:r>
        <w:t xml:space="preserve">never place a checkpoint where a launcher failure returns you &gt; 3 times in a row (gapfill-B §6.2).</w:t>
      </w:r>
    </w:p>
    <w:p>
      <w:pPr>
        <w:pStyle w:val="Compact"/>
        <w:numPr>
          <w:ilvl w:val="0"/>
          <w:numId w:val="1009"/>
        </w:numPr>
      </w:pPr>
      <w:r>
        <w:rPr>
          <w:b/>
          <w:bCs/>
        </w:rPr>
        <w:t xml:space="preserve">Escalation, not ambush:</w:t>
      </w:r>
      <w:r>
        <w:t xml:space="preserve"> </w:t>
      </w:r>
      <w:r>
        <w:t xml:space="preserve">survival hazards ramp so &lt; 25% of eliminations occur in the first third (gapfill-B §5 AT).</w:t>
      </w:r>
    </w:p>
    <w:bookmarkEnd w:id="69"/>
    <w:bookmarkStart w:id="70" w:name="fairness-model"/>
    <w:p>
      <w:pPr>
        <w:pStyle w:val="Heading3"/>
      </w:pPr>
      <w:r>
        <w:t xml:space="preserve">1.10.3 Fairness model</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647"/>
        <w:gridCol w:w="4498"/>
        <w:gridCol w:w="2492"/>
      </w:tblGrid>
      <w:tr>
        <w:trPr>
          <w:cantSplit/>
          <w:tblHeader/>
        </w:trPr>
        <w:tc>
          <w:tcPr>
            <w:tcW w:w="2647" w:type="dxa"/>
            <w:shd w:val="clear" w:color="auto" w:fill="1F2140"/>
          </w:tcPr>
          <w:p>
            <w:pPr>
              <w:pStyle w:val="TableText"/>
              <w:spacing w:before="0" w:after="20" w:line="228" w:lineRule="auto"/>
            </w:pPr>
            <w:r>
              <w:rPr>
                <w:b/>
                <w:color w:val="FFFFFF"/>
              </w:rPr>
              <w:t xml:space="preserve">Fairness promise</w:t>
            </w:r>
          </w:p>
        </w:tc>
        <w:tc>
          <w:tcPr>
            <w:tcW w:w="4498" w:type="dxa"/>
            <w:shd w:val="clear" w:color="auto" w:fill="1F2140"/>
          </w:tcPr>
          <w:p>
            <w:pPr>
              <w:pStyle w:val="TableText"/>
              <w:spacing w:before="0" w:after="20" w:line="228" w:lineRule="auto"/>
            </w:pPr>
            <w:r>
              <w:rPr>
                <w:b/>
                <w:color w:val="FFFFFF"/>
              </w:rPr>
              <w:t xml:space="preserve">Mechanism</w:t>
            </w:r>
          </w:p>
        </w:tc>
        <w:tc>
          <w:tcPr>
            <w:tcW w:w="2492" w:type="dxa"/>
            <w:shd w:val="clear" w:color="auto" w:fill="1F2140"/>
          </w:tcPr>
          <w:p>
            <w:pPr>
              <w:pStyle w:val="TableText"/>
              <w:spacing w:before="0" w:after="20" w:line="228" w:lineRule="auto"/>
            </w:pPr>
            <w:r>
              <w:rPr>
                <w:b/>
                <w:color w:val="FFFFFF"/>
              </w:rPr>
              <w:t xml:space="preserve">Trace</w:t>
            </w:r>
          </w:p>
        </w:tc>
      </w:tr>
      <w:tr>
        <w:trPr>
          <w:cantSplit/>
        </w:trPr>
        <w:tc>
          <w:tcPr>
            <w:tcW w:w="2647" w:type="dxa"/>
          </w:tcPr>
          <w:p>
            <w:pPr>
              <w:pStyle w:val="TableText"/>
              <w:spacing w:before="0" w:after="20" w:line="228" w:lineRule="auto"/>
            </w:pPr>
            <w:r>
              <w:t xml:space="preserve">Same rules for everyone</w:t>
            </w:r>
          </w:p>
        </w:tc>
        <w:tc>
          <w:tcPr>
            <w:tcW w:w="4498" w:type="dxa"/>
          </w:tcPr>
          <w:p>
            <w:pPr>
              <w:pStyle w:val="TableText"/>
              <w:spacing w:before="0" w:after="20" w:line="228" w:lineRule="auto"/>
            </w:pPr>
            <w:r>
              <w:t xml:space="preserve">Cosmetics have no gameplay effect</w:t>
            </w:r>
          </w:p>
        </w:tc>
        <w:tc>
          <w:tcPr>
            <w:tcW w:w="2492" w:type="dxa"/>
          </w:tcPr>
          <w:p>
            <w:pPr>
              <w:pStyle w:val="TableText"/>
              <w:spacing w:before="0" w:after="20" w:line="228" w:lineRule="auto"/>
            </w:pPr>
            <w:r>
              <w:t xml:space="preserve">FR-05-01</w:t>
            </w:r>
          </w:p>
        </w:tc>
      </w:tr>
      <w:tr>
        <w:trPr>
          <w:cantSplit/>
        </w:trPr>
        <w:tc>
          <w:tcPr>
            <w:tcW w:w="2647" w:type="dxa"/>
            <w:shd w:val="clear" w:color="auto" w:fill="F5F6F9"/>
          </w:tcPr>
          <w:p>
            <w:pPr>
              <w:pStyle w:val="TableText"/>
              <w:spacing w:before="0" w:after="20" w:line="228" w:lineRule="auto"/>
            </w:pPr>
            <w:r>
              <w:t xml:space="preserve">Server decides</w:t>
            </w:r>
          </w:p>
        </w:tc>
        <w:tc>
          <w:tcPr>
            <w:tcW w:w="4498" w:type="dxa"/>
            <w:shd w:val="clear" w:color="auto" w:fill="F5F6F9"/>
          </w:tcPr>
          <w:p>
            <w:pPr>
              <w:pStyle w:val="TableText"/>
              <w:spacing w:before="0" w:after="20" w:line="228" w:lineRule="auto"/>
            </w:pPr>
            <w:r>
              <w:t xml:space="preserve">Authoritative 50 Hz sim, sub-tick tie-breaks, anti-cheat speed check</w:t>
            </w:r>
          </w:p>
        </w:tc>
        <w:tc>
          <w:tcPr>
            <w:tcW w:w="2492" w:type="dxa"/>
            <w:shd w:val="clear" w:color="auto" w:fill="F5F6F9"/>
          </w:tcPr>
          <w:p>
            <w:pPr>
              <w:pStyle w:val="TableText"/>
              <w:spacing w:before="0" w:after="20" w:line="228" w:lineRule="auto"/>
            </w:pPr>
            <w:r>
              <w:t xml:space="preserve">FR-07-12, AD-06, AD-09, gapfill-B §2.3</w:t>
            </w:r>
          </w:p>
        </w:tc>
      </w:tr>
      <w:tr>
        <w:trPr>
          <w:cantSplit/>
        </w:trPr>
        <w:tc>
          <w:tcPr>
            <w:tcW w:w="2647" w:type="dxa"/>
          </w:tcPr>
          <w:p>
            <w:pPr>
              <w:pStyle w:val="TableText"/>
              <w:spacing w:before="0" w:after="20" w:line="228" w:lineRule="auto"/>
            </w:pPr>
            <w:r>
              <w:t xml:space="preserve">Deterministic counts</w:t>
            </w:r>
          </w:p>
        </w:tc>
        <w:tc>
          <w:tcPr>
            <w:tcW w:w="4498" w:type="dxa"/>
          </w:tcPr>
          <w:p>
            <w:pPr>
              <w:pStyle w:val="TableText"/>
              <w:spacing w:before="0" w:after="20" w:line="228" w:lineRule="auto"/>
            </w:pPr>
            <w:r>
              <w:t xml:space="preserve">Round-half-down quota, visible quota on intro card and HUD</w:t>
            </w:r>
          </w:p>
        </w:tc>
        <w:tc>
          <w:tcPr>
            <w:tcW w:w="2492" w:type="dxa"/>
          </w:tcPr>
          <w:p>
            <w:pPr>
              <w:pStyle w:val="TableText"/>
              <w:spacing w:before="0" w:after="20" w:line="228" w:lineRule="auto"/>
            </w:pPr>
            <w:r>
              <w:t xml:space="preserve">AD-28, FR-08-01</w:t>
            </w:r>
          </w:p>
        </w:tc>
      </w:tr>
      <w:tr>
        <w:trPr>
          <w:cantSplit/>
        </w:trPr>
        <w:tc>
          <w:tcPr>
            <w:tcW w:w="2647" w:type="dxa"/>
            <w:shd w:val="clear" w:color="auto" w:fill="F5F6F9"/>
          </w:tcPr>
          <w:p>
            <w:pPr>
              <w:pStyle w:val="TableText"/>
              <w:spacing w:before="0" w:after="20" w:line="228" w:lineRule="auto"/>
            </w:pPr>
            <w:r>
              <w:t xml:space="preserve">Fair start</w:t>
            </w:r>
          </w:p>
        </w:tc>
        <w:tc>
          <w:tcPr>
            <w:tcW w:w="4498" w:type="dxa"/>
            <w:shd w:val="clear" w:color="auto" w:fill="F5F6F9"/>
          </w:tcPr>
          <w:p>
            <w:pPr>
              <w:pStyle w:val="TableText"/>
              <w:spacing w:before="0" w:after="20" w:line="228" w:lineRule="auto"/>
            </w:pPr>
            <w:r>
              <w:t xml:space="preserve">Input locked until GO</w:t>
            </w:r>
          </w:p>
        </w:tc>
        <w:tc>
          <w:tcPr>
            <w:tcW w:w="2492" w:type="dxa"/>
            <w:shd w:val="clear" w:color="auto" w:fill="F5F6F9"/>
          </w:tcPr>
          <w:p>
            <w:pPr>
              <w:pStyle w:val="TableText"/>
              <w:spacing w:before="0" w:after="20" w:line="228" w:lineRule="auto"/>
            </w:pPr>
            <w:r>
              <w:t xml:space="preserve">gapfill-B §1.1</w:t>
            </w:r>
          </w:p>
        </w:tc>
      </w:tr>
      <w:tr>
        <w:trPr>
          <w:cantSplit/>
        </w:trPr>
        <w:tc>
          <w:tcPr>
            <w:tcW w:w="2647" w:type="dxa"/>
          </w:tcPr>
          <w:p>
            <w:pPr>
              <w:pStyle w:val="TableText"/>
              <w:spacing w:before="0" w:after="20" w:line="228" w:lineRule="auto"/>
            </w:pPr>
            <w:r>
              <w:t xml:space="preserve">Leavers don't distort</w:t>
            </w:r>
          </w:p>
        </w:tc>
        <w:tc>
          <w:tcPr>
            <w:tcW w:w="4498" w:type="dxa"/>
          </w:tcPr>
          <w:p>
            <w:pPr>
              <w:pStyle w:val="TableText"/>
              <w:spacing w:before="0" w:after="20" w:line="228" w:lineRule="auto"/>
            </w:pPr>
            <w:r>
              <w:t xml:space="preserve">Quota not recomputed on disconnects; 60 s reconnect, 2 per show</w:t>
            </w:r>
          </w:p>
        </w:tc>
        <w:tc>
          <w:tcPr>
            <w:tcW w:w="2492" w:type="dxa"/>
          </w:tcPr>
          <w:p>
            <w:pPr>
              <w:pStyle w:val="TableText"/>
              <w:spacing w:before="0" w:after="20" w:line="228" w:lineRule="auto"/>
            </w:pPr>
            <w:r>
              <w:t xml:space="preserve">FR-01-04 AC3, FR-07-16</w:t>
            </w:r>
          </w:p>
        </w:tc>
      </w:tr>
      <w:tr>
        <w:trPr>
          <w:cantSplit/>
        </w:trPr>
        <w:tc>
          <w:tcPr>
            <w:tcW w:w="2647" w:type="dxa"/>
            <w:shd w:val="clear" w:color="auto" w:fill="F5F6F9"/>
          </w:tcPr>
          <w:p>
            <w:pPr>
              <w:pStyle w:val="TableText"/>
              <w:spacing w:before="0" w:after="20" w:line="228" w:lineRule="auto"/>
            </w:pPr>
            <w:r>
              <w:t xml:space="preserve">Honest bots</w:t>
            </w:r>
          </w:p>
        </w:tc>
        <w:tc>
          <w:tcPr>
            <w:tcW w:w="4498" w:type="dxa"/>
            <w:shd w:val="clear" w:color="auto" w:fill="F5F6F9"/>
          </w:tcPr>
          <w:p>
            <w:pPr>
              <w:pStyle w:val="TableText"/>
              <w:spacing w:before="0" w:after="20" w:line="228" w:lineRule="auto"/>
            </w:pPr>
            <w:r>
              <w:t xml:space="preserve">Disclosed, ≤ 40%, never in Final, rank below humans</w:t>
            </w:r>
          </w:p>
        </w:tc>
        <w:tc>
          <w:tcPr>
            <w:tcW w:w="2492" w:type="dxa"/>
            <w:shd w:val="clear" w:color="auto" w:fill="F5F6F9"/>
          </w:tcPr>
          <w:p>
            <w:pPr>
              <w:pStyle w:val="TableText"/>
              <w:spacing w:before="0" w:after="20" w:line="228" w:lineRule="auto"/>
            </w:pPr>
            <w:r>
              <w:t xml:space="preserve">FR-01-02 AC7, AD-17</w:t>
            </w:r>
          </w:p>
        </w:tc>
      </w:tr>
      <w:tr>
        <w:trPr>
          <w:cantSplit/>
        </w:trPr>
        <w:tc>
          <w:tcPr>
            <w:tcW w:w="2647" w:type="dxa"/>
          </w:tcPr>
          <w:p>
            <w:pPr>
              <w:pStyle w:val="TableText"/>
              <w:spacing w:before="0" w:after="20" w:line="228" w:lineRule="auto"/>
            </w:pPr>
            <w:r>
              <w:t xml:space="preserve">Matching without stress</w:t>
            </w:r>
          </w:p>
        </w:tc>
        <w:tc>
          <w:tcPr>
            <w:tcW w:w="4498" w:type="dxa"/>
          </w:tcPr>
          <w:p>
            <w:pPr>
              <w:pStyle w:val="TableText"/>
              <w:spacing w:before="0" w:after="20" w:line="228" w:lineRule="auto"/>
            </w:pPr>
            <w:r>
              <w:t xml:space="preserve">Loose 3-band hidden MMR only with big pools; no Ranked</w:t>
            </w:r>
          </w:p>
        </w:tc>
        <w:tc>
          <w:tcPr>
            <w:tcW w:w="2492" w:type="dxa"/>
          </w:tcPr>
          <w:p>
            <w:pPr>
              <w:pStyle w:val="TableText"/>
              <w:spacing w:before="0" w:after="20" w:line="228" w:lineRule="auto"/>
            </w:pPr>
            <w:r>
              <w:t xml:space="preserve">D-13, AD-16</w:t>
            </w:r>
          </w:p>
        </w:tc>
      </w:tr>
      <w:tr>
        <w:trPr>
          <w:cantSplit/>
        </w:trPr>
        <w:tc>
          <w:tcPr>
            <w:tcW w:w="2647" w:type="dxa"/>
            <w:shd w:val="clear" w:color="auto" w:fill="F5F6F9"/>
          </w:tcPr>
          <w:p>
            <w:pPr>
              <w:pStyle w:val="TableText"/>
              <w:spacing w:before="0" w:after="20" w:line="228" w:lineRule="auto"/>
            </w:pPr>
            <w:r>
              <w:t xml:space="preserve">Variety is fair</w:t>
            </w:r>
          </w:p>
        </w:tc>
        <w:tc>
          <w:tcPr>
            <w:tcW w:w="4498" w:type="dxa"/>
            <w:shd w:val="clear" w:color="auto" w:fill="F5F6F9"/>
          </w:tcPr>
          <w:p>
            <w:pPr>
              <w:pStyle w:val="TableText"/>
              <w:spacing w:before="0" w:after="20" w:line="228" w:lineRule="auto"/>
            </w:pPr>
            <w:r>
              <w:t xml:space="preserve">No repeats, freshness weighting</w:t>
            </w:r>
          </w:p>
        </w:tc>
        <w:tc>
          <w:tcPr>
            <w:tcW w:w="2492" w:type="dxa"/>
            <w:shd w:val="clear" w:color="auto" w:fill="F5F6F9"/>
          </w:tcPr>
          <w:p>
            <w:pPr>
              <w:pStyle w:val="TableText"/>
              <w:spacing w:before="0" w:after="20" w:line="228" w:lineRule="auto"/>
            </w:pPr>
            <w:r>
              <w:t xml:space="preserve">FR-01-03</w:t>
            </w:r>
          </w:p>
        </w:tc>
      </w:tr>
      <w:tr>
        <w:trPr>
          <w:cantSplit/>
        </w:trPr>
        <w:tc>
          <w:tcPr>
            <w:tcW w:w="2647" w:type="dxa"/>
          </w:tcPr>
          <w:p>
            <w:pPr>
              <w:pStyle w:val="TableText"/>
              <w:spacing w:before="0" w:after="20" w:line="228" w:lineRule="auto"/>
            </w:pPr>
            <w:r>
              <w:t xml:space="preserve">Assist without secret rubber-banding</w:t>
            </w:r>
          </w:p>
        </w:tc>
        <w:tc>
          <w:tcPr>
            <w:tcW w:w="4498" w:type="dxa"/>
          </w:tcPr>
          <w:p>
            <w:pPr>
              <w:pStyle w:val="TableText"/>
              <w:spacing w:before="0" w:after="20" w:line="228" w:lineRule="auto"/>
            </w:pPr>
            <w:r>
              <w:t xml:space="preserve">Assists are</w:t>
            </w:r>
            <w:r>
              <w:t xml:space="preserve"> </w:t>
            </w:r>
            <w:r>
              <w:rPr>
                <w:i/>
                <w:iCs/>
              </w:rPr>
              <w:t xml:space="preserve">visible and opt-in</w:t>
            </w:r>
            <w:r>
              <w:t xml:space="preserve"> </w:t>
            </w:r>
            <w:r>
              <w:t xml:space="preserve">(Practice, grab toggle, hold-to-mash) — no hidden catch-up in competitive rounds</w:t>
            </w:r>
          </w:p>
        </w:tc>
        <w:tc>
          <w:tcPr>
            <w:tcW w:w="2492" w:type="dxa"/>
          </w:tcPr>
          <w:p>
            <w:pPr>
              <w:pStyle w:val="TableText"/>
              <w:spacing w:before="0" w:after="20" w:line="228" w:lineRule="auto"/>
            </w:pPr>
            <w:r>
              <w:t xml:space="preserve">FR-08-12, P4</w:t>
            </w:r>
          </w:p>
        </w:tc>
      </w:tr>
    </w:tbl>
    <w:bookmarkEnd w:id="70"/>
    <w:bookmarkStart w:id="71" w:name="accessibility-as-difficulty-control"/>
    <w:p>
      <w:pPr>
        <w:pStyle w:val="Heading3"/>
      </w:pPr>
      <w:r>
        <w:t xml:space="preserve">1.10.4 Accessibility as difficulty control</w:t>
      </w:r>
    </w:p>
    <w:p>
      <w:pPr>
        <w:pStyle w:val="FirstParagraph"/>
      </w:pPr>
      <w:r>
        <w:t xml:space="preserve">Grab toggle, hold-to-mash, text 100/125/150%, visual audio cues, motion comfort (blur off, shake toggle, FOV 60–85°), photosensitivity limit, full rebinding. Option defaults: §3.5; presentation: §4.6. [FR-08-12, FR-08-13, FR-08-20, NFR-10-19, FR-04-12]</w:t>
      </w:r>
    </w:p>
    <w:bookmarkEnd w:id="71"/>
    <w:bookmarkEnd w:id="72"/>
    <w:bookmarkStart w:id="73" w:name="Xc54277d26969801f6134920db6115935fdc1098"/>
    <w:p>
      <w:pPr>
        <w:pStyle w:val="Heading2"/>
      </w:pPr>
      <w:r>
        <w:t xml:space="preserve">1.11 Social play inside the core loop (child-safe)</w:t>
      </w:r>
    </w:p>
    <w:p>
      <w:pPr>
        <w:pStyle w:val="FirstParagraph"/>
      </w:pPr>
      <w:r>
        <w:t xml:space="preserve">Social rules are specified once in Section 9 (child-safety authority): parties of up to 4</w:t>
      </w:r>
      <w:r>
        <w:t xml:space="preserve"> </w:t>
      </w:r>
      <w:r>
        <w:rPr>
          <w:b/>
          <w:bCs/>
        </w:rPr>
        <w:t xml:space="preserve">parent-approved</w:t>
      </w:r>
      <w:r>
        <w:t xml:space="preserve"> </w:t>
      </w:r>
      <w:r>
        <w:t xml:space="preserve">friends, leader-only queue, never split (§9.5); preset positive phrases and emotes only, ≤ 2 inputs to send, mute in ≤ 2 interactions, parent can disable (§9.6); generated display names (§9.2); report and block in ≤ 2 interactions, picture-led (§9.7). [FR-07-03, FR-07-07, FR-07-14, FR-07-15, FR-11-03, FR-11-04, FR-11-06, AD-03, AD-04, AD-43, AD-52]</w:t>
      </w:r>
    </w:p>
    <w:p>
      <w:pPr>
        <w:pStyle w:val="Compact"/>
        <w:numPr>
          <w:ilvl w:val="0"/>
          <w:numId w:val="1010"/>
        </w:numPr>
      </w:pPr>
      <w:r>
        <w:t xml:space="preserve">Team shows (R2): one team win counts for all; non-qualifying member gets the team's best medal — the purest expression of P2 (FR-01-06 AC3).</w:t>
      </w:r>
    </w:p>
    <w:bookmarkEnd w:id="73"/>
    <w:bookmarkStart w:id="74" w:name="tuning-telemetry-and-playtest-gates"/>
    <w:p>
      <w:pPr>
        <w:pStyle w:val="Heading2"/>
      </w:pPr>
      <w:r>
        <w:t xml:space="preserve">1.12 Tuning, telemetry and playtest gates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970"/>
        <w:gridCol w:w="3869"/>
        <w:gridCol w:w="1947"/>
        <w:gridCol w:w="1849"/>
      </w:tblGrid>
      <w:tr>
        <w:trPr>
          <w:cantSplit/>
          <w:tblHeader/>
        </w:trPr>
        <w:tc>
          <w:tcPr>
            <w:tcW w:w="1970" w:type="dxa"/>
            <w:shd w:val="clear" w:color="auto" w:fill="1F2140"/>
          </w:tcPr>
          <w:p>
            <w:pPr>
              <w:pStyle w:val="TableText"/>
              <w:spacing w:before="0" w:after="20" w:line="228" w:lineRule="auto"/>
            </w:pPr>
            <w:r>
              <w:rPr>
                <w:b/>
                <w:color w:val="FFFFFF"/>
              </w:rPr>
              <w:t xml:space="preserve">Gate</w:t>
            </w:r>
          </w:p>
        </w:tc>
        <w:tc>
          <w:tcPr>
            <w:tcW w:w="3869" w:type="dxa"/>
            <w:shd w:val="clear" w:color="auto" w:fill="1F2140"/>
          </w:tcPr>
          <w:p>
            <w:pPr>
              <w:pStyle w:val="TableText"/>
              <w:spacing w:before="0" w:after="20" w:line="228" w:lineRule="auto"/>
            </w:pPr>
            <w:r>
              <w:rPr>
                <w:b/>
                <w:color w:val="FFFFFF"/>
              </w:rPr>
              <w:t xml:space="preserve">Metric</w:t>
            </w:r>
          </w:p>
        </w:tc>
        <w:tc>
          <w:tcPr>
            <w:tcW w:w="1947" w:type="dxa"/>
            <w:shd w:val="clear" w:color="auto" w:fill="1F2140"/>
          </w:tcPr>
          <w:p>
            <w:pPr>
              <w:pStyle w:val="TableText"/>
              <w:spacing w:before="0" w:after="20" w:line="228" w:lineRule="auto"/>
            </w:pPr>
            <w:r>
              <w:rPr>
                <w:b/>
                <w:color w:val="FFFFFF"/>
              </w:rPr>
              <w:t xml:space="preserve">Pass</w:t>
            </w:r>
          </w:p>
        </w:tc>
        <w:tc>
          <w:tcPr>
            <w:tcW w:w="1849" w:type="dxa"/>
            <w:shd w:val="clear" w:color="auto" w:fill="1F2140"/>
          </w:tcPr>
          <w:p>
            <w:pPr>
              <w:pStyle w:val="TableText"/>
              <w:spacing w:before="0" w:after="20" w:line="228" w:lineRule="auto"/>
            </w:pPr>
            <w:r>
              <w:rPr>
                <w:b/>
                <w:color w:val="FFFFFF"/>
              </w:rPr>
              <w:t xml:space="preserve">Trace</w:t>
            </w:r>
          </w:p>
        </w:tc>
      </w:tr>
      <w:tr>
        <w:trPr>
          <w:cantSplit/>
        </w:trPr>
        <w:tc>
          <w:tcPr>
            <w:tcW w:w="1970" w:type="dxa"/>
          </w:tcPr>
          <w:p>
            <w:pPr>
              <w:pStyle w:val="TableText"/>
              <w:spacing w:before="0" w:after="20" w:line="228" w:lineRule="auto"/>
            </w:pPr>
            <w:r>
              <w:t xml:space="preserve">G1 Tutorial</w:t>
            </w:r>
          </w:p>
        </w:tc>
        <w:tc>
          <w:tcPr>
            <w:tcW w:w="3869" w:type="dxa"/>
          </w:tcPr>
          <w:p>
            <w:pPr>
              <w:pStyle w:val="TableText"/>
              <w:spacing w:before="0" w:after="20" w:line="228" w:lineRule="auto"/>
            </w:pPr>
            <w:r>
              <w:t xml:space="preserve">6–8s complete unaided; median time</w:t>
            </w:r>
          </w:p>
        </w:tc>
        <w:tc>
          <w:tcPr>
            <w:tcW w:w="1947" w:type="dxa"/>
          </w:tcPr>
          <w:p>
            <w:pPr>
              <w:pStyle w:val="TableText"/>
              <w:spacing w:before="0" w:after="20" w:line="228" w:lineRule="auto"/>
            </w:pPr>
            <w:r>
              <w:t xml:space="preserve">≥ 80%; ≤ 5 min</w:t>
            </w:r>
          </w:p>
        </w:tc>
        <w:tc>
          <w:tcPr>
            <w:tcW w:w="1849" w:type="dxa"/>
          </w:tcPr>
          <w:p>
            <w:pPr>
              <w:pStyle w:val="TableText"/>
              <w:spacing w:before="0" w:after="20" w:line="228" w:lineRule="auto"/>
            </w:pPr>
            <w:r>
              <w:t xml:space="preserve">FR-08-17</w:t>
            </w:r>
          </w:p>
        </w:tc>
      </w:tr>
      <w:tr>
        <w:trPr>
          <w:cantSplit/>
        </w:trPr>
        <w:tc>
          <w:tcPr>
            <w:tcW w:w="1970" w:type="dxa"/>
            <w:shd w:val="clear" w:color="auto" w:fill="F5F6F9"/>
          </w:tcPr>
          <w:p>
            <w:pPr>
              <w:pStyle w:val="TableText"/>
              <w:spacing w:before="0" w:after="20" w:line="228" w:lineRule="auto"/>
            </w:pPr>
            <w:r>
              <w:t xml:space="preserve">G2 Readability</w:t>
            </w:r>
          </w:p>
        </w:tc>
        <w:tc>
          <w:tcPr>
            <w:tcW w:w="3869" w:type="dxa"/>
            <w:shd w:val="clear" w:color="auto" w:fill="F5F6F9"/>
          </w:tcPr>
          <w:p>
            <w:pPr>
              <w:pStyle w:val="TableText"/>
              <w:spacing w:before="0" w:after="20" w:line="228" w:lineRule="auto"/>
            </w:pPr>
            <w:r>
              <w:t xml:space="preserve">hazard explained after 1 encounter</w:t>
            </w:r>
          </w:p>
        </w:tc>
        <w:tc>
          <w:tcPr>
            <w:tcW w:w="1947" w:type="dxa"/>
            <w:shd w:val="clear" w:color="auto" w:fill="F5F6F9"/>
          </w:tcPr>
          <w:p>
            <w:pPr>
              <w:pStyle w:val="TableText"/>
              <w:spacing w:before="0" w:after="20" w:line="228" w:lineRule="auto"/>
            </w:pPr>
            <w:r>
              <w:t xml:space="preserve">≥ 80%</w:t>
            </w:r>
          </w:p>
        </w:tc>
        <w:tc>
          <w:tcPr>
            <w:tcW w:w="1849" w:type="dxa"/>
            <w:shd w:val="clear" w:color="auto" w:fill="F5F6F9"/>
          </w:tcPr>
          <w:p>
            <w:pPr>
              <w:pStyle w:val="TableText"/>
              <w:spacing w:before="0" w:after="20" w:line="228" w:lineRule="auto"/>
            </w:pPr>
            <w:r>
              <w:t xml:space="preserve">FR-03-17 AC2</w:t>
            </w:r>
          </w:p>
        </w:tc>
      </w:tr>
      <w:tr>
        <w:trPr>
          <w:cantSplit/>
        </w:trPr>
        <w:tc>
          <w:tcPr>
            <w:tcW w:w="1970" w:type="dxa"/>
          </w:tcPr>
          <w:p>
            <w:pPr>
              <w:pStyle w:val="TableText"/>
              <w:spacing w:before="0" w:after="20" w:line="228" w:lineRule="auto"/>
            </w:pPr>
            <w:r>
              <w:t xml:space="preserve">G3 Falls feel funny</w:t>
            </w:r>
          </w:p>
        </w:tc>
        <w:tc>
          <w:tcPr>
            <w:tcW w:w="3869" w:type="dxa"/>
          </w:tcPr>
          <w:p>
            <w:pPr>
              <w:pStyle w:val="TableText"/>
              <w:spacing w:before="0" w:after="20" w:line="228" w:lineRule="auto"/>
            </w:pPr>
            <w:r>
              <w:t xml:space="preserve">survey "funny" / "unfair"</w:t>
            </w:r>
          </w:p>
        </w:tc>
        <w:tc>
          <w:tcPr>
            <w:tcW w:w="1947" w:type="dxa"/>
          </w:tcPr>
          <w:p>
            <w:pPr>
              <w:pStyle w:val="TableText"/>
              <w:spacing w:before="0" w:after="20" w:line="228" w:lineRule="auto"/>
            </w:pPr>
            <w:r>
              <w:t xml:space="preserve">≥ 70% / ≤ 20%</w:t>
            </w:r>
          </w:p>
        </w:tc>
        <w:tc>
          <w:tcPr>
            <w:tcW w:w="1849" w:type="dxa"/>
          </w:tcPr>
          <w:p>
            <w:pPr>
              <w:pStyle w:val="TableText"/>
              <w:spacing w:before="0" w:after="20" w:line="228" w:lineRule="auto"/>
            </w:pPr>
            <w:r>
              <w:t xml:space="preserve">gapfill-A §5.2 AT</w:t>
            </w:r>
          </w:p>
        </w:tc>
      </w:tr>
      <w:tr>
        <w:trPr>
          <w:cantSplit/>
        </w:trPr>
        <w:tc>
          <w:tcPr>
            <w:tcW w:w="1970" w:type="dxa"/>
            <w:shd w:val="clear" w:color="auto" w:fill="F5F6F9"/>
          </w:tcPr>
          <w:p>
            <w:pPr>
              <w:pStyle w:val="TableText"/>
              <w:spacing w:before="0" w:after="20" w:line="228" w:lineRule="auto"/>
            </w:pPr>
            <w:r>
              <w:t xml:space="preserve">G4 Fall cost</w:t>
            </w:r>
          </w:p>
        </w:tc>
        <w:tc>
          <w:tcPr>
            <w:tcW w:w="3869" w:type="dxa"/>
            <w:shd w:val="clear" w:color="auto" w:fill="F5F6F9"/>
          </w:tcPr>
          <w:p>
            <w:pPr>
              <w:pStyle w:val="TableText"/>
              <w:spacing w:before="0" w:after="20" w:line="228" w:lineRule="auto"/>
            </w:pPr>
            <w:r>
              <w:t xml:space="preserve">median progress lost per fall</w:t>
            </w:r>
          </w:p>
        </w:tc>
        <w:tc>
          <w:tcPr>
            <w:tcW w:w="1947" w:type="dxa"/>
            <w:shd w:val="clear" w:color="auto" w:fill="F5F6F9"/>
          </w:tcPr>
          <w:p>
            <w:pPr>
              <w:pStyle w:val="TableText"/>
              <w:spacing w:before="0" w:after="20" w:line="228" w:lineRule="auto"/>
            </w:pPr>
            <w:r>
              <w:t xml:space="preserve">≤ 12 s</w:t>
            </w:r>
          </w:p>
        </w:tc>
        <w:tc>
          <w:tcPr>
            <w:tcW w:w="1849" w:type="dxa"/>
            <w:shd w:val="clear" w:color="auto" w:fill="F5F6F9"/>
          </w:tcPr>
          <w:p>
            <w:pPr>
              <w:pStyle w:val="TableText"/>
              <w:spacing w:before="0" w:after="20" w:line="228" w:lineRule="auto"/>
            </w:pPr>
            <w:r>
              <w:t xml:space="preserve">FR-03-12 AC3</w:t>
            </w:r>
          </w:p>
        </w:tc>
      </w:tr>
      <w:tr>
        <w:trPr>
          <w:cantSplit/>
        </w:trPr>
        <w:tc>
          <w:tcPr>
            <w:tcW w:w="1970" w:type="dxa"/>
          </w:tcPr>
          <w:p>
            <w:pPr>
              <w:pStyle w:val="TableText"/>
              <w:spacing w:before="0" w:after="20" w:line="228" w:lineRule="auto"/>
            </w:pPr>
            <w:r>
              <w:t xml:space="preserve">G5 Show length</w:t>
            </w:r>
          </w:p>
        </w:tc>
        <w:tc>
          <w:tcPr>
            <w:tcW w:w="3869" w:type="dxa"/>
          </w:tcPr>
          <w:p>
            <w:pPr>
              <w:pStyle w:val="TableText"/>
              <w:spacing w:before="0" w:after="20" w:line="228" w:lineRule="auto"/>
            </w:pPr>
            <w:r>
              <w:t xml:space="preserve">median show</w:t>
            </w:r>
          </w:p>
        </w:tc>
        <w:tc>
          <w:tcPr>
            <w:tcW w:w="1947" w:type="dxa"/>
          </w:tcPr>
          <w:p>
            <w:pPr>
              <w:pStyle w:val="TableText"/>
              <w:spacing w:before="0" w:after="20" w:line="228" w:lineRule="auto"/>
            </w:pPr>
            <w:r>
              <w:t xml:space="preserve">12–16 min</w:t>
            </w:r>
          </w:p>
        </w:tc>
        <w:tc>
          <w:tcPr>
            <w:tcW w:w="1849" w:type="dxa"/>
          </w:tcPr>
          <w:p>
            <w:pPr>
              <w:pStyle w:val="TableText"/>
              <w:spacing w:before="0" w:after="20" w:line="228" w:lineRule="auto"/>
            </w:pPr>
            <w:r>
              <w:t xml:space="preserve">gapfill-B §9</w:t>
            </w:r>
          </w:p>
        </w:tc>
      </w:tr>
      <w:tr>
        <w:trPr>
          <w:cantSplit/>
        </w:trPr>
        <w:tc>
          <w:tcPr>
            <w:tcW w:w="1970" w:type="dxa"/>
            <w:shd w:val="clear" w:color="auto" w:fill="F5F6F9"/>
          </w:tcPr>
          <w:p>
            <w:pPr>
              <w:pStyle w:val="TableText"/>
              <w:spacing w:before="0" w:after="20" w:line="228" w:lineRule="auto"/>
            </w:pPr>
            <w:r>
              <w:t xml:space="preserve">G6 New-player R1</w:t>
            </w:r>
          </w:p>
        </w:tc>
        <w:tc>
          <w:tcPr>
            <w:tcW w:w="3869" w:type="dxa"/>
            <w:shd w:val="clear" w:color="auto" w:fill="F5F6F9"/>
          </w:tcPr>
          <w:p>
            <w:pPr>
              <w:pStyle w:val="TableText"/>
              <w:spacing w:before="0" w:after="20" w:line="228" w:lineRule="auto"/>
            </w:pPr>
            <w:r>
              <w:t xml:space="preserve">survival of &lt; 5 h cohort</w:t>
            </w:r>
          </w:p>
        </w:tc>
        <w:tc>
          <w:tcPr>
            <w:tcW w:w="1947" w:type="dxa"/>
            <w:shd w:val="clear" w:color="auto" w:fill="F5F6F9"/>
          </w:tcPr>
          <w:p>
            <w:pPr>
              <w:pStyle w:val="TableText"/>
              <w:spacing w:before="0" w:after="20" w:line="228" w:lineRule="auto"/>
            </w:pPr>
            <w:r>
              <w:t xml:space="preserve">≥ 55%</w:t>
            </w:r>
          </w:p>
        </w:tc>
        <w:tc>
          <w:tcPr>
            <w:tcW w:w="1849" w:type="dxa"/>
            <w:shd w:val="clear" w:color="auto" w:fill="F5F6F9"/>
          </w:tcPr>
          <w:p>
            <w:pPr>
              <w:pStyle w:val="TableText"/>
              <w:spacing w:before="0" w:after="20" w:line="228" w:lineRule="auto"/>
            </w:pPr>
            <w:r>
              <w:t xml:space="preserve">gapfill-B §9</w:t>
            </w:r>
          </w:p>
        </w:tc>
      </w:tr>
      <w:tr>
        <w:trPr>
          <w:cantSplit/>
        </w:trPr>
        <w:tc>
          <w:tcPr>
            <w:tcW w:w="1970" w:type="dxa"/>
          </w:tcPr>
          <w:p>
            <w:pPr>
              <w:pStyle w:val="TableText"/>
              <w:spacing w:before="0" w:after="20" w:line="228" w:lineRule="auto"/>
            </w:pPr>
            <w:r>
              <w:t xml:space="preserve">G7 Downtime</w:t>
            </w:r>
          </w:p>
        </w:tc>
        <w:tc>
          <w:tcPr>
            <w:tcW w:w="3869" w:type="dxa"/>
          </w:tcPr>
          <w:p>
            <w:pPr>
              <w:pStyle w:val="TableText"/>
              <w:spacing w:before="0" w:after="20" w:line="228" w:lineRule="auto"/>
            </w:pPr>
            <w:r>
              <w:t xml:space="preserve">median non-play overhead/round</w:t>
            </w:r>
          </w:p>
        </w:tc>
        <w:tc>
          <w:tcPr>
            <w:tcW w:w="1947" w:type="dxa"/>
          </w:tcPr>
          <w:p>
            <w:pPr>
              <w:pStyle w:val="TableText"/>
              <w:spacing w:before="0" w:after="20" w:line="228" w:lineRule="auto"/>
            </w:pPr>
            <w:r>
              <w:t xml:space="preserve">≤ 25 s</w:t>
            </w:r>
          </w:p>
        </w:tc>
        <w:tc>
          <w:tcPr>
            <w:tcW w:w="1849" w:type="dxa"/>
          </w:tcPr>
          <w:p>
            <w:pPr>
              <w:pStyle w:val="TableText"/>
              <w:spacing w:before="0" w:after="20" w:line="228" w:lineRule="auto"/>
            </w:pPr>
            <w:r>
              <w:t xml:space="preserve">gapfill-B §1 AT</w:t>
            </w:r>
          </w:p>
        </w:tc>
      </w:tr>
      <w:tr>
        <w:trPr>
          <w:cantSplit/>
        </w:trPr>
        <w:tc>
          <w:tcPr>
            <w:tcW w:w="1970" w:type="dxa"/>
            <w:shd w:val="clear" w:color="auto" w:fill="F5F6F9"/>
          </w:tcPr>
          <w:p>
            <w:pPr>
              <w:pStyle w:val="TableText"/>
              <w:spacing w:before="0" w:after="20" w:line="228" w:lineRule="auto"/>
            </w:pPr>
            <w:r>
              <w:t xml:space="preserve">G8 Sequencing</w:t>
            </w:r>
          </w:p>
        </w:tc>
        <w:tc>
          <w:tcPr>
            <w:tcW w:w="3869" w:type="dxa"/>
            <w:shd w:val="clear" w:color="auto" w:fill="F5F6F9"/>
          </w:tcPr>
          <w:p>
            <w:pPr>
              <w:pStyle w:val="TableText"/>
              <w:spacing w:before="0" w:after="20" w:line="228" w:lineRule="auto"/>
            </w:pPr>
            <w:r>
              <w:t xml:space="preserve">Monte-Carlo 10k shows</w:t>
            </w:r>
          </w:p>
        </w:tc>
        <w:tc>
          <w:tcPr>
            <w:tcW w:w="1947" w:type="dxa"/>
            <w:shd w:val="clear" w:color="auto" w:fill="F5F6F9"/>
          </w:tcPr>
          <w:p>
            <w:pPr>
              <w:pStyle w:val="TableText"/>
              <w:spacing w:before="0" w:after="20" w:line="228" w:lineRule="auto"/>
            </w:pPr>
            <w:r>
              <w:t xml:space="preserve">no repeats; fallback &lt; 2%</w:t>
            </w:r>
          </w:p>
        </w:tc>
        <w:tc>
          <w:tcPr>
            <w:tcW w:w="1849" w:type="dxa"/>
            <w:shd w:val="clear" w:color="auto" w:fill="F5F6F9"/>
          </w:tcPr>
          <w:p>
            <w:pPr>
              <w:pStyle w:val="TableText"/>
              <w:spacing w:before="0" w:after="20" w:line="228" w:lineRule="auto"/>
            </w:pPr>
            <w:r>
              <w:t xml:space="preserve">FR-01-03 AC7</w:t>
            </w:r>
          </w:p>
        </w:tc>
      </w:tr>
      <w:tr>
        <w:trPr>
          <w:cantSplit/>
        </w:trPr>
        <w:tc>
          <w:tcPr>
            <w:tcW w:w="1970" w:type="dxa"/>
          </w:tcPr>
          <w:p>
            <w:pPr>
              <w:pStyle w:val="TableText"/>
              <w:spacing w:before="0" w:after="20" w:line="228" w:lineRule="auto"/>
            </w:pPr>
            <w:r>
              <w:t xml:space="preserve">G9 Kind copy</w:t>
            </w:r>
          </w:p>
        </w:tc>
        <w:tc>
          <w:tcPr>
            <w:tcW w:w="3869" w:type="dxa"/>
          </w:tcPr>
          <w:p>
            <w:pPr>
              <w:pStyle w:val="TableText"/>
              <w:spacing w:before="0" w:after="20" w:line="228" w:lineRule="auto"/>
            </w:pPr>
            <w:r>
              <w:t xml:space="preserve">banned-word &amp; urgency lint</w:t>
            </w:r>
          </w:p>
        </w:tc>
        <w:tc>
          <w:tcPr>
            <w:tcW w:w="1947" w:type="dxa"/>
          </w:tcPr>
          <w:p>
            <w:pPr>
              <w:pStyle w:val="TableText"/>
              <w:spacing w:before="0" w:after="20" w:line="228" w:lineRule="auto"/>
            </w:pPr>
            <w:r>
              <w:t xml:space="preserve">0 hits</w:t>
            </w:r>
          </w:p>
        </w:tc>
        <w:tc>
          <w:tcPr>
            <w:tcW w:w="1849" w:type="dxa"/>
          </w:tcPr>
          <w:p>
            <w:pPr>
              <w:pStyle w:val="TableText"/>
              <w:spacing w:before="0" w:after="20" w:line="228" w:lineRule="auto"/>
            </w:pPr>
            <w:r>
              <w:t xml:space="preserve">FR-08-03, FR-08-18</w:t>
            </w:r>
          </w:p>
        </w:tc>
      </w:tr>
      <w:tr>
        <w:trPr>
          <w:cantSplit/>
        </w:trPr>
        <w:tc>
          <w:tcPr>
            <w:tcW w:w="1970" w:type="dxa"/>
            <w:shd w:val="clear" w:color="auto" w:fill="F5F6F9"/>
          </w:tcPr>
          <w:p>
            <w:pPr>
              <w:pStyle w:val="TableText"/>
              <w:spacing w:before="0" w:after="20" w:line="228" w:lineRule="auto"/>
            </w:pPr>
            <w:r>
              <w:t xml:space="preserve">G10 Emotion</w:t>
            </w:r>
          </w:p>
        </w:tc>
        <w:tc>
          <w:tcPr>
            <w:tcW w:w="3869" w:type="dxa"/>
            <w:shd w:val="clear" w:color="auto" w:fill="F5F6F9"/>
          </w:tcPr>
          <w:p>
            <w:pPr>
              <w:pStyle w:val="TableText"/>
              <w:spacing w:before="0" w:after="20" w:line="228" w:lineRule="auto"/>
            </w:pPr>
            <w:r>
              <w:t xml:space="preserve">eliminated children rating "I want to play again" (no prompt shown)</w:t>
            </w:r>
            <w:r>
              <w:t xml:space="preserve"> </w:t>
            </w:r>
            <w:r>
              <w:rPr>
                <w:i/>
                <w:iCs/>
              </w:rPr>
              <w:t xml:space="preserve">new GDD</w:t>
            </w:r>
          </w:p>
        </w:tc>
        <w:tc>
          <w:tcPr>
            <w:tcW w:w="1947" w:type="dxa"/>
            <w:shd w:val="clear" w:color="auto" w:fill="F5F6F9"/>
          </w:tcPr>
          <w:p>
            <w:pPr>
              <w:pStyle w:val="TableText"/>
              <w:spacing w:before="0" w:after="20" w:line="228" w:lineRule="auto"/>
            </w:pPr>
            <w:r>
              <w:t xml:space="preserve">≥ 75%</w:t>
            </w:r>
          </w:p>
        </w:tc>
        <w:tc>
          <w:tcPr>
            <w:tcW w:w="1849" w:type="dxa"/>
            <w:shd w:val="clear" w:color="auto" w:fill="F5F6F9"/>
          </w:tcPr>
          <w:p>
            <w:pPr>
              <w:pStyle w:val="TableText"/>
              <w:spacing w:before="0" w:after="20" w:line="228" w:lineRule="auto"/>
            </w:pPr>
            <w:r>
              <w:t xml:space="preserve">P2</w:t>
            </w:r>
          </w:p>
        </w:tc>
      </w:tr>
    </w:tbl>
    <w:p>
      <w:pPr>
        <w:pStyle w:val="BodyText"/>
      </w:pPr>
      <w:r>
        <w:t xml:space="preserve">All values live in data config (NFR-10-20). Telemetry is pseudonymous and minimal (NFR-10-12, AD-21).</w:t>
      </w:r>
    </w:p>
    <w:bookmarkEnd w:id="74"/>
    <w:bookmarkEnd w:id="75"/>
    <w:bookmarkStart w:id="93" w:name="rounds-and-level-design"/>
    <w:p>
      <w:pPr>
        <w:pStyle w:val="Heading1"/>
      </w:pPr>
      <w:r>
        <w:t xml:space="preserve">2 Rounds and Level Design</w:t>
      </w:r>
    </w:p>
    <w:p>
      <w:pPr>
        <w:pStyle w:val="SourceLine"/>
      </w:pPr>
      <w:r>
        <w:rPr>
          <w:b/>
          <w:bCs/>
        </w:rPr>
        <w:t xml:space="preserve">Source:</w:t>
      </w:r>
      <w:r>
        <w:t xml:space="preserve"> </w:t>
      </w:r>
      <w:r>
        <w:rPr>
          <w:rStyle w:val="VerbatimChar"/>
        </w:rPr>
        <w:t xml:space="preserve">02-rounds-levels.md</w:t>
      </w:r>
      <w:r>
        <w:t xml:space="preserve"> </w:t>
      </w:r>
      <w:r>
        <w:t xml:space="preserve">(Draft v1.0 (23 Oct 2026)).</w:t>
      </w:r>
      <w:r>
        <w:t xml:space="preserve"> </w:t>
      </w:r>
      <w:r>
        <w:rPr>
          <w:b/>
          <w:bCs/>
        </w:rPr>
        <w:t xml:space="preserve">Authority:</w:t>
      </w:r>
      <w:r>
        <w:t xml:space="preserve"> </w:t>
      </w:r>
      <w:r>
        <w:t xml:space="preserve">Level content and level-building rules; yields to Section 1 on game rules and to Section 3 on physics.</w:t>
      </w:r>
    </w:p>
    <w:p>
      <w:pPr>
        <w:pStyle w:val="BodyText"/>
      </w:pPr>
      <w:r>
        <w:rPr>
          <w:b/>
          <w:bCs/>
        </w:rPr>
        <w:t xml:space="preserve">Scope:</w:t>
      </w:r>
      <w:r>
        <w:t xml:space="preserve"> </w:t>
      </w:r>
      <w:r>
        <w:t xml:space="preserve">the 8 MVP levels (FR-02-11, AD-40), the MVP obstacle kit (FR-03-01), and level-building guidelines.</w:t>
      </w:r>
    </w:p>
    <w:p>
      <w:pPr>
        <w:pStyle w:val="BodyText"/>
      </w:pPr>
      <w:r>
        <w:t xml:space="preserve">All numbers are</w:t>
      </w:r>
      <w:r>
        <w:t xml:space="preserve"> </w:t>
      </w:r>
      <w:r>
        <w:rPr>
          <w:b/>
          <w:bCs/>
        </w:rPr>
        <w:t xml:space="preserve">v3 tuning-baseline design estimates</w:t>
      </w:r>
      <w:r>
        <w:t xml:space="preserve"> </w:t>
      </w:r>
      <w:r>
        <w:t xml:space="preserve">(Chapter 13, gapfill-A/B). None of them is a confirmed Fall Guys fact. They stay data, not code (NFR-10-20), and they lock only after movement gate M0 (DEP-02). Only Wobblebeans placeholder names are used (AD-25). No layout copies a reference map (AD-38, FR-02-11 AC2). Every blockout below is an original design.</w:t>
      </w:r>
    </w:p>
    <w:bookmarkStart w:id="79" w:name="shared-rules-for-every-round"/>
    <w:p>
      <w:pPr>
        <w:pStyle w:val="Heading2"/>
      </w:pPr>
      <w:r>
        <w:t xml:space="preserve">2.0 Shared rules for every round</w:t>
      </w:r>
    </w:p>
    <w:bookmarkStart w:id="76" w:name="Xdae64c8c5db7a572a5cbdcc6c37e4e0801bd533"/>
    <w:p>
      <w:pPr>
        <w:pStyle w:val="Heading3"/>
      </w:pPr>
      <w:r>
        <w:t xml:space="preserve">2.0.1 Show flow and slots (FR-01-03, AD-29, B §3, §2.9)</w:t>
      </w:r>
    </w:p>
    <w:p>
      <w:pPr>
        <w:pStyle w:val="FirstParagraph"/>
      </w:pPr>
      <w:r>
        <w:t xml:space="preserve">Lobby of 32 (AD-05). The quota formula and rounding rule are defined once in §1.4.5 (FR-01-04, AD-28).</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732"/>
        <w:gridCol w:w="700"/>
        <w:gridCol w:w="700"/>
        <w:gridCol w:w="785"/>
        <w:gridCol w:w="3573"/>
        <w:gridCol w:w="1195"/>
        <w:gridCol w:w="1251"/>
      </w:tblGrid>
      <w:tr>
        <w:trPr>
          <w:cantSplit/>
          <w:tblHeader/>
        </w:trPr>
        <w:tc>
          <w:tcPr>
            <w:tcW w:w="700" w:type="dxa"/>
            <w:shd w:val="clear" w:color="auto" w:fill="1F2140"/>
          </w:tcPr>
          <w:p>
            <w:pPr>
              <w:pStyle w:val="TableText"/>
              <w:spacing w:before="0" w:after="20" w:line="228" w:lineRule="auto"/>
            </w:pPr>
            <w:r>
              <w:rPr>
                <w:b/>
                <w:color w:val="FFFFFF"/>
              </w:rPr>
              <w:t xml:space="preserve">Round</w:t>
            </w:r>
          </w:p>
        </w:tc>
        <w:tc>
          <w:tcPr>
            <w:tcW w:w="732" w:type="dxa"/>
            <w:shd w:val="clear" w:color="auto" w:fill="1F2140"/>
          </w:tcPr>
          <w:p>
            <w:pPr>
              <w:pStyle w:val="TableText"/>
              <w:spacing w:before="0" w:after="20" w:line="228" w:lineRule="auto"/>
            </w:pPr>
            <w:r>
              <w:rPr>
                <w:b/>
                <w:color w:val="FFFFFF"/>
              </w:rPr>
              <w:t xml:space="preserve">Slot</w:t>
            </w:r>
          </w:p>
        </w:tc>
        <w:tc>
          <w:tcPr>
            <w:tcW w:w="700" w:type="dxa"/>
            <w:shd w:val="clear" w:color="auto" w:fill="1F2140"/>
          </w:tcPr>
          <w:p>
            <w:pPr>
              <w:pStyle w:val="TableText"/>
              <w:spacing w:before="0" w:after="20" w:line="228" w:lineRule="auto"/>
            </w:pPr>
            <w:r>
              <w:rPr>
                <w:b/>
                <w:color w:val="FFFFFF"/>
              </w:rPr>
              <w:t xml:space="preserve">N in</w:t>
            </w:r>
          </w:p>
        </w:tc>
        <w:tc>
          <w:tcPr>
            <w:tcW w:w="700" w:type="dxa"/>
            <w:shd w:val="clear" w:color="auto" w:fill="1F2140"/>
          </w:tcPr>
          <w:p>
            <w:pPr>
              <w:pStyle w:val="TableText"/>
              <w:spacing w:before="0" w:after="20" w:line="228" w:lineRule="auto"/>
            </w:pPr>
            <w:r>
              <w:rPr>
                <w:b/>
                <w:color w:val="FFFFFF"/>
              </w:rPr>
              <w:t xml:space="preserve">Pct</w:t>
            </w:r>
          </w:p>
        </w:tc>
        <w:tc>
          <w:tcPr>
            <w:tcW w:w="785" w:type="dxa"/>
            <w:shd w:val="clear" w:color="auto" w:fill="1F2140"/>
          </w:tcPr>
          <w:p>
            <w:pPr>
              <w:pStyle w:val="TableText"/>
              <w:spacing w:before="0" w:after="20" w:line="228" w:lineRule="auto"/>
            </w:pPr>
            <w:r>
              <w:rPr>
                <w:b/>
                <w:color w:val="FFFFFF"/>
              </w:rPr>
              <w:t xml:space="preserve">Quota out</w:t>
            </w:r>
          </w:p>
        </w:tc>
        <w:tc>
          <w:tcPr>
            <w:tcW w:w="3573" w:type="dxa"/>
            <w:shd w:val="clear" w:color="auto" w:fill="1F2140"/>
          </w:tcPr>
          <w:p>
            <w:pPr>
              <w:pStyle w:val="TableText"/>
              <w:spacing w:before="0" w:after="20" w:line="228" w:lineRule="auto"/>
            </w:pPr>
            <w:r>
              <w:rPr>
                <w:b/>
                <w:color w:val="FFFFFF"/>
              </w:rPr>
              <w:t xml:space="preserve">MVP candidates (type)</w:t>
            </w:r>
          </w:p>
        </w:tc>
        <w:tc>
          <w:tcPr>
            <w:tcW w:w="1195" w:type="dxa"/>
            <w:shd w:val="clear" w:color="auto" w:fill="1F2140"/>
          </w:tcPr>
          <w:p>
            <w:pPr>
              <w:pStyle w:val="TableText"/>
              <w:spacing w:before="0" w:after="20" w:line="228" w:lineRule="auto"/>
            </w:pPr>
            <w:r>
              <w:rPr>
                <w:b/>
                <w:color w:val="FFFFFF"/>
              </w:rPr>
              <w:t xml:space="preserve">Target elim (B §9)</w:t>
            </w:r>
          </w:p>
        </w:tc>
        <w:tc>
          <w:tcPr>
            <w:tcW w:w="1251" w:type="dxa"/>
            <w:shd w:val="clear" w:color="auto" w:fill="1F2140"/>
          </w:tcPr>
          <w:p>
            <w:pPr>
              <w:pStyle w:val="TableText"/>
              <w:spacing w:before="0" w:after="20" w:line="228" w:lineRule="auto"/>
            </w:pPr>
            <w:r>
              <w:rPr>
                <w:b/>
                <w:color w:val="FFFFFF"/>
              </w:rPr>
              <w:t xml:space="preserve">speed_mult</w:t>
            </w:r>
          </w:p>
        </w:tc>
      </w:tr>
      <w:tr>
        <w:trPr>
          <w:cantSplit/>
        </w:trPr>
        <w:tc>
          <w:tcPr>
            <w:tcW w:w="700" w:type="dxa"/>
          </w:tcPr>
          <w:p>
            <w:pPr>
              <w:pStyle w:val="TableText"/>
              <w:spacing w:before="0" w:after="20" w:line="228" w:lineRule="auto"/>
            </w:pPr>
            <w:r>
              <w:t xml:space="preserve">1</w:t>
            </w:r>
          </w:p>
        </w:tc>
        <w:tc>
          <w:tcPr>
            <w:tcW w:w="732" w:type="dxa"/>
          </w:tcPr>
          <w:p>
            <w:pPr>
              <w:pStyle w:val="TableText"/>
              <w:spacing w:before="0" w:after="20" w:line="228" w:lineRule="auto"/>
            </w:pPr>
            <w:r>
              <w:t xml:space="preserve">R1</w:t>
            </w:r>
          </w:p>
        </w:tc>
        <w:tc>
          <w:tcPr>
            <w:tcW w:w="700" w:type="dxa"/>
          </w:tcPr>
          <w:p>
            <w:pPr>
              <w:pStyle w:val="TableText"/>
              <w:spacing w:before="0" w:after="20" w:line="228" w:lineRule="auto"/>
            </w:pPr>
            <w:r>
              <w:t xml:space="preserve">32</w:t>
            </w:r>
          </w:p>
        </w:tc>
        <w:tc>
          <w:tcPr>
            <w:tcW w:w="700" w:type="dxa"/>
          </w:tcPr>
          <w:p>
            <w:pPr>
              <w:pStyle w:val="TableText"/>
              <w:spacing w:before="0" w:after="20" w:line="228" w:lineRule="auto"/>
            </w:pPr>
            <w:r>
              <w:t xml:space="preserve">70%</w:t>
            </w:r>
          </w:p>
        </w:tc>
        <w:tc>
          <w:tcPr>
            <w:tcW w:w="785" w:type="dxa"/>
          </w:tcPr>
          <w:p>
            <w:pPr>
              <w:pStyle w:val="TableText"/>
              <w:spacing w:before="0" w:after="20" w:line="228" w:lineRule="auto"/>
            </w:pPr>
            <w:r>
              <w:t xml:space="preserve">22</w:t>
            </w:r>
          </w:p>
        </w:tc>
        <w:tc>
          <w:tcPr>
            <w:tcW w:w="3573" w:type="dxa"/>
          </w:tcPr>
          <w:p>
            <w:pPr>
              <w:pStyle w:val="TableText"/>
              <w:spacing w:before="0" w:after="20" w:line="228" w:lineRule="auto"/>
            </w:pPr>
            <w:r>
              <w:t xml:space="preserve">Knock-Knock Run (Course), Bumpy Parade (Course)</w:t>
            </w:r>
          </w:p>
        </w:tc>
        <w:tc>
          <w:tcPr>
            <w:tcW w:w="1195" w:type="dxa"/>
          </w:tcPr>
          <w:p>
            <w:pPr>
              <w:pStyle w:val="TableText"/>
              <w:spacing w:before="0" w:after="20" w:line="228" w:lineRule="auto"/>
            </w:pPr>
            <w:r>
              <w:t xml:space="preserve">30%</w:t>
            </w:r>
          </w:p>
        </w:tc>
        <w:tc>
          <w:tcPr>
            <w:tcW w:w="1251" w:type="dxa"/>
          </w:tcPr>
          <w:p>
            <w:pPr>
              <w:pStyle w:val="TableText"/>
              <w:spacing w:before="0" w:after="20" w:line="228" w:lineRule="auto"/>
            </w:pPr>
            <w:r>
              <w:t xml:space="preserve">1.0</w:t>
            </w:r>
          </w:p>
        </w:tc>
      </w:tr>
      <w:tr>
        <w:trPr>
          <w:cantSplit/>
        </w:trPr>
        <w:tc>
          <w:tcPr>
            <w:tcW w:w="700" w:type="dxa"/>
            <w:shd w:val="clear" w:color="auto" w:fill="F5F6F9"/>
          </w:tcPr>
          <w:p>
            <w:pPr>
              <w:pStyle w:val="TableText"/>
              <w:spacing w:before="0" w:after="20" w:line="228" w:lineRule="auto"/>
            </w:pPr>
            <w:r>
              <w:t xml:space="preserve">2</w:t>
            </w:r>
          </w:p>
        </w:tc>
        <w:tc>
          <w:tcPr>
            <w:tcW w:w="732" w:type="dxa"/>
            <w:shd w:val="clear" w:color="auto" w:fill="F5F6F9"/>
          </w:tcPr>
          <w:p>
            <w:pPr>
              <w:pStyle w:val="TableText"/>
              <w:spacing w:before="0" w:after="20" w:line="228" w:lineRule="auto"/>
            </w:pPr>
            <w:r>
              <w:t xml:space="preserve">R2</w:t>
            </w:r>
          </w:p>
        </w:tc>
        <w:tc>
          <w:tcPr>
            <w:tcW w:w="700" w:type="dxa"/>
            <w:shd w:val="clear" w:color="auto" w:fill="F5F6F9"/>
          </w:tcPr>
          <w:p>
            <w:pPr>
              <w:pStyle w:val="TableText"/>
              <w:spacing w:before="0" w:after="20" w:line="228" w:lineRule="auto"/>
            </w:pPr>
            <w:r>
              <w:t xml:space="preserve">22</w:t>
            </w:r>
          </w:p>
        </w:tc>
        <w:tc>
          <w:tcPr>
            <w:tcW w:w="700" w:type="dxa"/>
            <w:shd w:val="clear" w:color="auto" w:fill="F5F6F9"/>
          </w:tcPr>
          <w:p>
            <w:pPr>
              <w:pStyle w:val="TableText"/>
              <w:spacing w:before="0" w:after="20" w:line="228" w:lineRule="auto"/>
            </w:pPr>
            <w:r>
              <w:t xml:space="preserve">60%</w:t>
            </w:r>
          </w:p>
        </w:tc>
        <w:tc>
          <w:tcPr>
            <w:tcW w:w="785" w:type="dxa"/>
            <w:shd w:val="clear" w:color="auto" w:fill="F5F6F9"/>
          </w:tcPr>
          <w:p>
            <w:pPr>
              <w:pStyle w:val="TableText"/>
              <w:spacing w:before="0" w:after="20" w:line="228" w:lineRule="auto"/>
            </w:pPr>
            <w:r>
              <w:t xml:space="preserve">13</w:t>
            </w:r>
          </w:p>
        </w:tc>
        <w:tc>
          <w:tcPr>
            <w:tcW w:w="3573" w:type="dxa"/>
            <w:shd w:val="clear" w:color="auto" w:fill="F5F6F9"/>
          </w:tcPr>
          <w:p>
            <w:pPr>
              <w:pStyle w:val="TableText"/>
              <w:spacing w:before="0" w:after="20" w:line="228" w:lineRule="auto"/>
            </w:pPr>
            <w:r>
              <w:t xml:space="preserve">Knock-Knock Run, Slime Rise, Beam Hop, Wall Dodge, Tail Chase</w:t>
            </w:r>
          </w:p>
        </w:tc>
        <w:tc>
          <w:tcPr>
            <w:tcW w:w="1195" w:type="dxa"/>
            <w:shd w:val="clear" w:color="auto" w:fill="F5F6F9"/>
          </w:tcPr>
          <w:p>
            <w:pPr>
              <w:pStyle w:val="TableText"/>
              <w:spacing w:before="0" w:after="20" w:line="228" w:lineRule="auto"/>
            </w:pPr>
            <w:r>
              <w:t xml:space="preserve">40%</w:t>
            </w:r>
          </w:p>
        </w:tc>
        <w:tc>
          <w:tcPr>
            <w:tcW w:w="1251" w:type="dxa"/>
            <w:shd w:val="clear" w:color="auto" w:fill="F5F6F9"/>
          </w:tcPr>
          <w:p>
            <w:pPr>
              <w:pStyle w:val="TableText"/>
              <w:spacing w:before="0" w:after="20" w:line="228" w:lineRule="auto"/>
            </w:pPr>
            <w:r>
              <w:t xml:space="preserve">1.0–1.15</w:t>
            </w:r>
          </w:p>
        </w:tc>
      </w:tr>
      <w:tr>
        <w:trPr>
          <w:cantSplit/>
        </w:trPr>
        <w:tc>
          <w:tcPr>
            <w:tcW w:w="700" w:type="dxa"/>
          </w:tcPr>
          <w:p>
            <w:pPr>
              <w:pStyle w:val="TableText"/>
              <w:spacing w:before="0" w:after="20" w:line="228" w:lineRule="auto"/>
            </w:pPr>
            <w:r>
              <w:t xml:space="preserve">3</w:t>
            </w:r>
          </w:p>
        </w:tc>
        <w:tc>
          <w:tcPr>
            <w:tcW w:w="732" w:type="dxa"/>
          </w:tcPr>
          <w:p>
            <w:pPr>
              <w:pStyle w:val="TableText"/>
              <w:spacing w:before="0" w:after="20" w:line="228" w:lineRule="auto"/>
            </w:pPr>
            <w:r>
              <w:t xml:space="preserve">R3</w:t>
            </w:r>
          </w:p>
        </w:tc>
        <w:tc>
          <w:tcPr>
            <w:tcW w:w="700" w:type="dxa"/>
          </w:tcPr>
          <w:p>
            <w:pPr>
              <w:pStyle w:val="TableText"/>
              <w:spacing w:before="0" w:after="20" w:line="228" w:lineRule="auto"/>
            </w:pPr>
            <w:r>
              <w:t xml:space="preserve">13</w:t>
            </w:r>
          </w:p>
        </w:tc>
        <w:tc>
          <w:tcPr>
            <w:tcW w:w="700" w:type="dxa"/>
          </w:tcPr>
          <w:p>
            <w:pPr>
              <w:pStyle w:val="TableText"/>
              <w:spacing w:before="0" w:after="20" w:line="228" w:lineRule="auto"/>
            </w:pPr>
            <w:r>
              <w:t xml:space="preserve">60%</w:t>
            </w:r>
          </w:p>
        </w:tc>
        <w:tc>
          <w:tcPr>
            <w:tcW w:w="785" w:type="dxa"/>
          </w:tcPr>
          <w:p>
            <w:pPr>
              <w:pStyle w:val="TableText"/>
              <w:spacing w:before="0" w:after="20" w:line="228" w:lineRule="auto"/>
            </w:pPr>
            <w:r>
              <w:t xml:space="preserve">8</w:t>
            </w:r>
          </w:p>
        </w:tc>
        <w:tc>
          <w:tcPr>
            <w:tcW w:w="3573" w:type="dxa"/>
          </w:tcPr>
          <w:p>
            <w:pPr>
              <w:pStyle w:val="TableText"/>
              <w:spacing w:before="0" w:after="20" w:line="228" w:lineRule="auto"/>
            </w:pPr>
            <w:r>
              <w:t xml:space="preserve">Slime Rise, Beam Hop, Wall Dodge, Tail Chase</w:t>
            </w:r>
          </w:p>
        </w:tc>
        <w:tc>
          <w:tcPr>
            <w:tcW w:w="1195" w:type="dxa"/>
          </w:tcPr>
          <w:p>
            <w:pPr>
              <w:pStyle w:val="TableText"/>
              <w:spacing w:before="0" w:after="20" w:line="228" w:lineRule="auto"/>
            </w:pPr>
            <w:r>
              <w:t xml:space="preserve">40%</w:t>
            </w:r>
          </w:p>
        </w:tc>
        <w:tc>
          <w:tcPr>
            <w:tcW w:w="1251" w:type="dxa"/>
          </w:tcPr>
          <w:p>
            <w:pPr>
              <w:pStyle w:val="TableText"/>
              <w:spacing w:before="0" w:after="20" w:line="228" w:lineRule="auto"/>
            </w:pPr>
            <w:r>
              <w:t xml:space="preserve">1.1–1.25</w:t>
            </w:r>
          </w:p>
        </w:tc>
      </w:tr>
      <w:tr>
        <w:trPr>
          <w:cantSplit/>
        </w:trPr>
        <w:tc>
          <w:tcPr>
            <w:tcW w:w="700" w:type="dxa"/>
            <w:shd w:val="clear" w:color="auto" w:fill="F5F6F9"/>
          </w:tcPr>
          <w:p>
            <w:pPr>
              <w:pStyle w:val="TableText"/>
              <w:spacing w:before="0" w:after="20" w:line="228" w:lineRule="auto"/>
            </w:pPr>
            <w:r>
              <w:t xml:space="preserve">4</w:t>
            </w:r>
          </w:p>
        </w:tc>
        <w:tc>
          <w:tcPr>
            <w:tcW w:w="732" w:type="dxa"/>
            <w:shd w:val="clear" w:color="auto" w:fill="F5F6F9"/>
          </w:tcPr>
          <w:p>
            <w:pPr>
              <w:pStyle w:val="TableText"/>
              <w:spacing w:before="0" w:after="20" w:line="228" w:lineRule="auto"/>
            </w:pPr>
            <w:r>
              <w:t xml:space="preserve">F (N ≤ 10)</w:t>
            </w:r>
          </w:p>
        </w:tc>
        <w:tc>
          <w:tcPr>
            <w:tcW w:w="700" w:type="dxa"/>
            <w:shd w:val="clear" w:color="auto" w:fill="F5F6F9"/>
          </w:tcPr>
          <w:p>
            <w:pPr>
              <w:pStyle w:val="TableText"/>
              <w:spacing w:before="0" w:after="20" w:line="228" w:lineRule="auto"/>
            </w:pPr>
            <w:r>
              <w:t xml:space="preserve">8</w:t>
            </w:r>
          </w:p>
        </w:tc>
        <w:tc>
          <w:tcPr>
            <w:tcW w:w="700" w:type="dxa"/>
            <w:shd w:val="clear" w:color="auto" w:fill="F5F6F9"/>
          </w:tcPr>
          <w:p>
            <w:pPr>
              <w:pStyle w:val="TableText"/>
              <w:spacing w:before="0" w:after="20" w:line="228" w:lineRule="auto"/>
            </w:pPr>
            <w:r>
              <w:t xml:space="preserve">—</w:t>
            </w:r>
          </w:p>
        </w:tc>
        <w:tc>
          <w:tcPr>
            <w:tcW w:w="785" w:type="dxa"/>
            <w:shd w:val="clear" w:color="auto" w:fill="F5F6F9"/>
          </w:tcPr>
          <w:p>
            <w:pPr>
              <w:pStyle w:val="TableText"/>
              <w:spacing w:before="0" w:after="20" w:line="228" w:lineRule="auto"/>
            </w:pPr>
            <w:r>
              <w:t xml:space="preserve">≥ 1 winner</w:t>
            </w:r>
          </w:p>
        </w:tc>
        <w:tc>
          <w:tcPr>
            <w:tcW w:w="3573" w:type="dxa"/>
            <w:shd w:val="clear" w:color="auto" w:fill="F5F6F9"/>
          </w:tcPr>
          <w:p>
            <w:pPr>
              <w:pStyle w:val="TableText"/>
              <w:spacing w:before="0" w:after="20" w:line="228" w:lineRule="auto"/>
            </w:pPr>
            <w:r>
              <w:t xml:space="preserve">Tile Drop, Summit Grab</w:t>
            </w:r>
          </w:p>
        </w:tc>
        <w:tc>
          <w:tcPr>
            <w:tcW w:w="1195" w:type="dxa"/>
            <w:shd w:val="clear" w:color="auto" w:fill="F5F6F9"/>
          </w:tcPr>
          <w:p>
            <w:pPr>
              <w:pStyle w:val="TableText"/>
              <w:spacing w:before="0" w:after="20" w:line="228" w:lineRule="auto"/>
            </w:pPr>
            <w:r>
              <w:t xml:space="preserve">1 winner</w:t>
            </w:r>
          </w:p>
        </w:tc>
        <w:tc>
          <w:tcPr>
            <w:tcW w:w="1251" w:type="dxa"/>
            <w:shd w:val="clear" w:color="auto" w:fill="F5F6F9"/>
          </w:tcPr>
          <w:p>
            <w:pPr>
              <w:pStyle w:val="TableText"/>
              <w:spacing w:before="0" w:after="20" w:line="228" w:lineRule="auto"/>
            </w:pPr>
            <w:r>
              <w:t xml:space="preserve">escalates (B §5)</w:t>
            </w:r>
          </w:p>
        </w:tc>
      </w:tr>
    </w:tbl>
    <w:p>
      <w:pPr>
        <w:pStyle w:val="BodyText"/>
      </w:pPr>
      <w:r>
        <w:t xml:space="preserve">At 32 players this gives 4 rounds and about 12–16 min (US-01-1, B §9). The per-round phase timeline (22 s of fixed overhead) is defined once in §1.4.3.</w:t>
      </w:r>
    </w:p>
    <w:bookmarkEnd w:id="76"/>
    <w:bookmarkStart w:id="77" w:name="X4bc2d443843b8c536871a1e5dfb775dec927f74"/>
    <w:p>
      <w:pPr>
        <w:pStyle w:val="Heading3"/>
      </w:pPr>
      <w:r>
        <w:t xml:space="preserve">2.0.2 Common fall and respawn rules (FR-03-12, FR-03-13, B §6)</w:t>
      </w:r>
    </w:p>
    <w:p>
      <w:pPr>
        <w:pStyle w:val="Compact"/>
        <w:numPr>
          <w:ilvl w:val="0"/>
          <w:numId w:val="1011"/>
        </w:numPr>
      </w:pPr>
      <w:r>
        <w:rPr>
          <w:b/>
          <w:bCs/>
        </w:rPr>
        <w:t xml:space="preserve">Course:</w:t>
      </w:r>
      <w:r>
        <w:t xml:space="preserve"> </w:t>
      </w:r>
      <w:r>
        <w:t xml:space="preserve">a fall respawns you at your furthest checkpoint after 1.5 s, with 1.0 s of protection. Respawn points are spread at least 1.2 m apart.</w:t>
      </w:r>
    </w:p>
    <w:p>
      <w:pPr>
        <w:pStyle w:val="Compact"/>
        <w:numPr>
          <w:ilvl w:val="0"/>
          <w:numId w:val="1011"/>
        </w:numPr>
      </w:pPr>
      <w:r>
        <w:rPr>
          <w:b/>
          <w:bCs/>
        </w:rPr>
        <w:t xml:space="preserve">Survival, Final and slime contact:</w:t>
      </w:r>
      <w:r>
        <w:t xml:space="preserve"> </w:t>
      </w:r>
      <w:r>
        <w:t xml:space="preserve">you are out. Slate copy: "Out this time – great try!" (FR-08-03).</w:t>
      </w:r>
    </w:p>
    <w:p>
      <w:pPr>
        <w:pStyle w:val="Compact"/>
        <w:numPr>
          <w:ilvl w:val="0"/>
          <w:numId w:val="1011"/>
        </w:numPr>
      </w:pPr>
      <w:r>
        <w:rPr>
          <w:b/>
          <w:bCs/>
        </w:rPr>
        <w:t xml:space="preserve">Kill plane</w:t>
      </w:r>
      <w:r>
        <w:t xml:space="preserve"> </w:t>
      </w:r>
      <w:r>
        <w:t xml:space="preserve">at level_min − 10 m.</w:t>
      </w:r>
      <w:r>
        <w:t xml:space="preserve"> </w:t>
      </w:r>
      <w:r>
        <w:rPr>
          <w:b/>
          <w:bCs/>
        </w:rPr>
        <w:t xml:space="preserve">Soft out-of-bounds:</w:t>
      </w:r>
      <w:r>
        <w:t xml:space="preserve"> </w:t>
      </w:r>
      <w:r>
        <w:t xml:space="preserve">a warning at 3 s and the fall rule at 5 s.</w:t>
      </w:r>
    </w:p>
    <w:p>
      <w:pPr>
        <w:pStyle w:val="Compact"/>
        <w:numPr>
          <w:ilvl w:val="0"/>
          <w:numId w:val="1011"/>
        </w:numPr>
      </w:pPr>
      <w:r>
        <w:rPr>
          <w:b/>
          <w:bCs/>
        </w:rPr>
        <w:t xml:space="preserve">Chain-hit guard:</w:t>
      </w:r>
      <w:r>
        <w:t xml:space="preserve"> </w:t>
      </w:r>
      <w:r>
        <w:t xml:space="preserve">0.5 s of knockdown protection after getting up, and a 3.0 s ragdoll cap (A §5.3).</w:t>
      </w:r>
    </w:p>
    <w:bookmarkEnd w:id="77"/>
    <w:bookmarkStart w:id="78" w:name="Xc4d5a2538c38904edb1681fec790d0e60930008"/>
    <w:p>
      <w:pPr>
        <w:pStyle w:val="Heading3"/>
      </w:pPr>
      <w:r>
        <w:t xml:space="preserve">2.0.3 Kid-readability rules used on every page (FR-03-17, FR-08-19, FR-08-20, NFR-10-19)</w:t>
      </w:r>
    </w:p>
    <w:p>
      <w:pPr>
        <w:pStyle w:val="Compact"/>
        <w:numPr>
          <w:ilvl w:val="0"/>
          <w:numId w:val="1012"/>
        </w:numPr>
      </w:pPr>
      <w:r>
        <w:t xml:space="preserve">Rules fit on one picture card: 1 icon goal plus at most 8 words.</w:t>
      </w:r>
    </w:p>
    <w:p>
      <w:pPr>
        <w:pStyle w:val="Compact"/>
        <w:numPr>
          <w:ilvl w:val="0"/>
          <w:numId w:val="1012"/>
        </w:numPr>
      </w:pPr>
      <w:r>
        <w:t xml:space="preserve">Every hazard telegraphs before it can hit: a wind-up, a glow, or a visible arc.</w:t>
      </w:r>
    </w:p>
    <w:p>
      <w:pPr>
        <w:pStyle w:val="Compact"/>
        <w:numPr>
          <w:ilvl w:val="0"/>
          <w:numId w:val="1012"/>
        </w:numPr>
      </w:pPr>
      <w:r>
        <w:t xml:space="preserve">Hazard outlines and walkable edges have a contrast of at least 3:1.</w:t>
      </w:r>
    </w:p>
    <w:p>
      <w:pPr>
        <w:pStyle w:val="Compact"/>
        <w:numPr>
          <w:ilvl w:val="0"/>
          <w:numId w:val="1012"/>
        </w:numPr>
      </w:pPr>
      <w:r>
        <w:t xml:space="preserve">Colour is never the only cue (FR-08-11). The player always gets shape plus motion plus sound.</w:t>
      </w:r>
    </w:p>
    <w:p>
      <w:pPr>
        <w:pStyle w:val="Compact"/>
        <w:numPr>
          <w:ilvl w:val="0"/>
          <w:numId w:val="1012"/>
        </w:numPr>
      </w:pPr>
      <w:r>
        <w:t xml:space="preserve">Nothing flashes more than 3 times per second. Camera shake respects the comfort setting.</w:t>
      </w:r>
    </w:p>
    <w:p>
      <w:pPr>
        <w:pStyle w:val="Compact"/>
        <w:numPr>
          <w:ilvl w:val="0"/>
          <w:numId w:val="1012"/>
        </w:numPr>
      </w:pPr>
      <w:r>
        <w:t xml:space="preserve">No weapon imagery: mallets are foam and the ball is soft (AD-24).</w:t>
      </w:r>
    </w:p>
    <w:bookmarkEnd w:id="78"/>
    <w:bookmarkEnd w:id="79"/>
    <w:bookmarkStart w:id="83" w:name="knock-knock-run-course-r1-r2"/>
    <w:p>
      <w:pPr>
        <w:pStyle w:val="Heading2"/>
      </w:pPr>
      <w:r>
        <w:t xml:space="preserve">2.1 Knock-Knock Run — COURSE (R1, R2)</w:t>
      </w:r>
    </w:p>
    <w:p>
      <w:pPr>
        <w:pStyle w:val="FirstParagraph"/>
      </w:pPr>
      <w:r>
        <w:rPr>
          <w:b/>
          <w:bCs/>
        </w:rPr>
        <w:t xml:space="preserve">Trace:</w:t>
      </w:r>
      <w:r>
        <w:t xml:space="preserve"> </w:t>
      </w:r>
      <w:r>
        <w:t xml:space="preserve">FR-02-02, FR-03-06, FR-03-12, FR-02-11 · B §1.3 (3:00) · Obstacles: Trick Door, Bumper, Pusher Block</w:t>
      </w:r>
    </w:p>
    <w:p>
      <w:pPr>
        <w:pStyle w:val="BodyText"/>
      </w:pPr>
      <w:r>
        <w:rPr>
          <w:b/>
          <w:bCs/>
        </w:rPr>
        <w:t xml:space="preserve">Goal (card):</w:t>
      </w:r>
      <w:r>
        <w:t xml:space="preserve"> </w:t>
      </w:r>
      <w:r>
        <w:t xml:space="preserve">🚪 "Bump doors. Find the open ones!"</w:t>
      </w:r>
    </w:p>
    <w:p>
      <w:pPr>
        <w:pStyle w:val="BodyText"/>
      </w:pPr>
      <w:r>
        <w:rPr>
          <w:b/>
          <w:bCs/>
        </w:rPr>
        <w:t xml:space="preserve">Blockout</w:t>
      </w:r>
      <w:r>
        <w:t xml:space="preserve"> </w:t>
      </w:r>
      <w:r>
        <w:t xml:space="preserve">(about 230 m, original 5-row layout; widths in metres):</w:t>
      </w:r>
    </w:p>
    <w:p>
      <w:pPr>
        <w:pStyle w:val="SourceCode"/>
      </w:pPr>
      <w:r>
        <w:rPr>
          <w:rStyle w:val="VerbatimChar"/>
        </w:rPr>
        <w:t xml:space="preserve"> START (32 spawns, 24 m wide pad)</w:t>
      </w:r>
      <w:r>
        <w:br/>
      </w:r>
      <w:r>
        <w:rPr>
          <w:rStyle w:val="VerbatimChar"/>
        </w:rPr>
        <w:t xml:space="preserve">   │ ramp 20 m</w:t>
      </w:r>
      <w:r>
        <w:br/>
      </w:r>
      <w:r>
        <w:rPr>
          <w:rStyle w:val="VerbatimChar"/>
        </w:rPr>
        <w:t xml:space="preserve"> [ROW A] 8 doors / 5 break  ── CP1</w:t>
      </w:r>
      <w:r>
        <w:br/>
      </w:r>
      <w:r>
        <w:rPr>
          <w:rStyle w:val="VerbatimChar"/>
        </w:rPr>
        <w:t xml:space="preserve">   │ Bumper meadow 30 m (6 moving bumpers, 1.5 m/s)</w:t>
      </w:r>
      <w:r>
        <w:br/>
      </w:r>
      <w:r>
        <w:rPr>
          <w:rStyle w:val="VerbatimChar"/>
        </w:rPr>
        <w:t xml:space="preserve"> [ROW B] 7 doors / 3 break  ── CP2</w:t>
      </w:r>
      <w:r>
        <w:br/>
      </w:r>
      <w:r>
        <w:rPr>
          <w:rStyle w:val="VerbatimChar"/>
        </w:rPr>
        <w:t xml:space="preserve">   │ Pusher lane 35 m (3 lanes × 4 Pusher Blocks, staggered phase)</w:t>
      </w:r>
      <w:r>
        <w:br/>
      </w:r>
      <w:r>
        <w:rPr>
          <w:rStyle w:val="VerbatimChar"/>
        </w:rPr>
        <w:t xml:space="preserve"> [ROW C] 6 doors / 3 break  ── CP3</w:t>
      </w:r>
      <w:r>
        <w:br/>
      </w:r>
      <w:r>
        <w:rPr>
          <w:rStyle w:val="VerbatimChar"/>
        </w:rPr>
        <w:t xml:space="preserve">   │ Bridge 25 m (side rails, 2 static bumpers)</w:t>
      </w:r>
      <w:r>
        <w:br/>
      </w:r>
      <w:r>
        <w:rPr>
          <w:rStyle w:val="VerbatimChar"/>
        </w:rPr>
        <w:t xml:space="preserve"> [ROW D] 5 doors / 2 break  ── CP4</w:t>
      </w:r>
      <w:r>
        <w:br/>
      </w:r>
      <w:r>
        <w:rPr>
          <w:rStyle w:val="VerbatimChar"/>
        </w:rPr>
        <w:t xml:space="preserve">   │ Uphill 30 m</w:t>
      </w:r>
      <w:r>
        <w:br/>
      </w:r>
      <w:r>
        <w:rPr>
          <w:rStyle w:val="VerbatimChar"/>
        </w:rPr>
        <w:t xml:space="preserve"> [ROW E] 4 doors / 1 break  ── CP5</w:t>
      </w:r>
      <w:r>
        <w:br/>
      </w:r>
      <w:r>
        <w:rPr>
          <w:rStyle w:val="VerbatimChar"/>
        </w:rPr>
        <w:t xml:space="preserve">   │ sprint 20 m</w:t>
      </w:r>
      <w:r>
        <w:br/>
      </w:r>
      <w:r>
        <w:rPr>
          <w:rStyle w:val="VerbatimChar"/>
        </w:rPr>
        <w:t xml:space="preserve"> FINISH (arch, 18 m wide)</w:t>
      </w:r>
    </w:p>
    <w:p>
      <w:pPr>
        <w:pStyle w:val="CaptionedFigure"/>
      </w:pPr>
      <w:r>
        <w:drawing>
          <wp:inline>
            <wp:extent cx="989999" cy="7552975"/>
            <wp:effectExtent b="0" l="0" r="0" t="0"/>
            <wp:docPr descr="Figure 2.1 — Knock-Knock Run: door rows and checkpoints" title="" id="81" name="Picture"/>
            <a:graphic>
              <a:graphicData uri="http://schemas.openxmlformats.org/drawingml/2006/picture">
                <pic:pic>
                  <pic:nvPicPr>
                    <pic:cNvPr descr="out/fig/d02_01.png" id="82" name="Picture"/>
                    <pic:cNvPicPr>
                      <a:picLocks noChangeArrowheads="1" noChangeAspect="1"/>
                    </pic:cNvPicPr>
                  </pic:nvPicPr>
                  <pic:blipFill>
                    <a:blip r:embed="rId80"/>
                    <a:stretch>
                      <a:fillRect/>
                    </a:stretch>
                  </pic:blipFill>
                  <pic:spPr bwMode="auto">
                    <a:xfrm>
                      <a:off x="0" y="0"/>
                      <a:ext cx="989999" cy="7552975"/>
                    </a:xfrm>
                    <a:prstGeom prst="rect">
                      <a:avLst/>
                    </a:prstGeom>
                    <a:noFill/>
                    <a:ln w="9525">
                      <a:noFill/>
                      <a:headEnd/>
                      <a:tailEnd/>
                    </a:ln>
                  </pic:spPr>
                </pic:pic>
              </a:graphicData>
            </a:graphic>
          </wp:inline>
        </w:drawing>
      </w:r>
    </w:p>
    <w:p>
      <w:pPr>
        <w:pStyle w:val="ImageCaption"/>
      </w:pPr>
      <w:r>
        <w:t xml:space="preserve">Figure 2.1 — Knock-Knock Run: door rows and checkpoints</w:t>
      </w:r>
    </w:p>
    <w:p>
      <w:pPr>
        <w:pStyle w:val="BodyText"/>
      </w:pPr>
      <w:r>
        <w:rPr>
          <w:b/>
          <w:bCs/>
        </w:rPr>
        <w:t xml:space="preserve">Obstacle placement and timings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684"/>
        <w:gridCol w:w="1092"/>
        <w:gridCol w:w="6860"/>
      </w:tblGrid>
      <w:tr>
        <w:trPr>
          <w:cantSplit/>
          <w:tblHeader/>
        </w:trPr>
        <w:tc>
          <w:tcPr>
            <w:tcW w:w="1684" w:type="dxa"/>
            <w:shd w:val="clear" w:color="auto" w:fill="1F2140"/>
          </w:tcPr>
          <w:p>
            <w:pPr>
              <w:pStyle w:val="TableText"/>
              <w:spacing w:before="0" w:after="20" w:line="228" w:lineRule="auto"/>
            </w:pPr>
            <w:r>
              <w:rPr>
                <w:b/>
                <w:color w:val="FFFFFF"/>
              </w:rPr>
              <w:t xml:space="preserve">Element</w:t>
            </w:r>
          </w:p>
        </w:tc>
        <w:tc>
          <w:tcPr>
            <w:tcW w:w="1092" w:type="dxa"/>
            <w:shd w:val="clear" w:color="auto" w:fill="1F2140"/>
          </w:tcPr>
          <w:p>
            <w:pPr>
              <w:pStyle w:val="TableText"/>
              <w:spacing w:before="0" w:after="20" w:line="228" w:lineRule="auto"/>
            </w:pPr>
            <w:r>
              <w:rPr>
                <w:b/>
                <w:color w:val="FFFFFF"/>
              </w:rPr>
              <w:t xml:space="preserve">Count</w:t>
            </w:r>
          </w:p>
        </w:tc>
        <w:tc>
          <w:tcPr>
            <w:tcW w:w="6860" w:type="dxa"/>
            <w:shd w:val="clear" w:color="auto" w:fill="1F2140"/>
          </w:tcPr>
          <w:p>
            <w:pPr>
              <w:pStyle w:val="TableText"/>
              <w:spacing w:before="0" w:after="20" w:line="228" w:lineRule="auto"/>
            </w:pPr>
            <w:r>
              <w:rPr>
                <w:b/>
                <w:color w:val="FFFFFF"/>
              </w:rPr>
              <w:t xml:space="preserve">Params (source)</w:t>
            </w:r>
          </w:p>
        </w:tc>
      </w:tr>
      <w:tr>
        <w:trPr>
          <w:cantSplit/>
        </w:trPr>
        <w:tc>
          <w:tcPr>
            <w:tcW w:w="1684" w:type="dxa"/>
          </w:tcPr>
          <w:p>
            <w:pPr>
              <w:pStyle w:val="TableText"/>
              <w:spacing w:before="0" w:after="20" w:line="228" w:lineRule="auto"/>
            </w:pPr>
            <w:r>
              <w:t xml:space="preserve">Trick Door</w:t>
            </w:r>
          </w:p>
        </w:tc>
        <w:tc>
          <w:tcPr>
            <w:tcW w:w="1092" w:type="dxa"/>
          </w:tcPr>
          <w:p>
            <w:pPr>
              <w:pStyle w:val="TableText"/>
              <w:spacing w:before="0" w:after="20" w:line="228" w:lineRule="auto"/>
            </w:pPr>
            <w:r>
              <w:t xml:space="preserve">30 in 5 rows</w:t>
            </w:r>
          </w:p>
        </w:tc>
        <w:tc>
          <w:tcPr>
            <w:tcW w:w="6860" w:type="dxa"/>
          </w:tcPr>
          <w:p>
            <w:pPr>
              <w:pStyle w:val="TableText"/>
              <w:spacing w:before="0" w:after="20" w:line="228" w:lineRule="auto"/>
            </w:pPr>
            <w:r>
              <w:t xml:space="preserve">Real/fake randomised per match on the server; identical meshes; breaks on a hit at ≥ 3 m/s; despawns after 0.3 s (FR-03-06, B §4.2)</w:t>
            </w:r>
          </w:p>
        </w:tc>
      </w:tr>
      <w:tr>
        <w:trPr>
          <w:cantSplit/>
        </w:trPr>
        <w:tc>
          <w:tcPr>
            <w:tcW w:w="1684" w:type="dxa"/>
            <w:shd w:val="clear" w:color="auto" w:fill="F5F6F9"/>
          </w:tcPr>
          <w:p>
            <w:pPr>
              <w:pStyle w:val="TableText"/>
              <w:spacing w:before="0" w:after="20" w:line="228" w:lineRule="auto"/>
            </w:pPr>
            <w:r>
              <w:t xml:space="preserve">Bumper (moving)</w:t>
            </w:r>
          </w:p>
        </w:tc>
        <w:tc>
          <w:tcPr>
            <w:tcW w:w="1092" w:type="dxa"/>
            <w:shd w:val="clear" w:color="auto" w:fill="F5F6F9"/>
          </w:tcPr>
          <w:p>
            <w:pPr>
              <w:pStyle w:val="TableText"/>
              <w:spacing w:before="0" w:after="20" w:line="228" w:lineRule="auto"/>
            </w:pPr>
            <w:r>
              <w:t xml:space="preserve">6</w:t>
            </w:r>
          </w:p>
        </w:tc>
        <w:tc>
          <w:tcPr>
            <w:tcW w:w="6860" w:type="dxa"/>
            <w:shd w:val="clear" w:color="auto" w:fill="F5F6F9"/>
          </w:tcPr>
          <w:p>
            <w:pPr>
              <w:pStyle w:val="TableText"/>
              <w:spacing w:before="0" w:after="20" w:line="228" w:lineRule="auto"/>
            </w:pPr>
            <w:r>
              <w:t xml:space="preserve">Reflect + 10 m/s, ragdoll:none (AD-07), travel 1.5 m/s</w:t>
            </w:r>
          </w:p>
        </w:tc>
      </w:tr>
      <w:tr>
        <w:trPr>
          <w:cantSplit/>
        </w:trPr>
        <w:tc>
          <w:tcPr>
            <w:tcW w:w="1684" w:type="dxa"/>
          </w:tcPr>
          <w:p>
            <w:pPr>
              <w:pStyle w:val="TableText"/>
              <w:spacing w:before="0" w:after="20" w:line="228" w:lineRule="auto"/>
            </w:pPr>
            <w:r>
              <w:t xml:space="preserve">Pusher Block</w:t>
            </w:r>
          </w:p>
        </w:tc>
        <w:tc>
          <w:tcPr>
            <w:tcW w:w="1092" w:type="dxa"/>
          </w:tcPr>
          <w:p>
            <w:pPr>
              <w:pStyle w:val="TableText"/>
              <w:spacing w:before="0" w:after="20" w:line="228" w:lineRule="auto"/>
            </w:pPr>
            <w:r>
              <w:t xml:space="preserve">12</w:t>
            </w:r>
          </w:p>
        </w:tc>
        <w:tc>
          <w:tcPr>
            <w:tcW w:w="6860" w:type="dxa"/>
          </w:tcPr>
          <w:p>
            <w:pPr>
              <w:pStyle w:val="TableText"/>
              <w:spacing w:before="0" w:after="20" w:line="228" w:lineRule="auto"/>
            </w:pPr>
            <w:r>
              <w:t xml:space="preserve">Stroke 3.0 s (out 1.0, hold 0.5, in 1.0, hold 0.5), Δv 10 m/s, extend 4 m/s; phases staggered by 0.75 s per lane</w:t>
            </w:r>
          </w:p>
        </w:tc>
      </w:tr>
    </w:tbl>
    <w:p>
      <w:pPr>
        <w:pStyle w:val="BodyText"/>
      </w:pPr>
      <w:r>
        <w:t xml:space="preserve">Each door row is the checkpoint area: the checkpoint sits behind it, so passing a row is banked progress.</w:t>
      </w:r>
    </w:p>
    <w:p>
      <w:pPr>
        <w:pStyle w:val="BodyText"/>
      </w:pPr>
      <w:r>
        <w:rPr>
          <w:b/>
          <w:bCs/>
        </w:rPr>
        <w:t xml:space="preserve">Qualification:</w:t>
      </w:r>
      <w:r>
        <w:t xml:space="preserve"> </w:t>
      </w:r>
      <w:r>
        <w:t xml:space="preserve">first to finish. R1 70% (22 of 32), R2 60%. Limit 3:00 (B §1.3). The round ends at the quota, the timer, or when the quota becomes impossible (FR-01-04).</w:t>
      </w:r>
      <w:r>
        <w:t xml:space="preserve"> </w:t>
      </w:r>
      <w:r>
        <w:rPr>
          <w:b/>
          <w:bCs/>
        </w:rPr>
        <w:t xml:space="preserve">Difficulty variants</w:t>
      </w:r>
      <w:r>
        <w:t xml:space="preserve"> </w:t>
      </w:r>
      <w:r>
        <w:t xml:space="preserve">(FR-03-04 in MVP; named sets FR-03-15 in R2):</w:t>
      </w:r>
      <w:r>
        <w:t xml:space="preserve"> </w:t>
      </w:r>
      <w:r>
        <w:rPr>
          <w:i/>
          <w:iCs/>
        </w:rPr>
        <w:t xml:space="preserve">Easy R1</w:t>
      </w:r>
      <w:r>
        <w:t xml:space="preserve"> </w:t>
      </w:r>
      <w:r>
        <w:t xml:space="preserve">uses 2 extra real doors per row and slower pushers (×0.8).</w:t>
      </w:r>
      <w:r>
        <w:t xml:space="preserve"> </w:t>
      </w:r>
      <w:r>
        <w:rPr>
          <w:i/>
          <w:iCs/>
        </w:rPr>
        <w:t xml:space="preserve">R2</w:t>
      </w:r>
      <w:r>
        <w:t xml:space="preserve"> </w:t>
      </w:r>
      <w:r>
        <w:t xml:space="preserve">uses the base layout.</w:t>
      </w:r>
      <w:r>
        <w:t xml:space="preserve"> </w:t>
      </w:r>
      <w:r>
        <w:rPr>
          <w:i/>
          <w:iCs/>
        </w:rPr>
        <w:t xml:space="preserve">Faster</w:t>
      </w:r>
      <w:r>
        <w:t xml:space="preserve"> </w:t>
      </w:r>
      <w:r>
        <w:t xml:space="preserve">(R2 only, weight 20%) runs pushers at ×1.25.</w:t>
      </w:r>
      <w:r>
        <w:t xml:space="preserve"> </w:t>
      </w:r>
      <w:r>
        <w:rPr>
          <w:b/>
          <w:bCs/>
        </w:rPr>
        <w:t xml:space="preserve">Failure states and mitigations</w:t>
      </w:r>
    </w:p>
    <w:p>
      <w:pPr>
        <w:pStyle w:val="Compact"/>
        <w:numPr>
          <w:ilvl w:val="0"/>
          <w:numId w:val="1013"/>
        </w:numPr>
      </w:pPr>
      <w:r>
        <w:t xml:space="preserve">Fake-door jam: the crowd piles at a solid door. Mitigation: at least 1 real door per row and a 2 m door spacing so the crowd spreads.</w:t>
      </w:r>
    </w:p>
    <w:p>
      <w:pPr>
        <w:pStyle w:val="Compact"/>
        <w:numPr>
          <w:ilvl w:val="0"/>
          <w:numId w:val="1013"/>
        </w:numPr>
      </w:pPr>
      <w:r>
        <w:t xml:space="preserve">Spawn fling: avoided with the 24 m pad and 1.2 m spawn spacing.</w:t>
      </w:r>
    </w:p>
    <w:p>
      <w:pPr>
        <w:pStyle w:val="Compact"/>
        <w:numPr>
          <w:ilvl w:val="0"/>
          <w:numId w:val="1013"/>
        </w:numPr>
      </w:pPr>
      <w:r>
        <w:t xml:space="preserve">Pusher shoves a player off the bridge: avoided by side rails on the bridge.</w:t>
      </w:r>
    </w:p>
    <w:p>
      <w:pPr>
        <w:pStyle w:val="Compact"/>
        <w:numPr>
          <w:ilvl w:val="0"/>
          <w:numId w:val="1013"/>
        </w:numPr>
      </w:pPr>
      <w:r>
        <w:t xml:space="preserve">A door left unbroken with no players nearby: the server despawns it at the quota or timer.</w:t>
      </w:r>
    </w:p>
    <w:bookmarkEnd w:id="83"/>
    <w:bookmarkStart w:id="84" w:name="X7bb12b68e6f48d2def246593143fb19220e1b28"/>
    <w:p>
      <w:pPr>
        <w:pStyle w:val="Heading2"/>
      </w:pPr>
      <w:r>
        <w:t xml:space="preserve">2.2 Bumpy Parade — COURSE (R1; also the Level Hop fallback)</w:t>
      </w:r>
    </w:p>
    <w:p>
      <w:pPr>
        <w:pStyle w:val="FirstParagraph"/>
      </w:pPr>
      <w:r>
        <w:rPr>
          <w:b/>
          <w:bCs/>
        </w:rPr>
        <w:t xml:space="preserve">Trace:</w:t>
      </w:r>
      <w:r>
        <w:t xml:space="preserve"> </w:t>
      </w:r>
      <w:r>
        <w:t xml:space="preserve">FR-02-02, FR-03-05, FR-03-12, FR-01-03 AC4 · Obstacles: Swing Ball, Tilt Plank, Bumper, Conveyor</w:t>
      </w:r>
    </w:p>
    <w:p>
      <w:pPr>
        <w:pStyle w:val="BodyText"/>
      </w:pPr>
      <w:r>
        <w:rPr>
          <w:b/>
          <w:bCs/>
        </w:rPr>
        <w:t xml:space="preserve">Goal:</w:t>
      </w:r>
      <w:r>
        <w:t xml:space="preserve"> </w:t>
      </w:r>
      <w:r>
        <w:t xml:space="preserve">🏁 "Run, hop, reach the finish!"</w:t>
      </w:r>
    </w:p>
    <w:p>
      <w:pPr>
        <w:pStyle w:val="BodyText"/>
      </w:pPr>
      <w:r>
        <w:rPr>
          <w:b/>
          <w:bCs/>
        </w:rPr>
        <w:t xml:space="preserve">Blockout</w:t>
      </w:r>
      <w:r>
        <w:t xml:space="preserve"> </w:t>
      </w:r>
      <w:r>
        <w:t xml:space="preserve">(about 250 m; A §1.1 skilled run 45–70 s):</w:t>
      </w:r>
    </w:p>
    <w:p>
      <w:pPr>
        <w:pStyle w:val="SourceCode"/>
      </w:pPr>
      <w:r>
        <w:rPr>
          <w:rStyle w:val="VerbatimChar"/>
        </w:rPr>
        <w:t xml:space="preserve">START ─ 25m warm-up (2 static bumpers) ─ CP1</w:t>
      </w:r>
      <w:r>
        <w:br/>
      </w:r>
      <w:r>
        <w:rPr>
          <w:rStyle w:val="VerbatimChar"/>
        </w:rPr>
        <w:t xml:space="preserve"> ─ SWING ALLEY 40m: 4 Swing Balls across a 6 m path (period 4.0 s) ─ CP2</w:t>
      </w:r>
      <w:r>
        <w:br/>
      </w:r>
      <w:r>
        <w:rPr>
          <w:rStyle w:val="VerbatimChar"/>
        </w:rPr>
        <w:t xml:space="preserve"> ─ TILT GARDEN 40m: 3 rows × 3 Tilt Planks over a soft-respawn pit ─ CP3</w:t>
      </w:r>
      <w:r>
        <w:br/>
      </w:r>
      <w:r>
        <w:rPr>
          <w:rStyle w:val="VerbatimChar"/>
        </w:rPr>
        <w:t xml:space="preserve"> ─ CONVEYOR HILL 45m: uphill belt at 3.5 m/s with 2 side rails ─ CP4</w:t>
      </w:r>
      <w:r>
        <w:br/>
      </w:r>
      <w:r>
        <w:rPr>
          <w:rStyle w:val="VerbatimChar"/>
        </w:rPr>
        <w:t xml:space="preserve"> ─ BUMPER BALL-PIT 40m: 8 moving bumpers ─ CP5</w:t>
      </w:r>
      <w:r>
        <w:br/>
      </w:r>
      <w:r>
        <w:rPr>
          <w:rStyle w:val="VerbatimChar"/>
        </w:rPr>
        <w:t xml:space="preserve"> ─ FINAL DASH 30m (wide; 2 Swing Balls, offset phase) ─ FINISH</w:t>
      </w:r>
    </w:p>
    <w:p>
      <w:pPr>
        <w:pStyle w:val="FirstParagraph"/>
      </w:pPr>
      <w:r>
        <w:rPr>
          <w:b/>
          <w:bCs/>
        </w:rPr>
        <w:t xml:space="preserve">Timings:</w:t>
      </w:r>
      <w:r>
        <w:t xml:space="preserve"> </w:t>
      </w:r>
      <w:r>
        <w:t xml:space="preserve">Swing Ball period 4.0 s, Δv 14 + 5 up, safe window ≥ 1.2 s, phase randomised. Tilt Plank max 25°; 3 beans tip it in about 1.0 s. Conveyor 3.5 m/s (the 3.6 m/s cap, AD-08), which still nets at least 5 m/s uphill (A §5.5). Bumpers as in §2.1. Five checkpoints (12 s rule, B §6.2).</w:t>
      </w:r>
      <w:r>
        <w:t xml:space="preserve"> </w:t>
      </w:r>
      <w:r>
        <w:rPr>
          <w:b/>
          <w:bCs/>
        </w:rPr>
        <w:t xml:space="preserve">Qualification:</w:t>
      </w:r>
      <w:r>
        <w:t xml:space="preserve"> </w:t>
      </w:r>
      <w:r>
        <w:t xml:space="preserve">first to finish, R1 70%. Limit 3:00 (B §1.2). In Level Hop (Later) everyone qualifies with a 30-minute limit (FR-01-08).</w:t>
      </w:r>
      <w:r>
        <w:t xml:space="preserve"> </w:t>
      </w:r>
      <w:r>
        <w:rPr>
          <w:b/>
          <w:bCs/>
        </w:rPr>
        <w:t xml:space="preserve">Kid-readability:</w:t>
      </w:r>
      <w:r>
        <w:t xml:space="preserve"> </w:t>
      </w:r>
      <w:r>
        <w:t xml:space="preserve">swing arcs are shown with a dotted floor shadow, and tilt planks have a pivot stripe.</w:t>
      </w:r>
      <w:r>
        <w:t xml:space="preserve"> </w:t>
      </w:r>
      <w:r>
        <w:rPr>
          <w:b/>
          <w:bCs/>
        </w:rPr>
        <w:t xml:space="preserve">Variants:</w:t>
      </w:r>
      <w:r>
        <w:t xml:space="preserve"> </w:t>
      </w:r>
      <w:r>
        <w:rPr>
          <w:i/>
          <w:iCs/>
        </w:rPr>
        <w:t xml:space="preserve">Easy</w:t>
      </w:r>
      <w:r>
        <w:t xml:space="preserve"> </w:t>
      </w:r>
      <w:r>
        <w:t xml:space="preserve">runs Swing Balls at period 5.0 s.</w:t>
      </w:r>
      <w:r>
        <w:t xml:space="preserve"> </w:t>
      </w:r>
      <w:r>
        <w:rPr>
          <w:i/>
          <w:iCs/>
        </w:rPr>
        <w:t xml:space="preserve">Base.</w:t>
      </w:r>
      <w:r>
        <w:t xml:space="preserve"> </w:t>
      </w:r>
      <w:r>
        <w:rPr>
          <w:i/>
          <w:iCs/>
        </w:rPr>
        <w:t xml:space="preserve">Swap</w:t>
      </w:r>
      <w:r>
        <w:t xml:space="preserve"> </w:t>
      </w:r>
      <w:r>
        <w:t xml:space="preserve">(R2+, FR-03-15) replaces Swing Alley with a Spin Mallet row.</w:t>
      </w:r>
      <w:r>
        <w:t xml:space="preserve"> </w:t>
      </w:r>
      <w:r>
        <w:rPr>
          <w:b/>
          <w:bCs/>
        </w:rPr>
        <w:t xml:space="preserve">Failure states:</w:t>
      </w:r>
      <w:r>
        <w:t xml:space="preserve"> </w:t>
      </w:r>
      <w:r>
        <w:t xml:space="preserve">a 32-bean pile-up on Tilt Garden holds the planks flat or tipped. Mitigation: 3 parallel planks per row, and the pit respawns at CP2 with a fall cost of 12 s or less.</w:t>
      </w:r>
    </w:p>
    <w:bookmarkEnd w:id="84"/>
    <w:bookmarkStart w:id="85" w:name="slime-rise-course-rising-slime-r2-r3"/>
    <w:p>
      <w:pPr>
        <w:pStyle w:val="Heading2"/>
      </w:pPr>
      <w:r>
        <w:t xml:space="preserve">2.3 Slime Rise — COURSE, rising slime (R2, R3)</w:t>
      </w:r>
    </w:p>
    <w:p>
      <w:pPr>
        <w:pStyle w:val="FirstParagraph"/>
      </w:pPr>
      <w:r>
        <w:rPr>
          <w:b/>
          <w:bCs/>
        </w:rPr>
        <w:t xml:space="preserve">Trace:</w:t>
      </w:r>
      <w:r>
        <w:t xml:space="preserve"> </w:t>
      </w:r>
      <w:r>
        <w:t xml:space="preserve">FR-02-02 AC2, FR-03-14, FR-03-13, B §4.5 · Obstacles: Conveyor, Swing Ball, Spin Mallet, Launch Arm, Slime</w:t>
      </w:r>
    </w:p>
    <w:p>
      <w:pPr>
        <w:pStyle w:val="BodyText"/>
      </w:pPr>
      <w:r>
        <w:rPr>
          <w:b/>
          <w:bCs/>
        </w:rPr>
        <w:t xml:space="preserve">Goal:</w:t>
      </w:r>
      <w:r>
        <w:t xml:space="preserve"> </w:t>
      </w:r>
      <w:r>
        <w:t xml:space="preserve">⬆️🟢 "Climb up! Stay above the slime!"</w:t>
      </w:r>
    </w:p>
    <w:p>
      <w:pPr>
        <w:pStyle w:val="BodyText"/>
      </w:pPr>
      <w:r>
        <w:rPr>
          <w:b/>
          <w:bCs/>
        </w:rPr>
        <w:t xml:space="preserve">Blockout</w:t>
      </w:r>
      <w:r>
        <w:t xml:space="preserve"> </w:t>
      </w:r>
      <w:r>
        <w:t xml:space="preserve">(original switchback climb, 60 m of height, about 260 m of path):</w:t>
      </w:r>
    </w:p>
    <w:p>
      <w:pPr>
        <w:pStyle w:val="SourceCode"/>
      </w:pPr>
      <w:r>
        <w:rPr>
          <w:rStyle w:val="VerbatimChar"/>
        </w:rPr>
        <w:t xml:space="preserve"> y=60  FINISH ════  (end flood here at T−2 s)</w:t>
      </w:r>
      <w:r>
        <w:br/>
      </w:r>
      <w:r>
        <w:rPr>
          <w:rStyle w:val="VerbatimChar"/>
        </w:rPr>
        <w:t xml:space="preserve"> y=50  ← SLIME-SIDE STRETCH: 3 Swing Balls + 2 Spin Mallets ←   CP4</w:t>
      </w:r>
      <w:r>
        <w:br/>
      </w:r>
      <w:r>
        <w:rPr>
          <w:rStyle w:val="VerbatimChar"/>
        </w:rPr>
        <w:t xml:space="preserve"> y=38  → LAUNCH ARM DECK (1 arm, edge rails; launch fwd or back) → CP3</w:t>
      </w:r>
      <w:r>
        <w:br/>
      </w:r>
      <w:r>
        <w:rPr>
          <w:rStyle w:val="VerbatimChar"/>
        </w:rPr>
        <w:t xml:space="preserve"> y=24  ← CONVEYOR SWITCHBACK (2 belts against travel, 3.5 m/s) ←  CP2</w:t>
      </w:r>
      <w:r>
        <w:br/>
      </w:r>
      <w:r>
        <w:rPr>
          <w:rStyle w:val="VerbatimChar"/>
        </w:rPr>
        <w:t xml:space="preserve"> y=10  → MALLET RAMP (4 Spin Mallets, 90 °/s) →                   CP1</w:t>
      </w:r>
      <w:r>
        <w:br/>
      </w:r>
      <w:r>
        <w:rPr>
          <w:rStyle w:val="VerbatimChar"/>
        </w:rPr>
        <w:t xml:space="preserve"> y=0   START ▓▓▓▓ slime starts after 3 s grace ▓▓▓▓</w:t>
      </w:r>
    </w:p>
    <w:p>
      <w:pPr>
        <w:pStyle w:val="FirstParagraph"/>
      </w:pPr>
      <w:r>
        <w:rPr>
          <w:b/>
          <w:bCs/>
        </w:rPr>
        <w:t xml:space="preserve">Timings:</w:t>
      </w:r>
      <w:r>
        <w:t xml:space="preserve"> </w:t>
      </w:r>
      <w:r>
        <w:t xml:space="preserve">limit 2:20, 15 s countdown banner, end flood at T−2 s, 3 s grace. Rise rate = 60 / (140 − 3 − 2) ≈</w:t>
      </w:r>
      <w:r>
        <w:t xml:space="preserve"> </w:t>
      </w:r>
      <w:r>
        <w:rPr>
          <w:b/>
          <w:bCs/>
        </w:rPr>
        <w:t xml:space="preserve">0.44 m/s</w:t>
      </w:r>
      <w:r>
        <w:t xml:space="preserve"> </w:t>
      </w:r>
      <w:r>
        <w:t xml:space="preserve">(B §4.5). Spin Mallet 90 °/s, Δv 12 + 4 up; the overclocked variant runs at ×1.4. Launch Arm 120 °/s, tip 20 m/s, with a 1,000-launch bounds test (FR-03-10 AC2).</w:t>
      </w:r>
      <w:r>
        <w:t xml:space="preserve"> </w:t>
      </w:r>
      <w:r>
        <w:rPr>
          <w:b/>
          <w:bCs/>
        </w:rPr>
        <w:t xml:space="preserve">Fall rule:</w:t>
      </w:r>
      <w:r>
        <w:t xml:space="preserve"> </w:t>
      </w:r>
      <w:r>
        <w:t xml:space="preserve">a fall that lands on a lower tier respawns at the checkpoint, but only if that checkpoint is still above the slime. If the slime has already covered your checkpoint, you are out. Slime contact always puts you out.</w:t>
      </w:r>
      <w:r>
        <w:t xml:space="preserve"> </w:t>
      </w:r>
      <w:r>
        <w:rPr>
          <w:b/>
          <w:bCs/>
        </w:rPr>
        <w:t xml:space="preserve">Qualification:</w:t>
      </w:r>
      <w:r>
        <w:t xml:space="preserve"> </w:t>
      </w:r>
      <w:r>
        <w:t xml:space="preserve">finishers qualify. The quota is 60% for R2–R3, so the round ends at the quota (13 of 22, or 8 of 13). Acceptance: when no quota is set, 50–70% of players finish, and a skilled run beats the slime by at least 25 s.</w:t>
      </w:r>
      <w:r>
        <w:t xml:space="preserve"> </w:t>
      </w:r>
      <w:r>
        <w:rPr>
          <w:b/>
          <w:bCs/>
        </w:rPr>
        <w:t xml:space="preserve">Readability:</w:t>
      </w:r>
      <w:r>
        <w:t xml:space="preserve"> </w:t>
      </w:r>
      <w:r>
        <w:t xml:space="preserve">the slime line has a bubbling edge, and a ground arrow shows the climb direction. The countdown banner is an icon plus a number.</w:t>
      </w:r>
      <w:r>
        <w:t xml:space="preserve"> </w:t>
      </w:r>
      <w:r>
        <w:rPr>
          <w:b/>
          <w:bCs/>
        </w:rPr>
        <w:t xml:space="preserve">Variants:</w:t>
      </w:r>
      <w:r>
        <w:t xml:space="preserve"> </w:t>
      </w:r>
      <w:r>
        <w:rPr>
          <w:i/>
          <w:iCs/>
        </w:rPr>
        <w:t xml:space="preserve">R2 base</w:t>
      </w:r>
      <w:r>
        <w:t xml:space="preserve">, then</w:t>
      </w:r>
      <w:r>
        <w:t xml:space="preserve"> </w:t>
      </w:r>
      <w:r>
        <w:rPr>
          <w:i/>
          <w:iCs/>
        </w:rPr>
        <w:t xml:space="preserve">R3 Faster</w:t>
      </w:r>
      <w:r>
        <w:t xml:space="preserve"> </w:t>
      </w:r>
      <w:r>
        <w:t xml:space="preserve">(mallets ×1.4, weight 20%).</w:t>
      </w:r>
      <w:r>
        <w:t xml:space="preserve"> </w:t>
      </w:r>
      <w:r>
        <w:rPr>
          <w:i/>
          <w:iCs/>
        </w:rPr>
        <w:t xml:space="preserve">Easy</w:t>
      </w:r>
      <w:r>
        <w:t xml:space="preserve"> </w:t>
      </w:r>
      <w:r>
        <w:t xml:space="preserve">adds a 6 s grace (config).</w:t>
      </w:r>
      <w:r>
        <w:t xml:space="preserve"> </w:t>
      </w:r>
      <w:r>
        <w:rPr>
          <w:b/>
          <w:bCs/>
        </w:rPr>
        <w:t xml:space="preserve">Failure states:</w:t>
      </w:r>
    </w:p>
    <w:p>
      <w:pPr>
        <w:pStyle w:val="Compact"/>
        <w:numPr>
          <w:ilvl w:val="0"/>
          <w:numId w:val="1014"/>
        </w:numPr>
      </w:pPr>
      <w:r>
        <w:t xml:space="preserve">Standing on a side wall at the end flood is allowed (</w:t>
      </w:r>
      <w:r>
        <w:rPr>
          <w:rStyle w:val="VerbatimChar"/>
        </w:rPr>
        <w:t xml:space="preserve">allow_wall_stand</w:t>
      </w:r>
      <w:r>
        <w:t xml:space="preserve">, B §6.3).</w:t>
      </w:r>
    </w:p>
    <w:p>
      <w:pPr>
        <w:pStyle w:val="Compact"/>
        <w:numPr>
          <w:ilvl w:val="0"/>
          <w:numId w:val="1014"/>
        </w:numPr>
      </w:pPr>
      <w:r>
        <w:t xml:space="preserve">A Launch Arm that throws a player back 3 or more times in a row breaks the B §6.2 placement rule. Mitigation: CP3 sits after the arm, not before it.</w:t>
      </w:r>
    </w:p>
    <w:bookmarkEnd w:id="85"/>
    <w:bookmarkStart w:id="86" w:name="beam-hop-survival-r2-r3"/>
    <w:p>
      <w:pPr>
        <w:pStyle w:val="Heading2"/>
      </w:pPr>
      <w:r>
        <w:t xml:space="preserve">2.4 Beam Hop — SURVIVAL (R2, R3)</w:t>
      </w:r>
    </w:p>
    <w:p>
      <w:pPr>
        <w:pStyle w:val="FirstParagraph"/>
      </w:pPr>
      <w:r>
        <w:rPr>
          <w:b/>
          <w:bCs/>
        </w:rPr>
        <w:t xml:space="preserve">Trace:</w:t>
      </w:r>
      <w:r>
        <w:t xml:space="preserve"> </w:t>
      </w:r>
      <w:r>
        <w:t xml:space="preserve">FR-02-03, B §1.3 (1:30), §2.5 · Obstacles: Spin Bar, Slime</w:t>
      </w:r>
    </w:p>
    <w:p>
      <w:pPr>
        <w:pStyle w:val="BodyText"/>
      </w:pPr>
      <w:r>
        <w:rPr>
          <w:b/>
          <w:bCs/>
        </w:rPr>
        <w:t xml:space="preserve">Goal:</w:t>
      </w:r>
      <w:r>
        <w:t xml:space="preserve"> </w:t>
      </w:r>
      <w:r>
        <w:t xml:space="preserve">🔄 "Jump the spinning bar!"</w:t>
      </w:r>
    </w:p>
    <w:p>
      <w:pPr>
        <w:pStyle w:val="BodyText"/>
      </w:pPr>
      <w:r>
        <w:rPr>
          <w:b/>
          <w:bCs/>
        </w:rPr>
        <w:t xml:space="preserve">Blockout:</w:t>
      </w:r>
    </w:p>
    <w:p>
      <w:pPr>
        <w:pStyle w:val="SourceCode"/>
      </w:pPr>
      <w:r>
        <w:rPr>
          <w:rStyle w:val="VerbatimChar"/>
        </w:rPr>
        <w:t xml:space="preserve">         ┌─────────── circular platform r = 9 m, raised 0.3 m ───────────┐</w:t>
      </w:r>
      <w:r>
        <w:br/>
      </w:r>
      <w:r>
        <w:rPr>
          <w:rStyle w:val="VerbatimChar"/>
        </w:rPr>
        <w:t xml:space="preserve">         │   lower Spin Bar r = 8 m, 0.7 m high  →  clockwise             │</w:t>
      </w:r>
      <w:r>
        <w:br/>
      </w:r>
      <w:r>
        <w:rPr>
          <w:rStyle w:val="VerbatimChar"/>
        </w:rPr>
        <w:t xml:space="preserve">         │   upper Spin Bar r = 8 m, 1.9 m high  ←  counter (duck-only)  │</w:t>
      </w:r>
      <w:r>
        <w:br/>
      </w:r>
      <w:r>
        <w:rPr>
          <w:rStyle w:val="VerbatimChar"/>
        </w:rPr>
        <w:t xml:space="preserve">         │   spawn ring: 22 slots at r = 6 m, 1.6 m apart                 │</w:t>
      </w:r>
      <w:r>
        <w:br/>
      </w:r>
      <w:r>
        <w:rPr>
          <w:rStyle w:val="VerbatimChar"/>
        </w:rPr>
        <w:t xml:space="preserve">         └───────────────── slime moat below (out on touch) ─────────────┘</w:t>
      </w:r>
    </w:p>
    <w:p>
      <w:pPr>
        <w:pStyle w:val="FirstParagraph"/>
      </w:pPr>
      <w:r>
        <w:rPr>
          <w:b/>
          <w:bCs/>
        </w:rPr>
        <w:t xml:space="preserve">Timings:</w:t>
      </w:r>
      <w:r>
        <w:t xml:space="preserve"> </w:t>
      </w:r>
      <w:r>
        <w:t xml:space="preserve">the lower bar starts at 40 °/s (rim ≈ 5.6 m/s) and escalates by smoothstep from 10 s to 85 s up to ×2.6 (104 °/s). The upper bar runs at 25 °/s, counter-rotating with a ±10% sine. Spin Bar Δv is 9 tangential: a hit while grounded is a stumble, a hit in mid-air is a knockdown (A §5.4).</w:t>
      </w:r>
      <w:r>
        <w:t xml:space="preserve"> </w:t>
      </w:r>
      <w:r>
        <w:rPr>
          <w:b/>
          <w:bCs/>
        </w:rPr>
        <w:t xml:space="preserve">Qualification:</w:t>
      </w:r>
      <w:r>
        <w:t xml:space="preserve"> </w:t>
      </w:r>
      <w:r>
        <w:t xml:space="preserve">quota 60% (13 of 22, or 8 of 13). The round ends when players still in ≤ quota, or at 1:30, when everyone still in qualifies (FR-02-03 AC1).</w:t>
      </w:r>
      <w:r>
        <w:t xml:space="preserve"> </w:t>
      </w:r>
      <w:r>
        <w:rPr>
          <w:b/>
          <w:bCs/>
        </w:rPr>
        <w:t xml:space="preserve">Acceptance:</w:t>
      </w:r>
      <w:r>
        <w:t xml:space="preserve"> </w:t>
      </w:r>
      <w:r>
        <w:t xml:space="preserve">fewer than 25% of eliminations happen in the first third, and every third has at least one; the quota is met at 70–100% of the limit in at least 60% of runs (B §5).</w:t>
      </w:r>
      <w:r>
        <w:t xml:space="preserve"> </w:t>
      </w:r>
      <w:r>
        <w:rPr>
          <w:b/>
          <w:bCs/>
        </w:rPr>
        <w:t xml:space="preserve">Readability:</w:t>
      </w:r>
      <w:r>
        <w:t xml:space="preserve"> </w:t>
      </w:r>
      <w:r>
        <w:t xml:space="preserve">the bar casts a bright sweep shadow, and a "whoosh" pitch rises with speed. The upper bar is clearly higher and coloured differently, and the "duck" icon only appears in R3.</w:t>
      </w:r>
      <w:r>
        <w:t xml:space="preserve"> </w:t>
      </w:r>
      <w:r>
        <w:rPr>
          <w:b/>
          <w:bCs/>
        </w:rPr>
        <w:t xml:space="preserve">Variants:</w:t>
      </w:r>
      <w:r>
        <w:t xml:space="preserve"> </w:t>
      </w:r>
      <w:r>
        <w:rPr>
          <w:i/>
          <w:iCs/>
        </w:rPr>
        <w:t xml:space="preserve">R2 single bar</w:t>
      </w:r>
      <w:r>
        <w:t xml:space="preserve"> </w:t>
      </w:r>
      <w:r>
        <w:t xml:space="preserve">(upper bar off) and</w:t>
      </w:r>
      <w:r>
        <w:t xml:space="preserve"> </w:t>
      </w:r>
      <w:r>
        <w:rPr>
          <w:i/>
          <w:iCs/>
        </w:rPr>
        <w:t xml:space="preserve">R3 double bar</w:t>
      </w:r>
      <w:r>
        <w:t xml:space="preserve">.</w:t>
      </w:r>
      <w:r>
        <w:t xml:space="preserve"> </w:t>
      </w:r>
      <w:r>
        <w:rPr>
          <w:b/>
          <w:bCs/>
        </w:rPr>
        <w:t xml:space="preserve">Failure states:</w:t>
      </w:r>
      <w:r>
        <w:t xml:space="preserve"> </w:t>
      </w:r>
      <w:r>
        <w:t xml:space="preserve">a player stands on the bar's pivot hub, which is a safe-spot exploit. Mitigation: the hub is a slippery dome that counts as soft out-of-bounds after 3 s.</w:t>
      </w:r>
    </w:p>
    <w:bookmarkEnd w:id="86"/>
    <w:bookmarkStart w:id="87" w:name="wall-dodge-survival-r2-r3"/>
    <w:p>
      <w:pPr>
        <w:pStyle w:val="Heading2"/>
      </w:pPr>
      <w:r>
        <w:t xml:space="preserve">2.5 Wall Dodge — SURVIVAL (R2, R3)</w:t>
      </w:r>
    </w:p>
    <w:p>
      <w:pPr>
        <w:pStyle w:val="FirstParagraph"/>
      </w:pPr>
      <w:r>
        <w:rPr>
          <w:b/>
          <w:bCs/>
        </w:rPr>
        <w:t xml:space="preserve">Trace:</w:t>
      </w:r>
      <w:r>
        <w:t xml:space="preserve"> </w:t>
      </w:r>
      <w:r>
        <w:t xml:space="preserve">FR-02-03, B §1.3, §2.5 · Obstacle: Pusher Block (wall variant, see Issue 02-I-4)</w:t>
      </w:r>
    </w:p>
    <w:p>
      <w:pPr>
        <w:pStyle w:val="BodyText"/>
      </w:pPr>
      <w:r>
        <w:rPr>
          <w:b/>
          <w:bCs/>
        </w:rPr>
        <w:t xml:space="preserve">Goal:</w:t>
      </w:r>
      <w:r>
        <w:t xml:space="preserve"> </w:t>
      </w:r>
      <w:r>
        <w:t xml:space="preserve">🧱 "Find the gap in the wall!"</w:t>
      </w:r>
    </w:p>
    <w:p>
      <w:pPr>
        <w:pStyle w:val="BodyText"/>
      </w:pPr>
      <w:r>
        <w:rPr>
          <w:b/>
          <w:bCs/>
        </w:rPr>
        <w:t xml:space="preserve">Blockout:</w:t>
      </w:r>
    </w:p>
    <w:p>
      <w:pPr>
        <w:pStyle w:val="SourceCode"/>
      </w:pPr>
      <w:r>
        <w:rPr>
          <w:rStyle w:val="VerbatimChar"/>
        </w:rPr>
        <w:t xml:space="preserve"> wall source ▌▌▌▌▌▌  → walls travel +X across a 20 × 28 m platform →  slime edge</w:t>
      </w:r>
      <w:r>
        <w:br/>
      </w:r>
      <w:r>
        <w:rPr>
          <w:rStyle w:val="VerbatimChar"/>
        </w:rPr>
        <w:t xml:space="preserve"> each wall = 5 Pusher-Block panels, 1–2 panels missing = gap; jump beams from phase 2</w:t>
      </w:r>
      <w:r>
        <w:br/>
      </w:r>
      <w:r>
        <w:rPr>
          <w:rStyle w:val="VerbatimChar"/>
        </w:rPr>
        <w:t xml:space="preserve"> ┌──────────────────────────────┐</w:t>
      </w:r>
      <w:r>
        <w:br/>
      </w:r>
      <w:r>
        <w:rPr>
          <w:rStyle w:val="VerbatimChar"/>
        </w:rPr>
        <w:t xml:space="preserve"> │  spawn grid 4.5 m from back  │  ← back edge has no rail (pushed off = out)</w:t>
      </w:r>
      <w:r>
        <w:br/>
      </w:r>
      <w:r>
        <w:rPr>
          <w:rStyle w:val="VerbatimChar"/>
        </w:rPr>
        <w:t xml:space="preserve"> └──────────────────────────────┘</w:t>
      </w:r>
    </w:p>
    <w:p>
      <w:pPr>
        <w:pStyle w:val="FirstParagraph"/>
      </w:pPr>
      <w:r>
        <w:rPr>
          <w:b/>
          <w:bCs/>
        </w:rPr>
        <w:t xml:space="preserve">Timings</w:t>
      </w:r>
      <w:r>
        <w:t xml:space="preserve"> </w:t>
      </w:r>
      <w:r>
        <w:t xml:space="preserve">(B §5, total 1:45): Phase 1 runs 0–45 s with walls 6.0 → 5.0 s apart at 3.0 m/s. Phase 2 runs 45–87 s at 4.5 s spacing and adds 0.6 m jump beams. Phase 3 runs 87–105 s: side blocks close 30% of the platform, spacing tightens 4.5 → 3.0 s, and speed rises to 5.0 m/s. Push Δv is 10 m/s.</w:t>
      </w:r>
      <w:r>
        <w:t xml:space="preserve"> </w:t>
      </w:r>
      <w:r>
        <w:rPr>
          <w:b/>
          <w:bCs/>
        </w:rPr>
        <w:t xml:space="preserve">Qualification:</w:t>
      </w:r>
      <w:r>
        <w:t xml:space="preserve"> </w:t>
      </w:r>
      <w:r>
        <w:t xml:space="preserve">quota 60%. The round ends at the quota, or at 1:45 when everyone still in qualifies.</w:t>
      </w:r>
      <w:r>
        <w:t xml:space="preserve"> </w:t>
      </w:r>
      <w:r>
        <w:rPr>
          <w:b/>
          <w:bCs/>
        </w:rPr>
        <w:t xml:space="preserve">Readability:</w:t>
      </w:r>
      <w:r>
        <w:t xml:space="preserve"> </w:t>
      </w:r>
      <w:r>
        <w:t xml:space="preserve">each gap is lit 2 s before its wall moves, with a floor arrow. The walls are tall and solid, with a striped leading edge.</w:t>
      </w:r>
      <w:r>
        <w:t xml:space="preserve"> </w:t>
      </w:r>
      <w:r>
        <w:rPr>
          <w:b/>
          <w:bCs/>
        </w:rPr>
        <w:t xml:space="preserve">Variants:</w:t>
      </w:r>
      <w:r>
        <w:t xml:space="preserve"> </w:t>
      </w:r>
      <w:r>
        <w:rPr>
          <w:i/>
          <w:iCs/>
        </w:rPr>
        <w:t xml:space="preserve">R2</w:t>
      </w:r>
      <w:r>
        <w:t xml:space="preserve"> </w:t>
      </w:r>
      <w:r>
        <w:t xml:space="preserve">runs phases 1–2 only, holding phase 2 to time.</w:t>
      </w:r>
      <w:r>
        <w:t xml:space="preserve"> </w:t>
      </w:r>
      <w:r>
        <w:rPr>
          <w:i/>
          <w:iCs/>
        </w:rPr>
        <w:t xml:space="preserve">R3</w:t>
      </w:r>
      <w:r>
        <w:t xml:space="preserve"> </w:t>
      </w:r>
      <w:r>
        <w:t xml:space="preserve">runs the full three phases.</w:t>
      </w:r>
      <w:r>
        <w:t xml:space="preserve"> </w:t>
      </w:r>
      <w:r>
        <w:rPr>
          <w:b/>
          <w:bCs/>
        </w:rPr>
        <w:t xml:space="preserve">Failure states:</w:t>
      </w:r>
      <w:r>
        <w:t xml:space="preserve"> </w:t>
      </w:r>
      <w:r>
        <w:t xml:space="preserve">a crowd blocks a gap and pushes players into the wall. This is intended chaos, but player bumps are capped at 5 m/s. Two gaps per wall from phase 2 make sure a gap always exists.</w:t>
      </w:r>
    </w:p>
    <w:bookmarkEnd w:id="87"/>
    <w:bookmarkStart w:id="88" w:name="tail-chase-points-r2-r3"/>
    <w:p>
      <w:pPr>
        <w:pStyle w:val="Heading2"/>
      </w:pPr>
      <w:r>
        <w:t xml:space="preserve">2.6 Tail Chase — POINTS (R2, R3)</w:t>
      </w:r>
    </w:p>
    <w:p>
      <w:pPr>
        <w:pStyle w:val="FirstParagraph"/>
      </w:pPr>
      <w:r>
        <w:rPr>
          <w:b/>
          <w:bCs/>
        </w:rPr>
        <w:t xml:space="preserve">Trace:</w:t>
      </w:r>
      <w:r>
        <w:t xml:space="preserve"> </w:t>
      </w:r>
      <w:r>
        <w:t xml:space="preserve">FR-02-04 AC3, FR-04 (grab), FR-08-02 · Obstacles: Bumper (grab is a player verb, not an obstacle; see Issue 02-I-6)</w:t>
      </w:r>
    </w:p>
    <w:p>
      <w:pPr>
        <w:pStyle w:val="BodyText"/>
      </w:pPr>
      <w:r>
        <w:rPr>
          <w:b/>
          <w:bCs/>
        </w:rPr>
        <w:t xml:space="preserve">Goal:</w:t>
      </w:r>
      <w:r>
        <w:t xml:space="preserve"> </w:t>
      </w:r>
      <w:r>
        <w:t xml:space="preserve">🎀 "Hold a tail when time's up!"</w:t>
      </w:r>
    </w:p>
    <w:p>
      <w:pPr>
        <w:pStyle w:val="BodyText"/>
      </w:pPr>
      <w:r>
        <w:rPr>
          <w:b/>
          <w:bCs/>
        </w:rPr>
        <w:t xml:space="preserve">Blockout</w:t>
      </w:r>
      <w:r>
        <w:t xml:space="preserve"> </w:t>
      </w:r>
      <w:r>
        <w:t xml:space="preserve">(original "picnic hill" arena, 40 × 40 m):</w:t>
      </w:r>
    </w:p>
    <w:p>
      <w:pPr>
        <w:pStyle w:val="SourceCode"/>
      </w:pPr>
      <w:r>
        <w:rPr>
          <w:rStyle w:val="VerbatimChar"/>
        </w:rPr>
        <w:t xml:space="preserve"> ┌───────────────────────────────────────┐</w:t>
      </w:r>
      <w:r>
        <w:br/>
      </w:r>
      <w:r>
        <w:rPr>
          <w:rStyle w:val="VerbatimChar"/>
        </w:rPr>
        <w:t xml:space="preserve"> │  ○ bumper   ▲ ramp     ○ bumper        │</w:t>
      </w:r>
      <w:r>
        <w:br/>
      </w:r>
      <w:r>
        <w:rPr>
          <w:rStyle w:val="VerbatimChar"/>
        </w:rPr>
        <w:t xml:space="preserve"> │      ┌───── central mound ─────┐       │  edges railed (no fall-out)</w:t>
      </w:r>
      <w:r>
        <w:br/>
      </w:r>
      <w:r>
        <w:rPr>
          <w:rStyle w:val="VerbatimChar"/>
        </w:rPr>
        <w:t xml:space="preserve"> │  ○   │  2 tunnels underneath   │   ○   │</w:t>
      </w:r>
      <w:r>
        <w:br/>
      </w:r>
      <w:r>
        <w:rPr>
          <w:rStyle w:val="VerbatimChar"/>
        </w:rPr>
        <w:t xml:space="preserve"> │      └─────────────────────────┘       │</w:t>
      </w:r>
      <w:r>
        <w:br/>
      </w:r>
      <w:r>
        <w:rPr>
          <w:rStyle w:val="VerbatimChar"/>
        </w:rPr>
        <w:t xml:space="preserve"> │  ▲ ramp     ○ bumper   ▲ ramp          │</w:t>
      </w:r>
      <w:r>
        <w:br/>
      </w:r>
      <w:r>
        <w:rPr>
          <w:rStyle w:val="VerbatimChar"/>
        </w:rPr>
        <w:t xml:space="preserve"> └───────────────────────────────────────┘</w:t>
      </w:r>
    </w:p>
    <w:p>
      <w:pPr>
        <w:pStyle w:val="FirstParagraph"/>
      </w:pPr>
      <w:r>
        <w:rPr>
          <w:b/>
          <w:bCs/>
        </w:rPr>
        <w:t xml:space="preserve">Timings:</w:t>
      </w:r>
      <w:r>
        <w:t xml:space="preserve"> </w:t>
      </w:r>
      <w:r>
        <w:t xml:space="preserve">limit 2:00. The final-seconds banner shows at 15 s. Six bumpers (reflect + 10 m/s, ragdoll:none) act as escape tools. There are no falls: the arena is fully railed, and the respawn is 1.0 s if someone cheeses out (B §6.1).</w:t>
      </w:r>
      <w:r>
        <w:t xml:space="preserve"> </w:t>
      </w:r>
      <w:r>
        <w:rPr>
          <w:b/>
          <w:bCs/>
        </w:rPr>
        <w:t xml:space="preserve">Qualification:</w:t>
      </w:r>
      <w:r>
        <w:t xml:space="preserve"> </w:t>
      </w:r>
      <w:r>
        <w:t xml:space="preserve">at the start, tails are given to</w:t>
      </w:r>
      <w:r>
        <w:t xml:space="preserve"> </w:t>
      </w:r>
      <w:r>
        <w:rPr>
          <w:rStyle w:val="VerbatimChar"/>
        </w:rPr>
        <w:t xml:space="preserve">quota</w:t>
      </w:r>
      <w:r>
        <w:t xml:space="preserve"> </w:t>
      </w:r>
      <w:r>
        <w:t xml:space="preserve">random players (13 of 22, or 8 of 13). A grab steals a tail, confirmed by the server. At 0:00, the holder on the server's last tick qualifies (FR-02-04 AC3). The quota is exact, so no tie rule is needed.</w:t>
      </w:r>
      <w:r>
        <w:t xml:space="preserve"> </w:t>
      </w:r>
      <w:r>
        <w:rPr>
          <w:b/>
          <w:bCs/>
        </w:rPr>
        <w:t xml:space="preserve">Readability:</w:t>
      </w:r>
      <w:r>
        <w:t xml:space="preserve"> </w:t>
      </w:r>
      <w:r>
        <w:t xml:space="preserve">a tail-holder has a glowing tail and a ring icon over their head. A "!" warning plus a pulse of 3 Hz or less shows when someone is within 2 m (FR-08-02).</w:t>
      </w:r>
      <w:r>
        <w:t xml:space="preserve"> </w:t>
      </w:r>
      <w:r>
        <w:rPr>
          <w:b/>
          <w:bCs/>
        </w:rPr>
        <w:t xml:space="preserve">Variants:</w:t>
      </w:r>
      <w:r>
        <w:t xml:space="preserve"> </w:t>
      </w:r>
      <w:r>
        <w:rPr>
          <w:i/>
          <w:iCs/>
        </w:rPr>
        <w:t xml:space="preserve">R2</w:t>
      </w:r>
      <w:r>
        <w:t xml:space="preserve"> </w:t>
      </w:r>
      <w:r>
        <w:t xml:space="preserve">starts tails at 50% of players, then they are redistributed at GO.</w:t>
      </w:r>
      <w:r>
        <w:t xml:space="preserve"> </w:t>
      </w:r>
      <w:r>
        <w:rPr>
          <w:i/>
          <w:iCs/>
        </w:rPr>
        <w:t xml:space="preserve">R3</w:t>
      </w:r>
      <w:r>
        <w:t xml:space="preserve"> </w:t>
      </w:r>
      <w:r>
        <w:t xml:space="preserve">adds 2 extra bumpers.</w:t>
      </w:r>
      <w:r>
        <w:t xml:space="preserve"> </w:t>
      </w:r>
      <w:r>
        <w:rPr>
          <w:b/>
          <w:bCs/>
        </w:rPr>
        <w:t xml:space="preserve">Failure states:</w:t>
      </w:r>
      <w:r>
        <w:t xml:space="preserve"> </w:t>
      </w:r>
      <w:r>
        <w:t xml:space="preserve">grab spam, handled by the grab cooldown (A, FR-04). A player who never moves (AFK) gets the standard idle kick. A stolen tail always gives 1.0 s of grab immunity, so a tail cannot be snatched straight back.</w:t>
      </w:r>
    </w:p>
    <w:bookmarkEnd w:id="88"/>
    <w:bookmarkStart w:id="89" w:name="X5d0a2cf45919715de66222ee3314b4d444021ae"/>
    <w:p>
      <w:pPr>
        <w:pStyle w:val="Heading2"/>
      </w:pPr>
      <w:r>
        <w:t xml:space="preserve">2.7 Tile Drop — FINAL (survival) and Main Show fallback</w:t>
      </w:r>
    </w:p>
    <w:p>
      <w:pPr>
        <w:pStyle w:val="FirstParagraph"/>
      </w:pPr>
      <w:r>
        <w:rPr>
          <w:b/>
          <w:bCs/>
        </w:rPr>
        <w:t xml:space="preserve">Trace:</w:t>
      </w:r>
      <w:r>
        <w:t xml:space="preserve"> </w:t>
      </w:r>
      <w:r>
        <w:t xml:space="preserve">FR-01-05 AC2/AC3, FR-03-07, B §4.3, FR-01-03 AC4 · Obstacles: Drop Tile, Slime</w:t>
      </w:r>
    </w:p>
    <w:p>
      <w:pPr>
        <w:pStyle w:val="BodyText"/>
      </w:pPr>
      <w:r>
        <w:rPr>
          <w:b/>
          <w:bCs/>
        </w:rPr>
        <w:t xml:space="preserve">Non-final fallback (REC-12):</w:t>
      </w:r>
      <w:r>
        <w:t xml:space="preserve"> </w:t>
      </w:r>
      <w:r>
        <w:t xml:space="preserve">in a non-final slot, Tile Drop runs with a 60% qualifier quota and a 1:45 limit on the same layer table (01-ISS-10); owner confirmation is open (Appendix C).</w:t>
      </w:r>
    </w:p>
    <w:p>
      <w:pPr>
        <w:pStyle w:val="BodyText"/>
      </w:pPr>
      <w:r>
        <w:rPr>
          <w:b/>
          <w:bCs/>
        </w:rPr>
        <w:t xml:space="preserve">Goal:</w:t>
      </w:r>
      <w:r>
        <w:t xml:space="preserve"> </w:t>
      </w:r>
      <w:r>
        <w:t xml:space="preserve">⬡ "Tiles drop! Be last on top!"</w:t>
      </w:r>
    </w:p>
    <w:p>
      <w:pPr>
        <w:pStyle w:val="BodyText"/>
      </w:pPr>
      <w:r>
        <w:rPr>
          <w:b/>
          <w:bCs/>
        </w:rPr>
        <w:t xml:space="preserve">Blockout</w:t>
      </w:r>
      <w:r>
        <w:t xml:space="preserve"> </w:t>
      </w:r>
      <w:r>
        <w:t xml:space="preserve">(original circular stack, layers 8 m apart; hex tiles 1.6 m across):</w:t>
      </w:r>
    </w:p>
    <w:p>
      <w:pPr>
        <w:pStyle w:val="SourceCode"/>
      </w:pPr>
      <w:r>
        <w:rPr>
          <w:rStyle w:val="VerbatimChar"/>
        </w:rPr>
        <w:t xml:space="preserve"> L1 (top)   ⬡⬡⬡⬡⬡⬡⬡  radius 14 m, spawn ring</w:t>
      </w:r>
      <w:r>
        <w:br/>
      </w:r>
      <w:r>
        <w:rPr>
          <w:rStyle w:val="VerbatimChar"/>
        </w:rPr>
        <w:t xml:space="preserve"> L2         ⬡⬡⬡⬡⬡⬡⬡⬡  radius 16 m</w:t>
      </w:r>
      <w:r>
        <w:br/>
      </w:r>
      <w:r>
        <w:rPr>
          <w:rStyle w:val="VerbatimChar"/>
        </w:rPr>
        <w:t xml:space="preserve"> L3         ⬡⬡⬡⬡⬡⬡⬡⬡⬡ radius 18 m</w:t>
      </w:r>
      <w:r>
        <w:br/>
      </w:r>
      <w:r>
        <w:rPr>
          <w:rStyle w:val="VerbatimChar"/>
        </w:rPr>
        <w:t xml:space="preserve"> L4 (13–20 players only)</w:t>
      </w:r>
      <w:r>
        <w:br/>
      </w:r>
      <w:r>
        <w:rPr>
          <w:rStyle w:val="VerbatimChar"/>
        </w:rPr>
        <w:t xml:space="preserve"> ▓▓▓▓▓▓▓▓▓ slime (out) ▓▓▓▓▓▓▓▓▓</w:t>
      </w:r>
    </w:p>
    <w:p>
      <w:pPr>
        <w:pStyle w:val="FirstParagraph"/>
      </w:pPr>
      <w:r>
        <w:rPr>
          <w:b/>
          <w:bCs/>
        </w:rPr>
        <w:t xml:space="preserve">Timings:</w:t>
      </w:r>
      <w:r>
        <w:t xml:space="preserve"> </w:t>
      </w:r>
      <w:r>
        <w:t xml:space="preserve">a tile vanishes 0.8 s after the first touch: dip 0–0.12 s, white 0.12–0.56 s, bounce-back 0.56–0.72 s, gone at 0.8 s. The first contact is authoritative. The client hides the tile within 100 ms of the server's removal event (FR-03-07 AC2). Layers: 3 for 8–12 players and 2 for 7 or fewer (B §4.3). Limit 5:00.</w:t>
      </w:r>
      <w:r>
        <w:t xml:space="preserve"> </w:t>
      </w:r>
      <w:r>
        <w:rPr>
          <w:b/>
          <w:bCs/>
        </w:rPr>
        <w:t xml:space="preserve">Winner:</w:t>
      </w:r>
      <w:r>
        <w:t xml:space="preserve"> </w:t>
      </w:r>
      <w:r>
        <w:t xml:space="preserve">the last bean standing. Simultaneous final eliminations resolve by sub-tick timestamp, and an exact tie means all win (AD-10). At the 5:00 time-out, everyone still in wins.</w:t>
      </w:r>
      <w:r>
        <w:t xml:space="preserve"> </w:t>
      </w:r>
      <w:r>
        <w:rPr>
          <w:b/>
          <w:bCs/>
        </w:rPr>
        <w:t xml:space="preserve">Acceptance:</w:t>
      </w:r>
      <w:r>
        <w:t xml:space="preserve"> </w:t>
      </w:r>
      <w:r>
        <w:t xml:space="preserve">with 12 players the median round lasts 2:00–3:30, and fewer than 5% of rounds time out.</w:t>
      </w:r>
      <w:r>
        <w:t xml:space="preserve"> </w:t>
      </w:r>
      <w:r>
        <w:rPr>
          <w:b/>
          <w:bCs/>
        </w:rPr>
        <w:t xml:space="preserve">Readability:</w:t>
      </w:r>
      <w:r>
        <w:t xml:space="preserve"> </w:t>
      </w:r>
      <w:r>
        <w:t xml:space="preserve">the bounce-back "last call" is also a sound tick. Lower layers glow so they stay readable from above.</w:t>
      </w:r>
      <w:r>
        <w:t xml:space="preserve"> </w:t>
      </w:r>
      <w:r>
        <w:rPr>
          <w:b/>
          <w:bCs/>
        </w:rPr>
        <w:t xml:space="preserve">Variants:</w:t>
      </w:r>
      <w:r>
        <w:t xml:space="preserve"> </w:t>
      </w:r>
      <w:r>
        <w:t xml:space="preserve">the layer count follows N.</w:t>
      </w:r>
      <w:r>
        <w:t xml:space="preserve"> </w:t>
      </w:r>
      <w:r>
        <w:rPr>
          <w:i/>
          <w:iCs/>
        </w:rPr>
        <w:t xml:space="preserve">Tile Return</w:t>
      </w:r>
      <w:r>
        <w:t xml:space="preserve"> </w:t>
      </w:r>
      <w:r>
        <w:t xml:space="preserve">(tiles come back after 6 s) is the team-show fallback in R2.</w:t>
      </w:r>
      <w:r>
        <w:t xml:space="preserve"> </w:t>
      </w:r>
      <w:r>
        <w:rPr>
          <w:b/>
          <w:bCs/>
        </w:rPr>
        <w:t xml:space="preserve">Failure states:</w:t>
      </w:r>
      <w:r>
        <w:t xml:space="preserve"> </w:t>
      </w:r>
      <w:r>
        <w:t xml:space="preserve">a perfectly synced slow-jump stalemate is answered by the 5:00 all-win time-out. A desync where a tile has already gone on the server is handled by the server's authority (src 03 §4).</w:t>
      </w:r>
    </w:p>
    <w:bookmarkEnd w:id="89"/>
    <w:bookmarkStart w:id="90" w:name="summit-grab-final-trophy-grab"/>
    <w:p>
      <w:pPr>
        <w:pStyle w:val="Heading2"/>
      </w:pPr>
      <w:r>
        <w:t xml:space="preserve">2.8 Summit Grab — FINAL (trophy grab)</w:t>
      </w:r>
    </w:p>
    <w:p>
      <w:pPr>
        <w:pStyle w:val="FirstParagraph"/>
      </w:pPr>
      <w:r>
        <w:rPr>
          <w:b/>
          <w:bCs/>
        </w:rPr>
        <w:t xml:space="preserve">Trace:</w:t>
      </w:r>
      <w:r>
        <w:t xml:space="preserve"> </w:t>
      </w:r>
      <w:r>
        <w:t xml:space="preserve">FR-01-05 AC1/AC3, FR-03-10, FR-03-12 · Obstacles: Swing Ball, Spin Bar, Launch Arm</w:t>
      </w:r>
    </w:p>
    <w:p>
      <w:pPr>
        <w:pStyle w:val="BodyText"/>
      </w:pPr>
      <w:r>
        <w:rPr>
          <w:b/>
          <w:bCs/>
        </w:rPr>
        <w:t xml:space="preserve">Goal:</w:t>
      </w:r>
      <w:r>
        <w:t xml:space="preserve"> </w:t>
      </w:r>
      <w:r>
        <w:t xml:space="preserve">🏆 "Climb up! Grab the trophy!"</w:t>
      </w:r>
    </w:p>
    <w:p>
      <w:pPr>
        <w:pStyle w:val="BodyText"/>
      </w:pPr>
      <w:r>
        <w:rPr>
          <w:b/>
          <w:bCs/>
        </w:rPr>
        <w:t xml:space="preserve">Blockout</w:t>
      </w:r>
      <w:r>
        <w:t xml:space="preserve"> </w:t>
      </w:r>
      <w:r>
        <w:t xml:space="preserve">(original spiral hill, about 140 m of path, 30 m rise):</w:t>
      </w:r>
    </w:p>
    <w:p>
      <w:pPr>
        <w:pStyle w:val="SourceCode"/>
      </w:pPr>
      <w:r>
        <w:rPr>
          <w:rStyle w:val="VerbatimChar"/>
        </w:rPr>
        <w:t xml:space="preserve">          🏆 trophy on 3 m plinth (grab volume)          CP3</w:t>
      </w:r>
      <w:r>
        <w:br/>
      </w:r>
      <w:r>
        <w:rPr>
          <w:rStyle w:val="VerbatimChar"/>
        </w:rPr>
        <w:t xml:space="preserve">        / Spin Bar ring (2 bars, 45 °/s) on summit plateau</w:t>
      </w:r>
      <w:r>
        <w:br/>
      </w:r>
      <w:r>
        <w:rPr>
          <w:rStyle w:val="VerbatimChar"/>
        </w:rPr>
        <w:t xml:space="preserve">      / LAUNCH ARM BEND (1 arm, rails; lands fwd or back)  CP2</w:t>
      </w:r>
      <w:r>
        <w:br/>
      </w:r>
      <w:r>
        <w:rPr>
          <w:rStyle w:val="VerbatimChar"/>
        </w:rPr>
        <w:t xml:space="preserve">    / SWING BALL STAIRS (3 balls, period 3.5 s offset 1.2 s)  CP1</w:t>
      </w:r>
      <w:r>
        <w:br/>
      </w:r>
      <w:r>
        <w:rPr>
          <w:rStyle w:val="VerbatimChar"/>
        </w:rPr>
        <w:t xml:space="preserve">  START: 10 spawns, staggered 1.2 m</w:t>
      </w:r>
    </w:p>
    <w:p>
      <w:pPr>
        <w:pStyle w:val="FirstParagraph"/>
      </w:pPr>
      <w:r>
        <w:rPr>
          <w:b/>
          <w:bCs/>
        </w:rPr>
        <w:t xml:space="preserve">Timings:</w:t>
      </w:r>
      <w:r>
        <w:t xml:space="preserve"> </w:t>
      </w:r>
      <w:r>
        <w:t xml:space="preserve">Swing Ball period 3.5 s (range 3–6), Δv 14 + 5. Spin Bar 45 °/s. Launch Arm 120 °/s with a 20 m/s tip. Limit 5:00.</w:t>
      </w:r>
      <w:r>
        <w:t xml:space="preserve"> </w:t>
      </w:r>
      <w:r>
        <w:rPr>
          <w:b/>
          <w:bCs/>
        </w:rPr>
        <w:t xml:space="preserve">Fall rule:</w:t>
      </w:r>
      <w:r>
        <w:t xml:space="preserve"> </w:t>
      </w:r>
      <w:r>
        <w:t xml:space="preserve">there is no slime. A fall respawns you at your checkpoint after 1.5 s (fall rule per level, FR-03-13 AC1; see Issue 02-I-3).</w:t>
      </w:r>
      <w:r>
        <w:t xml:space="preserve"> </w:t>
      </w:r>
      <w:r>
        <w:rPr>
          <w:b/>
          <w:bCs/>
        </w:rPr>
        <w:t xml:space="preserve">Winner:</w:t>
      </w:r>
      <w:r>
        <w:t xml:space="preserve"> </w:t>
      </w:r>
      <w:r>
        <w:t xml:space="preserve">the first server-confirmed grab of the trophy wins. At the 5:00 time-out, all remaining finalists win (AD-10).</w:t>
      </w:r>
      <w:r>
        <w:t xml:space="preserve"> </w:t>
      </w:r>
      <w:r>
        <w:rPr>
          <w:b/>
          <w:bCs/>
        </w:rPr>
        <w:t xml:space="preserve">Readability:</w:t>
      </w:r>
      <w:r>
        <w:t xml:space="preserve"> </w:t>
      </w:r>
      <w:r>
        <w:t xml:space="preserve">a light beam rises from the trophy so it can be seen from the start, and a path arrow is painted on the ground.</w:t>
      </w:r>
      <w:r>
        <w:t xml:space="preserve"> </w:t>
      </w:r>
      <w:r>
        <w:rPr>
          <w:b/>
          <w:bCs/>
        </w:rPr>
        <w:t xml:space="preserve">Variants:</w:t>
      </w:r>
      <w:r>
        <w:t xml:space="preserve"> </w:t>
      </w:r>
      <w:r>
        <w:rPr>
          <w:i/>
          <w:iCs/>
        </w:rPr>
        <w:t xml:space="preserve">Base</w:t>
      </w:r>
      <w:r>
        <w:t xml:space="preserve">, and</w:t>
      </w:r>
      <w:r>
        <w:t xml:space="preserve"> </w:t>
      </w:r>
      <w:r>
        <w:rPr>
          <w:i/>
          <w:iCs/>
        </w:rPr>
        <w:t xml:space="preserve">Windy</w:t>
      </w:r>
      <w:r>
        <w:t xml:space="preserve"> </w:t>
      </w:r>
      <w:r>
        <w:t xml:space="preserve">(R2, FR-03-15 Swap: Spin Mallets instead of Swing Balls).</w:t>
      </w:r>
      <w:r>
        <w:t xml:space="preserve"> </w:t>
      </w:r>
      <w:r>
        <w:rPr>
          <w:b/>
          <w:bCs/>
        </w:rPr>
        <w:t xml:space="preserve">Failure states:</w:t>
      </w:r>
    </w:p>
    <w:p>
      <w:pPr>
        <w:pStyle w:val="Compact"/>
        <w:numPr>
          <w:ilvl w:val="0"/>
          <w:numId w:val="1015"/>
        </w:numPr>
      </w:pPr>
      <w:r>
        <w:t xml:space="preserve">A Launch Arm puts someone on top of the summit and skips the climb. The bounds test makes sure no launch reaches the plateau unless that path is marked as intended.</w:t>
      </w:r>
    </w:p>
    <w:p>
      <w:pPr>
        <w:pStyle w:val="Compact"/>
        <w:numPr>
          <w:ilvl w:val="0"/>
          <w:numId w:val="1015"/>
        </w:numPr>
      </w:pPr>
      <w:r>
        <w:t xml:space="preserve">Plinth camping: the plinth's grab volume is 360°, and bumping a player off it is allowed.</w:t>
      </w:r>
    </w:p>
    <w:bookmarkEnd w:id="90"/>
    <w:bookmarkStart w:id="91" w:name="X2c2132218da76cd5b8a7be684be63ce21b9793c"/>
    <w:p>
      <w:pPr>
        <w:pStyle w:val="Heading2"/>
      </w:pPr>
      <w:r>
        <w:t xml:space="preserve">2.9 MVP Modular Obstacle Kit (FR-03-01 – FR-03-17, A §5.4–5.5, B §4)</w:t>
      </w:r>
    </w:p>
    <w:p>
      <w:pPr>
        <w:pStyle w:val="FirstParagraph"/>
      </w:pPr>
      <w:r>
        <w:t xml:space="preserve">Every piece is a data-driven prefab with</w:t>
      </w:r>
      <w:r>
        <w:t xml:space="preserve"> </w:t>
      </w:r>
      <w:r>
        <w:rPr>
          <w:rStyle w:val="VerbatimChar"/>
        </w:rPr>
        <w:t xml:space="preserve">period</w:t>
      </w:r>
      <w:r>
        <w:t xml:space="preserve">,</w:t>
      </w:r>
      <w:r>
        <w:t xml:space="preserve"> </w:t>
      </w:r>
      <w:r>
        <w:rPr>
          <w:rStyle w:val="VerbatimChar"/>
        </w:rPr>
        <w:t xml:space="preserve">phase</w:t>
      </w:r>
      <w:r>
        <w:t xml:space="preserve">,</w:t>
      </w:r>
      <w:r>
        <w:t xml:space="preserve"> </w:t>
      </w:r>
      <w:r>
        <w:rPr>
          <w:rStyle w:val="VerbatimChar"/>
        </w:rPr>
        <w:t xml:space="preserve">speed</w:t>
      </w:r>
      <w:r>
        <w:t xml:space="preserve">,</w:t>
      </w:r>
      <w:r>
        <w:t xml:space="preserve"> </w:t>
      </w:r>
      <w:r>
        <w:rPr>
          <w:rStyle w:val="VerbatimChar"/>
        </w:rPr>
        <w:t xml:space="preserve">dv</w:t>
      </w:r>
      <w:r>
        <w:t xml:space="preserve">,</w:t>
      </w:r>
      <w:r>
        <w:t xml:space="preserve"> </w:t>
      </w:r>
      <w:r>
        <w:rPr>
          <w:rStyle w:val="VerbatimChar"/>
        </w:rPr>
        <w:t xml:space="preserve">trigger</w:t>
      </w:r>
      <w:r>
        <w:t xml:space="preserve"> </w:t>
      </w:r>
      <w:r>
        <w:t xml:space="preserve">and a</w:t>
      </w:r>
      <w:r>
        <w:t xml:space="preserve"> </w:t>
      </w:r>
      <w:r>
        <w:rPr>
          <w:b/>
          <w:bCs/>
        </w:rPr>
        <w:t xml:space="preserve">required</w:t>
      </w:r>
      <w:r>
        <w:t xml:space="preserve"> </w:t>
      </w:r>
      <w:r>
        <w:rPr>
          <w:rStyle w:val="VerbatimChar"/>
        </w:rPr>
        <w:t xml:space="preserve">ragdoll</w:t>
      </w:r>
      <w:r>
        <w:t xml:space="preserve"> </w:t>
      </w:r>
      <w:r>
        <w:t xml:space="preserve">tag (CI fails if the tag is missing, FR-03-01 AC2). Motion runs on the server time base, with drift of 50 ms or less at p95 (FR-03-02). Every piece has a</w:t>
      </w:r>
      <w:r>
        <w:t xml:space="preserve"> </w:t>
      </w:r>
      <w:r>
        <w:rPr>
          <w:rStyle w:val="VerbatimChar"/>
        </w:rPr>
        <w:t xml:space="preserve">speed_mult</w:t>
      </w:r>
      <w:r>
        <w:t xml:space="preserve"> </w:t>
      </w:r>
      <w:r>
        <w:t xml:space="preserve">(FR-03-04).</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825"/>
        <w:gridCol w:w="1687"/>
        <w:gridCol w:w="1325"/>
        <w:gridCol w:w="2407"/>
        <w:gridCol w:w="1588"/>
        <w:gridCol w:w="1804"/>
      </w:tblGrid>
      <w:tr>
        <w:trPr>
          <w:cantSplit/>
          <w:tblHeader/>
        </w:trPr>
        <w:tc>
          <w:tcPr>
            <w:tcW w:w="825" w:type="dxa"/>
            <w:shd w:val="clear" w:color="auto" w:fill="1F2140"/>
          </w:tcPr>
          <w:p>
            <w:pPr>
              <w:pStyle w:val="TableText"/>
              <w:spacing w:before="0" w:after="20" w:line="228" w:lineRule="auto"/>
            </w:pPr>
            <w:r>
              <w:rPr>
                <w:b/>
                <w:color w:val="FFFFFF"/>
              </w:rPr>
              <w:t xml:space="preserve">#</w:t>
            </w:r>
          </w:p>
        </w:tc>
        <w:tc>
          <w:tcPr>
            <w:tcW w:w="1687" w:type="dxa"/>
            <w:shd w:val="clear" w:color="auto" w:fill="1F2140"/>
          </w:tcPr>
          <w:p>
            <w:pPr>
              <w:pStyle w:val="TableText"/>
              <w:spacing w:before="0" w:after="20" w:line="228" w:lineRule="auto"/>
            </w:pPr>
            <w:r>
              <w:rPr>
                <w:b/>
                <w:color w:val="FFFFFF"/>
              </w:rPr>
              <w:t xml:space="preserve">Piece</w:t>
            </w:r>
          </w:p>
        </w:tc>
        <w:tc>
          <w:tcPr>
            <w:tcW w:w="1325" w:type="dxa"/>
            <w:shd w:val="clear" w:color="auto" w:fill="1F2140"/>
          </w:tcPr>
          <w:p>
            <w:pPr>
              <w:pStyle w:val="TableText"/>
              <w:spacing w:before="0" w:after="20" w:line="228" w:lineRule="auto"/>
            </w:pPr>
            <w:r>
              <w:rPr>
                <w:b/>
                <w:color w:val="FFFFFF"/>
              </w:rPr>
              <w:t xml:space="preserve">Ragdoll tag</w:t>
            </w:r>
          </w:p>
        </w:tc>
        <w:tc>
          <w:tcPr>
            <w:tcW w:w="2407" w:type="dxa"/>
            <w:shd w:val="clear" w:color="auto" w:fill="1F2140"/>
          </w:tcPr>
          <w:p>
            <w:pPr>
              <w:pStyle w:val="TableText"/>
              <w:spacing w:before="0" w:after="20" w:line="228" w:lineRule="auto"/>
            </w:pPr>
            <w:r>
              <w:rPr>
                <w:b/>
                <w:color w:val="FFFFFF"/>
              </w:rPr>
              <w:t xml:space="preserve">Key defaults (range)</w:t>
            </w:r>
          </w:p>
        </w:tc>
        <w:tc>
          <w:tcPr>
            <w:tcW w:w="1588" w:type="dxa"/>
            <w:shd w:val="clear" w:color="auto" w:fill="1F2140"/>
          </w:tcPr>
          <w:p>
            <w:pPr>
              <w:pStyle w:val="TableText"/>
              <w:spacing w:before="0" w:after="20" w:line="228" w:lineRule="auto"/>
            </w:pPr>
            <w:r>
              <w:rPr>
                <w:b/>
                <w:color w:val="FFFFFF"/>
              </w:rPr>
              <w:t xml:space="preserve">Footprint / snap</w:t>
            </w:r>
          </w:p>
        </w:tc>
        <w:tc>
          <w:tcPr>
            <w:tcW w:w="1804" w:type="dxa"/>
            <w:shd w:val="clear" w:color="auto" w:fill="1F2140"/>
          </w:tcPr>
          <w:p>
            <w:pPr>
              <w:pStyle w:val="TableText"/>
              <w:spacing w:before="0" w:after="20" w:line="228" w:lineRule="auto"/>
            </w:pPr>
            <w:r>
              <w:rPr>
                <w:b/>
                <w:color w:val="FFFFFF"/>
              </w:rPr>
              <w:t xml:space="preserve">Used in</w:t>
            </w:r>
          </w:p>
        </w:tc>
      </w:tr>
      <w:tr>
        <w:trPr>
          <w:cantSplit/>
        </w:trPr>
        <w:tc>
          <w:tcPr>
            <w:tcW w:w="825" w:type="dxa"/>
          </w:tcPr>
          <w:p>
            <w:pPr>
              <w:pStyle w:val="TableText"/>
              <w:spacing w:before="0" w:after="20" w:line="228" w:lineRule="auto"/>
            </w:pPr>
            <w:r>
              <w:t xml:space="preserve">K1</w:t>
            </w:r>
          </w:p>
        </w:tc>
        <w:tc>
          <w:tcPr>
            <w:tcW w:w="1687" w:type="dxa"/>
          </w:tcPr>
          <w:p>
            <w:pPr>
              <w:pStyle w:val="TableText"/>
              <w:spacing w:before="0" w:after="20" w:line="228" w:lineRule="auto"/>
            </w:pPr>
            <w:r>
              <w:t xml:space="preserve">Swing Ball</w:t>
            </w:r>
          </w:p>
        </w:tc>
        <w:tc>
          <w:tcPr>
            <w:tcW w:w="1325" w:type="dxa"/>
          </w:tcPr>
          <w:p>
            <w:pPr>
              <w:pStyle w:val="TableText"/>
              <w:spacing w:before="0" w:after="20" w:line="228" w:lineRule="auto"/>
            </w:pPr>
            <w:r>
              <w:t xml:space="preserve">knockdown</w:t>
            </w:r>
          </w:p>
        </w:tc>
        <w:tc>
          <w:tcPr>
            <w:tcW w:w="2407" w:type="dxa"/>
          </w:tcPr>
          <w:p>
            <w:pPr>
              <w:pStyle w:val="TableText"/>
              <w:spacing w:before="0" w:after="20" w:line="228" w:lineRule="auto"/>
            </w:pPr>
            <w:r>
              <w:t xml:space="preserve">period 4.0 s (3–6); Δv 14 + 5 up (10–18)</w:t>
            </w:r>
          </w:p>
        </w:tc>
        <w:tc>
          <w:tcPr>
            <w:tcW w:w="1588" w:type="dxa"/>
          </w:tcPr>
          <w:p>
            <w:pPr>
              <w:pStyle w:val="TableText"/>
              <w:spacing w:before="0" w:after="20" w:line="228" w:lineRule="auto"/>
            </w:pPr>
            <w:r>
              <w:t xml:space="preserve">6 m path module; pivot height 7 m</w:t>
            </w:r>
          </w:p>
        </w:tc>
        <w:tc>
          <w:tcPr>
            <w:tcW w:w="1804" w:type="dxa"/>
          </w:tcPr>
          <w:p>
            <w:pPr>
              <w:pStyle w:val="TableText"/>
              <w:spacing w:before="0" w:after="20" w:line="228" w:lineRule="auto"/>
            </w:pPr>
            <w:r>
              <w:t xml:space="preserve">Bumpy Parade, Slime Rise, Summit Grab</w:t>
            </w:r>
          </w:p>
        </w:tc>
      </w:tr>
      <w:tr>
        <w:trPr>
          <w:cantSplit/>
        </w:trPr>
        <w:tc>
          <w:tcPr>
            <w:tcW w:w="825" w:type="dxa"/>
            <w:shd w:val="clear" w:color="auto" w:fill="F5F6F9"/>
          </w:tcPr>
          <w:p>
            <w:pPr>
              <w:pStyle w:val="TableText"/>
              <w:spacing w:before="0" w:after="20" w:line="228" w:lineRule="auto"/>
            </w:pPr>
            <w:r>
              <w:t xml:space="preserve">K2</w:t>
            </w:r>
          </w:p>
        </w:tc>
        <w:tc>
          <w:tcPr>
            <w:tcW w:w="1687" w:type="dxa"/>
            <w:shd w:val="clear" w:color="auto" w:fill="F5F6F9"/>
          </w:tcPr>
          <w:p>
            <w:pPr>
              <w:pStyle w:val="TableText"/>
              <w:spacing w:before="0" w:after="20" w:line="228" w:lineRule="auto"/>
            </w:pPr>
            <w:r>
              <w:t xml:space="preserve">Spin Bar</w:t>
            </w:r>
          </w:p>
        </w:tc>
        <w:tc>
          <w:tcPr>
            <w:tcW w:w="1325" w:type="dxa"/>
            <w:shd w:val="clear" w:color="auto" w:fill="F5F6F9"/>
          </w:tcPr>
          <w:p>
            <w:pPr>
              <w:pStyle w:val="TableText"/>
              <w:spacing w:before="0" w:after="20" w:line="228" w:lineRule="auto"/>
            </w:pPr>
            <w:r>
              <w:t xml:space="preserve">stumble (grounded) / knockdown (air)</w:t>
            </w:r>
          </w:p>
        </w:tc>
        <w:tc>
          <w:tcPr>
            <w:tcW w:w="2407" w:type="dxa"/>
            <w:shd w:val="clear" w:color="auto" w:fill="F5F6F9"/>
          </w:tcPr>
          <w:p>
            <w:pPr>
              <w:pStyle w:val="TableText"/>
              <w:spacing w:before="0" w:after="20" w:line="228" w:lineRule="auto"/>
            </w:pPr>
            <w:r>
              <w:t xml:space="preserve">40 °/s (30–60), Δv 9 (7–12); escalation per B §5</w:t>
            </w:r>
          </w:p>
        </w:tc>
        <w:tc>
          <w:tcPr>
            <w:tcW w:w="1588" w:type="dxa"/>
            <w:shd w:val="clear" w:color="auto" w:fill="F5F6F9"/>
          </w:tcPr>
          <w:p>
            <w:pPr>
              <w:pStyle w:val="TableText"/>
              <w:spacing w:before="0" w:after="20" w:line="228" w:lineRule="auto"/>
            </w:pPr>
            <w:r>
              <w:t xml:space="preserve">r 4–9 m; heights 0.7 m low, 1.9 m high</w:t>
            </w:r>
          </w:p>
        </w:tc>
        <w:tc>
          <w:tcPr>
            <w:tcW w:w="1804" w:type="dxa"/>
            <w:shd w:val="clear" w:color="auto" w:fill="F5F6F9"/>
          </w:tcPr>
          <w:p>
            <w:pPr>
              <w:pStyle w:val="TableText"/>
              <w:spacing w:before="0" w:after="20" w:line="228" w:lineRule="auto"/>
            </w:pPr>
            <w:r>
              <w:t xml:space="preserve">Beam Hop, Summit Grab</w:t>
            </w:r>
          </w:p>
        </w:tc>
      </w:tr>
      <w:tr>
        <w:trPr>
          <w:cantSplit/>
        </w:trPr>
        <w:tc>
          <w:tcPr>
            <w:tcW w:w="825" w:type="dxa"/>
          </w:tcPr>
          <w:p>
            <w:pPr>
              <w:pStyle w:val="TableText"/>
              <w:spacing w:before="0" w:after="20" w:line="228" w:lineRule="auto"/>
            </w:pPr>
            <w:r>
              <w:t xml:space="preserve">K3</w:t>
            </w:r>
          </w:p>
        </w:tc>
        <w:tc>
          <w:tcPr>
            <w:tcW w:w="1687" w:type="dxa"/>
          </w:tcPr>
          <w:p>
            <w:pPr>
              <w:pStyle w:val="TableText"/>
              <w:spacing w:before="0" w:after="20" w:line="228" w:lineRule="auto"/>
            </w:pPr>
            <w:r>
              <w:t xml:space="preserve">Spin Mallet (foam)</w:t>
            </w:r>
          </w:p>
        </w:tc>
        <w:tc>
          <w:tcPr>
            <w:tcW w:w="1325" w:type="dxa"/>
          </w:tcPr>
          <w:p>
            <w:pPr>
              <w:pStyle w:val="TableText"/>
              <w:spacing w:before="0" w:after="20" w:line="228" w:lineRule="auto"/>
            </w:pPr>
            <w:r>
              <w:t xml:space="preserve">knockdown</w:t>
            </w:r>
          </w:p>
        </w:tc>
        <w:tc>
          <w:tcPr>
            <w:tcW w:w="2407" w:type="dxa"/>
          </w:tcPr>
          <w:p>
            <w:pPr>
              <w:pStyle w:val="TableText"/>
              <w:spacing w:before="0" w:after="20" w:line="228" w:lineRule="auto"/>
            </w:pPr>
            <w:r>
              <w:t xml:space="preserve">90 °/s (60–150), Δv 12 + 4; overclock ×1.4</w:t>
            </w:r>
          </w:p>
        </w:tc>
        <w:tc>
          <w:tcPr>
            <w:tcW w:w="1588" w:type="dxa"/>
          </w:tcPr>
          <w:p>
            <w:pPr>
              <w:pStyle w:val="TableText"/>
              <w:spacing w:before="0" w:after="20" w:line="228" w:lineRule="auto"/>
            </w:pPr>
            <w:r>
              <w:t xml:space="preserve">4 m disc</w:t>
            </w:r>
          </w:p>
        </w:tc>
        <w:tc>
          <w:tcPr>
            <w:tcW w:w="1804" w:type="dxa"/>
          </w:tcPr>
          <w:p>
            <w:pPr>
              <w:pStyle w:val="TableText"/>
              <w:spacing w:before="0" w:after="20" w:line="228" w:lineRule="auto"/>
            </w:pPr>
            <w:r>
              <w:t xml:space="preserve">Slime Rise</w:t>
            </w:r>
          </w:p>
        </w:tc>
      </w:tr>
      <w:tr>
        <w:trPr>
          <w:cantSplit/>
        </w:trPr>
        <w:tc>
          <w:tcPr>
            <w:tcW w:w="825" w:type="dxa"/>
            <w:shd w:val="clear" w:color="auto" w:fill="F5F6F9"/>
          </w:tcPr>
          <w:p>
            <w:pPr>
              <w:pStyle w:val="TableText"/>
              <w:spacing w:before="0" w:after="20" w:line="228" w:lineRule="auto"/>
            </w:pPr>
            <w:r>
              <w:t xml:space="preserve">K4</w:t>
            </w:r>
          </w:p>
        </w:tc>
        <w:tc>
          <w:tcPr>
            <w:tcW w:w="1687" w:type="dxa"/>
            <w:shd w:val="clear" w:color="auto" w:fill="F5F6F9"/>
          </w:tcPr>
          <w:p>
            <w:pPr>
              <w:pStyle w:val="TableText"/>
              <w:spacing w:before="0" w:after="20" w:line="228" w:lineRule="auto"/>
            </w:pPr>
            <w:r>
              <w:t xml:space="preserve">Tilt Plank</w:t>
            </w:r>
          </w:p>
        </w:tc>
        <w:tc>
          <w:tcPr>
            <w:tcW w:w="1325" w:type="dxa"/>
            <w:shd w:val="clear" w:color="auto" w:fill="F5F6F9"/>
          </w:tcPr>
          <w:p>
            <w:pPr>
              <w:pStyle w:val="TableText"/>
              <w:spacing w:before="0" w:after="20" w:line="228" w:lineRule="auto"/>
            </w:pPr>
            <w:r>
              <w:t xml:space="preserve">none (physics)</w:t>
            </w:r>
          </w:p>
        </w:tc>
        <w:tc>
          <w:tcPr>
            <w:tcW w:w="2407" w:type="dxa"/>
            <w:shd w:val="clear" w:color="auto" w:fill="F5F6F9"/>
          </w:tcPr>
          <w:p>
            <w:pPr>
              <w:pStyle w:val="TableText"/>
              <w:spacing w:before="0" w:after="20" w:line="228" w:lineRule="auto"/>
            </w:pPr>
            <w:r>
              <w:t xml:space="preserve">max 25° (15–35); 3 beans tip it in ≈ 1.0 s</w:t>
            </w:r>
          </w:p>
        </w:tc>
        <w:tc>
          <w:tcPr>
            <w:tcW w:w="1588" w:type="dxa"/>
            <w:shd w:val="clear" w:color="auto" w:fill="F5F6F9"/>
          </w:tcPr>
          <w:p>
            <w:pPr>
              <w:pStyle w:val="TableText"/>
              <w:spacing w:before="0" w:after="20" w:line="228" w:lineRule="auto"/>
            </w:pPr>
            <w:r>
              <w:t xml:space="preserve">3 × 8 m</w:t>
            </w:r>
          </w:p>
        </w:tc>
        <w:tc>
          <w:tcPr>
            <w:tcW w:w="1804" w:type="dxa"/>
            <w:shd w:val="clear" w:color="auto" w:fill="F5F6F9"/>
          </w:tcPr>
          <w:p>
            <w:pPr>
              <w:pStyle w:val="TableText"/>
              <w:spacing w:before="0" w:after="20" w:line="228" w:lineRule="auto"/>
            </w:pPr>
            <w:r>
              <w:t xml:space="preserve">Bumpy Parade</w:t>
            </w:r>
          </w:p>
        </w:tc>
      </w:tr>
      <w:tr>
        <w:trPr>
          <w:cantSplit/>
        </w:trPr>
        <w:tc>
          <w:tcPr>
            <w:tcW w:w="825" w:type="dxa"/>
          </w:tcPr>
          <w:p>
            <w:pPr>
              <w:pStyle w:val="TableText"/>
              <w:spacing w:before="0" w:after="20" w:line="228" w:lineRule="auto"/>
            </w:pPr>
            <w:r>
              <w:t xml:space="preserve">K5</w:t>
            </w:r>
          </w:p>
        </w:tc>
        <w:tc>
          <w:tcPr>
            <w:tcW w:w="1687" w:type="dxa"/>
          </w:tcPr>
          <w:p>
            <w:pPr>
              <w:pStyle w:val="TableText"/>
              <w:spacing w:before="0" w:after="20" w:line="228" w:lineRule="auto"/>
            </w:pPr>
            <w:r>
              <w:t xml:space="preserve">Conveyor</w:t>
            </w:r>
          </w:p>
        </w:tc>
        <w:tc>
          <w:tcPr>
            <w:tcW w:w="1325" w:type="dxa"/>
          </w:tcPr>
          <w:p>
            <w:pPr>
              <w:pStyle w:val="TableText"/>
              <w:spacing w:before="0" w:after="20" w:line="228" w:lineRule="auto"/>
            </w:pPr>
            <w:r>
              <w:t xml:space="preserve">none (floor)</w:t>
            </w:r>
          </w:p>
        </w:tc>
        <w:tc>
          <w:tcPr>
            <w:tcW w:w="2407" w:type="dxa"/>
          </w:tcPr>
          <w:p>
            <w:pPr>
              <w:pStyle w:val="TableText"/>
              <w:spacing w:before="0" w:after="20" w:line="228" w:lineRule="auto"/>
            </w:pPr>
            <w:r>
              <w:t xml:space="preserve">3.5 m/s,</w:t>
            </w:r>
            <w:r>
              <w:t xml:space="preserve"> </w:t>
            </w:r>
            <w:r>
              <w:rPr>
                <w:b/>
                <w:bCs/>
              </w:rPr>
              <w:t xml:space="preserve">≤ 3.6 cap</w:t>
            </w:r>
            <w:r>
              <w:t xml:space="preserve"> </w:t>
            </w:r>
            <w:r>
              <w:t xml:space="preserve">(AD-08)</w:t>
            </w:r>
          </w:p>
        </w:tc>
        <w:tc>
          <w:tcPr>
            <w:tcW w:w="1588" w:type="dxa"/>
          </w:tcPr>
          <w:p>
            <w:pPr>
              <w:pStyle w:val="TableText"/>
              <w:spacing w:before="0" w:after="20" w:line="228" w:lineRule="auto"/>
            </w:pPr>
            <w:r>
              <w:t xml:space="preserve">2 m tiles</w:t>
            </w:r>
          </w:p>
        </w:tc>
        <w:tc>
          <w:tcPr>
            <w:tcW w:w="1804" w:type="dxa"/>
          </w:tcPr>
          <w:p>
            <w:pPr>
              <w:pStyle w:val="TableText"/>
              <w:spacing w:before="0" w:after="20" w:line="228" w:lineRule="auto"/>
            </w:pPr>
            <w:r>
              <w:t xml:space="preserve">Bumpy Parade, Slime Rise</w:t>
            </w:r>
          </w:p>
        </w:tc>
      </w:tr>
      <w:tr>
        <w:trPr>
          <w:cantSplit/>
        </w:trPr>
        <w:tc>
          <w:tcPr>
            <w:tcW w:w="825" w:type="dxa"/>
            <w:shd w:val="clear" w:color="auto" w:fill="F5F6F9"/>
          </w:tcPr>
          <w:p>
            <w:pPr>
              <w:pStyle w:val="TableText"/>
              <w:spacing w:before="0" w:after="20" w:line="228" w:lineRule="auto"/>
            </w:pPr>
            <w:r>
              <w:t xml:space="preserve">K6</w:t>
            </w:r>
          </w:p>
        </w:tc>
        <w:tc>
          <w:tcPr>
            <w:tcW w:w="1687" w:type="dxa"/>
            <w:shd w:val="clear" w:color="auto" w:fill="F5F6F9"/>
          </w:tcPr>
          <w:p>
            <w:pPr>
              <w:pStyle w:val="TableText"/>
              <w:spacing w:before="0" w:after="20" w:line="228" w:lineRule="auto"/>
            </w:pPr>
            <w:r>
              <w:t xml:space="preserve">Bumper</w:t>
            </w:r>
          </w:p>
        </w:tc>
        <w:tc>
          <w:tcPr>
            <w:tcW w:w="1325" w:type="dxa"/>
            <w:shd w:val="clear" w:color="auto" w:fill="F5F6F9"/>
          </w:tcPr>
          <w:p>
            <w:pPr>
              <w:pStyle w:val="TableText"/>
              <w:spacing w:before="0" w:after="20" w:line="228" w:lineRule="auto"/>
            </w:pPr>
            <w:r>
              <w:rPr>
                <w:b/>
                <w:bCs/>
              </w:rPr>
              <w:t xml:space="preserve">none</w:t>
            </w:r>
            <w:r>
              <w:t xml:space="preserve"> </w:t>
            </w:r>
            <w:r>
              <w:t xml:space="preserve">(AD-07)</w:t>
            </w:r>
          </w:p>
        </w:tc>
        <w:tc>
          <w:tcPr>
            <w:tcW w:w="2407" w:type="dxa"/>
            <w:shd w:val="clear" w:color="auto" w:fill="F5F6F9"/>
          </w:tcPr>
          <w:p>
            <w:pPr>
              <w:pStyle w:val="TableText"/>
              <w:spacing w:before="0" w:after="20" w:line="228" w:lineRule="auto"/>
            </w:pPr>
            <w:r>
              <w:t xml:space="preserve">reflect + 10 (7–14); travel 1.5 m/s</w:t>
            </w:r>
          </w:p>
        </w:tc>
        <w:tc>
          <w:tcPr>
            <w:tcW w:w="1588" w:type="dxa"/>
            <w:shd w:val="clear" w:color="auto" w:fill="F5F6F9"/>
          </w:tcPr>
          <w:p>
            <w:pPr>
              <w:pStyle w:val="TableText"/>
              <w:spacing w:before="0" w:after="20" w:line="228" w:lineRule="auto"/>
            </w:pPr>
            <w:r>
              <w:t xml:space="preserve">1.5 m round</w:t>
            </w:r>
          </w:p>
        </w:tc>
        <w:tc>
          <w:tcPr>
            <w:tcW w:w="1804" w:type="dxa"/>
            <w:shd w:val="clear" w:color="auto" w:fill="F5F6F9"/>
          </w:tcPr>
          <w:p>
            <w:pPr>
              <w:pStyle w:val="TableText"/>
              <w:spacing w:before="0" w:after="20" w:line="228" w:lineRule="auto"/>
            </w:pPr>
            <w:r>
              <w:t xml:space="preserve">Knock-Knock Run, Bumpy Parade, Tail Chase</w:t>
            </w:r>
          </w:p>
        </w:tc>
      </w:tr>
      <w:tr>
        <w:trPr>
          <w:cantSplit/>
        </w:trPr>
        <w:tc>
          <w:tcPr>
            <w:tcW w:w="825" w:type="dxa"/>
          </w:tcPr>
          <w:p>
            <w:pPr>
              <w:pStyle w:val="TableText"/>
              <w:spacing w:before="0" w:after="20" w:line="228" w:lineRule="auto"/>
            </w:pPr>
            <w:r>
              <w:t xml:space="preserve">K7</w:t>
            </w:r>
          </w:p>
        </w:tc>
        <w:tc>
          <w:tcPr>
            <w:tcW w:w="1687" w:type="dxa"/>
          </w:tcPr>
          <w:p>
            <w:pPr>
              <w:pStyle w:val="TableText"/>
              <w:spacing w:before="0" w:after="20" w:line="228" w:lineRule="auto"/>
            </w:pPr>
            <w:r>
              <w:t xml:space="preserve">Pusher Block (+ wall variant)</w:t>
            </w:r>
          </w:p>
        </w:tc>
        <w:tc>
          <w:tcPr>
            <w:tcW w:w="1325" w:type="dxa"/>
          </w:tcPr>
          <w:p>
            <w:pPr>
              <w:pStyle w:val="TableText"/>
              <w:spacing w:before="0" w:after="20" w:line="228" w:lineRule="auto"/>
            </w:pPr>
            <w:r>
              <w:t xml:space="preserve">stumble</w:t>
            </w:r>
          </w:p>
        </w:tc>
        <w:tc>
          <w:tcPr>
            <w:tcW w:w="2407" w:type="dxa"/>
          </w:tcPr>
          <w:p>
            <w:pPr>
              <w:pStyle w:val="TableText"/>
              <w:spacing w:before="0" w:after="20" w:line="228" w:lineRule="auto"/>
            </w:pPr>
            <w:r>
              <w:t xml:space="preserve">stroke 3.0 s (2–4.5), Δv 10 (7–14), extend 4 m/s; wall 3→5 m/s</w:t>
            </w:r>
          </w:p>
        </w:tc>
        <w:tc>
          <w:tcPr>
            <w:tcW w:w="1588" w:type="dxa"/>
          </w:tcPr>
          <w:p>
            <w:pPr>
              <w:pStyle w:val="TableText"/>
              <w:spacing w:before="0" w:after="20" w:line="228" w:lineRule="auto"/>
            </w:pPr>
            <w:r>
              <w:t xml:space="preserve">2 × 2 m panel</w:t>
            </w:r>
          </w:p>
        </w:tc>
        <w:tc>
          <w:tcPr>
            <w:tcW w:w="1804" w:type="dxa"/>
          </w:tcPr>
          <w:p>
            <w:pPr>
              <w:pStyle w:val="TableText"/>
              <w:spacing w:before="0" w:after="20" w:line="228" w:lineRule="auto"/>
            </w:pPr>
            <w:r>
              <w:t xml:space="preserve">Knock-Knock Run, Wall Dodge</w:t>
            </w:r>
          </w:p>
        </w:tc>
      </w:tr>
      <w:tr>
        <w:trPr>
          <w:cantSplit/>
        </w:trPr>
        <w:tc>
          <w:tcPr>
            <w:tcW w:w="825" w:type="dxa"/>
            <w:shd w:val="clear" w:color="auto" w:fill="F5F6F9"/>
          </w:tcPr>
          <w:p>
            <w:pPr>
              <w:pStyle w:val="TableText"/>
              <w:spacing w:before="0" w:after="20" w:line="228" w:lineRule="auto"/>
            </w:pPr>
            <w:r>
              <w:t xml:space="preserve">K8</w:t>
            </w:r>
          </w:p>
        </w:tc>
        <w:tc>
          <w:tcPr>
            <w:tcW w:w="1687" w:type="dxa"/>
            <w:shd w:val="clear" w:color="auto" w:fill="F5F6F9"/>
          </w:tcPr>
          <w:p>
            <w:pPr>
              <w:pStyle w:val="TableText"/>
              <w:spacing w:before="0" w:after="20" w:line="228" w:lineRule="auto"/>
            </w:pPr>
            <w:r>
              <w:t xml:space="preserve">Launch Arm</w:t>
            </w:r>
          </w:p>
        </w:tc>
        <w:tc>
          <w:tcPr>
            <w:tcW w:w="1325" w:type="dxa"/>
            <w:shd w:val="clear" w:color="auto" w:fill="F5F6F9"/>
          </w:tcPr>
          <w:p>
            <w:pPr>
              <w:pStyle w:val="TableText"/>
              <w:spacing w:before="0" w:after="20" w:line="228" w:lineRule="auto"/>
            </w:pPr>
            <w:r>
              <w:t xml:space="preserve">knockdown</w:t>
            </w:r>
          </w:p>
        </w:tc>
        <w:tc>
          <w:tcPr>
            <w:tcW w:w="2407" w:type="dxa"/>
            <w:shd w:val="clear" w:color="auto" w:fill="F5F6F9"/>
          </w:tcPr>
          <w:p>
            <w:pPr>
              <w:pStyle w:val="TableText"/>
              <w:spacing w:before="0" w:after="20" w:line="228" w:lineRule="auto"/>
            </w:pPr>
            <w:r>
              <w:t xml:space="preserve">120 °/s (90–180), tip 20 m/s (15–26)</w:t>
            </w:r>
          </w:p>
        </w:tc>
        <w:tc>
          <w:tcPr>
            <w:tcW w:w="1588" w:type="dxa"/>
            <w:shd w:val="clear" w:color="auto" w:fill="F5F6F9"/>
          </w:tcPr>
          <w:p>
            <w:pPr>
              <w:pStyle w:val="TableText"/>
              <w:spacing w:before="0" w:after="20" w:line="228" w:lineRule="auto"/>
            </w:pPr>
            <w:r>
              <w:t xml:space="preserve">6 m arm, must pass bounds test</w:t>
            </w:r>
          </w:p>
        </w:tc>
        <w:tc>
          <w:tcPr>
            <w:tcW w:w="1804" w:type="dxa"/>
            <w:shd w:val="clear" w:color="auto" w:fill="F5F6F9"/>
          </w:tcPr>
          <w:p>
            <w:pPr>
              <w:pStyle w:val="TableText"/>
              <w:spacing w:before="0" w:after="20" w:line="228" w:lineRule="auto"/>
            </w:pPr>
            <w:r>
              <w:t xml:space="preserve">Slime Rise, Summit Grab</w:t>
            </w:r>
          </w:p>
        </w:tc>
      </w:tr>
      <w:tr>
        <w:trPr>
          <w:cantSplit/>
        </w:trPr>
        <w:tc>
          <w:tcPr>
            <w:tcW w:w="825" w:type="dxa"/>
          </w:tcPr>
          <w:p>
            <w:pPr>
              <w:pStyle w:val="TableText"/>
              <w:spacing w:before="0" w:after="20" w:line="228" w:lineRule="auto"/>
            </w:pPr>
            <w:r>
              <w:t xml:space="preserve">K9</w:t>
            </w:r>
          </w:p>
        </w:tc>
        <w:tc>
          <w:tcPr>
            <w:tcW w:w="1687" w:type="dxa"/>
          </w:tcPr>
          <w:p>
            <w:pPr>
              <w:pStyle w:val="TableText"/>
              <w:spacing w:before="0" w:after="20" w:line="228" w:lineRule="auto"/>
            </w:pPr>
            <w:r>
              <w:t xml:space="preserve">Trick Door</w:t>
            </w:r>
          </w:p>
        </w:tc>
        <w:tc>
          <w:tcPr>
            <w:tcW w:w="1325" w:type="dxa"/>
          </w:tcPr>
          <w:p>
            <w:pPr>
              <w:pStyle w:val="TableText"/>
              <w:spacing w:before="0" w:after="20" w:line="228" w:lineRule="auto"/>
            </w:pPr>
            <w:r>
              <w:t xml:space="preserve">none</w:t>
            </w:r>
          </w:p>
        </w:tc>
        <w:tc>
          <w:tcPr>
            <w:tcW w:w="2407" w:type="dxa"/>
          </w:tcPr>
          <w:p>
            <w:pPr>
              <w:pStyle w:val="TableText"/>
              <w:spacing w:before="0" w:after="20" w:line="228" w:lineRule="auto"/>
            </w:pPr>
            <w:r>
              <w:t xml:space="preserve">break at ≥ 3 m/s; despawn 0.3 s; identical meshes</w:t>
            </w:r>
          </w:p>
        </w:tc>
        <w:tc>
          <w:tcPr>
            <w:tcW w:w="1588" w:type="dxa"/>
          </w:tcPr>
          <w:p>
            <w:pPr>
              <w:pStyle w:val="TableText"/>
              <w:spacing w:before="0" w:after="20" w:line="228" w:lineRule="auto"/>
            </w:pPr>
            <w:r>
              <w:t xml:space="preserve">2 m door; rows of 2–10</w:t>
            </w:r>
          </w:p>
        </w:tc>
        <w:tc>
          <w:tcPr>
            <w:tcW w:w="1804" w:type="dxa"/>
          </w:tcPr>
          <w:p>
            <w:pPr>
              <w:pStyle w:val="TableText"/>
              <w:spacing w:before="0" w:after="20" w:line="228" w:lineRule="auto"/>
            </w:pPr>
            <w:r>
              <w:t xml:space="preserve">Knock-Knock Run</w:t>
            </w:r>
          </w:p>
        </w:tc>
      </w:tr>
      <w:tr>
        <w:trPr>
          <w:cantSplit/>
        </w:trPr>
        <w:tc>
          <w:tcPr>
            <w:tcW w:w="825" w:type="dxa"/>
            <w:shd w:val="clear" w:color="auto" w:fill="F5F6F9"/>
          </w:tcPr>
          <w:p>
            <w:pPr>
              <w:pStyle w:val="TableText"/>
              <w:spacing w:before="0" w:after="20" w:line="228" w:lineRule="auto"/>
            </w:pPr>
            <w:r>
              <w:t xml:space="preserve">K10</w:t>
            </w:r>
          </w:p>
        </w:tc>
        <w:tc>
          <w:tcPr>
            <w:tcW w:w="1687" w:type="dxa"/>
            <w:shd w:val="clear" w:color="auto" w:fill="F5F6F9"/>
          </w:tcPr>
          <w:p>
            <w:pPr>
              <w:pStyle w:val="TableText"/>
              <w:spacing w:before="0" w:after="20" w:line="228" w:lineRule="auto"/>
            </w:pPr>
            <w:r>
              <w:t xml:space="preserve">Drop Tile</w:t>
            </w:r>
          </w:p>
        </w:tc>
        <w:tc>
          <w:tcPr>
            <w:tcW w:w="1325" w:type="dxa"/>
            <w:shd w:val="clear" w:color="auto" w:fill="F5F6F9"/>
          </w:tcPr>
          <w:p>
            <w:pPr>
              <w:pStyle w:val="TableText"/>
              <w:spacing w:before="0" w:after="20" w:line="228" w:lineRule="auto"/>
            </w:pPr>
            <w:r>
              <w:t xml:space="preserve">none</w:t>
            </w:r>
          </w:p>
        </w:tc>
        <w:tc>
          <w:tcPr>
            <w:tcW w:w="2407" w:type="dxa"/>
            <w:shd w:val="clear" w:color="auto" w:fill="F5F6F9"/>
          </w:tcPr>
          <w:p>
            <w:pPr>
              <w:pStyle w:val="TableText"/>
              <w:spacing w:before="0" w:after="20" w:line="228" w:lineRule="auto"/>
            </w:pPr>
            <w:r>
              <w:t xml:space="preserve">vanish 0.8 s (0.5–1.5), white 0.5 s; layers 8 m apart</w:t>
            </w:r>
          </w:p>
        </w:tc>
        <w:tc>
          <w:tcPr>
            <w:tcW w:w="1588" w:type="dxa"/>
            <w:shd w:val="clear" w:color="auto" w:fill="F5F6F9"/>
          </w:tcPr>
          <w:p>
            <w:pPr>
              <w:pStyle w:val="TableText"/>
              <w:spacing w:before="0" w:after="20" w:line="228" w:lineRule="auto"/>
            </w:pPr>
            <w:r>
              <w:t xml:space="preserve">1.6 m hex</w:t>
            </w:r>
          </w:p>
        </w:tc>
        <w:tc>
          <w:tcPr>
            <w:tcW w:w="1804" w:type="dxa"/>
            <w:shd w:val="clear" w:color="auto" w:fill="F5F6F9"/>
          </w:tcPr>
          <w:p>
            <w:pPr>
              <w:pStyle w:val="TableText"/>
              <w:spacing w:before="0" w:after="20" w:line="228" w:lineRule="auto"/>
            </w:pPr>
            <w:r>
              <w:t xml:space="preserve">Tile Drop</w:t>
            </w:r>
          </w:p>
        </w:tc>
      </w:tr>
      <w:tr>
        <w:trPr>
          <w:cantSplit/>
        </w:trPr>
        <w:tc>
          <w:tcPr>
            <w:tcW w:w="825" w:type="dxa"/>
          </w:tcPr>
          <w:p>
            <w:pPr>
              <w:pStyle w:val="TableText"/>
              <w:spacing w:before="0" w:after="20" w:line="228" w:lineRule="auto"/>
            </w:pPr>
            <w:r>
              <w:t xml:space="preserve">K11</w:t>
            </w:r>
          </w:p>
        </w:tc>
        <w:tc>
          <w:tcPr>
            <w:tcW w:w="1687" w:type="dxa"/>
          </w:tcPr>
          <w:p>
            <w:pPr>
              <w:pStyle w:val="TableText"/>
              <w:spacing w:before="0" w:after="20" w:line="228" w:lineRule="auto"/>
            </w:pPr>
            <w:r>
              <w:t xml:space="preserve">Slime (out / slippery)</w:t>
            </w:r>
          </w:p>
        </w:tc>
        <w:tc>
          <w:tcPr>
            <w:tcW w:w="1325" w:type="dxa"/>
          </w:tcPr>
          <w:p>
            <w:pPr>
              <w:pStyle w:val="TableText"/>
              <w:spacing w:before="0" w:after="20" w:line="228" w:lineRule="auto"/>
            </w:pPr>
            <w:r>
              <w:t xml:space="preserve">none</w:t>
            </w:r>
          </w:p>
        </w:tc>
        <w:tc>
          <w:tcPr>
            <w:tcW w:w="2407" w:type="dxa"/>
          </w:tcPr>
          <w:p>
            <w:pPr>
              <w:pStyle w:val="TableText"/>
              <w:spacing w:before="0" w:after="20" w:line="228" w:lineRule="auto"/>
            </w:pPr>
            <w:r>
              <w:t xml:space="preserve">out on contact; rising rate per B §4.5</w:t>
            </w:r>
          </w:p>
        </w:tc>
        <w:tc>
          <w:tcPr>
            <w:tcW w:w="1588" w:type="dxa"/>
          </w:tcPr>
          <w:p>
            <w:pPr>
              <w:pStyle w:val="TableText"/>
              <w:spacing w:before="0" w:after="20" w:line="228" w:lineRule="auto"/>
            </w:pPr>
            <w:r>
              <w:t xml:space="preserve">plane</w:t>
            </w:r>
          </w:p>
        </w:tc>
        <w:tc>
          <w:tcPr>
            <w:tcW w:w="1804" w:type="dxa"/>
          </w:tcPr>
          <w:p>
            <w:pPr>
              <w:pStyle w:val="TableText"/>
              <w:spacing w:before="0" w:after="20" w:line="228" w:lineRule="auto"/>
            </w:pPr>
            <w:r>
              <w:t xml:space="preserve">Slime Rise, Beam Hop, Wall Dodge, Tile Drop</w:t>
            </w:r>
          </w:p>
        </w:tc>
      </w:tr>
      <w:tr>
        <w:trPr>
          <w:cantSplit/>
        </w:trPr>
        <w:tc>
          <w:tcPr>
            <w:tcW w:w="825" w:type="dxa"/>
            <w:shd w:val="clear" w:color="auto" w:fill="F5F6F9"/>
          </w:tcPr>
          <w:p>
            <w:pPr>
              <w:pStyle w:val="TableText"/>
              <w:spacing w:before="0" w:after="20" w:line="228" w:lineRule="auto"/>
            </w:pPr>
            <w:r>
              <w:t xml:space="preserve">support</w:t>
            </w:r>
          </w:p>
        </w:tc>
        <w:tc>
          <w:tcPr>
            <w:tcW w:w="1687" w:type="dxa"/>
            <w:shd w:val="clear" w:color="auto" w:fill="F5F6F9"/>
          </w:tcPr>
          <w:p>
            <w:pPr>
              <w:pStyle w:val="TableText"/>
              <w:spacing w:before="0" w:after="20" w:line="228" w:lineRule="auto"/>
            </w:pPr>
            <w:r>
              <w:t xml:space="preserve">Checkpoint, rail, ramp, spawn pad, kill plane, soft out-of-bounds volume, finish arch</w:t>
            </w:r>
          </w:p>
        </w:tc>
        <w:tc>
          <w:tcPr>
            <w:tcW w:w="1325" w:type="dxa"/>
            <w:shd w:val="clear" w:color="auto" w:fill="F5F6F9"/>
          </w:tcPr>
          <w:p>
            <w:pPr>
              <w:pStyle w:val="TableText"/>
              <w:spacing w:before="0" w:after="20" w:line="228" w:lineRule="auto"/>
            </w:pPr>
            <w:r>
              <w:t xml:space="preserve">—</w:t>
            </w:r>
          </w:p>
        </w:tc>
        <w:tc>
          <w:tcPr>
            <w:tcW w:w="2407" w:type="dxa"/>
            <w:shd w:val="clear" w:color="auto" w:fill="F5F6F9"/>
          </w:tcPr>
          <w:p>
            <w:pPr>
              <w:pStyle w:val="TableText"/>
              <w:spacing w:before="0" w:after="20" w:line="228" w:lineRule="auto"/>
            </w:pPr>
            <w:r>
              <w:t xml:space="preserve">B §6</w:t>
            </w:r>
          </w:p>
        </w:tc>
        <w:tc>
          <w:tcPr>
            <w:tcW w:w="1588" w:type="dxa"/>
            <w:shd w:val="clear" w:color="auto" w:fill="F5F6F9"/>
          </w:tcPr>
          <w:p>
            <w:pPr>
              <w:pStyle w:val="TableText"/>
              <w:spacing w:before="0" w:after="20" w:line="228" w:lineRule="auto"/>
            </w:pPr>
            <w:r>
              <w:t xml:space="preserve">1 m grid</w:t>
            </w:r>
          </w:p>
        </w:tc>
        <w:tc>
          <w:tcPr>
            <w:tcW w:w="1804" w:type="dxa"/>
            <w:shd w:val="clear" w:color="auto" w:fill="F5F6F9"/>
          </w:tcPr>
          <w:p>
            <w:pPr>
              <w:pStyle w:val="TableText"/>
              <w:spacing w:before="0" w:after="20" w:line="228" w:lineRule="auto"/>
            </w:pPr>
            <w:r>
              <w:t xml:space="preserve">all</w:t>
            </w:r>
          </w:p>
        </w:tc>
      </w:tr>
    </w:tbl>
    <w:p>
      <w:pPr>
        <w:pStyle w:val="BodyText"/>
      </w:pPr>
      <w:r>
        <w:rPr>
          <w:b/>
          <w:bCs/>
        </w:rPr>
        <w:t xml:space="preserve">Kit conventions</w:t>
      </w:r>
    </w:p>
    <w:p>
      <w:pPr>
        <w:pStyle w:val="Compact"/>
        <w:numPr>
          <w:ilvl w:val="0"/>
          <w:numId w:val="1016"/>
        </w:numPr>
      </w:pPr>
      <w:r>
        <w:t xml:space="preserve">1 m grid. Path modules are 6, 12 or 24 m wide; R1 uses lanes at least 6 m wide ("wide lanes", B §9).</w:t>
      </w:r>
    </w:p>
    <w:p>
      <w:pPr>
        <w:pStyle w:val="Compact"/>
        <w:numPr>
          <w:ilvl w:val="0"/>
          <w:numId w:val="1016"/>
        </w:numPr>
      </w:pPr>
      <w:r>
        <w:t xml:space="preserve">Every hazard has a telegraph state and a cue: an anticipation pose of at least 0.25 s, plus a sound.</w:t>
      </w:r>
    </w:p>
    <w:p>
      <w:pPr>
        <w:pStyle w:val="Compact"/>
        <w:numPr>
          <w:ilvl w:val="0"/>
          <w:numId w:val="1016"/>
        </w:numPr>
      </w:pPr>
      <w:r>
        <w:t xml:space="preserve">Collision never changes with skin (FR-03-16).</w:t>
      </w:r>
    </w:p>
    <w:bookmarkEnd w:id="91"/>
    <w:bookmarkStart w:id="92" w:name="level-building-guidelines"/>
    <w:p>
      <w:pPr>
        <w:pStyle w:val="Heading2"/>
      </w:pPr>
      <w:r>
        <w:t xml:space="preserve">2.10 Level-building guidelines</w:t>
      </w:r>
    </w:p>
    <w:p>
      <w:pPr>
        <w:pStyle w:val="Compact"/>
        <w:numPr>
          <w:ilvl w:val="0"/>
          <w:numId w:val="1017"/>
        </w:numPr>
      </w:pPr>
      <w:r>
        <w:rPr>
          <w:b/>
          <w:bCs/>
        </w:rPr>
        <w:t xml:space="preserve">Movement budget (A §1–3):</w:t>
      </w:r>
      <w:r>
        <w:t xml:space="preserve"> </w:t>
      </w:r>
      <w:r>
        <w:t xml:space="preserve">run 9.0 m/s, jump apex 1.5 m, air time ≈ 0.73 s. Gaps are at most</w:t>
      </w:r>
      <w:r>
        <w:t xml:space="preserve"> </w:t>
      </w:r>
      <w:r>
        <w:rPr>
          <w:b/>
          <w:bCs/>
        </w:rPr>
        <w:t xml:space="preserve">3 m for jump only</w:t>
      </w:r>
      <w:r>
        <w:t xml:space="preserve"> </w:t>
      </w:r>
      <w:r>
        <w:t xml:space="preserve">and at most</w:t>
      </w:r>
      <w:r>
        <w:t xml:space="preserve"> </w:t>
      </w:r>
      <w:r>
        <w:rPr>
          <w:b/>
          <w:bCs/>
        </w:rPr>
        <w:t xml:space="preserve">5 m for jump plus dive</w:t>
      </w:r>
      <w:r>
        <w:t xml:space="preserve"> </w:t>
      </w:r>
      <w:r>
        <w:t xml:space="preserve">(AD-31). Ledges taller than 1.5 m need a ramp or bounce.</w:t>
      </w:r>
    </w:p>
    <w:p>
      <w:pPr>
        <w:pStyle w:val="Compact"/>
        <w:numPr>
          <w:ilvl w:val="0"/>
          <w:numId w:val="1017"/>
        </w:numPr>
      </w:pPr>
      <w:r>
        <w:rPr>
          <w:b/>
          <w:bCs/>
        </w:rPr>
        <w:t xml:space="preserve">Course length:</w:t>
      </w:r>
      <w:r>
        <w:t xml:space="preserve"> </w:t>
      </w:r>
      <w:r>
        <w:t xml:space="preserve">about 250 m, which is 45–70 s for a skilled player and fits a 3:00 limit (B §1.2).</w:t>
      </w:r>
    </w:p>
    <w:p>
      <w:pPr>
        <w:pStyle w:val="Compact"/>
        <w:numPr>
          <w:ilvl w:val="0"/>
          <w:numId w:val="1017"/>
        </w:numPr>
      </w:pPr>
      <w:r>
        <w:rPr>
          <w:b/>
          <w:bCs/>
        </w:rPr>
        <w:t xml:space="preserve">Checkpoints:</w:t>
      </w:r>
      <w:r>
        <w:t xml:space="preserve"> </w:t>
      </w:r>
      <w:r>
        <w:t xml:space="preserve">the</w:t>
      </w:r>
      <w:r>
        <w:t xml:space="preserve"> </w:t>
      </w:r>
      <w:r>
        <w:rPr>
          <w:b/>
          <w:bCs/>
        </w:rPr>
        <w:t xml:space="preserve">12 s rule</w:t>
      </w:r>
      <w:r>
        <w:t xml:space="preserve"> </w:t>
      </w:r>
      <w:r>
        <w:t xml:space="preserve">governs (B §6.2). Place one after each high-variance section, typically 4–6 per course. Never place one right before a launcher that can loop a player back.</w:t>
      </w:r>
    </w:p>
    <w:p>
      <w:pPr>
        <w:pStyle w:val="Compact"/>
        <w:numPr>
          <w:ilvl w:val="0"/>
          <w:numId w:val="1017"/>
        </w:numPr>
      </w:pPr>
      <w:r>
        <w:rPr>
          <w:b/>
          <w:bCs/>
        </w:rPr>
        <w:t xml:space="preserve">Difficulty by slot (B §9):</w:t>
      </w:r>
      <w:r>
        <w:t xml:space="preserve"> </w:t>
      </w:r>
      <w:r>
        <w:t xml:space="preserve">follow the difficulty curve in §1.10.1 (target eliminations, fail risk per obstacle, speed_mult and "Faster" variants by slot).</w:t>
      </w:r>
    </w:p>
    <w:p>
      <w:pPr>
        <w:pStyle w:val="Compact"/>
        <w:numPr>
          <w:ilvl w:val="0"/>
          <w:numId w:val="1017"/>
        </w:numPr>
      </w:pPr>
      <w:r>
        <w:rPr>
          <w:b/>
          <w:bCs/>
        </w:rPr>
        <w:t xml:space="preserve">Crowd design:</w:t>
      </w:r>
      <w:r>
        <w:t xml:space="preserve"> </w:t>
      </w:r>
      <w:r>
        <w:t xml:space="preserve">the spawn pad holds max players at 1.2 m spacing. Make a choke point no narrower than 1/3 of the start width, and avoid choke points in the first 20 m.</w:t>
      </w:r>
    </w:p>
    <w:p>
      <w:pPr>
        <w:pStyle w:val="Compact"/>
        <w:numPr>
          <w:ilvl w:val="0"/>
          <w:numId w:val="1017"/>
        </w:numPr>
      </w:pPr>
      <w:r>
        <w:rPr>
          <w:b/>
          <w:bCs/>
        </w:rPr>
        <w:t xml:space="preserve">Safe windows:</w:t>
      </w:r>
      <w:r>
        <w:t xml:space="preserve"> </w:t>
      </w:r>
      <w:r>
        <w:t xml:space="preserve">each periodic hazard leaves a window of at least 1.2 s. Neighbouring hazards on the same path use different phases.</w:t>
      </w:r>
    </w:p>
    <w:p>
      <w:pPr>
        <w:pStyle w:val="Compact"/>
        <w:numPr>
          <w:ilvl w:val="0"/>
          <w:numId w:val="1017"/>
        </w:numPr>
      </w:pPr>
      <w:r>
        <w:rPr>
          <w:b/>
          <w:bCs/>
        </w:rPr>
        <w:t xml:space="preserve">Readability:</w:t>
      </w:r>
      <w:r>
        <w:t xml:space="preserve"> </w:t>
      </w:r>
      <w:r>
        <w:t xml:space="preserve">apply the rules of §2.0.3 and §1.10.2; in a child first-encounter test, at least 80% must describe the hazard correctly (FR-03-17).</w:t>
      </w:r>
    </w:p>
    <w:p>
      <w:pPr>
        <w:pStyle w:val="Compact"/>
        <w:numPr>
          <w:ilvl w:val="0"/>
          <w:numId w:val="1017"/>
        </w:numPr>
      </w:pPr>
      <w:r>
        <w:rPr>
          <w:b/>
          <w:bCs/>
        </w:rPr>
        <w:t xml:space="preserve">Tone:</w:t>
      </w:r>
      <w:r>
        <w:t xml:space="preserve"> </w:t>
      </w:r>
      <w:r>
        <w:t xml:space="preserve">slapstick only, with no blades or injury (AD-24). Out-copy is positive (FR-08-03).</w:t>
      </w:r>
    </w:p>
    <w:p>
      <w:pPr>
        <w:pStyle w:val="Compact"/>
        <w:numPr>
          <w:ilvl w:val="0"/>
          <w:numId w:val="1017"/>
        </w:numPr>
      </w:pPr>
      <w:r>
        <w:rPr>
          <w:b/>
          <w:bCs/>
        </w:rPr>
        <w:t xml:space="preserve">Originality:</w:t>
      </w:r>
      <w:r>
        <w:t xml:space="preserve"> </w:t>
      </w:r>
      <w:r>
        <w:t xml:space="preserve">a legal and design sign-off confirms the layout is not a 1:1 copy of any reference map (AD-38).</w:t>
      </w:r>
    </w:p>
    <w:p>
      <w:pPr>
        <w:pStyle w:val="Compact"/>
        <w:numPr>
          <w:ilvl w:val="0"/>
          <w:numId w:val="1017"/>
        </w:numPr>
      </w:pPr>
      <w:r>
        <w:rPr>
          <w:b/>
          <w:bCs/>
        </w:rPr>
        <w:t xml:space="preserve">Data:</w:t>
      </w:r>
      <w:r>
        <w:t xml:space="preserve"> </w:t>
      </w:r>
      <w:r>
        <w:t xml:space="preserve">each level record follows the FR-02-01 schema (id, name key, type, min/max players, rule, pct, slots, divisor, weight, limit, variants, enabled flags). It must pass the name lint and the schema check in CI.</w:t>
      </w:r>
    </w:p>
    <w:p>
      <w:pPr>
        <w:pStyle w:val="Compact"/>
        <w:numPr>
          <w:ilvl w:val="0"/>
          <w:numId w:val="1017"/>
        </w:numPr>
      </w:pPr>
      <w:r>
        <w:rPr>
          <w:b/>
          <w:bCs/>
        </w:rPr>
        <w:t xml:space="preserve">Exit tests per level:</w:t>
      </w:r>
      <w:r>
        <w:t xml:space="preserve"> </w:t>
      </w:r>
      <w:r>
        <w:t xml:space="preserve">the B §1.2 or B §5 timing test, the 1,000-respawn overlap test, a wall-hug soft-lock pass (0 soft-locks), the launch bounds test, flash analysis, and the client perf capture on min-spec (NFR-10-04).</w:t>
      </w:r>
    </w:p>
    <w:p>
      <w:pPr>
        <w:pStyle w:val="Compact"/>
        <w:numPr>
          <w:ilvl w:val="0"/>
          <w:numId w:val="1017"/>
        </w:numPr>
      </w:pPr>
      <w:r>
        <w:rPr>
          <w:b/>
          <w:bCs/>
        </w:rPr>
        <w:t xml:space="preserve">Practice Playground (FR-01-12):</w:t>
      </w:r>
      <w:r>
        <w:t xml:space="preserve"> </w:t>
      </w:r>
      <w:r>
        <w:t xml:space="preserve">this offline space includes one station per kit piece, K1–K11.</w:t>
      </w:r>
    </w:p>
    <w:p>
      <w:pPr>
        <w:pStyle w:val="FirstParagraph"/>
      </w:pPr>
      <w:r>
        <w:rPr>
          <w:b/>
          <w:bCs/>
        </w:rPr>
        <w:t xml:space="preserve">Registry sketch (FR-02-01)</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912"/>
        <w:gridCol w:w="1480"/>
        <w:gridCol w:w="1444"/>
        <w:gridCol w:w="1114"/>
        <w:gridCol w:w="2018"/>
        <w:gridCol w:w="846"/>
        <w:gridCol w:w="821"/>
      </w:tblGrid>
      <w:tr>
        <w:trPr>
          <w:cantSplit/>
          <w:tblHeader/>
        </w:trPr>
        <w:tc>
          <w:tcPr>
            <w:tcW w:w="1912" w:type="dxa"/>
            <w:shd w:val="clear" w:color="auto" w:fill="1F2140"/>
          </w:tcPr>
          <w:p>
            <w:pPr>
              <w:pStyle w:val="TableText"/>
              <w:spacing w:before="0" w:after="20" w:line="228" w:lineRule="auto"/>
            </w:pPr>
            <w:r>
              <w:rPr>
                <w:b/>
                <w:color w:val="FFFFFF"/>
              </w:rPr>
              <w:t xml:space="preserve">id</w:t>
            </w:r>
          </w:p>
        </w:tc>
        <w:tc>
          <w:tcPr>
            <w:tcW w:w="1480" w:type="dxa"/>
            <w:shd w:val="clear" w:color="auto" w:fill="1F2140"/>
          </w:tcPr>
          <w:p>
            <w:pPr>
              <w:pStyle w:val="TableText"/>
              <w:spacing w:before="0" w:after="20" w:line="228" w:lineRule="auto"/>
            </w:pPr>
            <w:r>
              <w:rPr>
                <w:b/>
                <w:color w:val="FFFFFF"/>
              </w:rPr>
              <w:t xml:space="preserve">type</w:t>
            </w:r>
          </w:p>
        </w:tc>
        <w:tc>
          <w:tcPr>
            <w:tcW w:w="1444" w:type="dxa"/>
            <w:shd w:val="clear" w:color="auto" w:fill="1F2140"/>
          </w:tcPr>
          <w:p>
            <w:pPr>
              <w:pStyle w:val="TableText"/>
              <w:spacing w:before="0" w:after="20" w:line="228" w:lineRule="auto"/>
            </w:pPr>
            <w:r>
              <w:rPr>
                <w:b/>
                <w:color w:val="FFFFFF"/>
              </w:rPr>
              <w:t xml:space="preserve">slots</w:t>
            </w:r>
          </w:p>
        </w:tc>
        <w:tc>
          <w:tcPr>
            <w:tcW w:w="1114" w:type="dxa"/>
            <w:shd w:val="clear" w:color="auto" w:fill="1F2140"/>
          </w:tcPr>
          <w:p>
            <w:pPr>
              <w:pStyle w:val="TableText"/>
              <w:spacing w:before="0" w:after="20" w:line="228" w:lineRule="auto"/>
            </w:pPr>
            <w:r>
              <w:rPr>
                <w:b/>
                <w:color w:val="FFFFFF"/>
              </w:rPr>
              <w:t xml:space="preserve">minP–maxP</w:t>
            </w:r>
          </w:p>
        </w:tc>
        <w:tc>
          <w:tcPr>
            <w:tcW w:w="2018" w:type="dxa"/>
            <w:shd w:val="clear" w:color="auto" w:fill="1F2140"/>
          </w:tcPr>
          <w:p>
            <w:pPr>
              <w:pStyle w:val="TableText"/>
              <w:spacing w:before="0" w:after="20" w:line="228" w:lineRule="auto"/>
            </w:pPr>
            <w:r>
              <w:rPr>
                <w:b/>
                <w:color w:val="FFFFFF"/>
              </w:rPr>
              <w:t xml:space="preserve">pct / rule</w:t>
            </w:r>
          </w:p>
        </w:tc>
        <w:tc>
          <w:tcPr>
            <w:tcW w:w="846" w:type="dxa"/>
            <w:shd w:val="clear" w:color="auto" w:fill="1F2140"/>
          </w:tcPr>
          <w:p>
            <w:pPr>
              <w:pStyle w:val="TableText"/>
              <w:spacing w:before="0" w:after="20" w:line="228" w:lineRule="auto"/>
            </w:pPr>
            <w:r>
              <w:rPr>
                <w:b/>
                <w:color w:val="FFFFFF"/>
              </w:rPr>
              <w:t xml:space="preserve">limit</w:t>
            </w:r>
          </w:p>
        </w:tc>
        <w:tc>
          <w:tcPr>
            <w:tcW w:w="821" w:type="dxa"/>
            <w:shd w:val="clear" w:color="auto" w:fill="1F2140"/>
          </w:tcPr>
          <w:p>
            <w:pPr>
              <w:pStyle w:val="TableText"/>
              <w:spacing w:before="0" w:after="20" w:line="228" w:lineRule="auto"/>
            </w:pPr>
            <w:r>
              <w:rPr>
                <w:b/>
                <w:color w:val="FFFFFF"/>
              </w:rPr>
              <w:t xml:space="preserve">weight</w:t>
            </w:r>
          </w:p>
        </w:tc>
      </w:tr>
      <w:tr>
        <w:trPr>
          <w:cantSplit/>
        </w:trPr>
        <w:tc>
          <w:tcPr>
            <w:tcW w:w="1912" w:type="dxa"/>
          </w:tcPr>
          <w:p>
            <w:pPr>
              <w:pStyle w:val="TableText"/>
              <w:spacing w:before="0" w:after="20" w:line="228" w:lineRule="auto"/>
            </w:pPr>
            <w:r>
              <w:t xml:space="preserve">knock_knock_run</w:t>
            </w:r>
          </w:p>
        </w:tc>
        <w:tc>
          <w:tcPr>
            <w:tcW w:w="1480" w:type="dxa"/>
          </w:tcPr>
          <w:p>
            <w:pPr>
              <w:pStyle w:val="TableText"/>
              <w:spacing w:before="0" w:after="20" w:line="228" w:lineRule="auto"/>
            </w:pPr>
            <w:r>
              <w:t xml:space="preserve">COURSE</w:t>
            </w:r>
          </w:p>
        </w:tc>
        <w:tc>
          <w:tcPr>
            <w:tcW w:w="1444" w:type="dxa"/>
          </w:tcPr>
          <w:p>
            <w:pPr>
              <w:pStyle w:val="TableText"/>
              <w:spacing w:before="0" w:after="20" w:line="228" w:lineRule="auto"/>
            </w:pPr>
            <w:r>
              <w:t xml:space="preserve">R1,R2</w:t>
            </w:r>
          </w:p>
        </w:tc>
        <w:tc>
          <w:tcPr>
            <w:tcW w:w="1114" w:type="dxa"/>
          </w:tcPr>
          <w:p>
            <w:pPr>
              <w:pStyle w:val="TableText"/>
              <w:spacing w:before="0" w:after="20" w:line="228" w:lineRule="auto"/>
            </w:pPr>
            <w:r>
              <w:t xml:space="preserve">8–40</w:t>
            </w:r>
          </w:p>
        </w:tc>
        <w:tc>
          <w:tcPr>
            <w:tcW w:w="2018" w:type="dxa"/>
          </w:tcPr>
          <w:p>
            <w:pPr>
              <w:pStyle w:val="TableText"/>
              <w:spacing w:before="0" w:after="20" w:line="228" w:lineRule="auto"/>
            </w:pPr>
            <w:r>
              <w:t xml:space="preserve">70 / 60</w:t>
            </w:r>
          </w:p>
        </w:tc>
        <w:tc>
          <w:tcPr>
            <w:tcW w:w="846" w:type="dxa"/>
          </w:tcPr>
          <w:p>
            <w:pPr>
              <w:pStyle w:val="TableText"/>
              <w:spacing w:before="0" w:after="20" w:line="228" w:lineRule="auto"/>
            </w:pPr>
            <w:r>
              <w:t xml:space="preserve">3:00</w:t>
            </w:r>
          </w:p>
        </w:tc>
        <w:tc>
          <w:tcPr>
            <w:tcW w:w="821" w:type="dxa"/>
          </w:tcPr>
          <w:p>
            <w:pPr>
              <w:pStyle w:val="TableText"/>
              <w:spacing w:before="0" w:after="20" w:line="228" w:lineRule="auto"/>
            </w:pPr>
            <w:r>
              <w:t xml:space="preserve">1.0</w:t>
            </w:r>
          </w:p>
        </w:tc>
      </w:tr>
      <w:tr>
        <w:trPr>
          <w:cantSplit/>
        </w:trPr>
        <w:tc>
          <w:tcPr>
            <w:tcW w:w="1912" w:type="dxa"/>
            <w:shd w:val="clear" w:color="auto" w:fill="F5F6F9"/>
          </w:tcPr>
          <w:p>
            <w:pPr>
              <w:pStyle w:val="TableText"/>
              <w:spacing w:before="0" w:after="20" w:line="228" w:lineRule="auto"/>
            </w:pPr>
            <w:r>
              <w:t xml:space="preserve">bumpy_parade</w:t>
            </w:r>
          </w:p>
        </w:tc>
        <w:tc>
          <w:tcPr>
            <w:tcW w:w="1480" w:type="dxa"/>
            <w:shd w:val="clear" w:color="auto" w:fill="F5F6F9"/>
          </w:tcPr>
          <w:p>
            <w:pPr>
              <w:pStyle w:val="TableText"/>
              <w:spacing w:before="0" w:after="20" w:line="228" w:lineRule="auto"/>
            </w:pPr>
            <w:r>
              <w:t xml:space="preserve">COURSE</w:t>
            </w:r>
          </w:p>
        </w:tc>
        <w:tc>
          <w:tcPr>
            <w:tcW w:w="1444" w:type="dxa"/>
            <w:shd w:val="clear" w:color="auto" w:fill="F5F6F9"/>
          </w:tcPr>
          <w:p>
            <w:pPr>
              <w:pStyle w:val="TableText"/>
              <w:spacing w:before="0" w:after="20" w:line="228" w:lineRule="auto"/>
            </w:pPr>
            <w:r>
              <w:t xml:space="preserve">R1</w:t>
            </w:r>
          </w:p>
        </w:tc>
        <w:tc>
          <w:tcPr>
            <w:tcW w:w="1114" w:type="dxa"/>
            <w:shd w:val="clear" w:color="auto" w:fill="F5F6F9"/>
          </w:tcPr>
          <w:p>
            <w:pPr>
              <w:pStyle w:val="TableText"/>
              <w:spacing w:before="0" w:after="20" w:line="228" w:lineRule="auto"/>
            </w:pPr>
            <w:r>
              <w:t xml:space="preserve">8–40</w:t>
            </w:r>
          </w:p>
        </w:tc>
        <w:tc>
          <w:tcPr>
            <w:tcW w:w="2018" w:type="dxa"/>
            <w:shd w:val="clear" w:color="auto" w:fill="F5F6F9"/>
          </w:tcPr>
          <w:p>
            <w:pPr>
              <w:pStyle w:val="TableText"/>
              <w:spacing w:before="0" w:after="20" w:line="228" w:lineRule="auto"/>
            </w:pPr>
            <w:r>
              <w:t xml:space="preserve">70</w:t>
            </w:r>
          </w:p>
        </w:tc>
        <w:tc>
          <w:tcPr>
            <w:tcW w:w="846" w:type="dxa"/>
            <w:shd w:val="clear" w:color="auto" w:fill="F5F6F9"/>
          </w:tcPr>
          <w:p>
            <w:pPr>
              <w:pStyle w:val="TableText"/>
              <w:spacing w:before="0" w:after="20" w:line="228" w:lineRule="auto"/>
            </w:pPr>
            <w:r>
              <w:t xml:space="preserve">3:00</w:t>
            </w:r>
          </w:p>
        </w:tc>
        <w:tc>
          <w:tcPr>
            <w:tcW w:w="821" w:type="dxa"/>
            <w:shd w:val="clear" w:color="auto" w:fill="F5F6F9"/>
          </w:tcPr>
          <w:p>
            <w:pPr>
              <w:pStyle w:val="TableText"/>
              <w:spacing w:before="0" w:after="20" w:line="228" w:lineRule="auto"/>
            </w:pPr>
            <w:r>
              <w:t xml:space="preserve">1.0</w:t>
            </w:r>
          </w:p>
        </w:tc>
      </w:tr>
      <w:tr>
        <w:trPr>
          <w:cantSplit/>
        </w:trPr>
        <w:tc>
          <w:tcPr>
            <w:tcW w:w="1912" w:type="dxa"/>
          </w:tcPr>
          <w:p>
            <w:pPr>
              <w:pStyle w:val="TableText"/>
              <w:spacing w:before="0" w:after="20" w:line="228" w:lineRule="auto"/>
            </w:pPr>
            <w:r>
              <w:t xml:space="preserve">slime_rise</w:t>
            </w:r>
          </w:p>
        </w:tc>
        <w:tc>
          <w:tcPr>
            <w:tcW w:w="1480" w:type="dxa"/>
          </w:tcPr>
          <w:p>
            <w:pPr>
              <w:pStyle w:val="TableText"/>
              <w:spacing w:before="0" w:after="20" w:line="228" w:lineRule="auto"/>
            </w:pPr>
            <w:r>
              <w:t xml:space="preserve">COURSE_SLIME</w:t>
            </w:r>
          </w:p>
        </w:tc>
        <w:tc>
          <w:tcPr>
            <w:tcW w:w="1444" w:type="dxa"/>
          </w:tcPr>
          <w:p>
            <w:pPr>
              <w:pStyle w:val="TableText"/>
              <w:spacing w:before="0" w:after="20" w:line="228" w:lineRule="auto"/>
            </w:pPr>
            <w:r>
              <w:t xml:space="preserve">R2,R3</w:t>
            </w:r>
          </w:p>
        </w:tc>
        <w:tc>
          <w:tcPr>
            <w:tcW w:w="1114" w:type="dxa"/>
          </w:tcPr>
          <w:p>
            <w:pPr>
              <w:pStyle w:val="TableText"/>
              <w:spacing w:before="0" w:after="20" w:line="228" w:lineRule="auto"/>
            </w:pPr>
            <w:r>
              <w:t xml:space="preserve">6–32</w:t>
            </w:r>
          </w:p>
        </w:tc>
        <w:tc>
          <w:tcPr>
            <w:tcW w:w="2018" w:type="dxa"/>
          </w:tcPr>
          <w:p>
            <w:pPr>
              <w:pStyle w:val="TableText"/>
              <w:spacing w:before="0" w:after="20" w:line="228" w:lineRule="auto"/>
            </w:pPr>
            <w:r>
              <w:t xml:space="preserve">60</w:t>
            </w:r>
          </w:p>
        </w:tc>
        <w:tc>
          <w:tcPr>
            <w:tcW w:w="846" w:type="dxa"/>
          </w:tcPr>
          <w:p>
            <w:pPr>
              <w:pStyle w:val="TableText"/>
              <w:spacing w:before="0" w:after="20" w:line="228" w:lineRule="auto"/>
            </w:pPr>
            <w:r>
              <w:t xml:space="preserve">2:20</w:t>
            </w:r>
          </w:p>
        </w:tc>
        <w:tc>
          <w:tcPr>
            <w:tcW w:w="821" w:type="dxa"/>
          </w:tcPr>
          <w:p>
            <w:pPr>
              <w:pStyle w:val="TableText"/>
              <w:spacing w:before="0" w:after="20" w:line="228" w:lineRule="auto"/>
            </w:pPr>
            <w:r>
              <w:t xml:space="preserve">1.0</w:t>
            </w:r>
          </w:p>
        </w:tc>
      </w:tr>
      <w:tr>
        <w:trPr>
          <w:cantSplit/>
        </w:trPr>
        <w:tc>
          <w:tcPr>
            <w:tcW w:w="1912" w:type="dxa"/>
            <w:shd w:val="clear" w:color="auto" w:fill="F5F6F9"/>
          </w:tcPr>
          <w:p>
            <w:pPr>
              <w:pStyle w:val="TableText"/>
              <w:spacing w:before="0" w:after="20" w:line="228" w:lineRule="auto"/>
            </w:pPr>
            <w:r>
              <w:t xml:space="preserve">beam_hop</w:t>
            </w:r>
          </w:p>
        </w:tc>
        <w:tc>
          <w:tcPr>
            <w:tcW w:w="1480" w:type="dxa"/>
            <w:shd w:val="clear" w:color="auto" w:fill="F5F6F9"/>
          </w:tcPr>
          <w:p>
            <w:pPr>
              <w:pStyle w:val="TableText"/>
              <w:spacing w:before="0" w:after="20" w:line="228" w:lineRule="auto"/>
            </w:pPr>
            <w:r>
              <w:t xml:space="preserve">SURVIVAL</w:t>
            </w:r>
          </w:p>
        </w:tc>
        <w:tc>
          <w:tcPr>
            <w:tcW w:w="1444" w:type="dxa"/>
            <w:shd w:val="clear" w:color="auto" w:fill="F5F6F9"/>
          </w:tcPr>
          <w:p>
            <w:pPr>
              <w:pStyle w:val="TableText"/>
              <w:spacing w:before="0" w:after="20" w:line="228" w:lineRule="auto"/>
            </w:pPr>
            <w:r>
              <w:t xml:space="preserve">R2,R3</w:t>
            </w:r>
          </w:p>
        </w:tc>
        <w:tc>
          <w:tcPr>
            <w:tcW w:w="1114" w:type="dxa"/>
            <w:shd w:val="clear" w:color="auto" w:fill="F5F6F9"/>
          </w:tcPr>
          <w:p>
            <w:pPr>
              <w:pStyle w:val="TableText"/>
              <w:spacing w:before="0" w:after="20" w:line="228" w:lineRule="auto"/>
            </w:pPr>
            <w:r>
              <w:t xml:space="preserve">6–32</w:t>
            </w:r>
          </w:p>
        </w:tc>
        <w:tc>
          <w:tcPr>
            <w:tcW w:w="2018" w:type="dxa"/>
            <w:shd w:val="clear" w:color="auto" w:fill="F5F6F9"/>
          </w:tcPr>
          <w:p>
            <w:pPr>
              <w:pStyle w:val="TableText"/>
              <w:spacing w:before="0" w:after="20" w:line="228" w:lineRule="auto"/>
            </w:pPr>
            <w:r>
              <w:t xml:space="preserve">60 / timer</w:t>
            </w:r>
          </w:p>
        </w:tc>
        <w:tc>
          <w:tcPr>
            <w:tcW w:w="846" w:type="dxa"/>
            <w:shd w:val="clear" w:color="auto" w:fill="F5F6F9"/>
          </w:tcPr>
          <w:p>
            <w:pPr>
              <w:pStyle w:val="TableText"/>
              <w:spacing w:before="0" w:after="20" w:line="228" w:lineRule="auto"/>
            </w:pPr>
            <w:r>
              <w:t xml:space="preserve">1:30</w:t>
            </w:r>
          </w:p>
        </w:tc>
        <w:tc>
          <w:tcPr>
            <w:tcW w:w="821" w:type="dxa"/>
            <w:shd w:val="clear" w:color="auto" w:fill="F5F6F9"/>
          </w:tcPr>
          <w:p>
            <w:pPr>
              <w:pStyle w:val="TableText"/>
              <w:spacing w:before="0" w:after="20" w:line="228" w:lineRule="auto"/>
            </w:pPr>
            <w:r>
              <w:t xml:space="preserve">1.0</w:t>
            </w:r>
          </w:p>
        </w:tc>
      </w:tr>
      <w:tr>
        <w:trPr>
          <w:cantSplit/>
        </w:trPr>
        <w:tc>
          <w:tcPr>
            <w:tcW w:w="1912" w:type="dxa"/>
          </w:tcPr>
          <w:p>
            <w:pPr>
              <w:pStyle w:val="TableText"/>
              <w:spacing w:before="0" w:after="20" w:line="228" w:lineRule="auto"/>
            </w:pPr>
            <w:r>
              <w:t xml:space="preserve">wall_dodge</w:t>
            </w:r>
          </w:p>
        </w:tc>
        <w:tc>
          <w:tcPr>
            <w:tcW w:w="1480" w:type="dxa"/>
          </w:tcPr>
          <w:p>
            <w:pPr>
              <w:pStyle w:val="TableText"/>
              <w:spacing w:before="0" w:after="20" w:line="228" w:lineRule="auto"/>
            </w:pPr>
            <w:r>
              <w:t xml:space="preserve">SURVIVAL</w:t>
            </w:r>
          </w:p>
        </w:tc>
        <w:tc>
          <w:tcPr>
            <w:tcW w:w="1444" w:type="dxa"/>
          </w:tcPr>
          <w:p>
            <w:pPr>
              <w:pStyle w:val="TableText"/>
              <w:spacing w:before="0" w:after="20" w:line="228" w:lineRule="auto"/>
            </w:pPr>
            <w:r>
              <w:t xml:space="preserve">R2,R3</w:t>
            </w:r>
          </w:p>
        </w:tc>
        <w:tc>
          <w:tcPr>
            <w:tcW w:w="1114" w:type="dxa"/>
          </w:tcPr>
          <w:p>
            <w:pPr>
              <w:pStyle w:val="TableText"/>
              <w:spacing w:before="0" w:after="20" w:line="228" w:lineRule="auto"/>
            </w:pPr>
            <w:r>
              <w:t xml:space="preserve">6–32</w:t>
            </w:r>
          </w:p>
        </w:tc>
        <w:tc>
          <w:tcPr>
            <w:tcW w:w="2018" w:type="dxa"/>
          </w:tcPr>
          <w:p>
            <w:pPr>
              <w:pStyle w:val="TableText"/>
              <w:spacing w:before="0" w:after="20" w:line="228" w:lineRule="auto"/>
            </w:pPr>
            <w:r>
              <w:t xml:space="preserve">60 / timer</w:t>
            </w:r>
          </w:p>
        </w:tc>
        <w:tc>
          <w:tcPr>
            <w:tcW w:w="846" w:type="dxa"/>
          </w:tcPr>
          <w:p>
            <w:pPr>
              <w:pStyle w:val="TableText"/>
              <w:spacing w:before="0" w:after="20" w:line="228" w:lineRule="auto"/>
            </w:pPr>
            <w:r>
              <w:t xml:space="preserve">1:45</w:t>
            </w:r>
          </w:p>
        </w:tc>
        <w:tc>
          <w:tcPr>
            <w:tcW w:w="821" w:type="dxa"/>
          </w:tcPr>
          <w:p>
            <w:pPr>
              <w:pStyle w:val="TableText"/>
              <w:spacing w:before="0" w:after="20" w:line="228" w:lineRule="auto"/>
            </w:pPr>
            <w:r>
              <w:t xml:space="preserve">1.0</w:t>
            </w:r>
          </w:p>
        </w:tc>
      </w:tr>
      <w:tr>
        <w:trPr>
          <w:cantSplit/>
        </w:trPr>
        <w:tc>
          <w:tcPr>
            <w:tcW w:w="1912" w:type="dxa"/>
            <w:shd w:val="clear" w:color="auto" w:fill="F5F6F9"/>
          </w:tcPr>
          <w:p>
            <w:pPr>
              <w:pStyle w:val="TableText"/>
              <w:spacing w:before="0" w:after="20" w:line="228" w:lineRule="auto"/>
            </w:pPr>
            <w:r>
              <w:t xml:space="preserve">tail_chase</w:t>
            </w:r>
          </w:p>
        </w:tc>
        <w:tc>
          <w:tcPr>
            <w:tcW w:w="1480" w:type="dxa"/>
            <w:shd w:val="clear" w:color="auto" w:fill="F5F6F9"/>
          </w:tcPr>
          <w:p>
            <w:pPr>
              <w:pStyle w:val="TableText"/>
              <w:spacing w:before="0" w:after="20" w:line="228" w:lineRule="auto"/>
            </w:pPr>
            <w:r>
              <w:t xml:space="preserve">POINTS</w:t>
            </w:r>
          </w:p>
        </w:tc>
        <w:tc>
          <w:tcPr>
            <w:tcW w:w="1444" w:type="dxa"/>
            <w:shd w:val="clear" w:color="auto" w:fill="F5F6F9"/>
          </w:tcPr>
          <w:p>
            <w:pPr>
              <w:pStyle w:val="TableText"/>
              <w:spacing w:before="0" w:after="20" w:line="228" w:lineRule="auto"/>
            </w:pPr>
            <w:r>
              <w:t xml:space="preserve">R2,R3</w:t>
            </w:r>
          </w:p>
        </w:tc>
        <w:tc>
          <w:tcPr>
            <w:tcW w:w="1114" w:type="dxa"/>
            <w:shd w:val="clear" w:color="auto" w:fill="F5F6F9"/>
          </w:tcPr>
          <w:p>
            <w:pPr>
              <w:pStyle w:val="TableText"/>
              <w:spacing w:before="0" w:after="20" w:line="228" w:lineRule="auto"/>
            </w:pPr>
            <w:r>
              <w:t xml:space="preserve">6–32</w:t>
            </w:r>
          </w:p>
        </w:tc>
        <w:tc>
          <w:tcPr>
            <w:tcW w:w="2018" w:type="dxa"/>
            <w:shd w:val="clear" w:color="auto" w:fill="F5F6F9"/>
          </w:tcPr>
          <w:p>
            <w:pPr>
              <w:pStyle w:val="TableText"/>
              <w:spacing w:before="0" w:after="20" w:line="228" w:lineRule="auto"/>
            </w:pPr>
            <w:r>
              <w:t xml:space="preserve">60 (tails = quota)</w:t>
            </w:r>
          </w:p>
        </w:tc>
        <w:tc>
          <w:tcPr>
            <w:tcW w:w="846" w:type="dxa"/>
            <w:shd w:val="clear" w:color="auto" w:fill="F5F6F9"/>
          </w:tcPr>
          <w:p>
            <w:pPr>
              <w:pStyle w:val="TableText"/>
              <w:spacing w:before="0" w:after="20" w:line="228" w:lineRule="auto"/>
            </w:pPr>
            <w:r>
              <w:t xml:space="preserve">2:00</w:t>
            </w:r>
          </w:p>
        </w:tc>
        <w:tc>
          <w:tcPr>
            <w:tcW w:w="821" w:type="dxa"/>
            <w:shd w:val="clear" w:color="auto" w:fill="F5F6F9"/>
          </w:tcPr>
          <w:p>
            <w:pPr>
              <w:pStyle w:val="TableText"/>
              <w:spacing w:before="0" w:after="20" w:line="228" w:lineRule="auto"/>
            </w:pPr>
            <w:r>
              <w:t xml:space="preserve">1.0</w:t>
            </w:r>
          </w:p>
        </w:tc>
      </w:tr>
      <w:tr>
        <w:trPr>
          <w:cantSplit/>
        </w:trPr>
        <w:tc>
          <w:tcPr>
            <w:tcW w:w="1912" w:type="dxa"/>
          </w:tcPr>
          <w:p>
            <w:pPr>
              <w:pStyle w:val="TableText"/>
              <w:spacing w:before="0" w:after="20" w:line="228" w:lineRule="auto"/>
            </w:pPr>
            <w:r>
              <w:t xml:space="preserve">tile_drop</w:t>
            </w:r>
          </w:p>
        </w:tc>
        <w:tc>
          <w:tcPr>
            <w:tcW w:w="1480" w:type="dxa"/>
          </w:tcPr>
          <w:p>
            <w:pPr>
              <w:pStyle w:val="TableText"/>
              <w:spacing w:before="0" w:after="20" w:line="228" w:lineRule="auto"/>
            </w:pPr>
            <w:r>
              <w:t xml:space="preserve">FINAL</w:t>
            </w:r>
          </w:p>
        </w:tc>
        <w:tc>
          <w:tcPr>
            <w:tcW w:w="1444" w:type="dxa"/>
          </w:tcPr>
          <w:p>
            <w:pPr>
              <w:pStyle w:val="TableText"/>
              <w:spacing w:before="0" w:after="20" w:line="228" w:lineRule="auto"/>
            </w:pPr>
            <w:r>
              <w:t xml:space="preserve">F (+ fallback)</w:t>
            </w:r>
          </w:p>
        </w:tc>
        <w:tc>
          <w:tcPr>
            <w:tcW w:w="1114" w:type="dxa"/>
          </w:tcPr>
          <w:p>
            <w:pPr>
              <w:pStyle w:val="TableText"/>
              <w:spacing w:before="0" w:after="20" w:line="228" w:lineRule="auto"/>
            </w:pPr>
            <w:r>
              <w:t xml:space="preserve">2–20</w:t>
            </w:r>
          </w:p>
        </w:tc>
        <w:tc>
          <w:tcPr>
            <w:tcW w:w="2018" w:type="dxa"/>
          </w:tcPr>
          <w:p>
            <w:pPr>
              <w:pStyle w:val="TableText"/>
              <w:spacing w:before="0" w:after="20" w:line="228" w:lineRule="auto"/>
            </w:pPr>
            <w:r>
              <w:t xml:space="preserve">last standing</w:t>
            </w:r>
          </w:p>
        </w:tc>
        <w:tc>
          <w:tcPr>
            <w:tcW w:w="846" w:type="dxa"/>
          </w:tcPr>
          <w:p>
            <w:pPr>
              <w:pStyle w:val="TableText"/>
              <w:spacing w:before="0" w:after="20" w:line="228" w:lineRule="auto"/>
            </w:pPr>
            <w:r>
              <w:t xml:space="preserve">5:00</w:t>
            </w:r>
          </w:p>
        </w:tc>
        <w:tc>
          <w:tcPr>
            <w:tcW w:w="821" w:type="dxa"/>
          </w:tcPr>
          <w:p>
            <w:pPr>
              <w:pStyle w:val="TableText"/>
              <w:spacing w:before="0" w:after="20" w:line="228" w:lineRule="auto"/>
            </w:pPr>
            <w:r>
              <w:t xml:space="preserve">1.0</w:t>
            </w:r>
          </w:p>
        </w:tc>
      </w:tr>
      <w:tr>
        <w:trPr>
          <w:cantSplit/>
        </w:trPr>
        <w:tc>
          <w:tcPr>
            <w:tcW w:w="1912" w:type="dxa"/>
            <w:shd w:val="clear" w:color="auto" w:fill="F5F6F9"/>
          </w:tcPr>
          <w:p>
            <w:pPr>
              <w:pStyle w:val="TableText"/>
              <w:spacing w:before="0" w:after="20" w:line="228" w:lineRule="auto"/>
            </w:pPr>
            <w:r>
              <w:t xml:space="preserve">summit_grab</w:t>
            </w:r>
          </w:p>
        </w:tc>
        <w:tc>
          <w:tcPr>
            <w:tcW w:w="1480" w:type="dxa"/>
            <w:shd w:val="clear" w:color="auto" w:fill="F5F6F9"/>
          </w:tcPr>
          <w:p>
            <w:pPr>
              <w:pStyle w:val="TableText"/>
              <w:spacing w:before="0" w:after="20" w:line="228" w:lineRule="auto"/>
            </w:pPr>
            <w:r>
              <w:t xml:space="preserve">FINAL</w:t>
            </w:r>
          </w:p>
        </w:tc>
        <w:tc>
          <w:tcPr>
            <w:tcW w:w="1444" w:type="dxa"/>
            <w:shd w:val="clear" w:color="auto" w:fill="F5F6F9"/>
          </w:tcPr>
          <w:p>
            <w:pPr>
              <w:pStyle w:val="TableText"/>
              <w:spacing w:before="0" w:after="20" w:line="228" w:lineRule="auto"/>
            </w:pPr>
            <w:r>
              <w:t xml:space="preserve">F</w:t>
            </w:r>
          </w:p>
        </w:tc>
        <w:tc>
          <w:tcPr>
            <w:tcW w:w="1114" w:type="dxa"/>
            <w:shd w:val="clear" w:color="auto" w:fill="F5F6F9"/>
          </w:tcPr>
          <w:p>
            <w:pPr>
              <w:pStyle w:val="TableText"/>
              <w:spacing w:before="0" w:after="20" w:line="228" w:lineRule="auto"/>
            </w:pPr>
            <w:r>
              <w:t xml:space="preserve">2–</w:t>
            </w:r>
            <w:r>
              <w:rPr>
                <w:b/>
                <w:bCs/>
              </w:rPr>
              <w:t xml:space="preserve">10</w:t>
            </w:r>
          </w:p>
        </w:tc>
        <w:tc>
          <w:tcPr>
            <w:tcW w:w="2018" w:type="dxa"/>
            <w:shd w:val="clear" w:color="auto" w:fill="F5F6F9"/>
          </w:tcPr>
          <w:p>
            <w:pPr>
              <w:pStyle w:val="TableText"/>
              <w:spacing w:before="0" w:after="20" w:line="228" w:lineRule="auto"/>
            </w:pPr>
            <w:r>
              <w:t xml:space="preserve">trophy grab</w:t>
            </w:r>
          </w:p>
        </w:tc>
        <w:tc>
          <w:tcPr>
            <w:tcW w:w="846" w:type="dxa"/>
            <w:shd w:val="clear" w:color="auto" w:fill="F5F6F9"/>
          </w:tcPr>
          <w:p>
            <w:pPr>
              <w:pStyle w:val="TableText"/>
              <w:spacing w:before="0" w:after="20" w:line="228" w:lineRule="auto"/>
            </w:pPr>
            <w:r>
              <w:t xml:space="preserve">5:00</w:t>
            </w:r>
          </w:p>
        </w:tc>
        <w:tc>
          <w:tcPr>
            <w:tcW w:w="821" w:type="dxa"/>
            <w:shd w:val="clear" w:color="auto" w:fill="F5F6F9"/>
          </w:tcPr>
          <w:p>
            <w:pPr>
              <w:pStyle w:val="TableText"/>
              <w:spacing w:before="0" w:after="20" w:line="228" w:lineRule="auto"/>
            </w:pPr>
            <w:r>
              <w:t xml:space="preserve">1.0</w:t>
            </w:r>
          </w:p>
        </w:tc>
      </w:tr>
    </w:tbl>
    <w:bookmarkEnd w:id="92"/>
    <w:bookmarkEnd w:id="93"/>
    <w:bookmarkStart w:id="115" w:name="character-movement-physics-and-controls"/>
    <w:p>
      <w:pPr>
        <w:pStyle w:val="Heading1"/>
      </w:pPr>
      <w:r>
        <w:t xml:space="preserve">3 Character Movement, Physics and Controls</w:t>
      </w:r>
    </w:p>
    <w:p>
      <w:pPr>
        <w:pStyle w:val="SourceLine"/>
      </w:pPr>
      <w:r>
        <w:rPr>
          <w:b/>
          <w:bCs/>
        </w:rPr>
        <w:t xml:space="preserve">Source:</w:t>
      </w:r>
      <w:r>
        <w:t xml:space="preserve"> </w:t>
      </w:r>
      <w:r>
        <w:rPr>
          <w:rStyle w:val="VerbatimChar"/>
        </w:rPr>
        <w:t xml:space="preserve">03-character-controls.md</w:t>
      </w:r>
      <w:r>
        <w:t xml:space="preserve"> </w:t>
      </w:r>
      <w:r>
        <w:t xml:space="preserve">(Draft v1 (2026-10-23)).</w:t>
      </w:r>
      <w:r>
        <w:t xml:space="preserve"> </w:t>
      </w:r>
      <w:r>
        <w:rPr>
          <w:b/>
          <w:bCs/>
        </w:rPr>
        <w:t xml:space="preserve">Authority:</w:t>
      </w:r>
      <w:r>
        <w:t xml:space="preserve"> </w:t>
      </w:r>
      <w:r>
        <w:t xml:space="preserve">Physics and controls, together with gapfill-A.</w:t>
      </w:r>
    </w:p>
    <w:p>
      <w:pPr>
        <w:pStyle w:val="BodyText"/>
      </w:pPr>
      <w:r>
        <w:t xml:space="preserve">Audience: kids 6–12, PC (Windows) MVP (AD-51). All numbers are</w:t>
      </w:r>
      <w:r>
        <w:t xml:space="preserve"> </w:t>
      </w:r>
      <w:r>
        <w:rPr>
          <w:b/>
          <w:bCs/>
        </w:rPr>
        <w:t xml:space="preserve">design estimates (not confirmed from Fall Guys)</w:t>
      </w:r>
      <w:r>
        <w:t xml:space="preserve"> </w:t>
      </w:r>
      <w:r>
        <w:t xml:space="preserve">from gapfill-A §8, locked only after movement-lock gate M0 (Ch. 17, DEP-02). No Fall Guys names, art or audio are used (UD-2, AD-25).</w:t>
      </w:r>
    </w:p>
    <w:p>
      <w:pPr>
        <w:pStyle w:val="BodyText"/>
      </w:pPr>
      <w:r>
        <w:rPr>
          <w:b/>
          <w:bCs/>
        </w:rPr>
        <w:t xml:space="preserve">Feel pillars:</w:t>
      </w:r>
      <w:r>
        <w:t xml:space="preserve"> </w:t>
      </w:r>
      <w:r>
        <w:t xml:space="preserve">(1)</w:t>
      </w:r>
      <w:r>
        <w:t xml:space="preserve"> </w:t>
      </w:r>
      <w:r>
        <w:rPr>
          <w:i/>
          <w:iCs/>
        </w:rPr>
        <w:t xml:space="preserve">Floppy but controllable</w:t>
      </w:r>
      <w:r>
        <w:t xml:space="preserve"> </w:t>
      </w:r>
      <w:r>
        <w:t xml:space="preserve">— wobble is visual, control is crisp (≤0.25 s to full speed). (2)</w:t>
      </w:r>
      <w:r>
        <w:t xml:space="preserve"> </w:t>
      </w:r>
      <w:r>
        <w:rPr>
          <w:i/>
          <w:iCs/>
        </w:rPr>
        <w:t xml:space="preserve">Falls are funny, never unfair</w:t>
      </w:r>
      <w:r>
        <w:t xml:space="preserve"> </w:t>
      </w:r>
      <w:r>
        <w:t xml:space="preserve">— slapstick tumbles, short and capped. (3)</w:t>
      </w:r>
      <w:r>
        <w:t xml:space="preserve"> </w:t>
      </w:r>
      <w:r>
        <w:rPr>
          <w:i/>
          <w:iCs/>
        </w:rPr>
        <w:t xml:space="preserve">Forgiving for small hands</w:t>
      </w:r>
      <w:r>
        <w:t xml:space="preserve"> </w:t>
      </w:r>
      <w:r>
        <w:t xml:space="preserve">— buffers, coyote time, fixed jump, assist options. (4)</w:t>
      </w:r>
      <w:r>
        <w:t xml:space="preserve"> </w:t>
      </w:r>
      <w:r>
        <w:rPr>
          <w:i/>
          <w:iCs/>
        </w:rPr>
        <w:t xml:space="preserve">Readable in a crowd of 32</w:t>
      </w:r>
      <w:r>
        <w:t xml:space="preserve"> </w:t>
      </w:r>
      <w:r>
        <w:t xml:space="preserve">— clear silhouettes, cues and camera.</w:t>
      </w:r>
    </w:p>
    <w:bookmarkStart w:id="98" w:name="character-state-machine"/>
    <w:p>
      <w:pPr>
        <w:pStyle w:val="Heading2"/>
      </w:pPr>
      <w:r>
        <w:t xml:space="preserve">3.1 Character state machine</w:t>
      </w:r>
    </w:p>
    <w:p>
      <w:pPr>
        <w:pStyle w:val="FirstParagraph"/>
      </w:pPr>
      <w:r>
        <w:t xml:space="preserve">Simulation runs on one 50 Hz fixed step on client and server (AD-06, FR-07-12). The local client predicts; the server validates and owns grabs, knockdowns and respawn.</w:t>
      </w:r>
    </w:p>
    <w:p>
      <w:pPr>
        <w:spacing w:before="0" w:after="0" w:line="20" w:lineRule="exact"/>
        <w:rPr>
          <w:sz w:val="2"/>
        </w:rPr>
        <w:sectPr>
          <w:footnotePr>
            <w:numRestart w:val="eachSect"/>
          </w:footnotePr>
          <w:type w:val="nextPage"/>
          <w:pgSz w:h="16838" w:w="11906"/>
          <w:pgMar w:bottom="1134" w:footer="567" w:header="567" w:left="1134" w:right="1134" w:top="1134"/>
        </w:sectPr>
      </w:pPr>
    </w:p>
    <w:p>
      <w:pPr>
        <w:pStyle w:val="CaptionedFigure"/>
      </w:pPr>
      <w:r>
        <w:drawing>
          <wp:inline>
            <wp:extent cx="8926267" cy="5040000"/>
            <wp:effectExtent b="0" l="0" r="0" t="0"/>
            <wp:docPr descr="Figure 3.1 — Character state machine" title="" id="95" name="Picture"/>
            <a:graphic>
              <a:graphicData uri="http://schemas.openxmlformats.org/drawingml/2006/picture">
                <pic:pic>
                  <pic:nvPicPr>
                    <pic:cNvPr descr="out/fig/d03_01.png" id="96" name="Picture"/>
                    <pic:cNvPicPr>
                      <a:picLocks noChangeArrowheads="1" noChangeAspect="1"/>
                    </pic:cNvPicPr>
                  </pic:nvPicPr>
                  <pic:blipFill>
                    <a:blip r:embed="rId94"/>
                    <a:stretch>
                      <a:fillRect/>
                    </a:stretch>
                  </pic:blipFill>
                  <pic:spPr bwMode="auto">
                    <a:xfrm>
                      <a:off x="0" y="0"/>
                      <a:ext cx="8926267" cy="5040000"/>
                    </a:xfrm>
                    <a:prstGeom prst="rect">
                      <a:avLst/>
                    </a:prstGeom>
                    <a:noFill/>
                    <a:ln w="9525">
                      <a:noFill/>
                      <a:headEnd/>
                      <a:tailEnd/>
                    </a:ln>
                  </pic:spPr>
                </pic:pic>
              </a:graphicData>
            </a:graphic>
          </wp:inline>
        </w:drawing>
      </w:r>
    </w:p>
    <w:p>
      <w:pPr>
        <w:pStyle w:val="ImageCaption"/>
      </w:pPr>
      <w:r>
        <w:t xml:space="preserve">Figure 3.1 — Character state machine</w:t>
      </w:r>
    </w:p>
    <w:p>
      <w:pPr>
        <w:spacing w:before="0" w:after="0" w:line="20" w:lineRule="exact"/>
        <w:rPr>
          <w:sz w:val="2"/>
        </w:rPr>
        <w:sectPr>
          <w:footnotePr>
            <w:numRestart w:val="eachSect"/>
          </w:footnotePr>
          <w:type w:val="nextPage"/>
          <w:pgSz w:h="11906" w:w="16838" w:orient="landscape"/>
          <w:pgMar w:bottom="1134" w:footer="567" w:header="567" w:left="1134" w:right="1134" w:top="1134"/>
        </w:sectPr>
      </w:pPr>
    </w:p>
    <w:p>
      <w:pPr>
        <w:pStyle w:val="BodyText"/>
      </w:pPr>
      <w:r>
        <w:rPr>
          <w:rStyle w:val="VerbatimChar"/>
        </w:rPr>
        <w:t xml:space="preserve">Fall</w:t>
      </w:r>
      <w:r>
        <w:t xml:space="preserve"> </w:t>
      </w:r>
      <w:r>
        <w:t xml:space="preserve">and</w:t>
      </w:r>
      <w:r>
        <w:t xml:space="preserve"> </w:t>
      </w:r>
      <w:r>
        <w:rPr>
          <w:rStyle w:val="VerbatimChar"/>
        </w:rPr>
        <w:t xml:space="preserve">Jump</w:t>
      </w:r>
      <w:r>
        <w:t xml:space="preserve"> </w:t>
      </w:r>
      <w:r>
        <w:t xml:space="preserve">share the</w:t>
      </w:r>
      <w:r>
        <w:t xml:space="preserve"> </w:t>
      </w:r>
      <w:r>
        <w:rPr>
          <w:i/>
          <w:iCs/>
        </w:rPr>
        <w:t xml:space="preserve">Airborne</w:t>
      </w:r>
      <w:r>
        <w:t xml:space="preserve"> </w:t>
      </w:r>
      <w:r>
        <w:t xml:space="preserve">super-state (air accel 18 m/s², one air dive).</w:t>
      </w:r>
      <w:r>
        <w:t xml:space="preserve"> </w:t>
      </w:r>
      <w:r>
        <w:rPr>
          <w:rStyle w:val="VerbatimChar"/>
        </w:rPr>
        <w:t xml:space="preserve">Climb</w:t>
      </w:r>
      <w:r>
        <w:t xml:space="preserve">,</w:t>
      </w:r>
      <w:r>
        <w:t xml:space="preserve"> </w:t>
      </w:r>
      <w:r>
        <w:rPr>
          <w:rStyle w:val="VerbatimChar"/>
        </w:rPr>
        <w:t xml:space="preserve">DiveSlide</w:t>
      </w:r>
      <w:r>
        <w:t xml:space="preserve">,</w:t>
      </w:r>
      <w:r>
        <w:t xml:space="preserve"> </w:t>
      </w:r>
      <w:r>
        <w:rPr>
          <w:rStyle w:val="VerbatimChar"/>
        </w:rPr>
        <w:t xml:space="preserve">GetUp</w:t>
      </w:r>
      <w:r>
        <w:t xml:space="preserve">,</w:t>
      </w:r>
      <w:r>
        <w:t xml:space="preserve"> </w:t>
      </w:r>
      <w:r>
        <w:rPr>
          <w:rStyle w:val="VerbatimChar"/>
        </w:rPr>
        <w:t xml:space="preserve">Grabbed</w:t>
      </w:r>
      <w:r>
        <w:t xml:space="preserve"> </w:t>
      </w:r>
      <w:r>
        <w:t xml:space="preserve">and</w:t>
      </w:r>
      <w:r>
        <w:t xml:space="preserve"> </w:t>
      </w:r>
      <w:r>
        <w:rPr>
          <w:rStyle w:val="VerbatimChar"/>
        </w:rPr>
        <w:t xml:space="preserve">Emote</w:t>
      </w:r>
      <w:r>
        <w:t xml:space="preserve"> </w:t>
      </w:r>
      <w:r>
        <w:t xml:space="preserve">are sub-states needed for animation and gating, not new requirements.</w:t>
      </w:r>
    </w:p>
    <w:bookmarkStart w:id="97" w:name="state-rules-and-gating"/>
    <w:p>
      <w:pPr>
        <w:pStyle w:val="Heading3"/>
      </w:pPr>
      <w:r>
        <w:t xml:space="preserve">3.1.1 State rules and gating</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201"/>
        <w:gridCol w:w="2372"/>
        <w:gridCol w:w="2402"/>
        <w:gridCol w:w="2181"/>
        <w:gridCol w:w="1480"/>
      </w:tblGrid>
      <w:tr>
        <w:trPr>
          <w:cantSplit/>
          <w:tblHeader/>
        </w:trPr>
        <w:tc>
          <w:tcPr>
            <w:tcW w:w="1201" w:type="dxa"/>
            <w:shd w:val="clear" w:color="auto" w:fill="1F2140"/>
          </w:tcPr>
          <w:p>
            <w:pPr>
              <w:pStyle w:val="TableText"/>
              <w:spacing w:before="0" w:after="20" w:line="228" w:lineRule="auto"/>
            </w:pPr>
            <w:r>
              <w:rPr>
                <w:b/>
                <w:color w:val="FFFFFF"/>
              </w:rPr>
              <w:t xml:space="preserve">State</w:t>
            </w:r>
          </w:p>
        </w:tc>
        <w:tc>
          <w:tcPr>
            <w:tcW w:w="2372" w:type="dxa"/>
            <w:shd w:val="clear" w:color="auto" w:fill="1F2140"/>
          </w:tcPr>
          <w:p>
            <w:pPr>
              <w:pStyle w:val="TableText"/>
              <w:spacing w:before="0" w:after="20" w:line="228" w:lineRule="auto"/>
            </w:pPr>
            <w:r>
              <w:rPr>
                <w:b/>
                <w:color w:val="FFFFFF"/>
              </w:rPr>
              <w:t xml:space="preserve">Player control</w:t>
            </w:r>
          </w:p>
        </w:tc>
        <w:tc>
          <w:tcPr>
            <w:tcW w:w="2402" w:type="dxa"/>
            <w:shd w:val="clear" w:color="auto" w:fill="1F2140"/>
          </w:tcPr>
          <w:p>
            <w:pPr>
              <w:pStyle w:val="TableText"/>
              <w:spacing w:before="0" w:after="20" w:line="228" w:lineRule="auto"/>
            </w:pPr>
            <w:r>
              <w:rPr>
                <w:b/>
                <w:color w:val="FFFFFF"/>
              </w:rPr>
              <w:t xml:space="preserve">Can enter Jump / Dive / Grab</w:t>
            </w:r>
          </w:p>
        </w:tc>
        <w:tc>
          <w:tcPr>
            <w:tcW w:w="2181" w:type="dxa"/>
            <w:shd w:val="clear" w:color="auto" w:fill="1F2140"/>
          </w:tcPr>
          <w:p>
            <w:pPr>
              <w:pStyle w:val="TableText"/>
              <w:spacing w:before="0" w:after="20" w:line="228" w:lineRule="auto"/>
            </w:pPr>
            <w:r>
              <w:rPr>
                <w:b/>
                <w:color w:val="FFFFFF"/>
              </w:rPr>
              <w:t xml:space="preserve">Exit</w:t>
            </w:r>
          </w:p>
        </w:tc>
        <w:tc>
          <w:tcPr>
            <w:tcW w:w="1480" w:type="dxa"/>
            <w:shd w:val="clear" w:color="auto" w:fill="1F2140"/>
          </w:tcPr>
          <w:p>
            <w:pPr>
              <w:pStyle w:val="TableText"/>
              <w:spacing w:before="0" w:after="20" w:line="228" w:lineRule="auto"/>
            </w:pPr>
            <w:r>
              <w:rPr>
                <w:b/>
                <w:color w:val="FFFFFF"/>
              </w:rPr>
              <w:t xml:space="preserve">Trace</w:t>
            </w:r>
          </w:p>
        </w:tc>
      </w:tr>
      <w:tr>
        <w:trPr>
          <w:cantSplit/>
        </w:trPr>
        <w:tc>
          <w:tcPr>
            <w:tcW w:w="1201" w:type="dxa"/>
          </w:tcPr>
          <w:p>
            <w:pPr>
              <w:pStyle w:val="TableText"/>
              <w:spacing w:before="0" w:after="20" w:line="228" w:lineRule="auto"/>
            </w:pPr>
            <w:r>
              <w:t xml:space="preserve">Idle</w:t>
            </w:r>
          </w:p>
        </w:tc>
        <w:tc>
          <w:tcPr>
            <w:tcW w:w="2372" w:type="dxa"/>
          </w:tcPr>
          <w:p>
            <w:pPr>
              <w:pStyle w:val="TableText"/>
              <w:spacing w:before="0" w:after="20" w:line="228" w:lineRule="auto"/>
            </w:pPr>
            <w:r>
              <w:t xml:space="preserve">full</w:t>
            </w:r>
          </w:p>
        </w:tc>
        <w:tc>
          <w:tcPr>
            <w:tcW w:w="2402" w:type="dxa"/>
          </w:tcPr>
          <w:p>
            <w:pPr>
              <w:pStyle w:val="TableText"/>
              <w:spacing w:before="0" w:after="20" w:line="228" w:lineRule="auto"/>
            </w:pPr>
            <w:r>
              <w:t xml:space="preserve">Y / Y / Y</w:t>
            </w:r>
          </w:p>
        </w:tc>
        <w:tc>
          <w:tcPr>
            <w:tcW w:w="2181" w:type="dxa"/>
          </w:tcPr>
          <w:p>
            <w:pPr>
              <w:pStyle w:val="TableText"/>
              <w:spacing w:before="0" w:after="20" w:line="228" w:lineRule="auto"/>
            </w:pPr>
            <w:r>
              <w:t xml:space="preserve">input</w:t>
            </w:r>
          </w:p>
        </w:tc>
        <w:tc>
          <w:tcPr>
            <w:tcW w:w="1480" w:type="dxa"/>
          </w:tcPr>
          <w:p>
            <w:pPr>
              <w:pStyle w:val="TableText"/>
              <w:spacing w:before="0" w:after="20" w:line="228" w:lineRule="auto"/>
            </w:pPr>
            <w:r>
              <w:t xml:space="preserve">FR-04-01</w:t>
            </w:r>
          </w:p>
        </w:tc>
      </w:tr>
      <w:tr>
        <w:trPr>
          <w:cantSplit/>
        </w:trPr>
        <w:tc>
          <w:tcPr>
            <w:tcW w:w="1201" w:type="dxa"/>
            <w:shd w:val="clear" w:color="auto" w:fill="F5F6F9"/>
          </w:tcPr>
          <w:p>
            <w:pPr>
              <w:pStyle w:val="TableText"/>
              <w:spacing w:before="0" w:after="20" w:line="228" w:lineRule="auto"/>
            </w:pPr>
            <w:r>
              <w:t xml:space="preserve">Run</w:t>
            </w:r>
          </w:p>
        </w:tc>
        <w:tc>
          <w:tcPr>
            <w:tcW w:w="2372" w:type="dxa"/>
            <w:shd w:val="clear" w:color="auto" w:fill="F5F6F9"/>
          </w:tcPr>
          <w:p>
            <w:pPr>
              <w:pStyle w:val="TableText"/>
              <w:spacing w:before="0" w:after="20" w:line="228" w:lineRule="auto"/>
            </w:pPr>
            <w:r>
              <w:t xml:space="preserve">full, 9.0 m/s, analog ≥2.0 m/s</w:t>
            </w:r>
          </w:p>
        </w:tc>
        <w:tc>
          <w:tcPr>
            <w:tcW w:w="2402" w:type="dxa"/>
            <w:shd w:val="clear" w:color="auto" w:fill="F5F6F9"/>
          </w:tcPr>
          <w:p>
            <w:pPr>
              <w:pStyle w:val="TableText"/>
              <w:spacing w:before="0" w:after="20" w:line="228" w:lineRule="auto"/>
            </w:pPr>
            <w:r>
              <w:t xml:space="preserve">Y / Y / Y</w:t>
            </w:r>
          </w:p>
        </w:tc>
        <w:tc>
          <w:tcPr>
            <w:tcW w:w="2181" w:type="dxa"/>
            <w:shd w:val="clear" w:color="auto" w:fill="F5F6F9"/>
          </w:tcPr>
          <w:p>
            <w:pPr>
              <w:pStyle w:val="TableText"/>
              <w:spacing w:before="0" w:after="20" w:line="228" w:lineRule="auto"/>
            </w:pPr>
            <w:r>
              <w:t xml:space="preserve">input</w:t>
            </w:r>
          </w:p>
        </w:tc>
        <w:tc>
          <w:tcPr>
            <w:tcW w:w="1480" w:type="dxa"/>
            <w:shd w:val="clear" w:color="auto" w:fill="F5F6F9"/>
          </w:tcPr>
          <w:p>
            <w:pPr>
              <w:pStyle w:val="TableText"/>
              <w:spacing w:before="0" w:after="20" w:line="228" w:lineRule="auto"/>
            </w:pPr>
            <w:r>
              <w:t xml:space="preserve">FR-04-01</w:t>
            </w:r>
          </w:p>
        </w:tc>
      </w:tr>
      <w:tr>
        <w:trPr>
          <w:cantSplit/>
        </w:trPr>
        <w:tc>
          <w:tcPr>
            <w:tcW w:w="1201" w:type="dxa"/>
          </w:tcPr>
          <w:p>
            <w:pPr>
              <w:pStyle w:val="TableText"/>
              <w:spacing w:before="0" w:after="20" w:line="228" w:lineRule="auto"/>
            </w:pPr>
            <w:r>
              <w:t xml:space="preserve">Jump (rise)</w:t>
            </w:r>
          </w:p>
        </w:tc>
        <w:tc>
          <w:tcPr>
            <w:tcW w:w="2372" w:type="dxa"/>
          </w:tcPr>
          <w:p>
            <w:pPr>
              <w:pStyle w:val="TableText"/>
              <w:spacing w:before="0" w:after="20" w:line="228" w:lineRule="auto"/>
            </w:pPr>
            <w:r>
              <w:t xml:space="preserve">air accel 18 m/s²</w:t>
            </w:r>
          </w:p>
        </w:tc>
        <w:tc>
          <w:tcPr>
            <w:tcW w:w="2402" w:type="dxa"/>
          </w:tcPr>
          <w:p>
            <w:pPr>
              <w:pStyle w:val="TableText"/>
              <w:spacing w:before="0" w:after="20" w:line="228" w:lineRule="auto"/>
            </w:pPr>
            <w:r>
              <w:t xml:space="preserve">– / Y (once) / N (grabs objects/ledges only on contact, see 03-I-07)</w:t>
            </w:r>
          </w:p>
        </w:tc>
        <w:tc>
          <w:tcPr>
            <w:tcW w:w="2181" w:type="dxa"/>
          </w:tcPr>
          <w:p>
            <w:pPr>
              <w:pStyle w:val="TableText"/>
              <w:spacing w:before="0" w:after="20" w:line="228" w:lineRule="auto"/>
            </w:pPr>
            <w:r>
              <w:t xml:space="preserve">apex</w:t>
            </w:r>
          </w:p>
        </w:tc>
        <w:tc>
          <w:tcPr>
            <w:tcW w:w="1480" w:type="dxa"/>
          </w:tcPr>
          <w:p>
            <w:pPr>
              <w:pStyle w:val="TableText"/>
              <w:spacing w:before="0" w:after="20" w:line="228" w:lineRule="auto"/>
            </w:pPr>
            <w:r>
              <w:t xml:space="preserve">FR-04-02</w:t>
            </w:r>
          </w:p>
        </w:tc>
      </w:tr>
      <w:tr>
        <w:trPr>
          <w:cantSplit/>
        </w:trPr>
        <w:tc>
          <w:tcPr>
            <w:tcW w:w="1201" w:type="dxa"/>
            <w:shd w:val="clear" w:color="auto" w:fill="F5F6F9"/>
          </w:tcPr>
          <w:p>
            <w:pPr>
              <w:pStyle w:val="TableText"/>
              <w:spacing w:before="0" w:after="20" w:line="228" w:lineRule="auto"/>
            </w:pPr>
            <w:r>
              <w:t xml:space="preserve">Fall</w:t>
            </w:r>
          </w:p>
        </w:tc>
        <w:tc>
          <w:tcPr>
            <w:tcW w:w="2372" w:type="dxa"/>
            <w:shd w:val="clear" w:color="auto" w:fill="F5F6F9"/>
          </w:tcPr>
          <w:p>
            <w:pPr>
              <w:pStyle w:val="TableText"/>
              <w:spacing w:before="0" w:after="20" w:line="228" w:lineRule="auto"/>
            </w:pPr>
            <w:r>
              <w:t xml:space="preserve">air accel 18 m/s²</w:t>
            </w:r>
          </w:p>
        </w:tc>
        <w:tc>
          <w:tcPr>
            <w:tcW w:w="2402" w:type="dxa"/>
            <w:shd w:val="clear" w:color="auto" w:fill="F5F6F9"/>
          </w:tcPr>
          <w:p>
            <w:pPr>
              <w:pStyle w:val="TableText"/>
              <w:spacing w:before="0" w:after="20" w:line="228" w:lineRule="auto"/>
            </w:pPr>
            <w:r>
              <w:t xml:space="preserve">coyote 0.10 s / Y (once) / ledge only</w:t>
            </w:r>
          </w:p>
        </w:tc>
        <w:tc>
          <w:tcPr>
            <w:tcW w:w="2181" w:type="dxa"/>
            <w:shd w:val="clear" w:color="auto" w:fill="F5F6F9"/>
          </w:tcPr>
          <w:p>
            <w:pPr>
              <w:pStyle w:val="TableText"/>
              <w:spacing w:before="0" w:after="20" w:line="228" w:lineRule="auto"/>
            </w:pPr>
            <w:r>
              <w:t xml:space="preserve">land</w:t>
            </w:r>
          </w:p>
        </w:tc>
        <w:tc>
          <w:tcPr>
            <w:tcW w:w="1480" w:type="dxa"/>
            <w:shd w:val="clear" w:color="auto" w:fill="F5F6F9"/>
          </w:tcPr>
          <w:p>
            <w:pPr>
              <w:pStyle w:val="TableText"/>
              <w:spacing w:before="0" w:after="20" w:line="228" w:lineRule="auto"/>
            </w:pPr>
            <w:r>
              <w:t xml:space="preserve">FR-04-02</w:t>
            </w:r>
          </w:p>
        </w:tc>
      </w:tr>
      <w:tr>
        <w:trPr>
          <w:cantSplit/>
        </w:trPr>
        <w:tc>
          <w:tcPr>
            <w:tcW w:w="1201" w:type="dxa"/>
          </w:tcPr>
          <w:p>
            <w:pPr>
              <w:pStyle w:val="TableText"/>
              <w:spacing w:before="0" w:after="20" w:line="228" w:lineRule="auto"/>
            </w:pPr>
            <w:r>
              <w:t xml:space="preserve">Dive</w:t>
            </w:r>
          </w:p>
        </w:tc>
        <w:tc>
          <w:tcPr>
            <w:tcW w:w="2372" w:type="dxa"/>
          </w:tcPr>
          <w:p>
            <w:pPr>
              <w:pStyle w:val="TableText"/>
              <w:spacing w:before="0" w:after="20" w:line="228" w:lineRule="auto"/>
            </w:pPr>
            <w:r>
              <w:t xml:space="preserve">none (committed)</w:t>
            </w:r>
          </w:p>
        </w:tc>
        <w:tc>
          <w:tcPr>
            <w:tcW w:w="2402" w:type="dxa"/>
          </w:tcPr>
          <w:p>
            <w:pPr>
              <w:pStyle w:val="TableText"/>
              <w:spacing w:before="0" w:after="20" w:line="228" w:lineRule="auto"/>
            </w:pPr>
            <w:r>
              <w:t xml:space="preserve">N / N / N</w:t>
            </w:r>
          </w:p>
        </w:tc>
        <w:tc>
          <w:tcPr>
            <w:tcW w:w="2181" w:type="dxa"/>
          </w:tcPr>
          <w:p>
            <w:pPr>
              <w:pStyle w:val="TableText"/>
              <w:spacing w:before="0" w:after="20" w:line="228" w:lineRule="auto"/>
            </w:pPr>
            <w:r>
              <w:t xml:space="preserve">touchdown</w:t>
            </w:r>
          </w:p>
        </w:tc>
        <w:tc>
          <w:tcPr>
            <w:tcW w:w="1480" w:type="dxa"/>
          </w:tcPr>
          <w:p>
            <w:pPr>
              <w:pStyle w:val="TableText"/>
              <w:spacing w:before="0" w:after="20" w:line="228" w:lineRule="auto"/>
            </w:pPr>
            <w:r>
              <w:t xml:space="preserve">FR-04-03</w:t>
            </w:r>
          </w:p>
        </w:tc>
      </w:tr>
      <w:tr>
        <w:trPr>
          <w:cantSplit/>
        </w:trPr>
        <w:tc>
          <w:tcPr>
            <w:tcW w:w="1201" w:type="dxa"/>
            <w:shd w:val="clear" w:color="auto" w:fill="F5F6F9"/>
          </w:tcPr>
          <w:p>
            <w:pPr>
              <w:pStyle w:val="TableText"/>
              <w:spacing w:before="0" w:after="20" w:line="228" w:lineRule="auto"/>
            </w:pPr>
            <w:r>
              <w:t xml:space="preserve">DiveSlide + Recover</w:t>
            </w:r>
          </w:p>
        </w:tc>
        <w:tc>
          <w:tcPr>
            <w:tcW w:w="2372" w:type="dxa"/>
            <w:shd w:val="clear" w:color="auto" w:fill="F5F6F9"/>
          </w:tcPr>
          <w:p>
            <w:pPr>
              <w:pStyle w:val="TableText"/>
              <w:spacing w:before="0" w:after="20" w:line="228" w:lineRule="auto"/>
            </w:pPr>
            <w:r>
              <w:t xml:space="preserve">none until 0.40 s, then jump-cancel</w:t>
            </w:r>
          </w:p>
        </w:tc>
        <w:tc>
          <w:tcPr>
            <w:tcW w:w="2402" w:type="dxa"/>
            <w:shd w:val="clear" w:color="auto" w:fill="F5F6F9"/>
          </w:tcPr>
          <w:p>
            <w:pPr>
              <w:pStyle w:val="TableText"/>
              <w:spacing w:before="0" w:after="20" w:line="228" w:lineRule="auto"/>
            </w:pPr>
            <w:r>
              <w:t xml:space="preserve">jump after 0.40 s</w:t>
            </w:r>
          </w:p>
        </w:tc>
        <w:tc>
          <w:tcPr>
            <w:tcW w:w="2181" w:type="dxa"/>
            <w:shd w:val="clear" w:color="auto" w:fill="F5F6F9"/>
          </w:tcPr>
          <w:p>
            <w:pPr>
              <w:pStyle w:val="TableText"/>
              <w:spacing w:before="0" w:after="20" w:line="228" w:lineRule="auto"/>
            </w:pPr>
            <w:r>
              <w:t xml:space="preserve">0.55 s</w:t>
            </w:r>
          </w:p>
        </w:tc>
        <w:tc>
          <w:tcPr>
            <w:tcW w:w="1480" w:type="dxa"/>
            <w:shd w:val="clear" w:color="auto" w:fill="F5F6F9"/>
          </w:tcPr>
          <w:p>
            <w:pPr>
              <w:pStyle w:val="TableText"/>
              <w:spacing w:before="0" w:after="20" w:line="228" w:lineRule="auto"/>
            </w:pPr>
            <w:r>
              <w:t xml:space="preserve">FR-04-03 AC3</w:t>
            </w:r>
          </w:p>
        </w:tc>
      </w:tr>
      <w:tr>
        <w:trPr>
          <w:cantSplit/>
        </w:trPr>
        <w:tc>
          <w:tcPr>
            <w:tcW w:w="1201" w:type="dxa"/>
          </w:tcPr>
          <w:p>
            <w:pPr>
              <w:pStyle w:val="TableText"/>
              <w:spacing w:before="0" w:after="20" w:line="228" w:lineRule="auto"/>
            </w:pPr>
            <w:r>
              <w:t xml:space="preserve">Grab (holding)</w:t>
            </w:r>
          </w:p>
        </w:tc>
        <w:tc>
          <w:tcPr>
            <w:tcW w:w="2372" w:type="dxa"/>
          </w:tcPr>
          <w:p>
            <w:pPr>
              <w:pStyle w:val="TableText"/>
              <w:spacing w:before="0" w:after="20" w:line="228" w:lineRule="auto"/>
            </w:pPr>
            <w:r>
              <w:t xml:space="preserve">speed ×0.6, no jump/dive</w:t>
            </w:r>
          </w:p>
        </w:tc>
        <w:tc>
          <w:tcPr>
            <w:tcW w:w="2402" w:type="dxa"/>
          </w:tcPr>
          <w:p>
            <w:pPr>
              <w:pStyle w:val="TableText"/>
              <w:spacing w:before="0" w:after="20" w:line="228" w:lineRule="auto"/>
            </w:pPr>
            <w:r>
              <w:t xml:space="preserve">N / N / –</w:t>
            </w:r>
          </w:p>
        </w:tc>
        <w:tc>
          <w:tcPr>
            <w:tcW w:w="2181" w:type="dxa"/>
          </w:tcPr>
          <w:p>
            <w:pPr>
              <w:pStyle w:val="TableText"/>
              <w:spacing w:before="0" w:after="20" w:line="228" w:lineRule="auto"/>
            </w:pPr>
            <w:r>
              <w:t xml:space="preserve">release, 3.0 s cap (players only), Δv ≥ 8</w:t>
            </w:r>
          </w:p>
        </w:tc>
        <w:tc>
          <w:tcPr>
            <w:tcW w:w="1480" w:type="dxa"/>
          </w:tcPr>
          <w:p>
            <w:pPr>
              <w:pStyle w:val="TableText"/>
              <w:spacing w:before="0" w:after="20" w:line="228" w:lineRule="auto"/>
            </w:pPr>
            <w:r>
              <w:t xml:space="preserve">FR-04-04, FR-04-01 AC3</w:t>
            </w:r>
          </w:p>
        </w:tc>
      </w:tr>
      <w:tr>
        <w:trPr>
          <w:cantSplit/>
        </w:trPr>
        <w:tc>
          <w:tcPr>
            <w:tcW w:w="1201" w:type="dxa"/>
            <w:shd w:val="clear" w:color="auto" w:fill="F5F6F9"/>
          </w:tcPr>
          <w:p>
            <w:pPr>
              <w:pStyle w:val="TableText"/>
              <w:spacing w:before="0" w:after="20" w:line="228" w:lineRule="auto"/>
            </w:pPr>
            <w:r>
              <w:t xml:space="preserve">Climb</w:t>
            </w:r>
          </w:p>
        </w:tc>
        <w:tc>
          <w:tcPr>
            <w:tcW w:w="2372" w:type="dxa"/>
            <w:shd w:val="clear" w:color="auto" w:fill="F5F6F9"/>
          </w:tcPr>
          <w:p>
            <w:pPr>
              <w:pStyle w:val="TableText"/>
              <w:spacing w:before="0" w:after="20" w:line="228" w:lineRule="auto"/>
            </w:pPr>
            <w:r>
              <w:t xml:space="preserve">none</w:t>
            </w:r>
          </w:p>
        </w:tc>
        <w:tc>
          <w:tcPr>
            <w:tcW w:w="2402" w:type="dxa"/>
            <w:shd w:val="clear" w:color="auto" w:fill="F5F6F9"/>
          </w:tcPr>
          <w:p>
            <w:pPr>
              <w:pStyle w:val="TableText"/>
              <w:spacing w:before="0" w:after="20" w:line="228" w:lineRule="auto"/>
            </w:pPr>
            <w:r>
              <w:t xml:space="preserve">N</w:t>
            </w:r>
          </w:p>
        </w:tc>
        <w:tc>
          <w:tcPr>
            <w:tcW w:w="2181" w:type="dxa"/>
            <w:shd w:val="clear" w:color="auto" w:fill="F5F6F9"/>
          </w:tcPr>
          <w:p>
            <w:pPr>
              <w:pStyle w:val="TableText"/>
              <w:spacing w:before="0" w:after="20" w:line="228" w:lineRule="auto"/>
            </w:pPr>
            <w:r>
              <w:t xml:space="preserve">mantle complete</w:t>
            </w:r>
          </w:p>
        </w:tc>
        <w:tc>
          <w:tcPr>
            <w:tcW w:w="1480" w:type="dxa"/>
            <w:shd w:val="clear" w:color="auto" w:fill="F5F6F9"/>
          </w:tcPr>
          <w:p>
            <w:pPr>
              <w:pStyle w:val="TableText"/>
              <w:spacing w:before="0" w:after="20" w:line="228" w:lineRule="auto"/>
            </w:pPr>
            <w:r>
              <w:t xml:space="preserve">FR-04-04 AC1</w:t>
            </w:r>
          </w:p>
        </w:tc>
      </w:tr>
      <w:tr>
        <w:trPr>
          <w:cantSplit/>
        </w:trPr>
        <w:tc>
          <w:tcPr>
            <w:tcW w:w="1201" w:type="dxa"/>
          </w:tcPr>
          <w:p>
            <w:pPr>
              <w:pStyle w:val="TableText"/>
              <w:spacing w:before="0" w:after="20" w:line="228" w:lineRule="auto"/>
            </w:pPr>
            <w:r>
              <w:t xml:space="preserve">Grabbed</w:t>
            </w:r>
          </w:p>
        </w:tc>
        <w:tc>
          <w:tcPr>
            <w:tcW w:w="2372" w:type="dxa"/>
          </w:tcPr>
          <w:p>
            <w:pPr>
              <w:pStyle w:val="TableText"/>
              <w:spacing w:before="0" w:after="20" w:line="228" w:lineRule="auto"/>
            </w:pPr>
            <w:r>
              <w:t xml:space="preserve">speed ×0.45, pulled by spring 200 N/m; break-free input</w:t>
            </w:r>
          </w:p>
        </w:tc>
        <w:tc>
          <w:tcPr>
            <w:tcW w:w="2402" w:type="dxa"/>
          </w:tcPr>
          <w:p>
            <w:pPr>
              <w:pStyle w:val="TableText"/>
              <w:spacing w:before="0" w:after="20" w:line="228" w:lineRule="auto"/>
            </w:pPr>
            <w:r>
              <w:t xml:space="preserve">N / N / N</w:t>
            </w:r>
          </w:p>
        </w:tc>
        <w:tc>
          <w:tcPr>
            <w:tcW w:w="2181" w:type="dxa"/>
          </w:tcPr>
          <w:p>
            <w:pPr>
              <w:pStyle w:val="TableText"/>
              <w:spacing w:before="0" w:after="20" w:line="228" w:lineRule="auto"/>
            </w:pPr>
            <w:r>
              <w:t xml:space="preserve">free, cap, knockdown</w:t>
            </w:r>
          </w:p>
        </w:tc>
        <w:tc>
          <w:tcPr>
            <w:tcW w:w="1480" w:type="dxa"/>
          </w:tcPr>
          <w:p>
            <w:pPr>
              <w:pStyle w:val="TableText"/>
              <w:spacing w:before="0" w:after="20" w:line="228" w:lineRule="auto"/>
            </w:pPr>
            <w:r>
              <w:t xml:space="preserve">FR-04-04</w:t>
            </w:r>
          </w:p>
        </w:tc>
      </w:tr>
      <w:tr>
        <w:trPr>
          <w:cantSplit/>
        </w:trPr>
        <w:tc>
          <w:tcPr>
            <w:tcW w:w="1201" w:type="dxa"/>
            <w:shd w:val="clear" w:color="auto" w:fill="F5F6F9"/>
          </w:tcPr>
          <w:p>
            <w:pPr>
              <w:pStyle w:val="TableText"/>
              <w:spacing w:before="0" w:after="20" w:line="228" w:lineRule="auto"/>
            </w:pPr>
            <w:r>
              <w:t xml:space="preserve">Stumble</w:t>
            </w:r>
          </w:p>
        </w:tc>
        <w:tc>
          <w:tcPr>
            <w:tcW w:w="2372" w:type="dxa"/>
            <w:shd w:val="clear" w:color="auto" w:fill="F5F6F9"/>
          </w:tcPr>
          <w:p>
            <w:pPr>
              <w:pStyle w:val="TableText"/>
              <w:spacing w:before="0" w:after="20" w:line="228" w:lineRule="auto"/>
            </w:pPr>
            <w:r>
              <w:t xml:space="preserve">40 % control</w:t>
            </w:r>
          </w:p>
        </w:tc>
        <w:tc>
          <w:tcPr>
            <w:tcW w:w="2402" w:type="dxa"/>
            <w:shd w:val="clear" w:color="auto" w:fill="F5F6F9"/>
          </w:tcPr>
          <w:p>
            <w:pPr>
              <w:pStyle w:val="TableText"/>
              <w:spacing w:before="0" w:after="20" w:line="228" w:lineRule="auto"/>
            </w:pPr>
            <w:r>
              <w:t xml:space="preserve">N</w:t>
            </w:r>
          </w:p>
        </w:tc>
        <w:tc>
          <w:tcPr>
            <w:tcW w:w="2181" w:type="dxa"/>
            <w:shd w:val="clear" w:color="auto" w:fill="F5F6F9"/>
          </w:tcPr>
          <w:p>
            <w:pPr>
              <w:pStyle w:val="TableText"/>
              <w:spacing w:before="0" w:after="20" w:line="228" w:lineRule="auto"/>
            </w:pPr>
            <w:r>
              <w:t xml:space="preserve">0.30 s / 0.35 s</w:t>
            </w:r>
          </w:p>
        </w:tc>
        <w:tc>
          <w:tcPr>
            <w:tcW w:w="1480" w:type="dxa"/>
            <w:shd w:val="clear" w:color="auto" w:fill="F5F6F9"/>
          </w:tcPr>
          <w:p>
            <w:pPr>
              <w:pStyle w:val="TableText"/>
              <w:spacing w:before="0" w:after="20" w:line="228" w:lineRule="auto"/>
            </w:pPr>
            <w:r>
              <w:t xml:space="preserve">FR-04-05, AD-30</w:t>
            </w:r>
          </w:p>
        </w:tc>
      </w:tr>
      <w:tr>
        <w:trPr>
          <w:cantSplit/>
        </w:trPr>
        <w:tc>
          <w:tcPr>
            <w:tcW w:w="1201" w:type="dxa"/>
          </w:tcPr>
          <w:p>
            <w:pPr>
              <w:pStyle w:val="TableText"/>
              <w:spacing w:before="0" w:after="20" w:line="228" w:lineRule="auto"/>
            </w:pPr>
            <w:r>
              <w:t xml:space="preserve">Ragdoll</w:t>
            </w:r>
          </w:p>
        </w:tc>
        <w:tc>
          <w:tcPr>
            <w:tcW w:w="2372" w:type="dxa"/>
          </w:tcPr>
          <w:p>
            <w:pPr>
              <w:pStyle w:val="TableText"/>
              <w:spacing w:before="0" w:after="20" w:line="228" w:lineRule="auto"/>
            </w:pPr>
            <w:r>
              <w:t xml:space="preserve">none</w:t>
            </w:r>
          </w:p>
        </w:tc>
        <w:tc>
          <w:tcPr>
            <w:tcW w:w="2402" w:type="dxa"/>
          </w:tcPr>
          <w:p>
            <w:pPr>
              <w:pStyle w:val="TableText"/>
              <w:spacing w:before="0" w:after="20" w:line="228" w:lineRule="auto"/>
            </w:pPr>
            <w:r>
              <w:t xml:space="preserve">N (inputs ignored, not buffered)</w:t>
            </w:r>
          </w:p>
        </w:tc>
        <w:tc>
          <w:tcPr>
            <w:tcW w:w="2181" w:type="dxa"/>
          </w:tcPr>
          <w:p>
            <w:pPr>
              <w:pStyle w:val="TableText"/>
              <w:spacing w:before="0" w:after="20" w:line="228" w:lineRule="auto"/>
            </w:pPr>
            <w:r>
              <w:t xml:space="preserve">settle or 3.0 s cap</w:t>
            </w:r>
          </w:p>
        </w:tc>
        <w:tc>
          <w:tcPr>
            <w:tcW w:w="1480" w:type="dxa"/>
          </w:tcPr>
          <w:p>
            <w:pPr>
              <w:pStyle w:val="TableText"/>
              <w:spacing w:before="0" w:after="20" w:line="228" w:lineRule="auto"/>
            </w:pPr>
            <w:r>
              <w:t xml:space="preserve">FR-04-05</w:t>
            </w:r>
          </w:p>
        </w:tc>
      </w:tr>
      <w:tr>
        <w:trPr>
          <w:cantSplit/>
        </w:trPr>
        <w:tc>
          <w:tcPr>
            <w:tcW w:w="1201" w:type="dxa"/>
            <w:shd w:val="clear" w:color="auto" w:fill="F5F6F9"/>
          </w:tcPr>
          <w:p>
            <w:pPr>
              <w:pStyle w:val="TableText"/>
              <w:spacing w:before="0" w:after="20" w:line="228" w:lineRule="auto"/>
            </w:pPr>
            <w:r>
              <w:t xml:space="preserve">GetUp</w:t>
            </w:r>
          </w:p>
        </w:tc>
        <w:tc>
          <w:tcPr>
            <w:tcW w:w="2372" w:type="dxa"/>
            <w:shd w:val="clear" w:color="auto" w:fill="F5F6F9"/>
          </w:tcPr>
          <w:p>
            <w:pPr>
              <w:pStyle w:val="TableText"/>
              <w:spacing w:before="0" w:after="20" w:line="228" w:lineRule="auto"/>
            </w:pPr>
            <w:r>
              <w:t xml:space="preserve">none</w:t>
            </w:r>
          </w:p>
        </w:tc>
        <w:tc>
          <w:tcPr>
            <w:tcW w:w="2402" w:type="dxa"/>
            <w:shd w:val="clear" w:color="auto" w:fill="F5F6F9"/>
          </w:tcPr>
          <w:p>
            <w:pPr>
              <w:pStyle w:val="TableText"/>
              <w:spacing w:before="0" w:after="20" w:line="228" w:lineRule="auto"/>
            </w:pPr>
            <w:r>
              <w:t xml:space="preserve">N</w:t>
            </w:r>
          </w:p>
        </w:tc>
        <w:tc>
          <w:tcPr>
            <w:tcW w:w="2181" w:type="dxa"/>
            <w:shd w:val="clear" w:color="auto" w:fill="F5F6F9"/>
          </w:tcPr>
          <w:p>
            <w:pPr>
              <w:pStyle w:val="TableText"/>
              <w:spacing w:before="0" w:after="20" w:line="228" w:lineRule="auto"/>
            </w:pPr>
            <w:r>
              <w:t xml:space="preserve">0.9 s; 0.5 s knockdown immunity after</w:t>
            </w:r>
          </w:p>
        </w:tc>
        <w:tc>
          <w:tcPr>
            <w:tcW w:w="1480" w:type="dxa"/>
            <w:shd w:val="clear" w:color="auto" w:fill="F5F6F9"/>
          </w:tcPr>
          <w:p>
            <w:pPr>
              <w:pStyle w:val="TableText"/>
              <w:spacing w:before="0" w:after="20" w:line="228" w:lineRule="auto"/>
            </w:pPr>
            <w:r>
              <w:t xml:space="preserve">FR-04-05</w:t>
            </w:r>
          </w:p>
        </w:tc>
      </w:tr>
      <w:tr>
        <w:trPr>
          <w:cantSplit/>
        </w:trPr>
        <w:tc>
          <w:tcPr>
            <w:tcW w:w="1201" w:type="dxa"/>
          </w:tcPr>
          <w:p>
            <w:pPr>
              <w:pStyle w:val="TableText"/>
              <w:spacing w:before="0" w:after="20" w:line="228" w:lineRule="auto"/>
            </w:pPr>
            <w:r>
              <w:t xml:space="preserve">Emote</w:t>
            </w:r>
          </w:p>
        </w:tc>
        <w:tc>
          <w:tcPr>
            <w:tcW w:w="2372" w:type="dxa"/>
          </w:tcPr>
          <w:p>
            <w:pPr>
              <w:pStyle w:val="TableText"/>
              <w:spacing w:before="0" w:after="20" w:line="228" w:lineRule="auto"/>
            </w:pPr>
            <w:r>
              <w:t xml:space="preserve">none</w:t>
            </w:r>
          </w:p>
        </w:tc>
        <w:tc>
          <w:tcPr>
            <w:tcW w:w="2402" w:type="dxa"/>
          </w:tcPr>
          <w:p>
            <w:pPr>
              <w:pStyle w:val="TableText"/>
              <w:spacing w:before="0" w:after="20" w:line="228" w:lineRule="auto"/>
            </w:pPr>
            <w:r>
              <w:t xml:space="preserve">any action cancels</w:t>
            </w:r>
          </w:p>
        </w:tc>
        <w:tc>
          <w:tcPr>
            <w:tcW w:w="2181" w:type="dxa"/>
          </w:tcPr>
          <w:p>
            <w:pPr>
              <w:pStyle w:val="TableText"/>
              <w:spacing w:before="0" w:after="20" w:line="228" w:lineRule="auto"/>
            </w:pPr>
            <w:r>
              <w:t xml:space="preserve">input</w:t>
            </w:r>
          </w:p>
        </w:tc>
        <w:tc>
          <w:tcPr>
            <w:tcW w:w="1480" w:type="dxa"/>
          </w:tcPr>
          <w:p>
            <w:pPr>
              <w:pStyle w:val="TableText"/>
              <w:spacing w:before="0" w:after="20" w:line="228" w:lineRule="auto"/>
            </w:pPr>
            <w:r>
              <w:t xml:space="preserve">FR-05-06, AD-34</w:t>
            </w:r>
          </w:p>
        </w:tc>
      </w:tr>
    </w:tbl>
    <w:p>
      <w:pPr>
        <w:pStyle w:val="BodyText"/>
      </w:pPr>
      <w:r>
        <w:t xml:space="preserve">Priority rule when several triggers land on the same tick:</w:t>
      </w:r>
      <w:r>
        <w:t xml:space="preserve"> </w:t>
      </w:r>
      <w:r>
        <w:rPr>
          <w:b/>
          <w:bCs/>
        </w:rPr>
        <w:t xml:space="preserve">Knockdown &gt; Eliminate &gt; Stumble &gt; Grabbed &gt; Dive &gt; Jump &gt; Grab &gt; Move</w:t>
      </w:r>
      <w:r>
        <w:t xml:space="preserve">. Server outcome wins over local prediction; corrections are smoothed over ≤100 ms (net.interpBuffer).</w:t>
      </w:r>
    </w:p>
    <w:bookmarkEnd w:id="97"/>
    <w:bookmarkEnd w:id="98"/>
    <w:bookmarkStart w:id="105" w:name="X9ea38d4e3ec93e50265cacff6cf15e33dd9bfd0"/>
    <w:p>
      <w:pPr>
        <w:pStyle w:val="Heading2"/>
      </w:pPr>
      <w:r>
        <w:t xml:space="preserve">3.2 Parameter set (tuning baseline, gapfill-A §8)</w:t>
      </w:r>
    </w:p>
    <w:p>
      <w:pPr>
        <w:pStyle w:val="FirstParagraph"/>
      </w:pPr>
      <w:r>
        <w:t xml:space="preserve">Exposed as data (config keys), hot-reloadable in dev builds; live values versioned with the build (FR-13 config). Tuning order: speed → jump → air control → dive → grab → ragdoll → hazard Δv → camera. Changing</w:t>
      </w:r>
      <w:r>
        <w:t xml:space="preserve"> </w:t>
      </w:r>
      <w:r>
        <w:rPr>
          <w:rStyle w:val="VerbatimChar"/>
        </w:rPr>
        <w:t xml:space="preserve">move.maxSpeed</w:t>
      </w:r>
      <w:r>
        <w:t xml:space="preserve"> </w:t>
      </w:r>
      <w:r>
        <w:t xml:space="preserve">or gravity re-validates gap rules (jump-only ≤ 3 m, jump+dive ≤ 5 m).</w:t>
      </w:r>
    </w:p>
    <w:bookmarkStart w:id="99" w:name="locomotion-fr-04-01"/>
    <w:p>
      <w:pPr>
        <w:pStyle w:val="Heading3"/>
      </w:pPr>
      <w:r>
        <w:t xml:space="preserve">3.2.1 Locomotion (FR-04-01)</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010"/>
        <w:gridCol w:w="1668"/>
        <w:gridCol w:w="1979"/>
        <w:gridCol w:w="2979"/>
      </w:tblGrid>
      <w:tr>
        <w:trPr>
          <w:cantSplit/>
          <w:tblHeader/>
        </w:trPr>
        <w:tc>
          <w:tcPr>
            <w:tcW w:w="3010" w:type="dxa"/>
            <w:shd w:val="clear" w:color="auto" w:fill="1F2140"/>
          </w:tcPr>
          <w:p>
            <w:pPr>
              <w:pStyle w:val="TableText"/>
              <w:spacing w:before="0" w:after="20" w:line="228" w:lineRule="auto"/>
            </w:pPr>
            <w:r>
              <w:rPr>
                <w:b/>
                <w:color w:val="FFFFFF"/>
              </w:rPr>
              <w:t xml:space="preserve">Key</w:t>
            </w:r>
          </w:p>
        </w:tc>
        <w:tc>
          <w:tcPr>
            <w:tcW w:w="1668" w:type="dxa"/>
            <w:shd w:val="clear" w:color="auto" w:fill="1F2140"/>
          </w:tcPr>
          <w:p>
            <w:pPr>
              <w:pStyle w:val="TableText"/>
              <w:spacing w:before="0" w:after="20" w:line="228" w:lineRule="auto"/>
            </w:pPr>
            <w:r>
              <w:rPr>
                <w:b/>
                <w:color w:val="FFFFFF"/>
              </w:rPr>
              <w:t xml:space="preserve">Default</w:t>
            </w:r>
          </w:p>
        </w:tc>
        <w:tc>
          <w:tcPr>
            <w:tcW w:w="1979" w:type="dxa"/>
            <w:shd w:val="clear" w:color="auto" w:fill="1F2140"/>
          </w:tcPr>
          <w:p>
            <w:pPr>
              <w:pStyle w:val="TableText"/>
              <w:spacing w:before="0" w:after="20" w:line="228" w:lineRule="auto"/>
            </w:pPr>
            <w:r>
              <w:rPr>
                <w:b/>
                <w:color w:val="FFFFFF"/>
              </w:rPr>
              <w:t xml:space="preserve">Range</w:t>
            </w:r>
          </w:p>
        </w:tc>
        <w:tc>
          <w:tcPr>
            <w:tcW w:w="2979" w:type="dxa"/>
            <w:shd w:val="clear" w:color="auto" w:fill="1F2140"/>
          </w:tcPr>
          <w:p>
            <w:pPr>
              <w:pStyle w:val="TableText"/>
              <w:spacing w:before="0" w:after="20" w:line="228" w:lineRule="auto"/>
            </w:pPr>
            <w:r>
              <w:rPr>
                <w:b/>
                <w:color w:val="FFFFFF"/>
              </w:rPr>
              <w:t xml:space="preserve">Feel note</w:t>
            </w:r>
          </w:p>
        </w:tc>
      </w:tr>
      <w:tr>
        <w:trPr>
          <w:cantSplit/>
        </w:trPr>
        <w:tc>
          <w:tcPr>
            <w:tcW w:w="3010" w:type="dxa"/>
          </w:tcPr>
          <w:p>
            <w:pPr>
              <w:pStyle w:val="TableText"/>
              <w:spacing w:before="0" w:after="20" w:line="228" w:lineRule="auto"/>
            </w:pPr>
            <w:r>
              <w:t xml:space="preserve">move.maxSpeed</w:t>
            </w:r>
          </w:p>
        </w:tc>
        <w:tc>
          <w:tcPr>
            <w:tcW w:w="1668" w:type="dxa"/>
          </w:tcPr>
          <w:p>
            <w:pPr>
              <w:pStyle w:val="TableText"/>
              <w:spacing w:before="0" w:after="20" w:line="228" w:lineRule="auto"/>
            </w:pPr>
            <w:r>
              <w:t xml:space="preserve">9.0 m/s</w:t>
            </w:r>
          </w:p>
        </w:tc>
        <w:tc>
          <w:tcPr>
            <w:tcW w:w="1979" w:type="dxa"/>
          </w:tcPr>
          <w:p>
            <w:pPr>
              <w:pStyle w:val="TableText"/>
              <w:spacing w:before="0" w:after="20" w:line="228" w:lineRule="auto"/>
            </w:pPr>
            <w:r>
              <w:t xml:space="preserve">7–11</w:t>
            </w:r>
          </w:p>
        </w:tc>
        <w:tc>
          <w:tcPr>
            <w:tcW w:w="2979" w:type="dxa"/>
          </w:tcPr>
          <w:p>
            <w:pPr>
              <w:pStyle w:val="TableText"/>
              <w:spacing w:before="0" w:after="20" w:line="228" w:lineRule="auto"/>
            </w:pPr>
            <w:r>
              <w:t xml:space="preserve">100 m in 11.1 s ± 0.3</w:t>
            </w:r>
          </w:p>
        </w:tc>
      </w:tr>
      <w:tr>
        <w:trPr>
          <w:cantSplit/>
        </w:trPr>
        <w:tc>
          <w:tcPr>
            <w:tcW w:w="3010" w:type="dxa"/>
            <w:shd w:val="clear" w:color="auto" w:fill="F5F6F9"/>
          </w:tcPr>
          <w:p>
            <w:pPr>
              <w:pStyle w:val="TableText"/>
              <w:spacing w:before="0" w:after="20" w:line="228" w:lineRule="auto"/>
            </w:pPr>
            <w:r>
              <w:t xml:space="preserve">move.minWalkSpeed</w:t>
            </w:r>
          </w:p>
        </w:tc>
        <w:tc>
          <w:tcPr>
            <w:tcW w:w="1668" w:type="dxa"/>
            <w:shd w:val="clear" w:color="auto" w:fill="F5F6F9"/>
          </w:tcPr>
          <w:p>
            <w:pPr>
              <w:pStyle w:val="TableText"/>
              <w:spacing w:before="0" w:after="20" w:line="228" w:lineRule="auto"/>
            </w:pPr>
            <w:r>
              <w:t xml:space="preserve">2.0 m/s</w:t>
            </w:r>
          </w:p>
        </w:tc>
        <w:tc>
          <w:tcPr>
            <w:tcW w:w="1979" w:type="dxa"/>
            <w:shd w:val="clear" w:color="auto" w:fill="F5F6F9"/>
          </w:tcPr>
          <w:p>
            <w:pPr>
              <w:pStyle w:val="TableText"/>
              <w:spacing w:before="0" w:after="20" w:line="228" w:lineRule="auto"/>
            </w:pPr>
            <w:r>
              <w:t xml:space="preserve">1.5–3</w:t>
            </w:r>
          </w:p>
        </w:tc>
        <w:tc>
          <w:tcPr>
            <w:tcW w:w="2979" w:type="dxa"/>
            <w:shd w:val="clear" w:color="auto" w:fill="F5F6F9"/>
          </w:tcPr>
          <w:p>
            <w:pPr>
              <w:pStyle w:val="TableText"/>
              <w:spacing w:before="0" w:after="20" w:line="228" w:lineRule="auto"/>
            </w:pPr>
            <w:r>
              <w:t xml:space="preserve">analog floor</w:t>
            </w:r>
          </w:p>
        </w:tc>
      </w:tr>
      <w:tr>
        <w:trPr>
          <w:cantSplit/>
        </w:trPr>
        <w:tc>
          <w:tcPr>
            <w:tcW w:w="3010" w:type="dxa"/>
          </w:tcPr>
          <w:p>
            <w:pPr>
              <w:pStyle w:val="TableText"/>
              <w:spacing w:before="0" w:after="20" w:line="228" w:lineRule="auto"/>
            </w:pPr>
            <w:r>
              <w:t xml:space="preserve">input.stickDeadzone</w:t>
            </w:r>
          </w:p>
        </w:tc>
        <w:tc>
          <w:tcPr>
            <w:tcW w:w="1668" w:type="dxa"/>
          </w:tcPr>
          <w:p>
            <w:pPr>
              <w:pStyle w:val="TableText"/>
              <w:spacing w:before="0" w:after="20" w:line="228" w:lineRule="auto"/>
            </w:pPr>
            <w:r>
              <w:t xml:space="preserve">0.15</w:t>
            </w:r>
          </w:p>
        </w:tc>
        <w:tc>
          <w:tcPr>
            <w:tcW w:w="1979" w:type="dxa"/>
          </w:tcPr>
          <w:p>
            <w:pPr>
              <w:pStyle w:val="TableText"/>
              <w:spacing w:before="0" w:after="20" w:line="228" w:lineRule="auto"/>
            </w:pPr>
            <w:r>
              <w:t xml:space="preserve">0.10–0.25</w:t>
            </w:r>
          </w:p>
        </w:tc>
        <w:tc>
          <w:tcPr>
            <w:tcW w:w="2979" w:type="dxa"/>
          </w:tcPr>
          <w:p>
            <w:pPr>
              <w:pStyle w:val="TableText"/>
              <w:spacing w:before="0" w:after="20" w:line="228" w:lineRule="auto"/>
            </w:pPr>
            <w:r>
              <w:t xml:space="preserve">no drift on worn sticks</w:t>
            </w:r>
          </w:p>
        </w:tc>
      </w:tr>
      <w:tr>
        <w:trPr>
          <w:cantSplit/>
        </w:trPr>
        <w:tc>
          <w:tcPr>
            <w:tcW w:w="3010" w:type="dxa"/>
            <w:shd w:val="clear" w:color="auto" w:fill="F5F6F9"/>
          </w:tcPr>
          <w:p>
            <w:pPr>
              <w:pStyle w:val="TableText"/>
              <w:spacing w:before="0" w:after="20" w:line="228" w:lineRule="auto"/>
            </w:pPr>
            <w:r>
              <w:t xml:space="preserve">move.accel / decel / reverseAccel</w:t>
            </w:r>
          </w:p>
        </w:tc>
        <w:tc>
          <w:tcPr>
            <w:tcW w:w="1668" w:type="dxa"/>
            <w:shd w:val="clear" w:color="auto" w:fill="F5F6F9"/>
          </w:tcPr>
          <w:p>
            <w:pPr>
              <w:pStyle w:val="TableText"/>
              <w:spacing w:before="0" w:after="20" w:line="228" w:lineRule="auto"/>
            </w:pPr>
            <w:r>
              <w:t xml:space="preserve">45 / 60 / 90 m/s²</w:t>
            </w:r>
          </w:p>
        </w:tc>
        <w:tc>
          <w:tcPr>
            <w:tcW w:w="1979" w:type="dxa"/>
            <w:shd w:val="clear" w:color="auto" w:fill="F5F6F9"/>
          </w:tcPr>
          <w:p>
            <w:pPr>
              <w:pStyle w:val="TableText"/>
              <w:spacing w:before="0" w:after="20" w:line="228" w:lineRule="auto"/>
            </w:pPr>
            <w:r>
              <w:t xml:space="preserve">30–70 / 40–90 / 60–120</w:t>
            </w:r>
          </w:p>
        </w:tc>
        <w:tc>
          <w:tcPr>
            <w:tcW w:w="2979" w:type="dxa"/>
            <w:shd w:val="clear" w:color="auto" w:fill="F5F6F9"/>
          </w:tcPr>
          <w:p>
            <w:pPr>
              <w:pStyle w:val="TableText"/>
              <w:spacing w:before="0" w:after="20" w:line="228" w:lineRule="auto"/>
            </w:pPr>
            <w:r>
              <w:t xml:space="preserve">90 % speed in 0.15–0.25 s</w:t>
            </w:r>
          </w:p>
        </w:tc>
      </w:tr>
      <w:tr>
        <w:trPr>
          <w:cantSplit/>
        </w:trPr>
        <w:tc>
          <w:tcPr>
            <w:tcW w:w="3010" w:type="dxa"/>
          </w:tcPr>
          <w:p>
            <w:pPr>
              <w:pStyle w:val="TableText"/>
              <w:spacing w:before="0" w:after="20" w:line="228" w:lineRule="auto"/>
            </w:pPr>
            <w:r>
              <w:t xml:space="preserve">move.turnRate</w:t>
            </w:r>
          </w:p>
        </w:tc>
        <w:tc>
          <w:tcPr>
            <w:tcW w:w="1668" w:type="dxa"/>
          </w:tcPr>
          <w:p>
            <w:pPr>
              <w:pStyle w:val="TableText"/>
              <w:spacing w:before="0" w:after="20" w:line="228" w:lineRule="auto"/>
            </w:pPr>
            <w:r>
              <w:t xml:space="preserve">720 °/s</w:t>
            </w:r>
          </w:p>
        </w:tc>
        <w:tc>
          <w:tcPr>
            <w:tcW w:w="1979" w:type="dxa"/>
          </w:tcPr>
          <w:p>
            <w:pPr>
              <w:pStyle w:val="TableText"/>
              <w:spacing w:before="0" w:after="20" w:line="228" w:lineRule="auto"/>
            </w:pPr>
            <w:r>
              <w:t xml:space="preserve">480–1080</w:t>
            </w:r>
          </w:p>
        </w:tc>
        <w:tc>
          <w:tcPr>
            <w:tcW w:w="2979" w:type="dxa"/>
          </w:tcPr>
          <w:p>
            <w:pPr>
              <w:pStyle w:val="TableText"/>
              <w:spacing w:before="0" w:after="20" w:line="228" w:lineRule="auto"/>
            </w:pPr>
            <w:r>
              <w:t xml:space="preserve">visible turn, dive aim ≤10° error</w:t>
            </w:r>
          </w:p>
        </w:tc>
      </w:tr>
      <w:tr>
        <w:trPr>
          <w:cantSplit/>
        </w:trPr>
        <w:tc>
          <w:tcPr>
            <w:tcW w:w="3010" w:type="dxa"/>
            <w:shd w:val="clear" w:color="auto" w:fill="F5F6F9"/>
          </w:tcPr>
          <w:p>
            <w:pPr>
              <w:pStyle w:val="TableText"/>
              <w:spacing w:before="0" w:after="20" w:line="228" w:lineRule="auto"/>
            </w:pPr>
            <w:r>
              <w:t xml:space="preserve">move.slopeLimit / stepOffset</w:t>
            </w:r>
          </w:p>
        </w:tc>
        <w:tc>
          <w:tcPr>
            <w:tcW w:w="1668" w:type="dxa"/>
            <w:shd w:val="clear" w:color="auto" w:fill="F5F6F9"/>
          </w:tcPr>
          <w:p>
            <w:pPr>
              <w:pStyle w:val="TableText"/>
              <w:spacing w:before="0" w:after="20" w:line="228" w:lineRule="auto"/>
            </w:pPr>
            <w:r>
              <w:t xml:space="preserve">45° / 0.35 m</w:t>
            </w:r>
          </w:p>
        </w:tc>
        <w:tc>
          <w:tcPr>
            <w:tcW w:w="1979" w:type="dxa"/>
            <w:shd w:val="clear" w:color="auto" w:fill="F5F6F9"/>
          </w:tcPr>
          <w:p>
            <w:pPr>
              <w:pStyle w:val="TableText"/>
              <w:spacing w:before="0" w:after="20" w:line="228" w:lineRule="auto"/>
            </w:pPr>
            <w:r>
              <w:t xml:space="preserve">35–55 / 0.25–0.45</w:t>
            </w:r>
          </w:p>
        </w:tc>
        <w:tc>
          <w:tcPr>
            <w:tcW w:w="2979" w:type="dxa"/>
            <w:shd w:val="clear" w:color="auto" w:fill="F5F6F9"/>
          </w:tcPr>
          <w:p>
            <w:pPr>
              <w:pStyle w:val="TableText"/>
              <w:spacing w:before="0" w:after="20" w:line="228" w:lineRule="auto"/>
            </w:pPr>
          </w:p>
        </w:tc>
      </w:tr>
    </w:tbl>
    <w:bookmarkEnd w:id="99"/>
    <w:bookmarkStart w:id="100" w:name="jump-air-fr-04-02"/>
    <w:p>
      <w:pPr>
        <w:pStyle w:val="Heading3"/>
      </w:pPr>
      <w:r>
        <w:t xml:space="preserve">3.2.2 Jump &amp; air (FR-04-02)</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4663"/>
        <w:gridCol w:w="2592"/>
        <w:gridCol w:w="2381"/>
      </w:tblGrid>
      <w:tr>
        <w:trPr>
          <w:cantSplit/>
          <w:tblHeader/>
        </w:trPr>
        <w:tc>
          <w:tcPr>
            <w:tcW w:w="4663" w:type="dxa"/>
            <w:shd w:val="clear" w:color="auto" w:fill="1F2140"/>
          </w:tcPr>
          <w:p>
            <w:pPr>
              <w:pStyle w:val="TableText"/>
              <w:spacing w:before="0" w:after="20" w:line="228" w:lineRule="auto"/>
            </w:pPr>
            <w:r>
              <w:rPr>
                <w:b/>
                <w:color w:val="FFFFFF"/>
              </w:rPr>
              <w:t xml:space="preserve">Key</w:t>
            </w:r>
          </w:p>
        </w:tc>
        <w:tc>
          <w:tcPr>
            <w:tcW w:w="2592" w:type="dxa"/>
            <w:shd w:val="clear" w:color="auto" w:fill="1F2140"/>
          </w:tcPr>
          <w:p>
            <w:pPr>
              <w:pStyle w:val="TableText"/>
              <w:spacing w:before="0" w:after="20" w:line="228" w:lineRule="auto"/>
            </w:pPr>
            <w:r>
              <w:rPr>
                <w:b/>
                <w:color w:val="FFFFFF"/>
              </w:rPr>
              <w:t xml:space="preserve">Default</w:t>
            </w:r>
          </w:p>
        </w:tc>
        <w:tc>
          <w:tcPr>
            <w:tcW w:w="2381" w:type="dxa"/>
            <w:shd w:val="clear" w:color="auto" w:fill="1F2140"/>
          </w:tcPr>
          <w:p>
            <w:pPr>
              <w:pStyle w:val="TableText"/>
              <w:spacing w:before="0" w:after="20" w:line="228" w:lineRule="auto"/>
            </w:pPr>
            <w:r>
              <w:rPr>
                <w:b/>
                <w:color w:val="FFFFFF"/>
              </w:rPr>
              <w:t xml:space="preserve">Range</w:t>
            </w:r>
          </w:p>
        </w:tc>
      </w:tr>
      <w:tr>
        <w:trPr>
          <w:cantSplit/>
        </w:trPr>
        <w:tc>
          <w:tcPr>
            <w:tcW w:w="4663" w:type="dxa"/>
          </w:tcPr>
          <w:p>
            <w:pPr>
              <w:pStyle w:val="TableText"/>
              <w:spacing w:before="0" w:after="20" w:line="228" w:lineRule="auto"/>
            </w:pPr>
            <w:r>
              <w:t xml:space="preserve">jump.height / timeToApex</w:t>
            </w:r>
          </w:p>
        </w:tc>
        <w:tc>
          <w:tcPr>
            <w:tcW w:w="2592" w:type="dxa"/>
          </w:tcPr>
          <w:p>
            <w:pPr>
              <w:pStyle w:val="TableText"/>
              <w:spacing w:before="0" w:after="20" w:line="228" w:lineRule="auto"/>
            </w:pPr>
            <w:r>
              <w:t xml:space="preserve">1.5 m / 0.40 s</w:t>
            </w:r>
          </w:p>
        </w:tc>
        <w:tc>
          <w:tcPr>
            <w:tcW w:w="2381" w:type="dxa"/>
          </w:tcPr>
          <w:p>
            <w:pPr>
              <w:pStyle w:val="TableText"/>
              <w:spacing w:before="0" w:after="20" w:line="228" w:lineRule="auto"/>
            </w:pPr>
            <w:r>
              <w:t xml:space="preserve">1.2–1.9 / 0.32–0.50</w:t>
            </w:r>
          </w:p>
        </w:tc>
      </w:tr>
      <w:tr>
        <w:trPr>
          <w:cantSplit/>
        </w:trPr>
        <w:tc>
          <w:tcPr>
            <w:tcW w:w="4663" w:type="dxa"/>
            <w:shd w:val="clear" w:color="auto" w:fill="F5F6F9"/>
          </w:tcPr>
          <w:p>
            <w:pPr>
              <w:pStyle w:val="TableText"/>
              <w:spacing w:before="0" w:after="20" w:line="228" w:lineRule="auto"/>
            </w:pPr>
            <w:r>
              <w:t xml:space="preserve">physics.gravity (derived) / jump.velocity (derived)</w:t>
            </w:r>
          </w:p>
        </w:tc>
        <w:tc>
          <w:tcPr>
            <w:tcW w:w="2592" w:type="dxa"/>
            <w:shd w:val="clear" w:color="auto" w:fill="F5F6F9"/>
          </w:tcPr>
          <w:p>
            <w:pPr>
              <w:pStyle w:val="TableText"/>
              <w:spacing w:before="0" w:after="20" w:line="228" w:lineRule="auto"/>
            </w:pPr>
            <w:r>
              <w:t xml:space="preserve">18.75 m/s² / 7.5 m/s</w:t>
            </w:r>
          </w:p>
        </w:tc>
        <w:tc>
          <w:tcPr>
            <w:tcW w:w="2381" w:type="dxa"/>
            <w:shd w:val="clear" w:color="auto" w:fill="F5F6F9"/>
          </w:tcPr>
          <w:p>
            <w:pPr>
              <w:pStyle w:val="TableText"/>
              <w:spacing w:before="0" w:after="20" w:line="228" w:lineRule="auto"/>
            </w:pPr>
            <w:r>
              <w:t xml:space="preserve">–</w:t>
            </w:r>
          </w:p>
        </w:tc>
      </w:tr>
      <w:tr>
        <w:trPr>
          <w:cantSplit/>
        </w:trPr>
        <w:tc>
          <w:tcPr>
            <w:tcW w:w="4663" w:type="dxa"/>
          </w:tcPr>
          <w:p>
            <w:pPr>
              <w:pStyle w:val="TableText"/>
              <w:spacing w:before="0" w:after="20" w:line="228" w:lineRule="auto"/>
            </w:pPr>
            <w:r>
              <w:t xml:space="preserve">jump.fallGravityMult / terminalVelocity</w:t>
            </w:r>
          </w:p>
        </w:tc>
        <w:tc>
          <w:tcPr>
            <w:tcW w:w="2592" w:type="dxa"/>
          </w:tcPr>
          <w:p>
            <w:pPr>
              <w:pStyle w:val="TableText"/>
              <w:spacing w:before="0" w:after="20" w:line="228" w:lineRule="auto"/>
            </w:pPr>
            <w:r>
              <w:t xml:space="preserve">1.5× / 25 m/s</w:t>
            </w:r>
          </w:p>
        </w:tc>
        <w:tc>
          <w:tcPr>
            <w:tcW w:w="2381" w:type="dxa"/>
          </w:tcPr>
          <w:p>
            <w:pPr>
              <w:pStyle w:val="TableText"/>
              <w:spacing w:before="0" w:after="20" w:line="228" w:lineRule="auto"/>
            </w:pPr>
            <w:r>
              <w:t xml:space="preserve">1.2–2 / 18–35</w:t>
            </w:r>
          </w:p>
        </w:tc>
      </w:tr>
      <w:tr>
        <w:trPr>
          <w:cantSplit/>
        </w:trPr>
        <w:tc>
          <w:tcPr>
            <w:tcW w:w="4663" w:type="dxa"/>
            <w:shd w:val="clear" w:color="auto" w:fill="F5F6F9"/>
          </w:tcPr>
          <w:p>
            <w:pPr>
              <w:pStyle w:val="TableText"/>
              <w:spacing w:before="0" w:after="20" w:line="228" w:lineRule="auto"/>
            </w:pPr>
            <w:r>
              <w:t xml:space="preserve">jump.releaseCutMult</w:t>
            </w:r>
          </w:p>
        </w:tc>
        <w:tc>
          <w:tcPr>
            <w:tcW w:w="2592" w:type="dxa"/>
            <w:shd w:val="clear" w:color="auto" w:fill="F5F6F9"/>
          </w:tcPr>
          <w:p>
            <w:pPr>
              <w:pStyle w:val="TableText"/>
              <w:spacing w:before="0" w:after="20" w:line="228" w:lineRule="auto"/>
            </w:pPr>
            <w:r>
              <w:t xml:space="preserve">1.0 (off, AD-31)</w:t>
            </w:r>
          </w:p>
        </w:tc>
        <w:tc>
          <w:tcPr>
            <w:tcW w:w="2381" w:type="dxa"/>
            <w:shd w:val="clear" w:color="auto" w:fill="F5F6F9"/>
          </w:tcPr>
          <w:p>
            <w:pPr>
              <w:pStyle w:val="TableText"/>
              <w:spacing w:before="0" w:after="20" w:line="228" w:lineRule="auto"/>
            </w:pPr>
            <w:r>
              <w:t xml:space="preserve">0.4–1.0</w:t>
            </w:r>
          </w:p>
        </w:tc>
      </w:tr>
      <w:tr>
        <w:trPr>
          <w:cantSplit/>
        </w:trPr>
        <w:tc>
          <w:tcPr>
            <w:tcW w:w="4663" w:type="dxa"/>
          </w:tcPr>
          <w:p>
            <w:pPr>
              <w:pStyle w:val="TableText"/>
              <w:spacing w:before="0" w:after="20" w:line="228" w:lineRule="auto"/>
            </w:pPr>
            <w:r>
              <w:t xml:space="preserve">air.accel</w:t>
            </w:r>
          </w:p>
        </w:tc>
        <w:tc>
          <w:tcPr>
            <w:tcW w:w="2592" w:type="dxa"/>
          </w:tcPr>
          <w:p>
            <w:pPr>
              <w:pStyle w:val="TableText"/>
              <w:spacing w:before="0" w:after="20" w:line="228" w:lineRule="auto"/>
            </w:pPr>
            <w:r>
              <w:t xml:space="preserve">18 m/s² (40 %)</w:t>
            </w:r>
          </w:p>
        </w:tc>
        <w:tc>
          <w:tcPr>
            <w:tcW w:w="2381" w:type="dxa"/>
          </w:tcPr>
          <w:p>
            <w:pPr>
              <w:pStyle w:val="TableText"/>
              <w:spacing w:before="0" w:after="20" w:line="228" w:lineRule="auto"/>
            </w:pPr>
            <w:r>
              <w:t xml:space="preserve">11–27</w:t>
            </w:r>
          </w:p>
        </w:tc>
      </w:tr>
      <w:tr>
        <w:trPr>
          <w:cantSplit/>
        </w:trPr>
        <w:tc>
          <w:tcPr>
            <w:tcW w:w="4663" w:type="dxa"/>
            <w:shd w:val="clear" w:color="auto" w:fill="F5F6F9"/>
          </w:tcPr>
          <w:p>
            <w:pPr>
              <w:pStyle w:val="TableText"/>
              <w:spacing w:before="0" w:after="20" w:line="228" w:lineRule="auto"/>
            </w:pPr>
            <w:r>
              <w:t xml:space="preserve">jump.coyoteTime / input.jumpBuffer</w:t>
            </w:r>
          </w:p>
        </w:tc>
        <w:tc>
          <w:tcPr>
            <w:tcW w:w="2592" w:type="dxa"/>
            <w:shd w:val="clear" w:color="auto" w:fill="F5F6F9"/>
          </w:tcPr>
          <w:p>
            <w:pPr>
              <w:pStyle w:val="TableText"/>
              <w:spacing w:before="0" w:after="20" w:line="228" w:lineRule="auto"/>
            </w:pPr>
            <w:r>
              <w:t xml:space="preserve">0.10 / 0.12 s</w:t>
            </w:r>
          </w:p>
        </w:tc>
        <w:tc>
          <w:tcPr>
            <w:tcW w:w="2381" w:type="dxa"/>
            <w:shd w:val="clear" w:color="auto" w:fill="F5F6F9"/>
          </w:tcPr>
          <w:p>
            <w:pPr>
              <w:pStyle w:val="TableText"/>
              <w:spacing w:before="0" w:after="20" w:line="228" w:lineRule="auto"/>
            </w:pPr>
            <w:r>
              <w:t xml:space="preserve">0.06–0.15 / 0.08–0.20</w:t>
            </w:r>
          </w:p>
        </w:tc>
      </w:tr>
      <w:tr>
        <w:trPr>
          <w:cantSplit/>
        </w:trPr>
        <w:tc>
          <w:tcPr>
            <w:tcW w:w="4663" w:type="dxa"/>
          </w:tcPr>
          <w:p>
            <w:pPr>
              <w:pStyle w:val="TableText"/>
              <w:spacing w:before="0" w:after="20" w:line="228" w:lineRule="auto"/>
            </w:pPr>
            <w:r>
              <w:t xml:space="preserve">jump.landCooldown / land.hardStumbleTime</w:t>
            </w:r>
          </w:p>
        </w:tc>
        <w:tc>
          <w:tcPr>
            <w:tcW w:w="2592" w:type="dxa"/>
          </w:tcPr>
          <w:p>
            <w:pPr>
              <w:pStyle w:val="TableText"/>
              <w:spacing w:before="0" w:after="20" w:line="228" w:lineRule="auto"/>
            </w:pPr>
            <w:r>
              <w:t xml:space="preserve">0.05 / 0.35 s</w:t>
            </w:r>
          </w:p>
        </w:tc>
        <w:tc>
          <w:tcPr>
            <w:tcW w:w="2381" w:type="dxa"/>
          </w:tcPr>
          <w:p>
            <w:pPr>
              <w:pStyle w:val="TableText"/>
              <w:spacing w:before="0" w:after="20" w:line="228" w:lineRule="auto"/>
            </w:pPr>
            <w:r>
              <w:t xml:space="preserve">0–0.15 / 0.2–0.6</w:t>
            </w:r>
          </w:p>
        </w:tc>
      </w:tr>
    </w:tbl>
    <w:bookmarkEnd w:id="100"/>
    <w:bookmarkStart w:id="101" w:name="dive-fr-04-03"/>
    <w:p>
      <w:pPr>
        <w:pStyle w:val="Heading3"/>
      </w:pPr>
      <w:r>
        <w:t xml:space="preserve">3.2.3 Dive (FR-04-03)</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4220"/>
        <w:gridCol w:w="3008"/>
        <w:gridCol w:w="2408"/>
      </w:tblGrid>
      <w:tr>
        <w:trPr>
          <w:cantSplit/>
          <w:tblHeader/>
        </w:trPr>
        <w:tc>
          <w:tcPr>
            <w:tcW w:w="4220" w:type="dxa"/>
            <w:shd w:val="clear" w:color="auto" w:fill="1F2140"/>
          </w:tcPr>
          <w:p>
            <w:pPr>
              <w:pStyle w:val="TableText"/>
              <w:spacing w:before="0" w:after="20" w:line="228" w:lineRule="auto"/>
            </w:pPr>
            <w:r>
              <w:rPr>
                <w:b/>
                <w:color w:val="FFFFFF"/>
              </w:rPr>
              <w:t xml:space="preserve">Key</w:t>
            </w:r>
          </w:p>
        </w:tc>
        <w:tc>
          <w:tcPr>
            <w:tcW w:w="3008" w:type="dxa"/>
            <w:shd w:val="clear" w:color="auto" w:fill="1F2140"/>
          </w:tcPr>
          <w:p>
            <w:pPr>
              <w:pStyle w:val="TableText"/>
              <w:spacing w:before="0" w:after="20" w:line="228" w:lineRule="auto"/>
            </w:pPr>
            <w:r>
              <w:rPr>
                <w:b/>
                <w:color w:val="FFFFFF"/>
              </w:rPr>
              <w:t xml:space="preserve">Default</w:t>
            </w:r>
          </w:p>
        </w:tc>
        <w:tc>
          <w:tcPr>
            <w:tcW w:w="2408" w:type="dxa"/>
            <w:shd w:val="clear" w:color="auto" w:fill="1F2140"/>
          </w:tcPr>
          <w:p>
            <w:pPr>
              <w:pStyle w:val="TableText"/>
              <w:spacing w:before="0" w:after="20" w:line="228" w:lineRule="auto"/>
            </w:pPr>
            <w:r>
              <w:rPr>
                <w:b/>
                <w:color w:val="FFFFFF"/>
              </w:rPr>
              <w:t xml:space="preserve">Range</w:t>
            </w:r>
          </w:p>
        </w:tc>
      </w:tr>
      <w:tr>
        <w:trPr>
          <w:cantSplit/>
        </w:trPr>
        <w:tc>
          <w:tcPr>
            <w:tcW w:w="4220" w:type="dxa"/>
          </w:tcPr>
          <w:p>
            <w:pPr>
              <w:pStyle w:val="TableText"/>
              <w:spacing w:before="0" w:after="20" w:line="228" w:lineRule="auto"/>
            </w:pPr>
            <w:r>
              <w:t xml:space="preserve">dive.horizSpeed / vertSpeed</w:t>
            </w:r>
          </w:p>
        </w:tc>
        <w:tc>
          <w:tcPr>
            <w:tcW w:w="3008" w:type="dxa"/>
          </w:tcPr>
          <w:p>
            <w:pPr>
              <w:pStyle w:val="TableText"/>
              <w:spacing w:before="0" w:after="20" w:line="228" w:lineRule="auto"/>
            </w:pPr>
            <w:r>
              <w:t xml:space="preserve">max(current, 11) / +3.0 m/s</w:t>
            </w:r>
          </w:p>
        </w:tc>
        <w:tc>
          <w:tcPr>
            <w:tcW w:w="2408" w:type="dxa"/>
          </w:tcPr>
          <w:p>
            <w:pPr>
              <w:pStyle w:val="TableText"/>
              <w:spacing w:before="0" w:after="20" w:line="228" w:lineRule="auto"/>
            </w:pPr>
            <w:r>
              <w:t xml:space="preserve">9–14 / 1.5–4.5</w:t>
            </w:r>
          </w:p>
        </w:tc>
      </w:tr>
      <w:tr>
        <w:trPr>
          <w:cantSplit/>
        </w:trPr>
        <w:tc>
          <w:tcPr>
            <w:tcW w:w="4220" w:type="dxa"/>
            <w:shd w:val="clear" w:color="auto" w:fill="F5F6F9"/>
          </w:tcPr>
          <w:p>
            <w:pPr>
              <w:pStyle w:val="TableText"/>
              <w:spacing w:before="0" w:after="20" w:line="228" w:lineRule="auto"/>
            </w:pPr>
            <w:r>
              <w:t xml:space="preserve">dive.slideDecel</w:t>
            </w:r>
          </w:p>
        </w:tc>
        <w:tc>
          <w:tcPr>
            <w:tcW w:w="3008" w:type="dxa"/>
            <w:shd w:val="clear" w:color="auto" w:fill="F5F6F9"/>
          </w:tcPr>
          <w:p>
            <w:pPr>
              <w:pStyle w:val="TableText"/>
              <w:spacing w:before="0" w:after="20" w:line="228" w:lineRule="auto"/>
            </w:pPr>
            <w:r>
              <w:t xml:space="preserve">14 m/s²</w:t>
            </w:r>
          </w:p>
        </w:tc>
        <w:tc>
          <w:tcPr>
            <w:tcW w:w="2408" w:type="dxa"/>
            <w:shd w:val="clear" w:color="auto" w:fill="F5F6F9"/>
          </w:tcPr>
          <w:p>
            <w:pPr>
              <w:pStyle w:val="TableText"/>
              <w:spacing w:before="0" w:after="20" w:line="228" w:lineRule="auto"/>
            </w:pPr>
            <w:r>
              <w:t xml:space="preserve">8–20</w:t>
            </w:r>
          </w:p>
        </w:tc>
      </w:tr>
      <w:tr>
        <w:trPr>
          <w:cantSplit/>
        </w:trPr>
        <w:tc>
          <w:tcPr>
            <w:tcW w:w="4220" w:type="dxa"/>
          </w:tcPr>
          <w:p>
            <w:pPr>
              <w:pStyle w:val="TableText"/>
              <w:spacing w:before="0" w:after="20" w:line="228" w:lineRule="auto"/>
            </w:pPr>
            <w:r>
              <w:t xml:space="preserve">dive.recoveryTime / cancelToJumpAfter</w:t>
            </w:r>
          </w:p>
        </w:tc>
        <w:tc>
          <w:tcPr>
            <w:tcW w:w="3008" w:type="dxa"/>
          </w:tcPr>
          <w:p>
            <w:pPr>
              <w:pStyle w:val="TableText"/>
              <w:spacing w:before="0" w:after="20" w:line="228" w:lineRule="auto"/>
            </w:pPr>
            <w:r>
              <w:t xml:space="preserve">0.55 / 0.40 s</w:t>
            </w:r>
          </w:p>
        </w:tc>
        <w:tc>
          <w:tcPr>
            <w:tcW w:w="2408" w:type="dxa"/>
          </w:tcPr>
          <w:p>
            <w:pPr>
              <w:pStyle w:val="TableText"/>
              <w:spacing w:before="0" w:after="20" w:line="228" w:lineRule="auto"/>
            </w:pPr>
            <w:r>
              <w:t xml:space="preserve">0.35–0.9 / 0.25–0.7</w:t>
            </w:r>
          </w:p>
        </w:tc>
      </w:tr>
      <w:tr>
        <w:trPr>
          <w:cantSplit/>
        </w:trPr>
        <w:tc>
          <w:tcPr>
            <w:tcW w:w="4220" w:type="dxa"/>
            <w:shd w:val="clear" w:color="auto" w:fill="F5F6F9"/>
          </w:tcPr>
          <w:p>
            <w:pPr>
              <w:pStyle w:val="TableText"/>
              <w:spacing w:before="0" w:after="20" w:line="228" w:lineRule="auto"/>
            </w:pPr>
            <w:r>
              <w:t xml:space="preserve">input.diveBuffer</w:t>
            </w:r>
          </w:p>
        </w:tc>
        <w:tc>
          <w:tcPr>
            <w:tcW w:w="3008" w:type="dxa"/>
            <w:shd w:val="clear" w:color="auto" w:fill="F5F6F9"/>
          </w:tcPr>
          <w:p>
            <w:pPr>
              <w:pStyle w:val="TableText"/>
              <w:spacing w:before="0" w:after="20" w:line="228" w:lineRule="auto"/>
            </w:pPr>
            <w:r>
              <w:t xml:space="preserve">0.10 s</w:t>
            </w:r>
          </w:p>
        </w:tc>
        <w:tc>
          <w:tcPr>
            <w:tcW w:w="2408" w:type="dxa"/>
            <w:shd w:val="clear" w:color="auto" w:fill="F5F6F9"/>
          </w:tcPr>
          <w:p>
            <w:pPr>
              <w:pStyle w:val="TableText"/>
              <w:spacing w:before="0" w:after="20" w:line="228" w:lineRule="auto"/>
            </w:pPr>
            <w:r>
              <w:t xml:space="preserve">0.08–0.20</w:t>
            </w:r>
          </w:p>
        </w:tc>
      </w:tr>
    </w:tbl>
    <w:bookmarkEnd w:id="101"/>
    <w:bookmarkStart w:id="102" w:name="grab-fr-04-04"/>
    <w:p>
      <w:pPr>
        <w:pStyle w:val="Heading3"/>
      </w:pPr>
      <w:r>
        <w:t xml:space="preserve">3.2.4 Grab (FR-04-04)</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4178"/>
        <w:gridCol w:w="3621"/>
        <w:gridCol w:w="1837"/>
      </w:tblGrid>
      <w:tr>
        <w:trPr>
          <w:cantSplit/>
          <w:tblHeader/>
        </w:trPr>
        <w:tc>
          <w:tcPr>
            <w:tcW w:w="4178" w:type="dxa"/>
            <w:shd w:val="clear" w:color="auto" w:fill="1F2140"/>
          </w:tcPr>
          <w:p>
            <w:pPr>
              <w:pStyle w:val="TableText"/>
              <w:spacing w:before="0" w:after="20" w:line="228" w:lineRule="auto"/>
            </w:pPr>
            <w:r>
              <w:rPr>
                <w:b/>
                <w:color w:val="FFFFFF"/>
              </w:rPr>
              <w:t xml:space="preserve">Key</w:t>
            </w:r>
          </w:p>
        </w:tc>
        <w:tc>
          <w:tcPr>
            <w:tcW w:w="3621" w:type="dxa"/>
            <w:shd w:val="clear" w:color="auto" w:fill="1F2140"/>
          </w:tcPr>
          <w:p>
            <w:pPr>
              <w:pStyle w:val="TableText"/>
              <w:spacing w:before="0" w:after="20" w:line="228" w:lineRule="auto"/>
            </w:pPr>
            <w:r>
              <w:rPr>
                <w:b/>
                <w:color w:val="FFFFFF"/>
              </w:rPr>
              <w:t xml:space="preserve">Default</w:t>
            </w:r>
          </w:p>
        </w:tc>
        <w:tc>
          <w:tcPr>
            <w:tcW w:w="1837" w:type="dxa"/>
            <w:shd w:val="clear" w:color="auto" w:fill="1F2140"/>
          </w:tcPr>
          <w:p>
            <w:pPr>
              <w:pStyle w:val="TableText"/>
              <w:spacing w:before="0" w:after="20" w:line="228" w:lineRule="auto"/>
            </w:pPr>
            <w:r>
              <w:rPr>
                <w:b/>
                <w:color w:val="FFFFFF"/>
              </w:rPr>
              <w:t xml:space="preserve">Range</w:t>
            </w:r>
          </w:p>
        </w:tc>
      </w:tr>
      <w:tr>
        <w:trPr>
          <w:cantSplit/>
        </w:trPr>
        <w:tc>
          <w:tcPr>
            <w:tcW w:w="4178" w:type="dxa"/>
          </w:tcPr>
          <w:p>
            <w:pPr>
              <w:pStyle w:val="TableText"/>
              <w:spacing w:before="0" w:after="20" w:line="228" w:lineRule="auto"/>
            </w:pPr>
            <w:r>
              <w:t xml:space="preserve">grab.range / coneHalfAngle</w:t>
            </w:r>
          </w:p>
        </w:tc>
        <w:tc>
          <w:tcPr>
            <w:tcW w:w="3621" w:type="dxa"/>
          </w:tcPr>
          <w:p>
            <w:pPr>
              <w:pStyle w:val="TableText"/>
              <w:spacing w:before="0" w:after="20" w:line="228" w:lineRule="auto"/>
            </w:pPr>
            <w:r>
              <w:t xml:space="preserve">1.0 m / 45°</w:t>
            </w:r>
          </w:p>
        </w:tc>
        <w:tc>
          <w:tcPr>
            <w:tcW w:w="1837" w:type="dxa"/>
          </w:tcPr>
          <w:p>
            <w:pPr>
              <w:pStyle w:val="TableText"/>
              <w:spacing w:before="0" w:after="20" w:line="228" w:lineRule="auto"/>
            </w:pPr>
            <w:r>
              <w:t xml:space="preserve">0.7–1.4 / 30–60</w:t>
            </w:r>
          </w:p>
        </w:tc>
      </w:tr>
      <w:tr>
        <w:trPr>
          <w:cantSplit/>
        </w:trPr>
        <w:tc>
          <w:tcPr>
            <w:tcW w:w="4178" w:type="dxa"/>
            <w:shd w:val="clear" w:color="auto" w:fill="F5F6F9"/>
          </w:tcPr>
          <w:p>
            <w:pPr>
              <w:pStyle w:val="TableText"/>
              <w:spacing w:before="0" w:after="20" w:line="228" w:lineRule="auto"/>
            </w:pPr>
            <w:r>
              <w:t xml:space="preserve">grab.maxHoldPlayer / regrabCooldown</w:t>
            </w:r>
          </w:p>
        </w:tc>
        <w:tc>
          <w:tcPr>
            <w:tcW w:w="3621" w:type="dxa"/>
            <w:shd w:val="clear" w:color="auto" w:fill="F5F6F9"/>
          </w:tcPr>
          <w:p>
            <w:pPr>
              <w:pStyle w:val="TableText"/>
              <w:spacing w:before="0" w:after="20" w:line="228" w:lineRule="auto"/>
            </w:pPr>
            <w:r>
              <w:t xml:space="preserve">3.0 / 1.5 s</w:t>
            </w:r>
          </w:p>
        </w:tc>
        <w:tc>
          <w:tcPr>
            <w:tcW w:w="1837" w:type="dxa"/>
            <w:shd w:val="clear" w:color="auto" w:fill="F5F6F9"/>
          </w:tcPr>
          <w:p>
            <w:pPr>
              <w:pStyle w:val="TableText"/>
              <w:spacing w:before="0" w:after="20" w:line="228" w:lineRule="auto"/>
            </w:pPr>
            <w:r>
              <w:t xml:space="preserve">2–5 / 1–3</w:t>
            </w:r>
          </w:p>
        </w:tc>
      </w:tr>
      <w:tr>
        <w:trPr>
          <w:cantSplit/>
        </w:trPr>
        <w:tc>
          <w:tcPr>
            <w:tcW w:w="4178" w:type="dxa"/>
          </w:tcPr>
          <w:p>
            <w:pPr>
              <w:pStyle w:val="TableText"/>
              <w:spacing w:before="0" w:after="20" w:line="228" w:lineRule="auto"/>
            </w:pPr>
            <w:r>
              <w:t xml:space="preserve">grab.breakFreePerInput</w:t>
            </w:r>
          </w:p>
        </w:tc>
        <w:tc>
          <w:tcPr>
            <w:tcW w:w="3621" w:type="dxa"/>
          </w:tcPr>
          <w:p>
            <w:pPr>
              <w:pStyle w:val="TableText"/>
              <w:spacing w:before="0" w:after="20" w:line="228" w:lineRule="auto"/>
            </w:pPr>
            <w:r>
              <w:t xml:space="preserve">0.25 s</w:t>
            </w:r>
          </w:p>
        </w:tc>
        <w:tc>
          <w:tcPr>
            <w:tcW w:w="1837" w:type="dxa"/>
          </w:tcPr>
          <w:p>
            <w:pPr>
              <w:pStyle w:val="TableText"/>
              <w:spacing w:before="0" w:after="20" w:line="228" w:lineRule="auto"/>
            </w:pPr>
            <w:r>
              <w:t xml:space="preserve">0.1–0.4</w:t>
            </w:r>
          </w:p>
        </w:tc>
      </w:tr>
      <w:tr>
        <w:trPr>
          <w:cantSplit/>
        </w:trPr>
        <w:tc>
          <w:tcPr>
            <w:tcW w:w="4178" w:type="dxa"/>
            <w:shd w:val="clear" w:color="auto" w:fill="F5F6F9"/>
          </w:tcPr>
          <w:p>
            <w:pPr>
              <w:pStyle w:val="TableText"/>
              <w:spacing w:before="0" w:after="20" w:line="228" w:lineRule="auto"/>
            </w:pPr>
            <w:r>
              <w:t xml:space="preserve">grab.victimSpeedMult / grabberSpeedMult</w:t>
            </w:r>
          </w:p>
        </w:tc>
        <w:tc>
          <w:tcPr>
            <w:tcW w:w="3621" w:type="dxa"/>
            <w:shd w:val="clear" w:color="auto" w:fill="F5F6F9"/>
          </w:tcPr>
          <w:p>
            <w:pPr>
              <w:pStyle w:val="TableText"/>
              <w:spacing w:before="0" w:after="20" w:line="228" w:lineRule="auto"/>
            </w:pPr>
            <w:r>
              <w:t xml:space="preserve">0.45 / 0.6</w:t>
            </w:r>
          </w:p>
        </w:tc>
        <w:tc>
          <w:tcPr>
            <w:tcW w:w="1837" w:type="dxa"/>
            <w:shd w:val="clear" w:color="auto" w:fill="F5F6F9"/>
          </w:tcPr>
          <w:p>
            <w:pPr>
              <w:pStyle w:val="TableText"/>
              <w:spacing w:before="0" w:after="20" w:line="228" w:lineRule="auto"/>
            </w:pPr>
            <w:r>
              <w:t xml:space="preserve">0.3–0.7 / 0.4–0.8</w:t>
            </w:r>
          </w:p>
        </w:tc>
      </w:tr>
      <w:tr>
        <w:trPr>
          <w:cantSplit/>
        </w:trPr>
        <w:tc>
          <w:tcPr>
            <w:tcW w:w="4178" w:type="dxa"/>
          </w:tcPr>
          <w:p>
            <w:pPr>
              <w:pStyle w:val="TableText"/>
              <w:spacing w:before="0" w:after="20" w:line="228" w:lineRule="auto"/>
            </w:pPr>
            <w:r>
              <w:t xml:space="preserve">grab.pullSpring</w:t>
            </w:r>
          </w:p>
        </w:tc>
        <w:tc>
          <w:tcPr>
            <w:tcW w:w="3621" w:type="dxa"/>
          </w:tcPr>
          <w:p>
            <w:pPr>
              <w:pStyle w:val="TableText"/>
              <w:spacing w:before="0" w:after="20" w:line="228" w:lineRule="auto"/>
            </w:pPr>
            <w:r>
              <w:t xml:space="preserve">200 N/m</w:t>
            </w:r>
          </w:p>
        </w:tc>
        <w:tc>
          <w:tcPr>
            <w:tcW w:w="1837" w:type="dxa"/>
          </w:tcPr>
          <w:p>
            <w:pPr>
              <w:pStyle w:val="TableText"/>
              <w:spacing w:before="0" w:after="20" w:line="228" w:lineRule="auto"/>
            </w:pPr>
            <w:r>
              <w:t xml:space="preserve">100–400</w:t>
            </w:r>
          </w:p>
        </w:tc>
      </w:tr>
      <w:tr>
        <w:trPr>
          <w:cantSplit/>
        </w:trPr>
        <w:tc>
          <w:tcPr>
            <w:tcW w:w="4178" w:type="dxa"/>
            <w:shd w:val="clear" w:color="auto" w:fill="F5F6F9"/>
          </w:tcPr>
          <w:p>
            <w:pPr>
              <w:pStyle w:val="TableText"/>
              <w:spacing w:before="0" w:after="20" w:line="228" w:lineRule="auto"/>
            </w:pPr>
            <w:r>
              <w:t xml:space="preserve">grab.throwForward (+2 m/s up)</w:t>
            </w:r>
          </w:p>
        </w:tc>
        <w:tc>
          <w:tcPr>
            <w:tcW w:w="3621" w:type="dxa"/>
            <w:shd w:val="clear" w:color="auto" w:fill="F5F6F9"/>
          </w:tcPr>
          <w:p>
            <w:pPr>
              <w:pStyle w:val="TableText"/>
              <w:spacing w:before="0" w:after="20" w:line="228" w:lineRule="auto"/>
            </w:pPr>
            <w:r>
              <w:t xml:space="preserve">4 m/s</w:t>
            </w:r>
          </w:p>
        </w:tc>
        <w:tc>
          <w:tcPr>
            <w:tcW w:w="1837" w:type="dxa"/>
            <w:shd w:val="clear" w:color="auto" w:fill="F5F6F9"/>
          </w:tcPr>
          <w:p>
            <w:pPr>
              <w:pStyle w:val="TableText"/>
              <w:spacing w:before="0" w:after="20" w:line="228" w:lineRule="auto"/>
            </w:pPr>
            <w:r>
              <w:t xml:space="preserve">0–6</w:t>
            </w:r>
          </w:p>
        </w:tc>
      </w:tr>
      <w:tr>
        <w:trPr>
          <w:cantSplit/>
        </w:trPr>
        <w:tc>
          <w:tcPr>
            <w:tcW w:w="4178" w:type="dxa"/>
          </w:tcPr>
          <w:p>
            <w:pPr>
              <w:pStyle w:val="TableText"/>
              <w:spacing w:before="0" w:after="20" w:line="228" w:lineRule="auto"/>
            </w:pPr>
            <w:r>
              <w:t xml:space="preserve">grab.ledgeMantleTime</w:t>
            </w:r>
            <w:r>
              <w:t xml:space="preserve"> </w:t>
            </w:r>
            <w:r>
              <w:rPr>
                <w:i/>
                <w:iCs/>
              </w:rPr>
              <w:t xml:space="preserve">(new, 03-I-08)</w:t>
            </w:r>
          </w:p>
        </w:tc>
        <w:tc>
          <w:tcPr>
            <w:tcW w:w="3621" w:type="dxa"/>
          </w:tcPr>
          <w:p>
            <w:pPr>
              <w:pStyle w:val="TableText"/>
              <w:spacing w:before="0" w:after="20" w:line="228" w:lineRule="auto"/>
            </w:pPr>
            <w:r>
              <w:t xml:space="preserve">0.45 s</w:t>
            </w:r>
          </w:p>
        </w:tc>
        <w:tc>
          <w:tcPr>
            <w:tcW w:w="1837" w:type="dxa"/>
          </w:tcPr>
          <w:p>
            <w:pPr>
              <w:pStyle w:val="TableText"/>
              <w:spacing w:before="0" w:after="20" w:line="228" w:lineRule="auto"/>
            </w:pPr>
            <w:r>
              <w:t xml:space="preserve">0.3–0.7</w:t>
            </w:r>
          </w:p>
        </w:tc>
      </w:tr>
      <w:tr>
        <w:trPr>
          <w:cantSplit/>
        </w:trPr>
        <w:tc>
          <w:tcPr>
            <w:tcW w:w="4178" w:type="dxa"/>
            <w:shd w:val="clear" w:color="auto" w:fill="F5F6F9"/>
          </w:tcPr>
          <w:p>
            <w:pPr>
              <w:pStyle w:val="TableText"/>
              <w:spacing w:before="0" w:after="20" w:line="228" w:lineRule="auto"/>
            </w:pPr>
            <w:r>
              <w:t xml:space="preserve">grab.ledgeMaxHeight</w:t>
            </w:r>
            <w:r>
              <w:t xml:space="preserve"> </w:t>
            </w:r>
            <w:r>
              <w:rPr>
                <w:i/>
                <w:iCs/>
              </w:rPr>
              <w:t xml:space="preserve">(new, 03-I-08)</w:t>
            </w:r>
          </w:p>
        </w:tc>
        <w:tc>
          <w:tcPr>
            <w:tcW w:w="3621" w:type="dxa"/>
            <w:shd w:val="clear" w:color="auto" w:fill="F5F6F9"/>
          </w:tcPr>
          <w:p>
            <w:pPr>
              <w:pStyle w:val="TableText"/>
              <w:spacing w:before="0" w:after="20" w:line="228" w:lineRule="auto"/>
            </w:pPr>
            <w:r>
              <w:t xml:space="preserve">ledge top ≤ 0.4 m above feet ("lip catch"; max jump-reachable ledge ≈ 1.9 m, so 2.0 m ledges stay gated)</w:t>
            </w:r>
          </w:p>
        </w:tc>
        <w:tc>
          <w:tcPr>
            <w:tcW w:w="1837" w:type="dxa"/>
            <w:shd w:val="clear" w:color="auto" w:fill="F5F6F9"/>
          </w:tcPr>
          <w:p>
            <w:pPr>
              <w:pStyle w:val="TableText"/>
              <w:spacing w:before="0" w:after="20" w:line="228" w:lineRule="auto"/>
            </w:pPr>
            <w:r>
              <w:t xml:space="preserve">0.2–0.45 m</w:t>
            </w:r>
          </w:p>
        </w:tc>
      </w:tr>
    </w:tbl>
    <w:bookmarkEnd w:id="102"/>
    <w:bookmarkStart w:id="103" w:name="X414cd82215b6cee02c2ff433e27579a431a8f2a"/>
    <w:p>
      <w:pPr>
        <w:pStyle w:val="Heading3"/>
      </w:pPr>
      <w:r>
        <w:t xml:space="preserve">3.2.5 Collision, stumble, ragdoll (FR-04-05, FR-04-07)</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4968"/>
        <w:gridCol w:w="2304"/>
        <w:gridCol w:w="2364"/>
      </w:tblGrid>
      <w:tr>
        <w:trPr>
          <w:cantSplit/>
          <w:tblHeader/>
        </w:trPr>
        <w:tc>
          <w:tcPr>
            <w:tcW w:w="4968" w:type="dxa"/>
            <w:shd w:val="clear" w:color="auto" w:fill="1F2140"/>
          </w:tcPr>
          <w:p>
            <w:pPr>
              <w:pStyle w:val="TableText"/>
              <w:spacing w:before="0" w:after="20" w:line="228" w:lineRule="auto"/>
            </w:pPr>
            <w:r>
              <w:rPr>
                <w:b/>
                <w:color w:val="FFFFFF"/>
              </w:rPr>
              <w:t xml:space="preserve">Key</w:t>
            </w:r>
          </w:p>
        </w:tc>
        <w:tc>
          <w:tcPr>
            <w:tcW w:w="2304" w:type="dxa"/>
            <w:shd w:val="clear" w:color="auto" w:fill="1F2140"/>
          </w:tcPr>
          <w:p>
            <w:pPr>
              <w:pStyle w:val="TableText"/>
              <w:spacing w:before="0" w:after="20" w:line="228" w:lineRule="auto"/>
            </w:pPr>
            <w:r>
              <w:rPr>
                <w:b/>
                <w:color w:val="FFFFFF"/>
              </w:rPr>
              <w:t xml:space="preserve">Default</w:t>
            </w:r>
          </w:p>
        </w:tc>
        <w:tc>
          <w:tcPr>
            <w:tcW w:w="2364" w:type="dxa"/>
            <w:shd w:val="clear" w:color="auto" w:fill="1F2140"/>
          </w:tcPr>
          <w:p>
            <w:pPr>
              <w:pStyle w:val="TableText"/>
              <w:spacing w:before="0" w:after="20" w:line="228" w:lineRule="auto"/>
            </w:pPr>
            <w:r>
              <w:rPr>
                <w:b/>
                <w:color w:val="FFFFFF"/>
              </w:rPr>
              <w:t xml:space="preserve">Range</w:t>
            </w:r>
          </w:p>
        </w:tc>
      </w:tr>
      <w:tr>
        <w:trPr>
          <w:cantSplit/>
        </w:trPr>
        <w:tc>
          <w:tcPr>
            <w:tcW w:w="4968" w:type="dxa"/>
          </w:tcPr>
          <w:p>
            <w:pPr>
              <w:pStyle w:val="TableText"/>
              <w:spacing w:before="0" w:after="20" w:line="228" w:lineRule="auto"/>
            </w:pPr>
            <w:r>
              <w:t xml:space="preserve">body.mass</w:t>
            </w:r>
          </w:p>
        </w:tc>
        <w:tc>
          <w:tcPr>
            <w:tcW w:w="2304" w:type="dxa"/>
          </w:tcPr>
          <w:p>
            <w:pPr>
              <w:pStyle w:val="TableText"/>
              <w:spacing w:before="0" w:after="20" w:line="228" w:lineRule="auto"/>
            </w:pPr>
            <w:r>
              <w:t xml:space="preserve">60 kg</w:t>
            </w:r>
          </w:p>
        </w:tc>
        <w:tc>
          <w:tcPr>
            <w:tcW w:w="2364" w:type="dxa"/>
          </w:tcPr>
          <w:p>
            <w:pPr>
              <w:pStyle w:val="TableText"/>
              <w:spacing w:before="0" w:after="20" w:line="228" w:lineRule="auto"/>
            </w:pPr>
            <w:r>
              <w:t xml:space="preserve">40–80</w:t>
            </w:r>
          </w:p>
        </w:tc>
      </w:tr>
      <w:tr>
        <w:trPr>
          <w:cantSplit/>
        </w:trPr>
        <w:tc>
          <w:tcPr>
            <w:tcW w:w="4968" w:type="dxa"/>
            <w:shd w:val="clear" w:color="auto" w:fill="F5F6F9"/>
          </w:tcPr>
          <w:p>
            <w:pPr>
              <w:pStyle w:val="TableText"/>
              <w:spacing w:before="0" w:after="20" w:line="228" w:lineRule="auto"/>
            </w:pPr>
            <w:r>
              <w:t xml:space="preserve">ragdoll.stumbleDv / knockdownDv</w:t>
            </w:r>
          </w:p>
        </w:tc>
        <w:tc>
          <w:tcPr>
            <w:tcW w:w="2304" w:type="dxa"/>
            <w:shd w:val="clear" w:color="auto" w:fill="F5F6F9"/>
          </w:tcPr>
          <w:p>
            <w:pPr>
              <w:pStyle w:val="TableText"/>
              <w:spacing w:before="0" w:after="20" w:line="228" w:lineRule="auto"/>
            </w:pPr>
            <w:r>
              <w:t xml:space="preserve">4 / 8 m/s</w:t>
            </w:r>
          </w:p>
        </w:tc>
        <w:tc>
          <w:tcPr>
            <w:tcW w:w="2364" w:type="dxa"/>
            <w:shd w:val="clear" w:color="auto" w:fill="F5F6F9"/>
          </w:tcPr>
          <w:p>
            <w:pPr>
              <w:pStyle w:val="TableText"/>
              <w:spacing w:before="0" w:after="20" w:line="228" w:lineRule="auto"/>
            </w:pPr>
            <w:r>
              <w:t xml:space="preserve">3–6 / 6–11</w:t>
            </w:r>
          </w:p>
        </w:tc>
      </w:tr>
      <w:tr>
        <w:trPr>
          <w:cantSplit/>
        </w:trPr>
        <w:tc>
          <w:tcPr>
            <w:tcW w:w="4968" w:type="dxa"/>
          </w:tcPr>
          <w:p>
            <w:pPr>
              <w:pStyle w:val="TableText"/>
              <w:spacing w:before="0" w:after="20" w:line="228" w:lineRule="auto"/>
            </w:pPr>
            <w:r>
              <w:t xml:space="preserve">ragdoll.playerBumpCapDv</w:t>
            </w:r>
          </w:p>
        </w:tc>
        <w:tc>
          <w:tcPr>
            <w:tcW w:w="2304" w:type="dxa"/>
          </w:tcPr>
          <w:p>
            <w:pPr>
              <w:pStyle w:val="TableText"/>
              <w:spacing w:before="0" w:after="20" w:line="228" w:lineRule="auto"/>
            </w:pPr>
            <w:r>
              <w:t xml:space="preserve">5 m/s</w:t>
            </w:r>
          </w:p>
        </w:tc>
        <w:tc>
          <w:tcPr>
            <w:tcW w:w="2364" w:type="dxa"/>
          </w:tcPr>
          <w:p>
            <w:pPr>
              <w:pStyle w:val="TableText"/>
              <w:spacing w:before="0" w:after="20" w:line="228" w:lineRule="auto"/>
            </w:pPr>
            <w:r>
              <w:t xml:space="preserve">3–7</w:t>
            </w:r>
          </w:p>
        </w:tc>
      </w:tr>
      <w:tr>
        <w:trPr>
          <w:cantSplit/>
        </w:trPr>
        <w:tc>
          <w:tcPr>
            <w:tcW w:w="4968" w:type="dxa"/>
            <w:shd w:val="clear" w:color="auto" w:fill="F5F6F9"/>
          </w:tcPr>
          <w:p>
            <w:pPr>
              <w:pStyle w:val="TableText"/>
              <w:spacing w:before="0" w:after="20" w:line="228" w:lineRule="auto"/>
            </w:pPr>
            <w:r>
              <w:t xml:space="preserve">ragdoll.stumbleTime</w:t>
            </w:r>
            <w:r>
              <w:t xml:space="preserve"> </w:t>
            </w:r>
            <w:r>
              <w:rPr>
                <w:i/>
                <w:iCs/>
              </w:rPr>
              <w:t xml:space="preserve">(new key, 03-I-02)</w:t>
            </w:r>
          </w:p>
        </w:tc>
        <w:tc>
          <w:tcPr>
            <w:tcW w:w="2304" w:type="dxa"/>
            <w:shd w:val="clear" w:color="auto" w:fill="F5F6F9"/>
          </w:tcPr>
          <w:p>
            <w:pPr>
              <w:pStyle w:val="TableText"/>
              <w:spacing w:before="0" w:after="20" w:line="228" w:lineRule="auto"/>
            </w:pPr>
            <w:r>
              <w:t xml:space="preserve">0.30 s, 40 % control</w:t>
            </w:r>
          </w:p>
        </w:tc>
        <w:tc>
          <w:tcPr>
            <w:tcW w:w="2364" w:type="dxa"/>
            <w:shd w:val="clear" w:color="auto" w:fill="F5F6F9"/>
          </w:tcPr>
          <w:p>
            <w:pPr>
              <w:pStyle w:val="TableText"/>
              <w:spacing w:before="0" w:after="20" w:line="228" w:lineRule="auto"/>
            </w:pPr>
            <w:r>
              <w:t xml:space="preserve">0.2–0.5</w:t>
            </w:r>
          </w:p>
        </w:tc>
      </w:tr>
      <w:tr>
        <w:trPr>
          <w:cantSplit/>
        </w:trPr>
        <w:tc>
          <w:tcPr>
            <w:tcW w:w="4968" w:type="dxa"/>
          </w:tcPr>
          <w:p>
            <w:pPr>
              <w:pStyle w:val="TableText"/>
              <w:spacing w:before="0" w:after="20" w:line="228" w:lineRule="auto"/>
            </w:pPr>
            <w:r>
              <w:t xml:space="preserve">land.knockdownVy</w:t>
            </w:r>
            <w:r>
              <w:t xml:space="preserve"> </w:t>
            </w:r>
            <w:r>
              <w:rPr>
                <w:i/>
                <w:iCs/>
              </w:rPr>
              <w:t xml:space="preserve">(new key, 03-I-02)</w:t>
            </w:r>
          </w:p>
        </w:tc>
        <w:tc>
          <w:tcPr>
            <w:tcW w:w="2304" w:type="dxa"/>
          </w:tcPr>
          <w:p>
            <w:pPr>
              <w:pStyle w:val="TableText"/>
              <w:spacing w:before="0" w:after="20" w:line="228" w:lineRule="auto"/>
            </w:pPr>
            <w:r>
              <w:t xml:space="preserve">−20 m/s</w:t>
            </w:r>
          </w:p>
        </w:tc>
        <w:tc>
          <w:tcPr>
            <w:tcW w:w="2364" w:type="dxa"/>
          </w:tcPr>
          <w:p>
            <w:pPr>
              <w:pStyle w:val="TableText"/>
              <w:spacing w:before="0" w:after="20" w:line="228" w:lineRule="auto"/>
            </w:pPr>
            <w:r>
              <w:t xml:space="preserve">−18 to −25</w:t>
            </w:r>
          </w:p>
        </w:tc>
      </w:tr>
      <w:tr>
        <w:trPr>
          <w:cantSplit/>
        </w:trPr>
        <w:tc>
          <w:tcPr>
            <w:tcW w:w="4968" w:type="dxa"/>
            <w:shd w:val="clear" w:color="auto" w:fill="F5F6F9"/>
          </w:tcPr>
          <w:p>
            <w:pPr>
              <w:pStyle w:val="TableText"/>
              <w:spacing w:before="0" w:after="20" w:line="228" w:lineRule="auto"/>
            </w:pPr>
            <w:r>
              <w:t xml:space="preserve">ragdoll.settleSpeed (+0.2 s hold)</w:t>
            </w:r>
          </w:p>
        </w:tc>
        <w:tc>
          <w:tcPr>
            <w:tcW w:w="2304" w:type="dxa"/>
            <w:shd w:val="clear" w:color="auto" w:fill="F5F6F9"/>
          </w:tcPr>
          <w:p>
            <w:pPr>
              <w:pStyle w:val="TableText"/>
              <w:spacing w:before="0" w:after="20" w:line="228" w:lineRule="auto"/>
            </w:pPr>
            <w:r>
              <w:t xml:space="preserve">1.5 m/s</w:t>
            </w:r>
          </w:p>
        </w:tc>
        <w:tc>
          <w:tcPr>
            <w:tcW w:w="2364" w:type="dxa"/>
            <w:shd w:val="clear" w:color="auto" w:fill="F5F6F9"/>
          </w:tcPr>
          <w:p>
            <w:pPr>
              <w:pStyle w:val="TableText"/>
              <w:spacing w:before="0" w:after="20" w:line="228" w:lineRule="auto"/>
            </w:pPr>
            <w:r>
              <w:t xml:space="preserve">0.8–2.5</w:t>
            </w:r>
          </w:p>
        </w:tc>
      </w:tr>
      <w:tr>
        <w:trPr>
          <w:cantSplit/>
        </w:trPr>
        <w:tc>
          <w:tcPr>
            <w:tcW w:w="4968" w:type="dxa"/>
          </w:tcPr>
          <w:p>
            <w:pPr>
              <w:pStyle w:val="TableText"/>
              <w:spacing w:before="0" w:after="20" w:line="228" w:lineRule="auto"/>
            </w:pPr>
            <w:r>
              <w:t xml:space="preserve">ragdoll.getUpTime / maxDuration / iFrames</w:t>
            </w:r>
          </w:p>
        </w:tc>
        <w:tc>
          <w:tcPr>
            <w:tcW w:w="2304" w:type="dxa"/>
          </w:tcPr>
          <w:p>
            <w:pPr>
              <w:pStyle w:val="TableText"/>
              <w:spacing w:before="0" w:after="20" w:line="228" w:lineRule="auto"/>
            </w:pPr>
            <w:r>
              <w:t xml:space="preserve">0.9 / 3.0 / 0.5 s</w:t>
            </w:r>
          </w:p>
        </w:tc>
        <w:tc>
          <w:tcPr>
            <w:tcW w:w="2364" w:type="dxa"/>
          </w:tcPr>
          <w:p>
            <w:pPr>
              <w:pStyle w:val="TableText"/>
              <w:spacing w:before="0" w:after="20" w:line="228" w:lineRule="auto"/>
            </w:pPr>
            <w:r>
              <w:t xml:space="preserve">0.6–1.4 / 2–4 / 0.3–1.0</w:t>
            </w:r>
          </w:p>
        </w:tc>
      </w:tr>
      <w:tr>
        <w:trPr>
          <w:cantSplit/>
        </w:trPr>
        <w:tc>
          <w:tcPr>
            <w:tcW w:w="4968" w:type="dxa"/>
            <w:shd w:val="clear" w:color="auto" w:fill="F5F6F9"/>
          </w:tcPr>
          <w:p>
            <w:pPr>
              <w:pStyle w:val="TableText"/>
              <w:spacing w:before="0" w:after="20" w:line="228" w:lineRule="auto"/>
            </w:pPr>
            <w:r>
              <w:t xml:space="preserve">respawn.delay (+1 s spawn i-frames)</w:t>
            </w:r>
          </w:p>
        </w:tc>
        <w:tc>
          <w:tcPr>
            <w:tcW w:w="2304" w:type="dxa"/>
            <w:shd w:val="clear" w:color="auto" w:fill="F5F6F9"/>
          </w:tcPr>
          <w:p>
            <w:pPr>
              <w:pStyle w:val="TableText"/>
              <w:spacing w:before="0" w:after="20" w:line="228" w:lineRule="auto"/>
            </w:pPr>
            <w:r>
              <w:t xml:space="preserve">1.5 s</w:t>
            </w:r>
          </w:p>
        </w:tc>
        <w:tc>
          <w:tcPr>
            <w:tcW w:w="2364" w:type="dxa"/>
            <w:shd w:val="clear" w:color="auto" w:fill="F5F6F9"/>
          </w:tcPr>
          <w:p>
            <w:pPr>
              <w:pStyle w:val="TableText"/>
              <w:spacing w:before="0" w:after="20" w:line="228" w:lineRule="auto"/>
            </w:pPr>
            <w:r>
              <w:t xml:space="preserve">1–3</w:t>
            </w:r>
          </w:p>
        </w:tc>
      </w:tr>
    </w:tbl>
    <w:p>
      <w:pPr>
        <w:pStyle w:val="BodyText"/>
      </w:pPr>
      <w:r>
        <w:t xml:space="preserve">Floor and zone modifiers (conveyor 3.5 m/s, ice accel ×0.25 / decel ×0.1, water ×0.7, low-g ×0.4, fan 12 m/s², bounce pad vy 14 ragdoll:none) are owned by the obstacles doc (FR-03-05, AD-07, AD-08); the controller must expose hooks:</w:t>
      </w:r>
      <w:r>
        <w:t xml:space="preserve"> </w:t>
      </w:r>
      <w:r>
        <w:rPr>
          <w:rStyle w:val="VerbatimChar"/>
        </w:rPr>
        <w:t xml:space="preserve">surfaceAccelMult</w:t>
      </w:r>
      <w:r>
        <w:t xml:space="preserve">,</w:t>
      </w:r>
      <w:r>
        <w:t xml:space="preserve"> </w:t>
      </w:r>
      <w:r>
        <w:rPr>
          <w:rStyle w:val="VerbatimChar"/>
        </w:rPr>
        <w:t xml:space="preserve">surfaceDecelMult</w:t>
      </w:r>
      <w:r>
        <w:t xml:space="preserve">,</w:t>
      </w:r>
      <w:r>
        <w:t xml:space="preserve"> </w:t>
      </w:r>
      <w:r>
        <w:rPr>
          <w:rStyle w:val="VerbatimChar"/>
        </w:rPr>
        <w:t xml:space="preserve">speedMult</w:t>
      </w:r>
      <w:r>
        <w:t xml:space="preserve">,</w:t>
      </w:r>
      <w:r>
        <w:t xml:space="preserve"> </w:t>
      </w:r>
      <w:r>
        <w:rPr>
          <w:rStyle w:val="VerbatimChar"/>
        </w:rPr>
        <w:t xml:space="preserve">gravityMult</w:t>
      </w:r>
      <w:r>
        <w:t xml:space="preserve">,</w:t>
      </w:r>
      <w:r>
        <w:t xml:space="preserve"> </w:t>
      </w:r>
      <w:r>
        <w:rPr>
          <w:rStyle w:val="VerbatimChar"/>
        </w:rPr>
        <w:t xml:space="preserve">externalAccel</w:t>
      </w:r>
      <w:r>
        <w:t xml:space="preserve">,</w:t>
      </w:r>
      <w:r>
        <w:t xml:space="preserve"> </w:t>
      </w:r>
      <w:r>
        <w:rPr>
          <w:rStyle w:val="VerbatimChar"/>
        </w:rPr>
        <w:t xml:space="preserve">platformVelocity</w:t>
      </w:r>
      <w:r>
        <w:t xml:space="preserve"> </w:t>
      </w:r>
      <w:r>
        <w:t xml:space="preserve">(inherited on landing).</w:t>
      </w:r>
    </w:p>
    <w:bookmarkEnd w:id="103"/>
    <w:bookmarkStart w:id="104" w:name="camera-and-network"/>
    <w:p>
      <w:pPr>
        <w:pStyle w:val="Heading3"/>
      </w:pPr>
      <w:r>
        <w:t xml:space="preserve">3.2.6 Camera and network</w:t>
      </w:r>
    </w:p>
    <w:p>
      <w:pPr>
        <w:pStyle w:val="FirstParagraph"/>
      </w:pPr>
      <w:r>
        <w:t xml:space="preserve">Camera (FR-04-08): see §3.6. Net (FR-07-12): tick 50 Hz, interp 100 ms, ragdoll replicated as root + 3 key bones (pelvis, spine_02, head; §3.3.1). The systems budget in §8.3 allows up to 5 key bones only if D-07 bandwidth allows (REC-11).</w:t>
      </w:r>
    </w:p>
    <w:bookmarkEnd w:id="104"/>
    <w:bookmarkEnd w:id="105"/>
    <w:bookmarkStart w:id="108" w:name="animation-needs-per-state-asset-slots"/>
    <w:p>
      <w:pPr>
        <w:pStyle w:val="Heading2"/>
      </w:pPr>
      <w:r>
        <w:t xml:space="preserve">3.3 Animation needs per state (asset slots)</w:t>
      </w:r>
    </w:p>
    <w:p>
      <w:pPr>
        <w:pStyle w:val="FirstParagraph"/>
      </w:pPr>
      <w:r>
        <w:t xml:space="preserve">Art arrives later from the owner's repository (UD-3); every slot ships with a placeholder grey "PH" bean (FR-12-06). Naming follows FR-12-02:</w:t>
      </w:r>
      <w:r>
        <w:t xml:space="preserve"> </w:t>
      </w:r>
      <w:r>
        <w:rPr>
          <w:rStyle w:val="VerbatimChar"/>
        </w:rPr>
        <w:t xml:space="preserve">wb_emote_*</w:t>
      </w:r>
      <w:r>
        <w:t xml:space="preserve"> </w:t>
      </w:r>
      <w:r>
        <w:t xml:space="preserve">for emotes; locomotion uses category</w:t>
      </w:r>
      <w:r>
        <w:t xml:space="preserve"> </w:t>
      </w:r>
      <w:r>
        <w:rPr>
          <w:rStyle w:val="VerbatimChar"/>
          <w:b/>
          <w:bCs/>
        </w:rPr>
        <w:t xml:space="preserve">anim</w:t>
      </w:r>
      <w:r>
        <w:t xml:space="preserve"> </w:t>
      </w:r>
      <w:r>
        <w:t xml:space="preserve">(see 03-I-09) e.g.</w:t>
      </w:r>
      <w:r>
        <w:t xml:space="preserve"> </w:t>
      </w:r>
      <w:r>
        <w:rPr>
          <w:rStyle w:val="VerbatimChar"/>
        </w:rPr>
        <w:t xml:space="preserve">wb_anim_base_full_run_v01.fbx</w:t>
      </w:r>
      <w:r>
        <w:t xml:space="preserve">.</w:t>
      </w:r>
    </w:p>
    <w:bookmarkStart w:id="106" w:name="rig-requirements-fr-12-04-fr-05-02"/>
    <w:p>
      <w:pPr>
        <w:pStyle w:val="Heading3"/>
      </w:pPr>
      <w:r>
        <w:t xml:space="preserve">3.3.1 Rig requirements (FR-12-04, FR-05-02)</w:t>
      </w:r>
    </w:p>
    <w:p>
      <w:pPr>
        <w:pStyle w:val="Compact"/>
        <w:numPr>
          <w:ilvl w:val="0"/>
          <w:numId w:val="1018"/>
        </w:numPr>
      </w:pPr>
      <w:r>
        <w:t xml:space="preserve">One shared base rig:</w:t>
      </w:r>
      <w:r>
        <w:t xml:space="preserve"> </w:t>
      </w:r>
      <w:r>
        <w:rPr>
          <w:rStyle w:val="VerbatimChar"/>
        </w:rPr>
        <w:t xml:space="preserve">root, pelvis, spine_01, spine_02, head</w:t>
      </w:r>
      <w:r>
        <w:t xml:space="preserve">, 2 arm chains, 2 leg chains, face bones/blend shapes (eyes, mouth). Waist seam edge loop at fixed height;</w:t>
      </w:r>
      <w:r>
        <w:t xml:space="preserve"> </w:t>
      </w:r>
      <w:r>
        <w:rPr>
          <w:b/>
          <w:bCs/>
        </w:rPr>
        <w:t xml:space="preserve">upper</w:t>
      </w:r>
      <w:r>
        <w:t xml:space="preserve"> </w:t>
      </w:r>
      <w:r>
        <w:t xml:space="preserve">costume skinned pelvis-and-above,</w:t>
      </w:r>
      <w:r>
        <w:t xml:space="preserve"> </w:t>
      </w:r>
      <w:r>
        <w:rPr>
          <w:b/>
          <w:bCs/>
        </w:rPr>
        <w:t xml:space="preserve">lower</w:t>
      </w:r>
      <w:r>
        <w:t xml:space="preserve"> </w:t>
      </w:r>
      <w:r>
        <w:t xml:space="preserve">pelvis-and-below.</w:t>
      </w:r>
    </w:p>
    <w:p>
      <w:pPr>
        <w:pStyle w:val="Compact"/>
        <w:numPr>
          <w:ilvl w:val="0"/>
          <w:numId w:val="1018"/>
        </w:numPr>
      </w:pPr>
      <w:r>
        <w:rPr>
          <w:b/>
          <w:bCs/>
        </w:rPr>
        <w:t xml:space="preserve">Layered animation:</w:t>
      </w:r>
      <w:r>
        <w:t xml:space="preserve"> </w:t>
      </w:r>
      <w:r>
        <w:t xml:space="preserve">locomotion on a</w:t>
      </w:r>
      <w:r>
        <w:t xml:space="preserve"> </w:t>
      </w:r>
      <w:r>
        <w:rPr>
          <w:i/>
          <w:iCs/>
        </w:rPr>
        <w:t xml:space="preserve">lower-body layer</w:t>
      </w:r>
      <w:r>
        <w:t xml:space="preserve"> </w:t>
      </w:r>
      <w:r>
        <w:t xml:space="preserve">(pelvis down) and actions on an</w:t>
      </w:r>
      <w:r>
        <w:t xml:space="preserve"> </w:t>
      </w:r>
      <w:r>
        <w:rPr>
          <w:i/>
          <w:iCs/>
        </w:rPr>
        <w:t xml:space="preserve">upper-body layer</w:t>
      </w:r>
      <w:r>
        <w:t xml:space="preserve"> </w:t>
      </w:r>
      <w:r>
        <w:t xml:space="preserve">(spine_01 up, masked) so the bean can run while reaching for a grab, waving or carrying an egg. Pelvis is the shared pivot; additive</w:t>
      </w:r>
      <w:r>
        <w:t xml:space="preserve"> </w:t>
      </w:r>
      <w:r>
        <w:rPr>
          <w:i/>
          <w:iCs/>
        </w:rPr>
        <w:t xml:space="preserve">wobble</w:t>
      </w:r>
      <w:r>
        <w:t xml:space="preserve"> </w:t>
      </w:r>
      <w:r>
        <w:t xml:space="preserve">layer on spine_01/02 + head driven procedurally (spring, velocity-based) to sell "floppy" without new clips.</w:t>
      </w:r>
    </w:p>
    <w:p>
      <w:pPr>
        <w:pStyle w:val="Compact"/>
        <w:numPr>
          <w:ilvl w:val="0"/>
          <w:numId w:val="1018"/>
        </w:numPr>
      </w:pPr>
      <w:r>
        <w:t xml:space="preserve">Active ragdoll: physics bodies on pelvis, spine_02, head, upper/lower arms, upper/lower legs (11 bodies). Network replicates</w:t>
      </w:r>
      <w:r>
        <w:t xml:space="preserve"> </w:t>
      </w:r>
      <w:r>
        <w:rPr>
          <w:b/>
          <w:bCs/>
        </w:rPr>
        <w:t xml:space="preserve">root, pelvis, spine_02, head</w:t>
      </w:r>
      <w:r>
        <w:t xml:space="preserve"> </w:t>
      </w:r>
      <w:r>
        <w:t xml:space="preserve">(the "root + 3 key bones" of gapfill-A §7); limbs local-simulated.</w:t>
      </w:r>
    </w:p>
    <w:p>
      <w:pPr>
        <w:pStyle w:val="Compact"/>
        <w:numPr>
          <w:ilvl w:val="0"/>
          <w:numId w:val="1018"/>
        </w:numPr>
      </w:pPr>
      <w:r>
        <w:t xml:space="preserve">Costumes never change the collision capsule (1.6 m × r 0.5 m) (FR-12-04 AC3); accessory leaf bones (≤8/part) are spring-simulated, cosmetic only, and excluded from ragdoll bodies.</w:t>
      </w:r>
    </w:p>
    <w:p>
      <w:pPr>
        <w:pStyle w:val="Compact"/>
        <w:numPr>
          <w:ilvl w:val="0"/>
          <w:numId w:val="1018"/>
        </w:numPr>
      </w:pPr>
      <w:r>
        <w:t xml:space="preserve">Every clip must pass the seam test in 5 poses (FR-12-04 AC1); clip list below names the 5 test poses ★.</w:t>
      </w:r>
    </w:p>
    <w:bookmarkEnd w:id="106"/>
    <w:bookmarkStart w:id="107" w:name="clip-slots"/>
    <w:p>
      <w:pPr>
        <w:pStyle w:val="Heading3"/>
      </w:pPr>
      <w:r>
        <w:t xml:space="preserve">3.3.2 Clip slots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190"/>
        <w:gridCol w:w="1608"/>
        <w:gridCol w:w="1247"/>
        <w:gridCol w:w="808"/>
        <w:gridCol w:w="2783"/>
      </w:tblGrid>
      <w:tr>
        <w:trPr>
          <w:cantSplit/>
          <w:tblHeader/>
        </w:trPr>
        <w:tc>
          <w:tcPr>
            <w:tcW w:w="3190" w:type="dxa"/>
            <w:shd w:val="clear" w:color="auto" w:fill="1F2140"/>
          </w:tcPr>
          <w:p>
            <w:pPr>
              <w:pStyle w:val="TableText"/>
              <w:spacing w:before="0" w:after="20" w:line="228" w:lineRule="auto"/>
            </w:pPr>
            <w:r>
              <w:rPr>
                <w:b/>
                <w:color w:val="FFFFFF"/>
              </w:rPr>
              <w:t xml:space="preserve">Slot ID</w:t>
            </w:r>
          </w:p>
        </w:tc>
        <w:tc>
          <w:tcPr>
            <w:tcW w:w="1608" w:type="dxa"/>
            <w:shd w:val="clear" w:color="auto" w:fill="1F2140"/>
          </w:tcPr>
          <w:p>
            <w:pPr>
              <w:pStyle w:val="TableText"/>
              <w:spacing w:before="0" w:after="20" w:line="228" w:lineRule="auto"/>
            </w:pPr>
            <w:r>
              <w:rPr>
                <w:b/>
                <w:color w:val="FFFFFF"/>
              </w:rPr>
              <w:t xml:space="preserve">Layer</w:t>
            </w:r>
          </w:p>
        </w:tc>
        <w:tc>
          <w:tcPr>
            <w:tcW w:w="1247" w:type="dxa"/>
            <w:shd w:val="clear" w:color="auto" w:fill="1F2140"/>
          </w:tcPr>
          <w:p>
            <w:pPr>
              <w:pStyle w:val="TableText"/>
              <w:spacing w:before="0" w:after="20" w:line="228" w:lineRule="auto"/>
            </w:pPr>
            <w:r>
              <w:rPr>
                <w:b/>
                <w:color w:val="FFFFFF"/>
              </w:rPr>
              <w:t xml:space="preserve">State</w:t>
            </w:r>
          </w:p>
        </w:tc>
        <w:tc>
          <w:tcPr>
            <w:tcW w:w="808" w:type="dxa"/>
            <w:shd w:val="clear" w:color="auto" w:fill="1F2140"/>
          </w:tcPr>
          <w:p>
            <w:pPr>
              <w:pStyle w:val="TableText"/>
              <w:spacing w:before="0" w:after="20" w:line="228" w:lineRule="auto"/>
            </w:pPr>
            <w:r>
              <w:rPr>
                <w:b/>
                <w:color w:val="FFFFFF"/>
              </w:rPr>
              <w:t xml:space="preserve">Loop</w:t>
            </w:r>
          </w:p>
        </w:tc>
        <w:tc>
          <w:tcPr>
            <w:tcW w:w="2783" w:type="dxa"/>
            <w:shd w:val="clear" w:color="auto" w:fill="1F2140"/>
          </w:tcPr>
          <w:p>
            <w:pPr>
              <w:pStyle w:val="TableText"/>
              <w:spacing w:before="0" w:after="20" w:line="228" w:lineRule="auto"/>
            </w:pPr>
            <w:r>
              <w:rPr>
                <w:b/>
                <w:color w:val="FFFFFF"/>
              </w:rPr>
              <w:t xml:space="preserve">Notes / events</w:t>
            </w:r>
          </w:p>
        </w:tc>
      </w:tr>
      <w:tr>
        <w:trPr>
          <w:cantSplit/>
        </w:trPr>
        <w:tc>
          <w:tcPr>
            <w:tcW w:w="3190" w:type="dxa"/>
          </w:tcPr>
          <w:p>
            <w:pPr>
              <w:pStyle w:val="TableText"/>
              <w:spacing w:before="0" w:after="20" w:line="228" w:lineRule="auto"/>
            </w:pPr>
            <w:r>
              <w:t xml:space="preserve">idle_01 ★, idle_fidget_01–03</w:t>
            </w:r>
          </w:p>
        </w:tc>
        <w:tc>
          <w:tcPr>
            <w:tcW w:w="1608" w:type="dxa"/>
          </w:tcPr>
          <w:p>
            <w:pPr>
              <w:pStyle w:val="TableText"/>
              <w:spacing w:before="0" w:after="20" w:line="228" w:lineRule="auto"/>
            </w:pPr>
            <w:r>
              <w:t xml:space="preserve">full</w:t>
            </w:r>
          </w:p>
        </w:tc>
        <w:tc>
          <w:tcPr>
            <w:tcW w:w="1247" w:type="dxa"/>
          </w:tcPr>
          <w:p>
            <w:pPr>
              <w:pStyle w:val="TableText"/>
              <w:spacing w:before="0" w:after="20" w:line="228" w:lineRule="auto"/>
            </w:pPr>
            <w:r>
              <w:t xml:space="preserve">Idle</w:t>
            </w:r>
          </w:p>
        </w:tc>
        <w:tc>
          <w:tcPr>
            <w:tcW w:w="808" w:type="dxa"/>
          </w:tcPr>
          <w:p>
            <w:pPr>
              <w:pStyle w:val="TableText"/>
              <w:spacing w:before="0" w:after="20" w:line="228" w:lineRule="auto"/>
            </w:pPr>
            <w:r>
              <w:t xml:space="preserve">Y</w:t>
            </w:r>
          </w:p>
        </w:tc>
        <w:tc>
          <w:tcPr>
            <w:tcW w:w="2783" w:type="dxa"/>
          </w:tcPr>
          <w:p>
            <w:pPr>
              <w:pStyle w:val="TableText"/>
              <w:spacing w:before="0" w:after="20" w:line="228" w:lineRule="auto"/>
            </w:pPr>
            <w:r>
              <w:t xml:space="preserve">fidgets after 6 s idle</w:t>
            </w:r>
          </w:p>
        </w:tc>
      </w:tr>
      <w:tr>
        <w:trPr>
          <w:cantSplit/>
        </w:trPr>
        <w:tc>
          <w:tcPr>
            <w:tcW w:w="3190" w:type="dxa"/>
            <w:shd w:val="clear" w:color="auto" w:fill="F5F6F9"/>
          </w:tcPr>
          <w:p>
            <w:pPr>
              <w:pStyle w:val="TableText"/>
              <w:spacing w:before="0" w:after="20" w:line="228" w:lineRule="auto"/>
            </w:pPr>
            <w:r>
              <w:t xml:space="preserve">walk_fwd, run_fwd ★</w:t>
            </w:r>
          </w:p>
        </w:tc>
        <w:tc>
          <w:tcPr>
            <w:tcW w:w="1608" w:type="dxa"/>
            <w:shd w:val="clear" w:color="auto" w:fill="F5F6F9"/>
          </w:tcPr>
          <w:p>
            <w:pPr>
              <w:pStyle w:val="TableText"/>
              <w:spacing w:before="0" w:after="20" w:line="228" w:lineRule="auto"/>
            </w:pPr>
            <w:r>
              <w:t xml:space="preserve">lower (+upper arm swing)</w:t>
            </w:r>
          </w:p>
        </w:tc>
        <w:tc>
          <w:tcPr>
            <w:tcW w:w="1247" w:type="dxa"/>
            <w:shd w:val="clear" w:color="auto" w:fill="F5F6F9"/>
          </w:tcPr>
          <w:p>
            <w:pPr>
              <w:pStyle w:val="TableText"/>
              <w:spacing w:before="0" w:after="20" w:line="228" w:lineRule="auto"/>
            </w:pPr>
            <w:r>
              <w:t xml:space="preserve">Run</w:t>
            </w:r>
          </w:p>
        </w:tc>
        <w:tc>
          <w:tcPr>
            <w:tcW w:w="808" w:type="dxa"/>
            <w:shd w:val="clear" w:color="auto" w:fill="F5F6F9"/>
          </w:tcPr>
          <w:p>
            <w:pPr>
              <w:pStyle w:val="TableText"/>
              <w:spacing w:before="0" w:after="20" w:line="228" w:lineRule="auto"/>
            </w:pPr>
            <w:r>
              <w:t xml:space="preserve">Y</w:t>
            </w:r>
          </w:p>
        </w:tc>
        <w:tc>
          <w:tcPr>
            <w:tcW w:w="2783" w:type="dxa"/>
            <w:shd w:val="clear" w:color="auto" w:fill="F5F6F9"/>
          </w:tcPr>
          <w:p>
            <w:pPr>
              <w:pStyle w:val="TableText"/>
              <w:spacing w:before="0" w:after="20" w:line="228" w:lineRule="auto"/>
            </w:pPr>
            <w:r>
              <w:t xml:space="preserve">blend by speed 2→9 m/s; footstep events L/R</w:t>
            </w:r>
          </w:p>
        </w:tc>
      </w:tr>
      <w:tr>
        <w:trPr>
          <w:cantSplit/>
        </w:trPr>
        <w:tc>
          <w:tcPr>
            <w:tcW w:w="3190" w:type="dxa"/>
          </w:tcPr>
          <w:p>
            <w:pPr>
              <w:pStyle w:val="TableText"/>
              <w:spacing w:before="0" w:after="20" w:line="228" w:lineRule="auto"/>
            </w:pPr>
            <w:r>
              <w:t xml:space="preserve">run_lean_L/R (additive)</w:t>
            </w:r>
          </w:p>
        </w:tc>
        <w:tc>
          <w:tcPr>
            <w:tcW w:w="1608" w:type="dxa"/>
          </w:tcPr>
          <w:p>
            <w:pPr>
              <w:pStyle w:val="TableText"/>
              <w:spacing w:before="0" w:after="20" w:line="228" w:lineRule="auto"/>
            </w:pPr>
            <w:r>
              <w:t xml:space="preserve">full</w:t>
            </w:r>
          </w:p>
        </w:tc>
        <w:tc>
          <w:tcPr>
            <w:tcW w:w="1247" w:type="dxa"/>
          </w:tcPr>
          <w:p>
            <w:pPr>
              <w:pStyle w:val="TableText"/>
              <w:spacing w:before="0" w:after="20" w:line="228" w:lineRule="auto"/>
            </w:pPr>
            <w:r>
              <w:t xml:space="preserve">Run turning</w:t>
            </w:r>
          </w:p>
        </w:tc>
        <w:tc>
          <w:tcPr>
            <w:tcW w:w="808" w:type="dxa"/>
          </w:tcPr>
          <w:p>
            <w:pPr>
              <w:pStyle w:val="TableText"/>
              <w:spacing w:before="0" w:after="20" w:line="228" w:lineRule="auto"/>
            </w:pPr>
            <w:r>
              <w:t xml:space="preserve">Y</w:t>
            </w:r>
          </w:p>
        </w:tc>
        <w:tc>
          <w:tcPr>
            <w:tcW w:w="2783" w:type="dxa"/>
          </w:tcPr>
          <w:p>
            <w:pPr>
              <w:pStyle w:val="TableText"/>
              <w:spacing w:before="0" w:after="20" w:line="228" w:lineRule="auto"/>
            </w:pPr>
            <w:r>
              <w:t xml:space="preserve">lean from turn rate</w:t>
            </w:r>
          </w:p>
        </w:tc>
      </w:tr>
      <w:tr>
        <w:trPr>
          <w:cantSplit/>
        </w:trPr>
        <w:tc>
          <w:tcPr>
            <w:tcW w:w="3190" w:type="dxa"/>
            <w:shd w:val="clear" w:color="auto" w:fill="F5F6F9"/>
          </w:tcPr>
          <w:p>
            <w:pPr>
              <w:pStyle w:val="TableText"/>
              <w:spacing w:before="0" w:after="20" w:line="228" w:lineRule="auto"/>
            </w:pPr>
            <w:r>
              <w:t xml:space="preserve">jump_takeoff, jump_rise, jump_apex ★, fall_loop</w:t>
            </w:r>
          </w:p>
        </w:tc>
        <w:tc>
          <w:tcPr>
            <w:tcW w:w="1608" w:type="dxa"/>
            <w:shd w:val="clear" w:color="auto" w:fill="F5F6F9"/>
          </w:tcPr>
          <w:p>
            <w:pPr>
              <w:pStyle w:val="TableText"/>
              <w:spacing w:before="0" w:after="20" w:line="228" w:lineRule="auto"/>
            </w:pPr>
            <w:r>
              <w:t xml:space="preserve">full</w:t>
            </w:r>
          </w:p>
        </w:tc>
        <w:tc>
          <w:tcPr>
            <w:tcW w:w="1247" w:type="dxa"/>
            <w:shd w:val="clear" w:color="auto" w:fill="F5F6F9"/>
          </w:tcPr>
          <w:p>
            <w:pPr>
              <w:pStyle w:val="TableText"/>
              <w:spacing w:before="0" w:after="20" w:line="228" w:lineRule="auto"/>
            </w:pPr>
            <w:r>
              <w:t xml:space="preserve">Jump/Fall</w:t>
            </w:r>
          </w:p>
        </w:tc>
        <w:tc>
          <w:tcPr>
            <w:tcW w:w="808" w:type="dxa"/>
            <w:shd w:val="clear" w:color="auto" w:fill="F5F6F9"/>
          </w:tcPr>
          <w:p>
            <w:pPr>
              <w:pStyle w:val="TableText"/>
              <w:spacing w:before="0" w:after="20" w:line="228" w:lineRule="auto"/>
            </w:pPr>
            <w:r>
              <w:t xml:space="preserve">rise/fall loop</w:t>
            </w:r>
          </w:p>
        </w:tc>
        <w:tc>
          <w:tcPr>
            <w:tcW w:w="2783" w:type="dxa"/>
            <w:shd w:val="clear" w:color="auto" w:fill="F5F6F9"/>
          </w:tcPr>
          <w:p>
            <w:pPr>
              <w:pStyle w:val="TableText"/>
              <w:spacing w:before="0" w:after="20" w:line="228" w:lineRule="auto"/>
            </w:pPr>
            <w:r>
              <w:t xml:space="preserve">takeoff event (SFX)</w:t>
            </w:r>
          </w:p>
        </w:tc>
      </w:tr>
      <w:tr>
        <w:trPr>
          <w:cantSplit/>
        </w:trPr>
        <w:tc>
          <w:tcPr>
            <w:tcW w:w="3190" w:type="dxa"/>
          </w:tcPr>
          <w:p>
            <w:pPr>
              <w:pStyle w:val="TableText"/>
              <w:spacing w:before="0" w:after="20" w:line="228" w:lineRule="auto"/>
            </w:pPr>
            <w:r>
              <w:t xml:space="preserve">land_soft, land_hard</w:t>
            </w:r>
          </w:p>
        </w:tc>
        <w:tc>
          <w:tcPr>
            <w:tcW w:w="1608" w:type="dxa"/>
          </w:tcPr>
          <w:p>
            <w:pPr>
              <w:pStyle w:val="TableText"/>
              <w:spacing w:before="0" w:after="20" w:line="228" w:lineRule="auto"/>
            </w:pPr>
            <w:r>
              <w:t xml:space="preserve">full</w:t>
            </w:r>
          </w:p>
        </w:tc>
        <w:tc>
          <w:tcPr>
            <w:tcW w:w="1247" w:type="dxa"/>
          </w:tcPr>
          <w:p>
            <w:pPr>
              <w:pStyle w:val="TableText"/>
              <w:spacing w:before="0" w:after="20" w:line="228" w:lineRule="auto"/>
            </w:pPr>
            <w:r>
              <w:t xml:space="preserve">land / hard stumble</w:t>
            </w:r>
          </w:p>
        </w:tc>
        <w:tc>
          <w:tcPr>
            <w:tcW w:w="808" w:type="dxa"/>
          </w:tcPr>
          <w:p>
            <w:pPr>
              <w:pStyle w:val="TableText"/>
              <w:spacing w:before="0" w:after="20" w:line="228" w:lineRule="auto"/>
            </w:pPr>
            <w:r>
              <w:t xml:space="preserve">N</w:t>
            </w:r>
          </w:p>
        </w:tc>
        <w:tc>
          <w:tcPr>
            <w:tcW w:w="2783" w:type="dxa"/>
          </w:tcPr>
          <w:p>
            <w:pPr>
              <w:pStyle w:val="TableText"/>
              <w:spacing w:before="0" w:after="20" w:line="228" w:lineRule="auto"/>
            </w:pPr>
            <w:r>
              <w:t xml:space="preserve">hard = 0.35 s</w:t>
            </w:r>
          </w:p>
        </w:tc>
      </w:tr>
      <w:tr>
        <w:trPr>
          <w:cantSplit/>
        </w:trPr>
        <w:tc>
          <w:tcPr>
            <w:tcW w:w="3190" w:type="dxa"/>
            <w:shd w:val="clear" w:color="auto" w:fill="F5F6F9"/>
          </w:tcPr>
          <w:p>
            <w:pPr>
              <w:pStyle w:val="TableText"/>
              <w:spacing w:before="0" w:after="20" w:line="228" w:lineRule="auto"/>
            </w:pPr>
            <w:r>
              <w:t xml:space="preserve">dive_start, dive_air ★, dive_belly_slide, dive_getup</w:t>
            </w:r>
          </w:p>
        </w:tc>
        <w:tc>
          <w:tcPr>
            <w:tcW w:w="1608" w:type="dxa"/>
            <w:shd w:val="clear" w:color="auto" w:fill="F5F6F9"/>
          </w:tcPr>
          <w:p>
            <w:pPr>
              <w:pStyle w:val="TableText"/>
              <w:spacing w:before="0" w:after="20" w:line="228" w:lineRule="auto"/>
            </w:pPr>
            <w:r>
              <w:t xml:space="preserve">full</w:t>
            </w:r>
          </w:p>
        </w:tc>
        <w:tc>
          <w:tcPr>
            <w:tcW w:w="1247" w:type="dxa"/>
            <w:shd w:val="clear" w:color="auto" w:fill="F5F6F9"/>
          </w:tcPr>
          <w:p>
            <w:pPr>
              <w:pStyle w:val="TableText"/>
              <w:spacing w:before="0" w:after="20" w:line="228" w:lineRule="auto"/>
            </w:pPr>
            <w:r>
              <w:t xml:space="preserve">Dive → Recover</w:t>
            </w:r>
          </w:p>
        </w:tc>
        <w:tc>
          <w:tcPr>
            <w:tcW w:w="808" w:type="dxa"/>
            <w:shd w:val="clear" w:color="auto" w:fill="F5F6F9"/>
          </w:tcPr>
          <w:p>
            <w:pPr>
              <w:pStyle w:val="TableText"/>
              <w:spacing w:before="0" w:after="20" w:line="228" w:lineRule="auto"/>
            </w:pPr>
            <w:r>
              <w:t xml:space="preserve">slide loop</w:t>
            </w:r>
          </w:p>
        </w:tc>
        <w:tc>
          <w:tcPr>
            <w:tcW w:w="2783" w:type="dxa"/>
            <w:shd w:val="clear" w:color="auto" w:fill="F5F6F9"/>
          </w:tcPr>
          <w:p>
            <w:pPr>
              <w:pStyle w:val="TableText"/>
              <w:spacing w:before="0" w:after="20" w:line="228" w:lineRule="auto"/>
            </w:pPr>
            <w:r>
              <w:t xml:space="preserve">getup cancel mark at 0.40 s</w:t>
            </w:r>
          </w:p>
        </w:tc>
      </w:tr>
      <w:tr>
        <w:trPr>
          <w:cantSplit/>
        </w:trPr>
        <w:tc>
          <w:tcPr>
            <w:tcW w:w="3190" w:type="dxa"/>
          </w:tcPr>
          <w:p>
            <w:pPr>
              <w:pStyle w:val="TableText"/>
              <w:spacing w:before="0" w:after="20" w:line="228" w:lineRule="auto"/>
            </w:pPr>
            <w:r>
              <w:t xml:space="preserve">grab_reach, grab_hold_loop, grab_release, grab_throw</w:t>
            </w:r>
          </w:p>
        </w:tc>
        <w:tc>
          <w:tcPr>
            <w:tcW w:w="1608" w:type="dxa"/>
          </w:tcPr>
          <w:p>
            <w:pPr>
              <w:pStyle w:val="TableText"/>
              <w:spacing w:before="0" w:after="20" w:line="228" w:lineRule="auto"/>
            </w:pPr>
            <w:r>
              <w:t xml:space="preserve">upper</w:t>
            </w:r>
          </w:p>
        </w:tc>
        <w:tc>
          <w:tcPr>
            <w:tcW w:w="1247" w:type="dxa"/>
          </w:tcPr>
          <w:p>
            <w:pPr>
              <w:pStyle w:val="TableText"/>
              <w:spacing w:before="0" w:after="20" w:line="228" w:lineRule="auto"/>
            </w:pPr>
            <w:r>
              <w:t xml:space="preserve">Grab</w:t>
            </w:r>
          </w:p>
        </w:tc>
        <w:tc>
          <w:tcPr>
            <w:tcW w:w="808" w:type="dxa"/>
          </w:tcPr>
          <w:p>
            <w:pPr>
              <w:pStyle w:val="TableText"/>
              <w:spacing w:before="0" w:after="20" w:line="228" w:lineRule="auto"/>
            </w:pPr>
            <w:r>
              <w:t xml:space="preserve">hold loop</w:t>
            </w:r>
          </w:p>
        </w:tc>
        <w:tc>
          <w:tcPr>
            <w:tcW w:w="2783" w:type="dxa"/>
          </w:tcPr>
          <w:p>
            <w:pPr>
              <w:pStyle w:val="TableText"/>
              <w:spacing w:before="0" w:after="20" w:line="228" w:lineRule="auto"/>
            </w:pPr>
            <w:r>
              <w:t xml:space="preserve">arms IK to target point</w:t>
            </w:r>
          </w:p>
        </w:tc>
      </w:tr>
      <w:tr>
        <w:trPr>
          <w:cantSplit/>
        </w:trPr>
        <w:tc>
          <w:tcPr>
            <w:tcW w:w="3190" w:type="dxa"/>
            <w:shd w:val="clear" w:color="auto" w:fill="F5F6F9"/>
          </w:tcPr>
          <w:p>
            <w:pPr>
              <w:pStyle w:val="TableText"/>
              <w:spacing w:before="0" w:after="20" w:line="228" w:lineRule="auto"/>
            </w:pPr>
            <w:r>
              <w:t xml:space="preserve">grab_carry_loop (object)</w:t>
            </w:r>
          </w:p>
        </w:tc>
        <w:tc>
          <w:tcPr>
            <w:tcW w:w="1608" w:type="dxa"/>
            <w:shd w:val="clear" w:color="auto" w:fill="F5F6F9"/>
          </w:tcPr>
          <w:p>
            <w:pPr>
              <w:pStyle w:val="TableText"/>
              <w:spacing w:before="0" w:after="20" w:line="228" w:lineRule="auto"/>
            </w:pPr>
            <w:r>
              <w:t xml:space="preserve">upper</w:t>
            </w:r>
          </w:p>
        </w:tc>
        <w:tc>
          <w:tcPr>
            <w:tcW w:w="1247" w:type="dxa"/>
            <w:shd w:val="clear" w:color="auto" w:fill="F5F6F9"/>
          </w:tcPr>
          <w:p>
            <w:pPr>
              <w:pStyle w:val="TableText"/>
              <w:spacing w:before="0" w:after="20" w:line="228" w:lineRule="auto"/>
            </w:pPr>
            <w:r>
              <w:t xml:space="preserve">Grab object</w:t>
            </w:r>
          </w:p>
        </w:tc>
        <w:tc>
          <w:tcPr>
            <w:tcW w:w="808" w:type="dxa"/>
            <w:shd w:val="clear" w:color="auto" w:fill="F5F6F9"/>
          </w:tcPr>
          <w:p>
            <w:pPr>
              <w:pStyle w:val="TableText"/>
              <w:spacing w:before="0" w:after="20" w:line="228" w:lineRule="auto"/>
            </w:pPr>
            <w:r>
              <w:t xml:space="preserve">Y</w:t>
            </w:r>
          </w:p>
        </w:tc>
        <w:tc>
          <w:tcPr>
            <w:tcW w:w="2783" w:type="dxa"/>
            <w:shd w:val="clear" w:color="auto" w:fill="F5F6F9"/>
          </w:tcPr>
          <w:p>
            <w:pPr>
              <w:pStyle w:val="TableText"/>
              <w:spacing w:before="0" w:after="20" w:line="228" w:lineRule="auto"/>
            </w:pPr>
            <w:r>
              <w:t xml:space="preserve">egg/ball/tail/trophy socket</w:t>
            </w:r>
            <w:r>
              <w:t xml:space="preserve"> </w:t>
            </w:r>
            <w:r>
              <w:rPr>
                <w:rStyle w:val="VerbatimChar"/>
              </w:rPr>
              <w:t xml:space="preserve">hand_r_socket</w:t>
            </w:r>
          </w:p>
        </w:tc>
      </w:tr>
      <w:tr>
        <w:trPr>
          <w:cantSplit/>
        </w:trPr>
        <w:tc>
          <w:tcPr>
            <w:tcW w:w="3190" w:type="dxa"/>
          </w:tcPr>
          <w:p>
            <w:pPr>
              <w:pStyle w:val="TableText"/>
              <w:spacing w:before="0" w:after="20" w:line="228" w:lineRule="auto"/>
            </w:pPr>
            <w:r>
              <w:t xml:space="preserve">grabbed_struggle_loop</w:t>
            </w:r>
          </w:p>
        </w:tc>
        <w:tc>
          <w:tcPr>
            <w:tcW w:w="1608" w:type="dxa"/>
          </w:tcPr>
          <w:p>
            <w:pPr>
              <w:pStyle w:val="TableText"/>
              <w:spacing w:before="0" w:after="20" w:line="228" w:lineRule="auto"/>
            </w:pPr>
            <w:r>
              <w:t xml:space="preserve">upper + face</w:t>
            </w:r>
          </w:p>
        </w:tc>
        <w:tc>
          <w:tcPr>
            <w:tcW w:w="1247" w:type="dxa"/>
          </w:tcPr>
          <w:p>
            <w:pPr>
              <w:pStyle w:val="TableText"/>
              <w:spacing w:before="0" w:after="20" w:line="228" w:lineRule="auto"/>
            </w:pPr>
            <w:r>
              <w:t xml:space="preserve">Grabbed</w:t>
            </w:r>
          </w:p>
        </w:tc>
        <w:tc>
          <w:tcPr>
            <w:tcW w:w="808" w:type="dxa"/>
          </w:tcPr>
          <w:p>
            <w:pPr>
              <w:pStyle w:val="TableText"/>
              <w:spacing w:before="0" w:after="20" w:line="228" w:lineRule="auto"/>
            </w:pPr>
            <w:r>
              <w:t xml:space="preserve">Y</w:t>
            </w:r>
          </w:p>
        </w:tc>
        <w:tc>
          <w:tcPr>
            <w:tcW w:w="2783" w:type="dxa"/>
          </w:tcPr>
          <w:p>
            <w:pPr>
              <w:pStyle w:val="TableText"/>
              <w:spacing w:before="0" w:after="20" w:line="228" w:lineRule="auto"/>
            </w:pPr>
            <w:r>
              <w:t xml:space="preserve">intensity param from break-free rate</w:t>
            </w:r>
          </w:p>
        </w:tc>
      </w:tr>
      <w:tr>
        <w:trPr>
          <w:cantSplit/>
        </w:trPr>
        <w:tc>
          <w:tcPr>
            <w:tcW w:w="3190" w:type="dxa"/>
            <w:shd w:val="clear" w:color="auto" w:fill="F5F6F9"/>
          </w:tcPr>
          <w:p>
            <w:pPr>
              <w:pStyle w:val="TableText"/>
              <w:spacing w:before="0" w:after="20" w:line="228" w:lineRule="auto"/>
            </w:pPr>
            <w:r>
              <w:t xml:space="preserve">ledge_hang, ledge_mantle</w:t>
            </w:r>
          </w:p>
        </w:tc>
        <w:tc>
          <w:tcPr>
            <w:tcW w:w="1608" w:type="dxa"/>
            <w:shd w:val="clear" w:color="auto" w:fill="F5F6F9"/>
          </w:tcPr>
          <w:p>
            <w:pPr>
              <w:pStyle w:val="TableText"/>
              <w:spacing w:before="0" w:after="20" w:line="228" w:lineRule="auto"/>
            </w:pPr>
            <w:r>
              <w:t xml:space="preserve">full</w:t>
            </w:r>
          </w:p>
        </w:tc>
        <w:tc>
          <w:tcPr>
            <w:tcW w:w="1247" w:type="dxa"/>
            <w:shd w:val="clear" w:color="auto" w:fill="F5F6F9"/>
          </w:tcPr>
          <w:p>
            <w:pPr>
              <w:pStyle w:val="TableText"/>
              <w:spacing w:before="0" w:after="20" w:line="228" w:lineRule="auto"/>
            </w:pPr>
            <w:r>
              <w:t xml:space="preserve">Climb</w:t>
            </w:r>
          </w:p>
        </w:tc>
        <w:tc>
          <w:tcPr>
            <w:tcW w:w="808" w:type="dxa"/>
            <w:shd w:val="clear" w:color="auto" w:fill="F5F6F9"/>
          </w:tcPr>
          <w:p>
            <w:pPr>
              <w:pStyle w:val="TableText"/>
              <w:spacing w:before="0" w:after="20" w:line="228" w:lineRule="auto"/>
            </w:pPr>
            <w:r>
              <w:t xml:space="preserve">N</w:t>
            </w:r>
          </w:p>
        </w:tc>
        <w:tc>
          <w:tcPr>
            <w:tcW w:w="2783" w:type="dxa"/>
            <w:shd w:val="clear" w:color="auto" w:fill="F5F6F9"/>
          </w:tcPr>
          <w:p>
            <w:pPr>
              <w:pStyle w:val="TableText"/>
              <w:spacing w:before="0" w:after="20" w:line="228" w:lineRule="auto"/>
            </w:pPr>
            <w:r>
              <w:t xml:space="preserve">root motion 0.45 s</w:t>
            </w:r>
          </w:p>
        </w:tc>
      </w:tr>
      <w:tr>
        <w:trPr>
          <w:cantSplit/>
        </w:trPr>
        <w:tc>
          <w:tcPr>
            <w:tcW w:w="3190" w:type="dxa"/>
          </w:tcPr>
          <w:p>
            <w:pPr>
              <w:pStyle w:val="TableText"/>
              <w:spacing w:before="0" w:after="20" w:line="228" w:lineRule="auto"/>
            </w:pPr>
            <w:r>
              <w:t xml:space="preserve">stumble_fwd/back/L/R</w:t>
            </w:r>
          </w:p>
        </w:tc>
        <w:tc>
          <w:tcPr>
            <w:tcW w:w="1608" w:type="dxa"/>
          </w:tcPr>
          <w:p>
            <w:pPr>
              <w:pStyle w:val="TableText"/>
              <w:spacing w:before="0" w:after="20" w:line="228" w:lineRule="auto"/>
            </w:pPr>
            <w:r>
              <w:t xml:space="preserve">full (additive over locomotion)</w:t>
            </w:r>
          </w:p>
        </w:tc>
        <w:tc>
          <w:tcPr>
            <w:tcW w:w="1247" w:type="dxa"/>
          </w:tcPr>
          <w:p>
            <w:pPr>
              <w:pStyle w:val="TableText"/>
              <w:spacing w:before="0" w:after="20" w:line="228" w:lineRule="auto"/>
            </w:pPr>
            <w:r>
              <w:t xml:space="preserve">Stumble</w:t>
            </w:r>
          </w:p>
        </w:tc>
        <w:tc>
          <w:tcPr>
            <w:tcW w:w="808" w:type="dxa"/>
          </w:tcPr>
          <w:p>
            <w:pPr>
              <w:pStyle w:val="TableText"/>
              <w:spacing w:before="0" w:after="20" w:line="228" w:lineRule="auto"/>
            </w:pPr>
            <w:r>
              <w:t xml:space="preserve">N</w:t>
            </w:r>
          </w:p>
        </w:tc>
        <w:tc>
          <w:tcPr>
            <w:tcW w:w="2783" w:type="dxa"/>
          </w:tcPr>
          <w:p>
            <w:pPr>
              <w:pStyle w:val="TableText"/>
              <w:spacing w:before="0" w:after="20" w:line="228" w:lineRule="auto"/>
            </w:pPr>
            <w:r>
              <w:t xml:space="preserve">0.30 s, pick by impact dir</w:t>
            </w:r>
          </w:p>
        </w:tc>
      </w:tr>
      <w:tr>
        <w:trPr>
          <w:cantSplit/>
        </w:trPr>
        <w:tc>
          <w:tcPr>
            <w:tcW w:w="3190" w:type="dxa"/>
            <w:shd w:val="clear" w:color="auto" w:fill="F5F6F9"/>
          </w:tcPr>
          <w:p>
            <w:pPr>
              <w:pStyle w:val="TableText"/>
              <w:spacing w:before="0" w:after="20" w:line="228" w:lineRule="auto"/>
            </w:pPr>
            <w:r>
              <w:t xml:space="preserve">ragdoll (physics) + ragdoll_pose_blend</w:t>
            </w:r>
          </w:p>
        </w:tc>
        <w:tc>
          <w:tcPr>
            <w:tcW w:w="1608" w:type="dxa"/>
            <w:shd w:val="clear" w:color="auto" w:fill="F5F6F9"/>
          </w:tcPr>
          <w:p>
            <w:pPr>
              <w:pStyle w:val="TableText"/>
              <w:spacing w:before="0" w:after="20" w:line="228" w:lineRule="auto"/>
            </w:pPr>
            <w:r>
              <w:t xml:space="preserve">full</w:t>
            </w:r>
          </w:p>
        </w:tc>
        <w:tc>
          <w:tcPr>
            <w:tcW w:w="1247" w:type="dxa"/>
            <w:shd w:val="clear" w:color="auto" w:fill="F5F6F9"/>
          </w:tcPr>
          <w:p>
            <w:pPr>
              <w:pStyle w:val="TableText"/>
              <w:spacing w:before="0" w:after="20" w:line="228" w:lineRule="auto"/>
            </w:pPr>
            <w:r>
              <w:t xml:space="preserve">Ragdoll</w:t>
            </w:r>
          </w:p>
        </w:tc>
        <w:tc>
          <w:tcPr>
            <w:tcW w:w="808" w:type="dxa"/>
            <w:shd w:val="clear" w:color="auto" w:fill="F5F6F9"/>
          </w:tcPr>
          <w:p>
            <w:pPr>
              <w:pStyle w:val="TableText"/>
              <w:spacing w:before="0" w:after="20" w:line="228" w:lineRule="auto"/>
            </w:pPr>
            <w:r>
              <w:t xml:space="preserve">–</w:t>
            </w:r>
          </w:p>
        </w:tc>
        <w:tc>
          <w:tcPr>
            <w:tcW w:w="2783" w:type="dxa"/>
            <w:shd w:val="clear" w:color="auto" w:fill="F5F6F9"/>
          </w:tcPr>
          <w:p>
            <w:pPr>
              <w:pStyle w:val="TableText"/>
              <w:spacing w:before="0" w:after="20" w:line="228" w:lineRule="auto"/>
            </w:pPr>
            <w:r>
              <w:t xml:space="preserve">procedural; face "dizzy"</w:t>
            </w:r>
          </w:p>
        </w:tc>
      </w:tr>
      <w:tr>
        <w:trPr>
          <w:cantSplit/>
        </w:trPr>
        <w:tc>
          <w:tcPr>
            <w:tcW w:w="3190" w:type="dxa"/>
          </w:tcPr>
          <w:p>
            <w:pPr>
              <w:pStyle w:val="TableText"/>
              <w:spacing w:before="0" w:after="20" w:line="228" w:lineRule="auto"/>
            </w:pPr>
            <w:r>
              <w:t xml:space="preserve">getup_front, getup_back ★</w:t>
            </w:r>
          </w:p>
        </w:tc>
        <w:tc>
          <w:tcPr>
            <w:tcW w:w="1608" w:type="dxa"/>
          </w:tcPr>
          <w:p>
            <w:pPr>
              <w:pStyle w:val="TableText"/>
              <w:spacing w:before="0" w:after="20" w:line="228" w:lineRule="auto"/>
            </w:pPr>
            <w:r>
              <w:t xml:space="preserve">full</w:t>
            </w:r>
          </w:p>
        </w:tc>
        <w:tc>
          <w:tcPr>
            <w:tcW w:w="1247" w:type="dxa"/>
          </w:tcPr>
          <w:p>
            <w:pPr>
              <w:pStyle w:val="TableText"/>
              <w:spacing w:before="0" w:after="20" w:line="228" w:lineRule="auto"/>
            </w:pPr>
            <w:r>
              <w:t xml:space="preserve">GetUp</w:t>
            </w:r>
          </w:p>
        </w:tc>
        <w:tc>
          <w:tcPr>
            <w:tcW w:w="808" w:type="dxa"/>
          </w:tcPr>
          <w:p>
            <w:pPr>
              <w:pStyle w:val="TableText"/>
              <w:spacing w:before="0" w:after="20" w:line="228" w:lineRule="auto"/>
            </w:pPr>
            <w:r>
              <w:t xml:space="preserve">N</w:t>
            </w:r>
          </w:p>
        </w:tc>
        <w:tc>
          <w:tcPr>
            <w:tcW w:w="2783" w:type="dxa"/>
          </w:tcPr>
          <w:p>
            <w:pPr>
              <w:pStyle w:val="TableText"/>
              <w:spacing w:before="0" w:after="20" w:line="228" w:lineRule="auto"/>
            </w:pPr>
            <w:r>
              <w:t xml:space="preserve">0.9 s, chosen by pelvis facing</w:t>
            </w:r>
          </w:p>
        </w:tc>
      </w:tr>
      <w:tr>
        <w:trPr>
          <w:cantSplit/>
        </w:trPr>
        <w:tc>
          <w:tcPr>
            <w:tcW w:w="3190" w:type="dxa"/>
            <w:shd w:val="clear" w:color="auto" w:fill="F5F6F9"/>
          </w:tcPr>
          <w:p>
            <w:pPr>
              <w:pStyle w:val="TableText"/>
              <w:spacing w:before="0" w:after="20" w:line="228" w:lineRule="auto"/>
            </w:pPr>
            <w:r>
              <w:t xml:space="preserve">respawn_pop</w:t>
            </w:r>
          </w:p>
        </w:tc>
        <w:tc>
          <w:tcPr>
            <w:tcW w:w="1608" w:type="dxa"/>
            <w:shd w:val="clear" w:color="auto" w:fill="F5F6F9"/>
          </w:tcPr>
          <w:p>
            <w:pPr>
              <w:pStyle w:val="TableText"/>
              <w:spacing w:before="0" w:after="20" w:line="228" w:lineRule="auto"/>
            </w:pPr>
            <w:r>
              <w:t xml:space="preserve">full</w:t>
            </w:r>
          </w:p>
        </w:tc>
        <w:tc>
          <w:tcPr>
            <w:tcW w:w="1247" w:type="dxa"/>
            <w:shd w:val="clear" w:color="auto" w:fill="F5F6F9"/>
          </w:tcPr>
          <w:p>
            <w:pPr>
              <w:pStyle w:val="TableText"/>
              <w:spacing w:before="0" w:after="20" w:line="228" w:lineRule="auto"/>
            </w:pPr>
            <w:r>
              <w:t xml:space="preserve">Respawn</w:t>
            </w:r>
          </w:p>
        </w:tc>
        <w:tc>
          <w:tcPr>
            <w:tcW w:w="808" w:type="dxa"/>
            <w:shd w:val="clear" w:color="auto" w:fill="F5F6F9"/>
          </w:tcPr>
          <w:p>
            <w:pPr>
              <w:pStyle w:val="TableText"/>
              <w:spacing w:before="0" w:after="20" w:line="228" w:lineRule="auto"/>
            </w:pPr>
            <w:r>
              <w:t xml:space="preserve">N</w:t>
            </w:r>
          </w:p>
        </w:tc>
        <w:tc>
          <w:tcPr>
            <w:tcW w:w="2783" w:type="dxa"/>
            <w:shd w:val="clear" w:color="auto" w:fill="F5F6F9"/>
          </w:tcPr>
          <w:p>
            <w:pPr>
              <w:pStyle w:val="TableText"/>
              <w:spacing w:before="0" w:after="20" w:line="228" w:lineRule="auto"/>
            </w:pPr>
            <w:r>
              <w:t xml:space="preserve">0.3 s appear</w:t>
            </w:r>
          </w:p>
        </w:tc>
      </w:tr>
      <w:tr>
        <w:trPr>
          <w:cantSplit/>
        </w:trPr>
        <w:tc>
          <w:tcPr>
            <w:tcW w:w="3190" w:type="dxa"/>
          </w:tcPr>
          <w:p>
            <w:pPr>
              <w:pStyle w:val="TableText"/>
              <w:spacing w:before="0" w:after="20" w:line="228" w:lineRule="auto"/>
            </w:pPr>
            <w:r>
              <w:t xml:space="preserve">emote slots ×4 (Wave, Thumbs Up, Happy Dance, Cheer)</w:t>
            </w:r>
          </w:p>
        </w:tc>
        <w:tc>
          <w:tcPr>
            <w:tcW w:w="1608" w:type="dxa"/>
          </w:tcPr>
          <w:p>
            <w:pPr>
              <w:pStyle w:val="TableText"/>
              <w:spacing w:before="0" w:after="20" w:line="228" w:lineRule="auto"/>
            </w:pPr>
            <w:r>
              <w:t xml:space="preserve">full</w:t>
            </w:r>
          </w:p>
        </w:tc>
        <w:tc>
          <w:tcPr>
            <w:tcW w:w="1247" w:type="dxa"/>
          </w:tcPr>
          <w:p>
            <w:pPr>
              <w:pStyle w:val="TableText"/>
              <w:spacing w:before="0" w:after="20" w:line="228" w:lineRule="auto"/>
            </w:pPr>
            <w:r>
              <w:t xml:space="preserve">Emote</w:t>
            </w:r>
          </w:p>
        </w:tc>
        <w:tc>
          <w:tcPr>
            <w:tcW w:w="808" w:type="dxa"/>
          </w:tcPr>
          <w:p>
            <w:pPr>
              <w:pStyle w:val="TableText"/>
              <w:spacing w:before="0" w:after="20" w:line="228" w:lineRule="auto"/>
            </w:pPr>
            <w:r>
              <w:t xml:space="preserve">varies</w:t>
            </w:r>
          </w:p>
        </w:tc>
        <w:tc>
          <w:tcPr>
            <w:tcW w:w="2783" w:type="dxa"/>
          </w:tcPr>
          <w:p>
            <w:pPr>
              <w:pStyle w:val="TableText"/>
              <w:spacing w:before="0" w:after="20" w:line="228" w:lineRule="auto"/>
            </w:pPr>
            <w:r>
              <w:t xml:space="preserve">FR-05-06; friendly only (AD-24)</w:t>
            </w:r>
          </w:p>
        </w:tc>
      </w:tr>
      <w:tr>
        <w:trPr>
          <w:cantSplit/>
        </w:trPr>
        <w:tc>
          <w:tcPr>
            <w:tcW w:w="3190" w:type="dxa"/>
            <w:shd w:val="clear" w:color="auto" w:fill="F5F6F9"/>
          </w:tcPr>
          <w:p>
            <w:pPr>
              <w:pStyle w:val="TableText"/>
              <w:spacing w:before="0" w:after="20" w:line="228" w:lineRule="auto"/>
            </w:pPr>
            <w:r>
              <w:t xml:space="preserve">celebrate_qualify, celebrate_win, sad_eliminated (gentle)</w:t>
            </w:r>
          </w:p>
        </w:tc>
        <w:tc>
          <w:tcPr>
            <w:tcW w:w="1608" w:type="dxa"/>
            <w:shd w:val="clear" w:color="auto" w:fill="F5F6F9"/>
          </w:tcPr>
          <w:p>
            <w:pPr>
              <w:pStyle w:val="TableText"/>
              <w:spacing w:before="0" w:after="20" w:line="228" w:lineRule="auto"/>
            </w:pPr>
            <w:r>
              <w:t xml:space="preserve">full</w:t>
            </w:r>
          </w:p>
        </w:tc>
        <w:tc>
          <w:tcPr>
            <w:tcW w:w="1247" w:type="dxa"/>
            <w:shd w:val="clear" w:color="auto" w:fill="F5F6F9"/>
          </w:tcPr>
          <w:p>
            <w:pPr>
              <w:pStyle w:val="TableText"/>
              <w:spacing w:before="0" w:after="20" w:line="228" w:lineRule="auto"/>
            </w:pPr>
            <w:r>
              <w:t xml:space="preserve">round end</w:t>
            </w:r>
          </w:p>
        </w:tc>
        <w:tc>
          <w:tcPr>
            <w:tcW w:w="808" w:type="dxa"/>
            <w:shd w:val="clear" w:color="auto" w:fill="F5F6F9"/>
          </w:tcPr>
          <w:p>
            <w:pPr>
              <w:pStyle w:val="TableText"/>
              <w:spacing w:before="0" w:after="20" w:line="228" w:lineRule="auto"/>
            </w:pPr>
            <w:r>
              <w:t xml:space="preserve">N</w:t>
            </w:r>
          </w:p>
        </w:tc>
        <w:tc>
          <w:tcPr>
            <w:tcW w:w="2783" w:type="dxa"/>
            <w:shd w:val="clear" w:color="auto" w:fill="F5F6F9"/>
          </w:tcPr>
          <w:p>
            <w:pPr>
              <w:pStyle w:val="TableText"/>
              <w:spacing w:before="0" w:after="20" w:line="228" w:lineRule="auto"/>
            </w:pPr>
            <w:r>
              <w:t xml:space="preserve">non-shaming tone (UD-4)</w:t>
            </w:r>
          </w:p>
        </w:tc>
      </w:tr>
      <w:tr>
        <w:trPr>
          <w:cantSplit/>
        </w:trPr>
        <w:tc>
          <w:tcPr>
            <w:tcW w:w="3190" w:type="dxa"/>
          </w:tcPr>
          <w:p>
            <w:pPr>
              <w:pStyle w:val="TableText"/>
              <w:spacing w:before="0" w:after="20" w:line="228" w:lineRule="auto"/>
            </w:pPr>
            <w:r>
              <w:t xml:space="preserve">face_states: happy, effort, surprised, dizzy, determined</w:t>
            </w:r>
          </w:p>
        </w:tc>
        <w:tc>
          <w:tcPr>
            <w:tcW w:w="1608" w:type="dxa"/>
          </w:tcPr>
          <w:p>
            <w:pPr>
              <w:pStyle w:val="TableText"/>
              <w:spacing w:before="0" w:after="20" w:line="228" w:lineRule="auto"/>
            </w:pPr>
            <w:r>
              <w:t xml:space="preserve">face</w:t>
            </w:r>
          </w:p>
        </w:tc>
        <w:tc>
          <w:tcPr>
            <w:tcW w:w="1247" w:type="dxa"/>
          </w:tcPr>
          <w:p>
            <w:pPr>
              <w:pStyle w:val="TableText"/>
              <w:spacing w:before="0" w:after="20" w:line="228" w:lineRule="auto"/>
            </w:pPr>
            <w:r>
              <w:t xml:space="preserve">all</w:t>
            </w:r>
          </w:p>
        </w:tc>
        <w:tc>
          <w:tcPr>
            <w:tcW w:w="808" w:type="dxa"/>
          </w:tcPr>
          <w:p>
            <w:pPr>
              <w:pStyle w:val="TableText"/>
              <w:spacing w:before="0" w:after="20" w:line="228" w:lineRule="auto"/>
            </w:pPr>
            <w:r>
              <w:t xml:space="preserve">–</w:t>
            </w:r>
          </w:p>
        </w:tc>
        <w:tc>
          <w:tcPr>
            <w:tcW w:w="2783" w:type="dxa"/>
          </w:tcPr>
          <w:p>
            <w:pPr>
              <w:pStyle w:val="TableText"/>
              <w:spacing w:before="0" w:after="20" w:line="228" w:lineRule="auto"/>
            </w:pPr>
            <w:r>
              <w:t xml:space="preserve">blend shapes</w:t>
            </w:r>
          </w:p>
        </w:tc>
      </w:tr>
    </w:tbl>
    <w:bookmarkEnd w:id="107"/>
    <w:bookmarkEnd w:id="108"/>
    <w:bookmarkStart w:id="111" w:name="input-mappings"/>
    <w:p>
      <w:pPr>
        <w:pStyle w:val="Heading2"/>
      </w:pPr>
      <w:r>
        <w:t xml:space="preserve">3.4 Input mappings</w:t>
      </w:r>
    </w:p>
    <w:p>
      <w:pPr>
        <w:pStyle w:val="FirstParagraph"/>
      </w:pPr>
      <w:r>
        <w:t xml:space="preserve">All actions rebindable (FR-04-12), reset to defaults, per-profile persistence; prompts follow last-used device within 1 s, hot-plug within 2 s, no forced pause (FR-04-15).</w:t>
      </w:r>
    </w:p>
    <w:bookmarkStart w:id="109" w:name="keyboardmouse-and-gamepad-mvp"/>
    <w:p>
      <w:pPr>
        <w:pStyle w:val="Heading3"/>
      </w:pPr>
      <w:r>
        <w:t xml:space="preserve">3.4.1 Keyboard/mouse and gamepad (MVP)</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590"/>
        <w:gridCol w:w="2177"/>
        <w:gridCol w:w="1205"/>
        <w:gridCol w:w="1870"/>
        <w:gridCol w:w="870"/>
        <w:gridCol w:w="1924"/>
      </w:tblGrid>
      <w:tr>
        <w:trPr>
          <w:cantSplit/>
          <w:tblHeader/>
        </w:trPr>
        <w:tc>
          <w:tcPr>
            <w:tcW w:w="1590" w:type="dxa"/>
            <w:shd w:val="clear" w:color="auto" w:fill="1F2140"/>
          </w:tcPr>
          <w:p>
            <w:pPr>
              <w:pStyle w:val="TableText"/>
              <w:spacing w:before="0" w:after="20" w:line="228" w:lineRule="auto"/>
            </w:pPr>
            <w:r>
              <w:rPr>
                <w:b/>
                <w:color w:val="FFFFFF"/>
              </w:rPr>
              <w:t xml:space="preserve">Action</w:t>
            </w:r>
          </w:p>
        </w:tc>
        <w:tc>
          <w:tcPr>
            <w:tcW w:w="2177" w:type="dxa"/>
            <w:shd w:val="clear" w:color="auto" w:fill="1F2140"/>
          </w:tcPr>
          <w:p>
            <w:pPr>
              <w:pStyle w:val="TableText"/>
              <w:spacing w:before="0" w:after="20" w:line="228" w:lineRule="auto"/>
            </w:pPr>
            <w:r>
              <w:rPr>
                <w:b/>
                <w:color w:val="FFFFFF"/>
              </w:rPr>
              <w:t xml:space="preserve">Keyboard / Mouse</w:t>
            </w:r>
          </w:p>
        </w:tc>
        <w:tc>
          <w:tcPr>
            <w:tcW w:w="1205" w:type="dxa"/>
            <w:shd w:val="clear" w:color="auto" w:fill="1F2140"/>
          </w:tcPr>
          <w:p>
            <w:pPr>
              <w:pStyle w:val="TableText"/>
              <w:spacing w:before="0" w:after="20" w:line="228" w:lineRule="auto"/>
            </w:pPr>
            <w:r>
              <w:rPr>
                <w:b/>
                <w:color w:val="FFFFFF"/>
              </w:rPr>
              <w:t xml:space="preserve">Xbox-layout</w:t>
            </w:r>
          </w:p>
        </w:tc>
        <w:tc>
          <w:tcPr>
            <w:tcW w:w="1870" w:type="dxa"/>
            <w:shd w:val="clear" w:color="auto" w:fill="1F2140"/>
          </w:tcPr>
          <w:p>
            <w:pPr>
              <w:pStyle w:val="TableText"/>
              <w:spacing w:before="0" w:after="20" w:line="228" w:lineRule="auto"/>
            </w:pPr>
            <w:r>
              <w:rPr>
                <w:b/>
                <w:color w:val="FFFFFF"/>
              </w:rPr>
              <w:t xml:space="preserve">PlayStation-layout</w:t>
            </w:r>
          </w:p>
        </w:tc>
        <w:tc>
          <w:tcPr>
            <w:tcW w:w="870" w:type="dxa"/>
            <w:shd w:val="clear" w:color="auto" w:fill="1F2140"/>
          </w:tcPr>
          <w:p>
            <w:pPr>
              <w:pStyle w:val="TableText"/>
              <w:spacing w:before="0" w:after="20" w:line="228" w:lineRule="auto"/>
            </w:pPr>
            <w:r>
              <w:rPr>
                <w:b/>
                <w:color w:val="FFFFFF"/>
              </w:rPr>
              <w:t xml:space="preserve">Switch Pro</w:t>
            </w:r>
          </w:p>
        </w:tc>
        <w:tc>
          <w:tcPr>
            <w:tcW w:w="1924" w:type="dxa"/>
            <w:shd w:val="clear" w:color="auto" w:fill="1F2140"/>
          </w:tcPr>
          <w:p>
            <w:pPr>
              <w:pStyle w:val="TableText"/>
              <w:spacing w:before="0" w:after="20" w:line="228" w:lineRule="auto"/>
            </w:pPr>
            <w:r>
              <w:rPr>
                <w:b/>
                <w:color w:val="FFFFFF"/>
              </w:rPr>
              <w:t xml:space="preserve">Type</w:t>
            </w:r>
          </w:p>
        </w:tc>
      </w:tr>
      <w:tr>
        <w:trPr>
          <w:cantSplit/>
        </w:trPr>
        <w:tc>
          <w:tcPr>
            <w:tcW w:w="1590" w:type="dxa"/>
          </w:tcPr>
          <w:p>
            <w:pPr>
              <w:pStyle w:val="TableText"/>
              <w:spacing w:before="0" w:after="20" w:line="228" w:lineRule="auto"/>
            </w:pPr>
            <w:r>
              <w:t xml:space="preserve">Move</w:t>
            </w:r>
          </w:p>
        </w:tc>
        <w:tc>
          <w:tcPr>
            <w:tcW w:w="2177" w:type="dxa"/>
          </w:tcPr>
          <w:p>
            <w:pPr>
              <w:pStyle w:val="TableText"/>
              <w:spacing w:before="0" w:after="20" w:line="228" w:lineRule="auto"/>
            </w:pPr>
            <w:r>
              <w:t xml:space="preserve">W A S D (+ arrow keys alt)</w:t>
            </w:r>
          </w:p>
        </w:tc>
        <w:tc>
          <w:tcPr>
            <w:tcW w:w="1205" w:type="dxa"/>
          </w:tcPr>
          <w:p>
            <w:pPr>
              <w:pStyle w:val="TableText"/>
              <w:spacing w:before="0" w:after="20" w:line="228" w:lineRule="auto"/>
            </w:pPr>
            <w:r>
              <w:t xml:space="preserve">Left stick</w:t>
            </w:r>
          </w:p>
        </w:tc>
        <w:tc>
          <w:tcPr>
            <w:tcW w:w="1870" w:type="dxa"/>
          </w:tcPr>
          <w:p>
            <w:pPr>
              <w:pStyle w:val="TableText"/>
              <w:spacing w:before="0" w:after="20" w:line="228" w:lineRule="auto"/>
            </w:pPr>
            <w:r>
              <w:t xml:space="preserve">Left stick</w:t>
            </w:r>
          </w:p>
        </w:tc>
        <w:tc>
          <w:tcPr>
            <w:tcW w:w="870" w:type="dxa"/>
          </w:tcPr>
          <w:p>
            <w:pPr>
              <w:pStyle w:val="TableText"/>
              <w:spacing w:before="0" w:after="20" w:line="228" w:lineRule="auto"/>
            </w:pPr>
            <w:r>
              <w:t xml:space="preserve">Left stick</w:t>
            </w:r>
          </w:p>
        </w:tc>
        <w:tc>
          <w:tcPr>
            <w:tcW w:w="1924" w:type="dxa"/>
          </w:tcPr>
          <w:p>
            <w:pPr>
              <w:pStyle w:val="TableText"/>
              <w:spacing w:before="0" w:after="20" w:line="228" w:lineRule="auto"/>
            </w:pPr>
            <w:r>
              <w:t xml:space="preserve">analog / digital = full speed</w:t>
            </w:r>
          </w:p>
        </w:tc>
      </w:tr>
      <w:tr>
        <w:trPr>
          <w:cantSplit/>
        </w:trPr>
        <w:tc>
          <w:tcPr>
            <w:tcW w:w="1590" w:type="dxa"/>
            <w:shd w:val="clear" w:color="auto" w:fill="F5F6F9"/>
          </w:tcPr>
          <w:p>
            <w:pPr>
              <w:pStyle w:val="TableText"/>
              <w:spacing w:before="0" w:after="20" w:line="228" w:lineRule="auto"/>
            </w:pPr>
            <w:r>
              <w:t xml:space="preserve">Camera</w:t>
            </w:r>
          </w:p>
        </w:tc>
        <w:tc>
          <w:tcPr>
            <w:tcW w:w="2177" w:type="dxa"/>
            <w:shd w:val="clear" w:color="auto" w:fill="F5F6F9"/>
          </w:tcPr>
          <w:p>
            <w:pPr>
              <w:pStyle w:val="TableText"/>
              <w:spacing w:before="0" w:after="20" w:line="228" w:lineRule="auto"/>
            </w:pPr>
            <w:r>
              <w:t xml:space="preserve">Mouse</w:t>
            </w:r>
          </w:p>
        </w:tc>
        <w:tc>
          <w:tcPr>
            <w:tcW w:w="1205" w:type="dxa"/>
            <w:shd w:val="clear" w:color="auto" w:fill="F5F6F9"/>
          </w:tcPr>
          <w:p>
            <w:pPr>
              <w:pStyle w:val="TableText"/>
              <w:spacing w:before="0" w:after="20" w:line="228" w:lineRule="auto"/>
            </w:pPr>
            <w:r>
              <w:t xml:space="preserve">Right stick</w:t>
            </w:r>
          </w:p>
        </w:tc>
        <w:tc>
          <w:tcPr>
            <w:tcW w:w="1870" w:type="dxa"/>
            <w:shd w:val="clear" w:color="auto" w:fill="F5F6F9"/>
          </w:tcPr>
          <w:p>
            <w:pPr>
              <w:pStyle w:val="TableText"/>
              <w:spacing w:before="0" w:after="20" w:line="228" w:lineRule="auto"/>
            </w:pPr>
            <w:r>
              <w:t xml:space="preserve">Right stick</w:t>
            </w:r>
          </w:p>
        </w:tc>
        <w:tc>
          <w:tcPr>
            <w:tcW w:w="870" w:type="dxa"/>
            <w:shd w:val="clear" w:color="auto" w:fill="F5F6F9"/>
          </w:tcPr>
          <w:p>
            <w:pPr>
              <w:pStyle w:val="TableText"/>
              <w:spacing w:before="0" w:after="20" w:line="228" w:lineRule="auto"/>
            </w:pPr>
            <w:r>
              <w:t xml:space="preserve">Right stick</w:t>
            </w:r>
          </w:p>
        </w:tc>
        <w:tc>
          <w:tcPr>
            <w:tcW w:w="1924" w:type="dxa"/>
            <w:shd w:val="clear" w:color="auto" w:fill="F5F6F9"/>
          </w:tcPr>
          <w:p>
            <w:pPr>
              <w:pStyle w:val="TableText"/>
              <w:spacing w:before="0" w:after="20" w:line="228" w:lineRule="auto"/>
            </w:pPr>
          </w:p>
        </w:tc>
      </w:tr>
      <w:tr>
        <w:trPr>
          <w:cantSplit/>
        </w:trPr>
        <w:tc>
          <w:tcPr>
            <w:tcW w:w="1590" w:type="dxa"/>
          </w:tcPr>
          <w:p>
            <w:pPr>
              <w:pStyle w:val="TableText"/>
              <w:spacing w:before="0" w:after="20" w:line="228" w:lineRule="auto"/>
            </w:pPr>
            <w:r>
              <w:t xml:space="preserve">Jump</w:t>
            </w:r>
          </w:p>
        </w:tc>
        <w:tc>
          <w:tcPr>
            <w:tcW w:w="2177" w:type="dxa"/>
          </w:tcPr>
          <w:p>
            <w:pPr>
              <w:pStyle w:val="TableText"/>
              <w:spacing w:before="0" w:after="20" w:line="228" w:lineRule="auto"/>
            </w:pPr>
            <w:r>
              <w:t xml:space="preserve">Space</w:t>
            </w:r>
          </w:p>
        </w:tc>
        <w:tc>
          <w:tcPr>
            <w:tcW w:w="1205" w:type="dxa"/>
          </w:tcPr>
          <w:p>
            <w:pPr>
              <w:pStyle w:val="TableText"/>
              <w:spacing w:before="0" w:after="20" w:line="228" w:lineRule="auto"/>
            </w:pPr>
            <w:r>
              <w:t xml:space="preserve">A</w:t>
            </w:r>
          </w:p>
        </w:tc>
        <w:tc>
          <w:tcPr>
            <w:tcW w:w="1870" w:type="dxa"/>
          </w:tcPr>
          <w:p>
            <w:pPr>
              <w:pStyle w:val="TableText"/>
              <w:spacing w:before="0" w:after="20" w:line="228" w:lineRule="auto"/>
            </w:pPr>
            <w:r>
              <w:t xml:space="preserve">Cross</w:t>
            </w:r>
          </w:p>
        </w:tc>
        <w:tc>
          <w:tcPr>
            <w:tcW w:w="870" w:type="dxa"/>
          </w:tcPr>
          <w:p>
            <w:pPr>
              <w:pStyle w:val="TableText"/>
              <w:spacing w:before="0" w:after="20" w:line="228" w:lineRule="auto"/>
            </w:pPr>
            <w:r>
              <w:t xml:space="preserve">B</w:t>
            </w:r>
          </w:p>
        </w:tc>
        <w:tc>
          <w:tcPr>
            <w:tcW w:w="1924" w:type="dxa"/>
          </w:tcPr>
          <w:p>
            <w:pPr>
              <w:pStyle w:val="TableText"/>
              <w:spacing w:before="0" w:after="20" w:line="228" w:lineRule="auto"/>
            </w:pPr>
            <w:r>
              <w:t xml:space="preserve">press, buffered 0.12 s</w:t>
            </w:r>
          </w:p>
        </w:tc>
      </w:tr>
      <w:tr>
        <w:trPr>
          <w:cantSplit/>
        </w:trPr>
        <w:tc>
          <w:tcPr>
            <w:tcW w:w="1590" w:type="dxa"/>
            <w:shd w:val="clear" w:color="auto" w:fill="F5F6F9"/>
          </w:tcPr>
          <w:p>
            <w:pPr>
              <w:pStyle w:val="TableText"/>
              <w:spacing w:before="0" w:after="20" w:line="228" w:lineRule="auto"/>
            </w:pPr>
            <w:r>
              <w:t xml:space="preserve">Dive</w:t>
            </w:r>
          </w:p>
        </w:tc>
        <w:tc>
          <w:tcPr>
            <w:tcW w:w="2177" w:type="dxa"/>
            <w:shd w:val="clear" w:color="auto" w:fill="F5F6F9"/>
          </w:tcPr>
          <w:p>
            <w:pPr>
              <w:pStyle w:val="TableText"/>
              <w:spacing w:before="0" w:after="20" w:line="228" w:lineRule="auto"/>
            </w:pPr>
            <w:r>
              <w:t xml:space="preserve">Left Ctrl (alt: Right mouse)</w:t>
            </w:r>
          </w:p>
        </w:tc>
        <w:tc>
          <w:tcPr>
            <w:tcW w:w="1205" w:type="dxa"/>
            <w:shd w:val="clear" w:color="auto" w:fill="F5F6F9"/>
          </w:tcPr>
          <w:p>
            <w:pPr>
              <w:pStyle w:val="TableText"/>
              <w:spacing w:before="0" w:after="20" w:line="228" w:lineRule="auto"/>
            </w:pPr>
            <w:r>
              <w:t xml:space="preserve">X</w:t>
            </w:r>
          </w:p>
        </w:tc>
        <w:tc>
          <w:tcPr>
            <w:tcW w:w="1870" w:type="dxa"/>
            <w:shd w:val="clear" w:color="auto" w:fill="F5F6F9"/>
          </w:tcPr>
          <w:p>
            <w:pPr>
              <w:pStyle w:val="TableText"/>
              <w:spacing w:before="0" w:after="20" w:line="228" w:lineRule="auto"/>
            </w:pPr>
            <w:r>
              <w:t xml:space="preserve">Square</w:t>
            </w:r>
          </w:p>
        </w:tc>
        <w:tc>
          <w:tcPr>
            <w:tcW w:w="870" w:type="dxa"/>
            <w:shd w:val="clear" w:color="auto" w:fill="F5F6F9"/>
          </w:tcPr>
          <w:p>
            <w:pPr>
              <w:pStyle w:val="TableText"/>
              <w:spacing w:before="0" w:after="20" w:line="228" w:lineRule="auto"/>
            </w:pPr>
            <w:r>
              <w:t xml:space="preserve">Y</w:t>
            </w:r>
          </w:p>
        </w:tc>
        <w:tc>
          <w:tcPr>
            <w:tcW w:w="1924" w:type="dxa"/>
            <w:shd w:val="clear" w:color="auto" w:fill="F5F6F9"/>
          </w:tcPr>
          <w:p>
            <w:pPr>
              <w:pStyle w:val="TableText"/>
              <w:spacing w:before="0" w:after="20" w:line="228" w:lineRule="auto"/>
            </w:pPr>
            <w:r>
              <w:t xml:space="preserve">press, buffered 0.10 s</w:t>
            </w:r>
          </w:p>
        </w:tc>
      </w:tr>
      <w:tr>
        <w:trPr>
          <w:cantSplit/>
        </w:trPr>
        <w:tc>
          <w:tcPr>
            <w:tcW w:w="1590" w:type="dxa"/>
          </w:tcPr>
          <w:p>
            <w:pPr>
              <w:pStyle w:val="TableText"/>
              <w:spacing w:before="0" w:after="20" w:line="228" w:lineRule="auto"/>
            </w:pPr>
            <w:r>
              <w:t xml:space="preserve">Grab</w:t>
            </w:r>
          </w:p>
        </w:tc>
        <w:tc>
          <w:tcPr>
            <w:tcW w:w="2177" w:type="dxa"/>
          </w:tcPr>
          <w:p>
            <w:pPr>
              <w:pStyle w:val="TableText"/>
              <w:spacing w:before="0" w:after="20" w:line="228" w:lineRule="auto"/>
            </w:pPr>
            <w:r>
              <w:t xml:space="preserve">Left Shift (alt: Left mouse)</w:t>
            </w:r>
          </w:p>
        </w:tc>
        <w:tc>
          <w:tcPr>
            <w:tcW w:w="1205" w:type="dxa"/>
          </w:tcPr>
          <w:p>
            <w:pPr>
              <w:pStyle w:val="TableText"/>
              <w:spacing w:before="0" w:after="20" w:line="228" w:lineRule="auto"/>
            </w:pPr>
            <w:r>
              <w:t xml:space="preserve">RT</w:t>
            </w:r>
          </w:p>
        </w:tc>
        <w:tc>
          <w:tcPr>
            <w:tcW w:w="1870" w:type="dxa"/>
          </w:tcPr>
          <w:p>
            <w:pPr>
              <w:pStyle w:val="TableText"/>
              <w:spacing w:before="0" w:after="20" w:line="228" w:lineRule="auto"/>
            </w:pPr>
            <w:r>
              <w:t xml:space="preserve">R2</w:t>
            </w:r>
          </w:p>
        </w:tc>
        <w:tc>
          <w:tcPr>
            <w:tcW w:w="870" w:type="dxa"/>
          </w:tcPr>
          <w:p>
            <w:pPr>
              <w:pStyle w:val="TableText"/>
              <w:spacing w:before="0" w:after="20" w:line="228" w:lineRule="auto"/>
            </w:pPr>
            <w:r>
              <w:t xml:space="preserve">ZR</w:t>
            </w:r>
          </w:p>
        </w:tc>
        <w:tc>
          <w:tcPr>
            <w:tcW w:w="1924" w:type="dxa"/>
          </w:tcPr>
          <w:p>
            <w:pPr>
              <w:pStyle w:val="TableText"/>
              <w:spacing w:before="0" w:after="20" w:line="228" w:lineRule="auto"/>
            </w:pPr>
            <w:r>
              <w:t xml:space="preserve">hold (toggle option)</w:t>
            </w:r>
          </w:p>
        </w:tc>
      </w:tr>
      <w:tr>
        <w:trPr>
          <w:cantSplit/>
        </w:trPr>
        <w:tc>
          <w:tcPr>
            <w:tcW w:w="1590" w:type="dxa"/>
            <w:shd w:val="clear" w:color="auto" w:fill="F5F6F9"/>
          </w:tcPr>
          <w:p>
            <w:pPr>
              <w:pStyle w:val="TableText"/>
              <w:spacing w:before="0" w:after="20" w:line="228" w:lineRule="auto"/>
            </w:pPr>
            <w:r>
              <w:t xml:space="preserve">Break free</w:t>
            </w:r>
          </w:p>
        </w:tc>
        <w:tc>
          <w:tcPr>
            <w:tcW w:w="2177" w:type="dxa"/>
            <w:shd w:val="clear" w:color="auto" w:fill="F5F6F9"/>
          </w:tcPr>
          <w:p>
            <w:pPr>
              <w:pStyle w:val="TableText"/>
              <w:spacing w:before="0" w:after="20" w:line="228" w:lineRule="auto"/>
            </w:pPr>
            <w:r>
              <w:t xml:space="preserve">any of Jump/Dive/Grab or stick wiggle</w:t>
            </w:r>
          </w:p>
        </w:tc>
        <w:tc>
          <w:tcPr>
            <w:tcW w:w="1205" w:type="dxa"/>
            <w:shd w:val="clear" w:color="auto" w:fill="F5F6F9"/>
          </w:tcPr>
          <w:p>
            <w:pPr>
              <w:pStyle w:val="TableText"/>
              <w:spacing w:before="0" w:after="20" w:line="228" w:lineRule="auto"/>
            </w:pPr>
            <w:r>
              <w:t xml:space="preserve">same</w:t>
            </w:r>
          </w:p>
        </w:tc>
        <w:tc>
          <w:tcPr>
            <w:tcW w:w="1870" w:type="dxa"/>
            <w:shd w:val="clear" w:color="auto" w:fill="F5F6F9"/>
          </w:tcPr>
          <w:p>
            <w:pPr>
              <w:pStyle w:val="TableText"/>
              <w:spacing w:before="0" w:after="20" w:line="228" w:lineRule="auto"/>
            </w:pPr>
            <w:r>
              <w:t xml:space="preserve">same</w:t>
            </w:r>
          </w:p>
        </w:tc>
        <w:tc>
          <w:tcPr>
            <w:tcW w:w="870" w:type="dxa"/>
            <w:shd w:val="clear" w:color="auto" w:fill="F5F6F9"/>
          </w:tcPr>
          <w:p>
            <w:pPr>
              <w:pStyle w:val="TableText"/>
              <w:spacing w:before="0" w:after="20" w:line="228" w:lineRule="auto"/>
            </w:pPr>
            <w:r>
              <w:t xml:space="preserve">same</w:t>
            </w:r>
          </w:p>
        </w:tc>
        <w:tc>
          <w:tcPr>
            <w:tcW w:w="1924" w:type="dxa"/>
            <w:shd w:val="clear" w:color="auto" w:fill="F5F6F9"/>
          </w:tcPr>
          <w:p>
            <w:pPr>
              <w:pStyle w:val="TableText"/>
              <w:spacing w:before="0" w:after="20" w:line="228" w:lineRule="auto"/>
            </w:pPr>
            <w:r>
              <w:t xml:space="preserve">mash (hold option)</w:t>
            </w:r>
          </w:p>
        </w:tc>
      </w:tr>
      <w:tr>
        <w:trPr>
          <w:cantSplit/>
        </w:trPr>
        <w:tc>
          <w:tcPr>
            <w:tcW w:w="1590" w:type="dxa"/>
          </w:tcPr>
          <w:p>
            <w:pPr>
              <w:pStyle w:val="TableText"/>
              <w:spacing w:before="0" w:after="20" w:line="228" w:lineRule="auto"/>
            </w:pPr>
            <w:r>
              <w:t xml:space="preserve">Show names</w:t>
            </w:r>
          </w:p>
        </w:tc>
        <w:tc>
          <w:tcPr>
            <w:tcW w:w="2177" w:type="dxa"/>
          </w:tcPr>
          <w:p>
            <w:pPr>
              <w:pStyle w:val="TableText"/>
              <w:spacing w:before="0" w:after="20" w:line="228" w:lineRule="auto"/>
            </w:pPr>
            <w:r>
              <w:t xml:space="preserve">Tab</w:t>
            </w:r>
          </w:p>
        </w:tc>
        <w:tc>
          <w:tcPr>
            <w:tcW w:w="1205" w:type="dxa"/>
          </w:tcPr>
          <w:p>
            <w:pPr>
              <w:pStyle w:val="TableText"/>
              <w:spacing w:before="0" w:after="20" w:line="228" w:lineRule="auto"/>
            </w:pPr>
            <w:r>
              <w:t xml:space="preserve">LT</w:t>
            </w:r>
          </w:p>
        </w:tc>
        <w:tc>
          <w:tcPr>
            <w:tcW w:w="1870" w:type="dxa"/>
          </w:tcPr>
          <w:p>
            <w:pPr>
              <w:pStyle w:val="TableText"/>
              <w:spacing w:before="0" w:after="20" w:line="228" w:lineRule="auto"/>
            </w:pPr>
            <w:r>
              <w:t xml:space="preserve">L2</w:t>
            </w:r>
          </w:p>
        </w:tc>
        <w:tc>
          <w:tcPr>
            <w:tcW w:w="870" w:type="dxa"/>
          </w:tcPr>
          <w:p>
            <w:pPr>
              <w:pStyle w:val="TableText"/>
              <w:spacing w:before="0" w:after="20" w:line="228" w:lineRule="auto"/>
            </w:pPr>
            <w:r>
              <w:t xml:space="preserve">ZL</w:t>
            </w:r>
          </w:p>
        </w:tc>
        <w:tc>
          <w:tcPr>
            <w:tcW w:w="1924" w:type="dxa"/>
          </w:tcPr>
          <w:p>
            <w:pPr>
              <w:pStyle w:val="TableText"/>
              <w:spacing w:before="0" w:after="20" w:line="228" w:lineRule="auto"/>
            </w:pPr>
            <w:r>
              <w:t xml:space="preserve">hold (FR-04-09)</w:t>
            </w:r>
          </w:p>
        </w:tc>
      </w:tr>
      <w:tr>
        <w:trPr>
          <w:cantSplit/>
        </w:trPr>
        <w:tc>
          <w:tcPr>
            <w:tcW w:w="1590" w:type="dxa"/>
            <w:shd w:val="clear" w:color="auto" w:fill="F5F6F9"/>
          </w:tcPr>
          <w:p>
            <w:pPr>
              <w:pStyle w:val="TableText"/>
              <w:spacing w:before="0" w:after="20" w:line="228" w:lineRule="auto"/>
            </w:pPr>
            <w:r>
              <w:t xml:space="preserve">Emotes 1–4</w:t>
            </w:r>
          </w:p>
        </w:tc>
        <w:tc>
          <w:tcPr>
            <w:tcW w:w="2177" w:type="dxa"/>
            <w:shd w:val="clear" w:color="auto" w:fill="F5F6F9"/>
          </w:tcPr>
          <w:p>
            <w:pPr>
              <w:pStyle w:val="TableText"/>
              <w:spacing w:before="0" w:after="20" w:line="228" w:lineRule="auto"/>
            </w:pPr>
            <w:r>
              <w:t xml:space="preserve">1 2 3 4</w:t>
            </w:r>
          </w:p>
        </w:tc>
        <w:tc>
          <w:tcPr>
            <w:tcW w:w="1205" w:type="dxa"/>
            <w:shd w:val="clear" w:color="auto" w:fill="F5F6F9"/>
          </w:tcPr>
          <w:p>
            <w:pPr>
              <w:pStyle w:val="TableText"/>
              <w:spacing w:before="0" w:after="20" w:line="228" w:lineRule="auto"/>
            </w:pPr>
            <w:r>
              <w:t xml:space="preserve">D-pad</w:t>
            </w:r>
          </w:p>
        </w:tc>
        <w:tc>
          <w:tcPr>
            <w:tcW w:w="1870" w:type="dxa"/>
            <w:shd w:val="clear" w:color="auto" w:fill="F5F6F9"/>
          </w:tcPr>
          <w:p>
            <w:pPr>
              <w:pStyle w:val="TableText"/>
              <w:spacing w:before="0" w:after="20" w:line="228" w:lineRule="auto"/>
            </w:pPr>
            <w:r>
              <w:t xml:space="preserve">D-pad</w:t>
            </w:r>
          </w:p>
        </w:tc>
        <w:tc>
          <w:tcPr>
            <w:tcW w:w="870" w:type="dxa"/>
            <w:shd w:val="clear" w:color="auto" w:fill="F5F6F9"/>
          </w:tcPr>
          <w:p>
            <w:pPr>
              <w:pStyle w:val="TableText"/>
              <w:spacing w:before="0" w:after="20" w:line="228" w:lineRule="auto"/>
            </w:pPr>
            <w:r>
              <w:t xml:space="preserve">D-pad</w:t>
            </w:r>
          </w:p>
        </w:tc>
        <w:tc>
          <w:tcPr>
            <w:tcW w:w="1924" w:type="dxa"/>
            <w:shd w:val="clear" w:color="auto" w:fill="F5F6F9"/>
          </w:tcPr>
          <w:p>
            <w:pPr>
              <w:pStyle w:val="TableText"/>
              <w:spacing w:before="0" w:after="20" w:line="228" w:lineRule="auto"/>
            </w:pPr>
            <w:r>
              <w:t xml:space="preserve">press</w:t>
            </w:r>
          </w:p>
        </w:tc>
      </w:tr>
      <w:tr>
        <w:trPr>
          <w:cantSplit/>
        </w:trPr>
        <w:tc>
          <w:tcPr>
            <w:tcW w:w="1590" w:type="dxa"/>
          </w:tcPr>
          <w:p>
            <w:pPr>
              <w:pStyle w:val="TableText"/>
              <w:spacing w:before="0" w:after="20" w:line="228" w:lineRule="auto"/>
            </w:pPr>
            <w:r>
              <w:t xml:space="preserve">Quick-chat wheel</w:t>
            </w:r>
          </w:p>
        </w:tc>
        <w:tc>
          <w:tcPr>
            <w:tcW w:w="2177" w:type="dxa"/>
          </w:tcPr>
          <w:p>
            <w:pPr>
              <w:pStyle w:val="TableText"/>
              <w:spacing w:before="0" w:after="20" w:line="228" w:lineRule="auto"/>
            </w:pPr>
            <w:r>
              <w:t xml:space="preserve">Q (hold)</w:t>
            </w:r>
          </w:p>
        </w:tc>
        <w:tc>
          <w:tcPr>
            <w:tcW w:w="1205" w:type="dxa"/>
          </w:tcPr>
          <w:p>
            <w:pPr>
              <w:pStyle w:val="TableText"/>
              <w:spacing w:before="0" w:after="20" w:line="228" w:lineRule="auto"/>
            </w:pPr>
            <w:r>
              <w:t xml:space="preserve">LB (hold)</w:t>
            </w:r>
          </w:p>
        </w:tc>
        <w:tc>
          <w:tcPr>
            <w:tcW w:w="1870" w:type="dxa"/>
          </w:tcPr>
          <w:p>
            <w:pPr>
              <w:pStyle w:val="TableText"/>
              <w:spacing w:before="0" w:after="20" w:line="228" w:lineRule="auto"/>
            </w:pPr>
            <w:r>
              <w:t xml:space="preserve">L1</w:t>
            </w:r>
          </w:p>
        </w:tc>
        <w:tc>
          <w:tcPr>
            <w:tcW w:w="870" w:type="dxa"/>
          </w:tcPr>
          <w:p>
            <w:pPr>
              <w:pStyle w:val="TableText"/>
              <w:spacing w:before="0" w:after="20" w:line="228" w:lineRule="auto"/>
            </w:pPr>
            <w:r>
              <w:t xml:space="preserve">L</w:t>
            </w:r>
          </w:p>
        </w:tc>
        <w:tc>
          <w:tcPr>
            <w:tcW w:w="1924" w:type="dxa"/>
          </w:tcPr>
          <w:p>
            <w:pPr>
              <w:pStyle w:val="TableText"/>
              <w:spacing w:before="0" w:after="20" w:line="228" w:lineRule="auto"/>
            </w:pPr>
            <w:r>
              <w:t xml:space="preserve">Ch. 7/11 owns content</w:t>
            </w:r>
          </w:p>
        </w:tc>
      </w:tr>
      <w:tr>
        <w:trPr>
          <w:cantSplit/>
        </w:trPr>
        <w:tc>
          <w:tcPr>
            <w:tcW w:w="1590" w:type="dxa"/>
            <w:shd w:val="clear" w:color="auto" w:fill="F5F6F9"/>
          </w:tcPr>
          <w:p>
            <w:pPr>
              <w:pStyle w:val="TableText"/>
              <w:spacing w:before="0" w:after="20" w:line="228" w:lineRule="auto"/>
            </w:pPr>
            <w:r>
              <w:t xml:space="preserve">Re-centre camera</w:t>
            </w:r>
          </w:p>
        </w:tc>
        <w:tc>
          <w:tcPr>
            <w:tcW w:w="2177" w:type="dxa"/>
            <w:shd w:val="clear" w:color="auto" w:fill="F5F6F9"/>
          </w:tcPr>
          <w:p>
            <w:pPr>
              <w:pStyle w:val="TableText"/>
              <w:spacing w:before="0" w:after="20" w:line="228" w:lineRule="auto"/>
            </w:pPr>
            <w:r>
              <w:t xml:space="preserve">Middle mouse / R</w:t>
            </w:r>
          </w:p>
        </w:tc>
        <w:tc>
          <w:tcPr>
            <w:tcW w:w="1205" w:type="dxa"/>
            <w:shd w:val="clear" w:color="auto" w:fill="F5F6F9"/>
          </w:tcPr>
          <w:p>
            <w:pPr>
              <w:pStyle w:val="TableText"/>
              <w:spacing w:before="0" w:after="20" w:line="228" w:lineRule="auto"/>
            </w:pPr>
            <w:r>
              <w:t xml:space="preserve">R3</w:t>
            </w:r>
          </w:p>
        </w:tc>
        <w:tc>
          <w:tcPr>
            <w:tcW w:w="1870" w:type="dxa"/>
            <w:shd w:val="clear" w:color="auto" w:fill="F5F6F9"/>
          </w:tcPr>
          <w:p>
            <w:pPr>
              <w:pStyle w:val="TableText"/>
              <w:spacing w:before="0" w:after="20" w:line="228" w:lineRule="auto"/>
            </w:pPr>
            <w:r>
              <w:t xml:space="preserve">R3</w:t>
            </w:r>
          </w:p>
        </w:tc>
        <w:tc>
          <w:tcPr>
            <w:tcW w:w="870" w:type="dxa"/>
            <w:shd w:val="clear" w:color="auto" w:fill="F5F6F9"/>
          </w:tcPr>
          <w:p>
            <w:pPr>
              <w:pStyle w:val="TableText"/>
              <w:spacing w:before="0" w:after="20" w:line="228" w:lineRule="auto"/>
            </w:pPr>
            <w:r>
              <w:t xml:space="preserve">R-stick click</w:t>
            </w:r>
          </w:p>
        </w:tc>
        <w:tc>
          <w:tcPr>
            <w:tcW w:w="1924" w:type="dxa"/>
            <w:shd w:val="clear" w:color="auto" w:fill="F5F6F9"/>
          </w:tcPr>
          <w:p>
            <w:pPr>
              <w:pStyle w:val="TableText"/>
              <w:spacing w:before="0" w:after="20" w:line="228" w:lineRule="auto"/>
            </w:pPr>
            <w:r>
              <w:t xml:space="preserve">press</w:t>
            </w:r>
          </w:p>
        </w:tc>
      </w:tr>
      <w:tr>
        <w:trPr>
          <w:cantSplit/>
        </w:trPr>
        <w:tc>
          <w:tcPr>
            <w:tcW w:w="1590" w:type="dxa"/>
          </w:tcPr>
          <w:p>
            <w:pPr>
              <w:pStyle w:val="TableText"/>
              <w:spacing w:before="0" w:after="20" w:line="228" w:lineRule="auto"/>
            </w:pPr>
            <w:r>
              <w:t xml:space="preserve">Settings (no pause online)</w:t>
            </w:r>
          </w:p>
        </w:tc>
        <w:tc>
          <w:tcPr>
            <w:tcW w:w="2177" w:type="dxa"/>
          </w:tcPr>
          <w:p>
            <w:pPr>
              <w:pStyle w:val="TableText"/>
              <w:spacing w:before="0" w:after="20" w:line="228" w:lineRule="auto"/>
            </w:pPr>
            <w:r>
              <w:t xml:space="preserve">Esc</w:t>
            </w:r>
          </w:p>
        </w:tc>
        <w:tc>
          <w:tcPr>
            <w:tcW w:w="1205" w:type="dxa"/>
          </w:tcPr>
          <w:p>
            <w:pPr>
              <w:pStyle w:val="TableText"/>
              <w:spacing w:before="0" w:after="20" w:line="228" w:lineRule="auto"/>
            </w:pPr>
            <w:r>
              <w:t xml:space="preserve">Menu</w:t>
            </w:r>
          </w:p>
        </w:tc>
        <w:tc>
          <w:tcPr>
            <w:tcW w:w="1870" w:type="dxa"/>
          </w:tcPr>
          <w:p>
            <w:pPr>
              <w:pStyle w:val="TableText"/>
              <w:spacing w:before="0" w:after="20" w:line="228" w:lineRule="auto"/>
            </w:pPr>
            <w:r>
              <w:t xml:space="preserve">Options</w:t>
            </w:r>
          </w:p>
        </w:tc>
        <w:tc>
          <w:tcPr>
            <w:tcW w:w="870" w:type="dxa"/>
          </w:tcPr>
          <w:p>
            <w:pPr>
              <w:pStyle w:val="TableText"/>
              <w:spacing w:before="0" w:after="20" w:line="228" w:lineRule="auto"/>
            </w:pPr>
            <w:r>
              <w:t xml:space="preserve">+</w:t>
            </w:r>
          </w:p>
        </w:tc>
        <w:tc>
          <w:tcPr>
            <w:tcW w:w="1924" w:type="dxa"/>
          </w:tcPr>
          <w:p>
            <w:pPr>
              <w:pStyle w:val="TableText"/>
              <w:spacing w:before="0" w:after="20" w:line="228" w:lineRule="auto"/>
            </w:pPr>
            <w:r>
              <w:t xml:space="preserve">FR-08-12 AC2</w:t>
            </w:r>
          </w:p>
        </w:tc>
      </w:tr>
      <w:tr>
        <w:trPr>
          <w:cantSplit/>
        </w:trPr>
        <w:tc>
          <w:tcPr>
            <w:tcW w:w="1590" w:type="dxa"/>
            <w:shd w:val="clear" w:color="auto" w:fill="F5F6F9"/>
          </w:tcPr>
          <w:p>
            <w:pPr>
              <w:pStyle w:val="TableText"/>
              <w:spacing w:before="0" w:after="20" w:line="228" w:lineRule="auto"/>
            </w:pPr>
            <w:r>
              <w:t xml:space="preserve">Walk modifier</w:t>
            </w:r>
          </w:p>
        </w:tc>
        <w:tc>
          <w:tcPr>
            <w:tcW w:w="2177" w:type="dxa"/>
            <w:shd w:val="clear" w:color="auto" w:fill="F5F6F9"/>
          </w:tcPr>
          <w:p>
            <w:pPr>
              <w:pStyle w:val="TableText"/>
              <w:spacing w:before="0" w:after="20" w:line="228" w:lineRule="auto"/>
            </w:pPr>
            <w:r>
              <w:t xml:space="preserve">— unbound</w:t>
            </w:r>
          </w:p>
        </w:tc>
        <w:tc>
          <w:tcPr>
            <w:tcW w:w="1205" w:type="dxa"/>
            <w:shd w:val="clear" w:color="auto" w:fill="F5F6F9"/>
          </w:tcPr>
          <w:p>
            <w:pPr>
              <w:pStyle w:val="TableText"/>
              <w:spacing w:before="0" w:after="20" w:line="228" w:lineRule="auto"/>
            </w:pPr>
            <w:r>
              <w:t xml:space="preserve">—</w:t>
            </w:r>
          </w:p>
        </w:tc>
        <w:tc>
          <w:tcPr>
            <w:tcW w:w="1870" w:type="dxa"/>
            <w:shd w:val="clear" w:color="auto" w:fill="F5F6F9"/>
          </w:tcPr>
          <w:p>
            <w:pPr>
              <w:pStyle w:val="TableText"/>
              <w:spacing w:before="0" w:after="20" w:line="228" w:lineRule="auto"/>
            </w:pPr>
            <w:r>
              <w:t xml:space="preserve">—</w:t>
            </w:r>
          </w:p>
        </w:tc>
        <w:tc>
          <w:tcPr>
            <w:tcW w:w="870" w:type="dxa"/>
            <w:shd w:val="clear" w:color="auto" w:fill="F5F6F9"/>
          </w:tcPr>
          <w:p>
            <w:pPr>
              <w:pStyle w:val="TableText"/>
              <w:spacing w:before="0" w:after="20" w:line="228" w:lineRule="auto"/>
            </w:pPr>
            <w:r>
              <w:t xml:space="preserve">—</w:t>
            </w:r>
          </w:p>
        </w:tc>
        <w:tc>
          <w:tcPr>
            <w:tcW w:w="1924" w:type="dxa"/>
            <w:shd w:val="clear" w:color="auto" w:fill="F5F6F9"/>
          </w:tcPr>
          <w:p>
            <w:pPr>
              <w:pStyle w:val="TableText"/>
              <w:spacing w:before="0" w:after="20" w:line="228" w:lineRule="auto"/>
            </w:pPr>
            <w:r>
              <w:t xml:space="preserve">Won't (AD-48)</w:t>
            </w:r>
          </w:p>
        </w:tc>
      </w:tr>
    </w:tbl>
    <w:bookmarkEnd w:id="109"/>
    <w:bookmarkStart w:id="110" w:name="touch-later-mobile"/>
    <w:p>
      <w:pPr>
        <w:pStyle w:val="Heading3"/>
      </w:pPr>
      <w:r>
        <w:t xml:space="preserve">3.4.2 Touch (Later — mobile)</w:t>
      </w:r>
    </w:p>
    <w:p>
      <w:pPr>
        <w:pStyle w:val="FirstParagraph"/>
      </w:pPr>
      <w:r>
        <w:t xml:space="preserve">Left virtual joystick (floating, dead-zone 0.15); right-half drag camera (0.25 °/px); double-tap re-centre; on-screen Jump / Dive / Grab buttons (≥ 12 mm, thumb arc); emote button; repositionable layout with reset. Grab defaults to</w:t>
      </w:r>
      <w:r>
        <w:t xml:space="preserve"> </w:t>
      </w:r>
      <w:r>
        <w:rPr>
          <w:b/>
          <w:bCs/>
        </w:rPr>
        <w:t xml:space="preserve">toggle</w:t>
      </w:r>
      <w:r>
        <w:t xml:space="preserve"> </w:t>
      </w:r>
      <w:r>
        <w:t xml:space="preserve">on touch. Jump buffer 0.12 s covers ~50–80 ms touch latency. Grab-lock is</w:t>
      </w:r>
      <w:r>
        <w:t xml:space="preserve"> </w:t>
      </w:r>
      <w:r>
        <w:rPr>
          <w:b/>
          <w:bCs/>
        </w:rPr>
        <w:t xml:space="preserve">not</w:t>
      </w:r>
      <w:r>
        <w:t xml:space="preserve"> </w:t>
      </w:r>
      <w:r>
        <w:t xml:space="preserve">adopted as specified (see 03-I-06).</w:t>
      </w:r>
    </w:p>
    <w:bookmarkEnd w:id="110"/>
    <w:bookmarkEnd w:id="111"/>
    <w:bookmarkStart w:id="112" w:name="kid-friendly-assist-options"/>
    <w:p>
      <w:pPr>
        <w:pStyle w:val="Heading2"/>
      </w:pPr>
      <w:r>
        <w:t xml:space="preserve">3.5 Kid-friendly assist options</w:t>
      </w:r>
    </w:p>
    <w:p>
      <w:pPr>
        <w:pStyle w:val="FirstParagraph"/>
      </w:pPr>
      <w:r>
        <w:t xml:space="preserve">Defaults chosen for ages 6–12; all persist per profile, reachable mid-show (FR-08-12), none gives a competitive edge online beyond accessibility parity.</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009"/>
        <w:gridCol w:w="1922"/>
        <w:gridCol w:w="2789"/>
        <w:gridCol w:w="1916"/>
      </w:tblGrid>
      <w:tr>
        <w:trPr>
          <w:cantSplit/>
          <w:tblHeader/>
        </w:trPr>
        <w:tc>
          <w:tcPr>
            <w:tcW w:w="3009" w:type="dxa"/>
            <w:shd w:val="clear" w:color="auto" w:fill="1F2140"/>
          </w:tcPr>
          <w:p>
            <w:pPr>
              <w:pStyle w:val="TableText"/>
              <w:spacing w:before="0" w:after="20" w:line="228" w:lineRule="auto"/>
            </w:pPr>
            <w:r>
              <w:rPr>
                <w:b/>
                <w:color w:val="FFFFFF"/>
              </w:rPr>
              <w:t xml:space="preserve">Option</w:t>
            </w:r>
          </w:p>
        </w:tc>
        <w:tc>
          <w:tcPr>
            <w:tcW w:w="1922" w:type="dxa"/>
            <w:shd w:val="clear" w:color="auto" w:fill="1F2140"/>
          </w:tcPr>
          <w:p>
            <w:pPr>
              <w:pStyle w:val="TableText"/>
              <w:spacing w:before="0" w:after="20" w:line="228" w:lineRule="auto"/>
            </w:pPr>
            <w:r>
              <w:rPr>
                <w:b/>
                <w:color w:val="FFFFFF"/>
              </w:rPr>
              <w:t xml:space="preserve">Default</w:t>
            </w:r>
          </w:p>
        </w:tc>
        <w:tc>
          <w:tcPr>
            <w:tcW w:w="2789" w:type="dxa"/>
            <w:shd w:val="clear" w:color="auto" w:fill="1F2140"/>
          </w:tcPr>
          <w:p>
            <w:pPr>
              <w:pStyle w:val="TableText"/>
              <w:spacing w:before="0" w:after="20" w:line="228" w:lineRule="auto"/>
            </w:pPr>
            <w:r>
              <w:rPr>
                <w:b/>
                <w:color w:val="FFFFFF"/>
              </w:rPr>
              <w:t xml:space="preserve">Effect</w:t>
            </w:r>
          </w:p>
        </w:tc>
        <w:tc>
          <w:tcPr>
            <w:tcW w:w="1916" w:type="dxa"/>
            <w:shd w:val="clear" w:color="auto" w:fill="1F2140"/>
          </w:tcPr>
          <w:p>
            <w:pPr>
              <w:pStyle w:val="TableText"/>
              <w:spacing w:before="0" w:after="20" w:line="228" w:lineRule="auto"/>
            </w:pPr>
            <w:r>
              <w:rPr>
                <w:b/>
                <w:color w:val="FFFFFF"/>
              </w:rPr>
              <w:t xml:space="preserve">Trace</w:t>
            </w:r>
          </w:p>
        </w:tc>
      </w:tr>
      <w:tr>
        <w:trPr>
          <w:cantSplit/>
        </w:trPr>
        <w:tc>
          <w:tcPr>
            <w:tcW w:w="3009" w:type="dxa"/>
          </w:tcPr>
          <w:p>
            <w:pPr>
              <w:pStyle w:val="TableText"/>
              <w:spacing w:before="0" w:after="20" w:line="228" w:lineRule="auto"/>
            </w:pPr>
            <w:r>
              <w:t xml:space="preserve">Fixed jump height</w:t>
            </w:r>
          </w:p>
        </w:tc>
        <w:tc>
          <w:tcPr>
            <w:tcW w:w="1922" w:type="dxa"/>
          </w:tcPr>
          <w:p>
            <w:pPr>
              <w:pStyle w:val="TableText"/>
              <w:spacing w:before="0" w:after="20" w:line="228" w:lineRule="auto"/>
            </w:pPr>
            <w:r>
              <w:t xml:space="preserve">ON (releaseCutMult 1.0)</w:t>
            </w:r>
          </w:p>
        </w:tc>
        <w:tc>
          <w:tcPr>
            <w:tcW w:w="2789" w:type="dxa"/>
          </w:tcPr>
          <w:p>
            <w:pPr>
              <w:pStyle w:val="TableText"/>
              <w:spacing w:before="0" w:after="20" w:line="228" w:lineRule="auto"/>
            </w:pPr>
            <w:r>
              <w:t xml:space="preserve">tap = full jump</w:t>
            </w:r>
          </w:p>
        </w:tc>
        <w:tc>
          <w:tcPr>
            <w:tcW w:w="1916" w:type="dxa"/>
          </w:tcPr>
          <w:p>
            <w:pPr>
              <w:pStyle w:val="TableText"/>
              <w:spacing w:before="0" w:after="20" w:line="228" w:lineRule="auto"/>
            </w:pPr>
            <w:r>
              <w:t xml:space="preserve">AD-31</w:t>
            </w:r>
          </w:p>
        </w:tc>
      </w:tr>
      <w:tr>
        <w:trPr>
          <w:cantSplit/>
        </w:trPr>
        <w:tc>
          <w:tcPr>
            <w:tcW w:w="3009" w:type="dxa"/>
            <w:shd w:val="clear" w:color="auto" w:fill="F5F6F9"/>
          </w:tcPr>
          <w:p>
            <w:pPr>
              <w:pStyle w:val="TableText"/>
              <w:spacing w:before="0" w:after="20" w:line="228" w:lineRule="auto"/>
            </w:pPr>
            <w:r>
              <w:t xml:space="preserve">Grab: hold / toggle</w:t>
            </w:r>
          </w:p>
        </w:tc>
        <w:tc>
          <w:tcPr>
            <w:tcW w:w="1922" w:type="dxa"/>
            <w:shd w:val="clear" w:color="auto" w:fill="F5F6F9"/>
          </w:tcPr>
          <w:p>
            <w:pPr>
              <w:pStyle w:val="TableText"/>
              <w:spacing w:before="0" w:after="20" w:line="228" w:lineRule="auto"/>
            </w:pPr>
            <w:r>
              <w:t xml:space="preserve">Hold (PC), Toggle (touch)</w:t>
            </w:r>
          </w:p>
        </w:tc>
        <w:tc>
          <w:tcPr>
            <w:tcW w:w="2789" w:type="dxa"/>
            <w:shd w:val="clear" w:color="auto" w:fill="F5F6F9"/>
          </w:tcPr>
          <w:p>
            <w:pPr>
              <w:pStyle w:val="TableText"/>
              <w:spacing w:before="0" w:after="20" w:line="228" w:lineRule="auto"/>
            </w:pPr>
            <w:r>
              <w:t xml:space="preserve">toggle respects 3.0 s cap and cooldown</w:t>
            </w:r>
          </w:p>
        </w:tc>
        <w:tc>
          <w:tcPr>
            <w:tcW w:w="1916" w:type="dxa"/>
            <w:shd w:val="clear" w:color="auto" w:fill="F5F6F9"/>
          </w:tcPr>
          <w:p>
            <w:pPr>
              <w:pStyle w:val="TableText"/>
              <w:spacing w:before="0" w:after="20" w:line="228" w:lineRule="auto"/>
            </w:pPr>
            <w:r>
              <w:t xml:space="preserve">FR-04-04 AC4, FR-08-12</w:t>
            </w:r>
          </w:p>
        </w:tc>
      </w:tr>
      <w:tr>
        <w:trPr>
          <w:cantSplit/>
        </w:trPr>
        <w:tc>
          <w:tcPr>
            <w:tcW w:w="3009" w:type="dxa"/>
          </w:tcPr>
          <w:p>
            <w:pPr>
              <w:pStyle w:val="TableText"/>
              <w:spacing w:before="0" w:after="20" w:line="228" w:lineRule="auto"/>
            </w:pPr>
            <w:r>
              <w:t xml:space="preserve">Break-free: mash / hold</w:t>
            </w:r>
          </w:p>
        </w:tc>
        <w:tc>
          <w:tcPr>
            <w:tcW w:w="1922" w:type="dxa"/>
          </w:tcPr>
          <w:p>
            <w:pPr>
              <w:pStyle w:val="TableText"/>
              <w:spacing w:before="0" w:after="20" w:line="228" w:lineRule="auto"/>
            </w:pPr>
            <w:r>
              <w:t xml:space="preserve">Mash</w:t>
            </w:r>
          </w:p>
        </w:tc>
        <w:tc>
          <w:tcPr>
            <w:tcW w:w="2789" w:type="dxa"/>
          </w:tcPr>
          <w:p>
            <w:pPr>
              <w:pStyle w:val="TableText"/>
              <w:spacing w:before="0" w:after="20" w:line="228" w:lineRule="auto"/>
            </w:pPr>
            <w:r>
              <w:t xml:space="preserve">hold = 1 input / 0.25 s</w:t>
            </w:r>
          </w:p>
        </w:tc>
        <w:tc>
          <w:tcPr>
            <w:tcW w:w="1916" w:type="dxa"/>
          </w:tcPr>
          <w:p>
            <w:pPr>
              <w:pStyle w:val="TableText"/>
              <w:spacing w:before="0" w:after="20" w:line="228" w:lineRule="auto"/>
            </w:pPr>
            <w:r>
              <w:t xml:space="preserve">FR-08-12</w:t>
            </w:r>
          </w:p>
        </w:tc>
      </w:tr>
      <w:tr>
        <w:trPr>
          <w:cantSplit/>
        </w:trPr>
        <w:tc>
          <w:tcPr>
            <w:tcW w:w="3009" w:type="dxa"/>
            <w:shd w:val="clear" w:color="auto" w:fill="F5F6F9"/>
          </w:tcPr>
          <w:p>
            <w:pPr>
              <w:pStyle w:val="TableText"/>
              <w:spacing w:before="0" w:after="20" w:line="228" w:lineRule="auto"/>
            </w:pPr>
            <w:r>
              <w:t xml:space="preserve">Auto-recentre camera</w:t>
            </w:r>
          </w:p>
        </w:tc>
        <w:tc>
          <w:tcPr>
            <w:tcW w:w="1922" w:type="dxa"/>
            <w:shd w:val="clear" w:color="auto" w:fill="F5F6F9"/>
          </w:tcPr>
          <w:p>
            <w:pPr>
              <w:pStyle w:val="TableText"/>
              <w:spacing w:before="0" w:after="20" w:line="228" w:lineRule="auto"/>
            </w:pPr>
            <w:r>
              <w:t xml:space="preserve">ON, 2.0 s</w:t>
            </w:r>
          </w:p>
        </w:tc>
        <w:tc>
          <w:tcPr>
            <w:tcW w:w="2789" w:type="dxa"/>
            <w:shd w:val="clear" w:color="auto" w:fill="F5F6F9"/>
          </w:tcPr>
          <w:p>
            <w:pPr>
              <w:pStyle w:val="TableText"/>
              <w:spacing w:before="0" w:after="20" w:line="228" w:lineRule="auto"/>
            </w:pPr>
            <w:r>
              <w:t xml:space="preserve">off for advanced players</w:t>
            </w:r>
          </w:p>
        </w:tc>
        <w:tc>
          <w:tcPr>
            <w:tcW w:w="1916" w:type="dxa"/>
            <w:shd w:val="clear" w:color="auto" w:fill="F5F6F9"/>
          </w:tcPr>
          <w:p>
            <w:pPr>
              <w:pStyle w:val="TableText"/>
              <w:spacing w:before="0" w:after="20" w:line="228" w:lineRule="auto"/>
            </w:pPr>
            <w:r>
              <w:t xml:space="preserve">FR-04-08</w:t>
            </w:r>
          </w:p>
        </w:tc>
      </w:tr>
      <w:tr>
        <w:trPr>
          <w:cantSplit/>
        </w:trPr>
        <w:tc>
          <w:tcPr>
            <w:tcW w:w="3009" w:type="dxa"/>
          </w:tcPr>
          <w:p>
            <w:pPr>
              <w:pStyle w:val="TableText"/>
              <w:spacing w:before="0" w:after="20" w:line="228" w:lineRule="auto"/>
            </w:pPr>
            <w:r>
              <w:t xml:space="preserve">Camera shake</w:t>
            </w:r>
          </w:p>
        </w:tc>
        <w:tc>
          <w:tcPr>
            <w:tcW w:w="1922" w:type="dxa"/>
          </w:tcPr>
          <w:p>
            <w:pPr>
              <w:pStyle w:val="TableText"/>
              <w:spacing w:before="0" w:after="20" w:line="228" w:lineRule="auto"/>
            </w:pPr>
            <w:r>
              <w:t xml:space="preserve">Reduced (50 %)</w:t>
            </w:r>
          </w:p>
        </w:tc>
        <w:tc>
          <w:tcPr>
            <w:tcW w:w="2789" w:type="dxa"/>
          </w:tcPr>
          <w:p>
            <w:pPr>
              <w:pStyle w:val="TableText"/>
              <w:spacing w:before="0" w:after="20" w:line="228" w:lineRule="auto"/>
            </w:pPr>
            <w:r>
              <w:t xml:space="preserve">off / reduced / full</w:t>
            </w:r>
          </w:p>
        </w:tc>
        <w:tc>
          <w:tcPr>
            <w:tcW w:w="1916" w:type="dxa"/>
          </w:tcPr>
          <w:p>
            <w:pPr>
              <w:pStyle w:val="TableText"/>
              <w:spacing w:before="0" w:after="20" w:line="228" w:lineRule="auto"/>
            </w:pPr>
            <w:r>
              <w:t xml:space="preserve">FR-08-20</w:t>
            </w:r>
          </w:p>
        </w:tc>
      </w:tr>
      <w:tr>
        <w:trPr>
          <w:cantSplit/>
        </w:trPr>
        <w:tc>
          <w:tcPr>
            <w:tcW w:w="3009" w:type="dxa"/>
            <w:shd w:val="clear" w:color="auto" w:fill="F5F6F9"/>
          </w:tcPr>
          <w:p>
            <w:pPr>
              <w:pStyle w:val="TableText"/>
              <w:spacing w:before="0" w:after="20" w:line="228" w:lineRule="auto"/>
            </w:pPr>
            <w:r>
              <w:t xml:space="preserve">Screen flashes &amp; speed lines</w:t>
            </w:r>
          </w:p>
        </w:tc>
        <w:tc>
          <w:tcPr>
            <w:tcW w:w="1922" w:type="dxa"/>
            <w:shd w:val="clear" w:color="auto" w:fill="F5F6F9"/>
          </w:tcPr>
          <w:p>
            <w:pPr>
              <w:pStyle w:val="TableText"/>
              <w:spacing w:before="0" w:after="20" w:line="228" w:lineRule="auto"/>
            </w:pPr>
            <w:r>
              <w:t xml:space="preserve">ON (≤3 flashes/s)</w:t>
            </w:r>
          </w:p>
        </w:tc>
        <w:tc>
          <w:tcPr>
            <w:tcW w:w="2789" w:type="dxa"/>
            <w:shd w:val="clear" w:color="auto" w:fill="F5F6F9"/>
          </w:tcPr>
          <w:p>
            <w:pPr>
              <w:pStyle w:val="TableText"/>
              <w:spacing w:before="0" w:after="20" w:line="228" w:lineRule="auto"/>
            </w:pPr>
            <w:r>
              <w:t xml:space="preserve">off / reduced</w:t>
            </w:r>
          </w:p>
        </w:tc>
        <w:tc>
          <w:tcPr>
            <w:tcW w:w="1916" w:type="dxa"/>
            <w:shd w:val="clear" w:color="auto" w:fill="F5F6F9"/>
          </w:tcPr>
          <w:p>
            <w:pPr>
              <w:pStyle w:val="TableText"/>
              <w:spacing w:before="0" w:after="20" w:line="228" w:lineRule="auto"/>
            </w:pPr>
            <w:r>
              <w:t xml:space="preserve">FR-08-20, NFR-10-19</w:t>
            </w:r>
          </w:p>
        </w:tc>
      </w:tr>
      <w:tr>
        <w:trPr>
          <w:cantSplit/>
        </w:trPr>
        <w:tc>
          <w:tcPr>
            <w:tcW w:w="3009" w:type="dxa"/>
          </w:tcPr>
          <w:p>
            <w:pPr>
              <w:pStyle w:val="TableText"/>
              <w:spacing w:before="0" w:after="20" w:line="228" w:lineRule="auto"/>
            </w:pPr>
            <w:r>
              <w:t xml:space="preserve">Motion blur</w:t>
            </w:r>
          </w:p>
        </w:tc>
        <w:tc>
          <w:tcPr>
            <w:tcW w:w="1922" w:type="dxa"/>
          </w:tcPr>
          <w:p>
            <w:pPr>
              <w:pStyle w:val="TableText"/>
              <w:spacing w:before="0" w:after="20" w:line="228" w:lineRule="auto"/>
            </w:pPr>
            <w:r>
              <w:t xml:space="preserve">OFF</w:t>
            </w:r>
          </w:p>
        </w:tc>
        <w:tc>
          <w:tcPr>
            <w:tcW w:w="2789" w:type="dxa"/>
          </w:tcPr>
          <w:p>
            <w:pPr>
              <w:pStyle w:val="TableText"/>
              <w:spacing w:before="0" w:after="20" w:line="228" w:lineRule="auto"/>
            </w:pPr>
          </w:p>
        </w:tc>
        <w:tc>
          <w:tcPr>
            <w:tcW w:w="1916" w:type="dxa"/>
          </w:tcPr>
          <w:p>
            <w:pPr>
              <w:pStyle w:val="TableText"/>
              <w:spacing w:before="0" w:after="20" w:line="228" w:lineRule="auto"/>
            </w:pPr>
            <w:r>
              <w:t xml:space="preserve">FR-08-20</w:t>
            </w:r>
          </w:p>
        </w:tc>
      </w:tr>
      <w:tr>
        <w:trPr>
          <w:cantSplit/>
        </w:trPr>
        <w:tc>
          <w:tcPr>
            <w:tcW w:w="3009" w:type="dxa"/>
            <w:shd w:val="clear" w:color="auto" w:fill="F5F6F9"/>
          </w:tcPr>
          <w:p>
            <w:pPr>
              <w:pStyle w:val="TableText"/>
              <w:spacing w:before="0" w:after="20" w:line="228" w:lineRule="auto"/>
            </w:pPr>
            <w:r>
              <w:t xml:space="preserve">FOV</w:t>
            </w:r>
          </w:p>
        </w:tc>
        <w:tc>
          <w:tcPr>
            <w:tcW w:w="1922" w:type="dxa"/>
            <w:shd w:val="clear" w:color="auto" w:fill="F5F6F9"/>
          </w:tcPr>
          <w:p>
            <w:pPr>
              <w:pStyle w:val="TableText"/>
              <w:spacing w:before="0" w:after="20" w:line="228" w:lineRule="auto"/>
            </w:pPr>
            <w:r>
              <w:t xml:space="preserve">70°</w:t>
            </w:r>
          </w:p>
        </w:tc>
        <w:tc>
          <w:tcPr>
            <w:tcW w:w="2789" w:type="dxa"/>
            <w:shd w:val="clear" w:color="auto" w:fill="F5F6F9"/>
          </w:tcPr>
          <w:p>
            <w:pPr>
              <w:pStyle w:val="TableText"/>
              <w:spacing w:before="0" w:after="20" w:line="228" w:lineRule="auto"/>
            </w:pPr>
            <w:r>
              <w:t xml:space="preserve">60–85°</w:t>
            </w:r>
          </w:p>
        </w:tc>
        <w:tc>
          <w:tcPr>
            <w:tcW w:w="1916" w:type="dxa"/>
            <w:shd w:val="clear" w:color="auto" w:fill="F5F6F9"/>
          </w:tcPr>
          <w:p>
            <w:pPr>
              <w:pStyle w:val="TableText"/>
              <w:spacing w:before="0" w:after="20" w:line="228" w:lineRule="auto"/>
            </w:pPr>
            <w:r>
              <w:t xml:space="preserve">FR-08-20</w:t>
            </w:r>
          </w:p>
        </w:tc>
      </w:tr>
      <w:tr>
        <w:trPr>
          <w:cantSplit/>
        </w:trPr>
        <w:tc>
          <w:tcPr>
            <w:tcW w:w="3009" w:type="dxa"/>
          </w:tcPr>
          <w:p>
            <w:pPr>
              <w:pStyle w:val="TableText"/>
              <w:spacing w:before="0" w:after="20" w:line="228" w:lineRule="auto"/>
            </w:pPr>
            <w:r>
              <w:t xml:space="preserve">Camera sensitivity / invert X / invert Y</w:t>
            </w:r>
          </w:p>
        </w:tc>
        <w:tc>
          <w:tcPr>
            <w:tcW w:w="1922" w:type="dxa"/>
          </w:tcPr>
          <w:p>
            <w:pPr>
              <w:pStyle w:val="TableText"/>
              <w:spacing w:before="0" w:after="20" w:line="228" w:lineRule="auto"/>
            </w:pPr>
            <w:r>
              <w:t xml:space="preserve">1.0 / off / off</w:t>
            </w:r>
          </w:p>
        </w:tc>
        <w:tc>
          <w:tcPr>
            <w:tcW w:w="2789" w:type="dxa"/>
          </w:tcPr>
          <w:p>
            <w:pPr>
              <w:pStyle w:val="TableText"/>
              <w:spacing w:before="0" w:after="20" w:line="228" w:lineRule="auto"/>
            </w:pPr>
            <w:r>
              <w:t xml:space="preserve">0.1–3.0×</w:t>
            </w:r>
          </w:p>
        </w:tc>
        <w:tc>
          <w:tcPr>
            <w:tcW w:w="1916" w:type="dxa"/>
          </w:tcPr>
          <w:p>
            <w:pPr>
              <w:pStyle w:val="TableText"/>
              <w:spacing w:before="0" w:after="20" w:line="228" w:lineRule="auto"/>
            </w:pPr>
            <w:r>
              <w:t xml:space="preserve">FR-04-08</w:t>
            </w:r>
          </w:p>
        </w:tc>
      </w:tr>
      <w:tr>
        <w:trPr>
          <w:cantSplit/>
        </w:trPr>
        <w:tc>
          <w:tcPr>
            <w:tcW w:w="3009" w:type="dxa"/>
            <w:shd w:val="clear" w:color="auto" w:fill="F5F6F9"/>
          </w:tcPr>
          <w:p>
            <w:pPr>
              <w:pStyle w:val="TableText"/>
              <w:spacing w:before="0" w:after="20" w:line="228" w:lineRule="auto"/>
            </w:pPr>
            <w:r>
              <w:t xml:space="preserve">Stick deadzone</w:t>
            </w:r>
          </w:p>
        </w:tc>
        <w:tc>
          <w:tcPr>
            <w:tcW w:w="1922" w:type="dxa"/>
            <w:shd w:val="clear" w:color="auto" w:fill="F5F6F9"/>
          </w:tcPr>
          <w:p>
            <w:pPr>
              <w:pStyle w:val="TableText"/>
              <w:spacing w:before="0" w:after="20" w:line="228" w:lineRule="auto"/>
            </w:pPr>
            <w:r>
              <w:t xml:space="preserve">0.15</w:t>
            </w:r>
          </w:p>
        </w:tc>
        <w:tc>
          <w:tcPr>
            <w:tcW w:w="2789" w:type="dxa"/>
            <w:shd w:val="clear" w:color="auto" w:fill="F5F6F9"/>
          </w:tcPr>
          <w:p>
            <w:pPr>
              <w:pStyle w:val="TableText"/>
              <w:spacing w:before="0" w:after="20" w:line="228" w:lineRule="auto"/>
            </w:pPr>
            <w:r>
              <w:t xml:space="preserve">0.10–0.25</w:t>
            </w:r>
          </w:p>
        </w:tc>
        <w:tc>
          <w:tcPr>
            <w:tcW w:w="1916" w:type="dxa"/>
            <w:shd w:val="clear" w:color="auto" w:fill="F5F6F9"/>
          </w:tcPr>
          <w:p>
            <w:pPr>
              <w:pStyle w:val="TableText"/>
              <w:spacing w:before="0" w:after="20" w:line="228" w:lineRule="auto"/>
            </w:pPr>
            <w:r>
              <w:t xml:space="preserve">gapfill-A §1.2</w:t>
            </w:r>
          </w:p>
        </w:tc>
      </w:tr>
      <w:tr>
        <w:trPr>
          <w:cantSplit/>
        </w:trPr>
        <w:tc>
          <w:tcPr>
            <w:tcW w:w="3009" w:type="dxa"/>
          </w:tcPr>
          <w:p>
            <w:pPr>
              <w:pStyle w:val="TableText"/>
              <w:spacing w:before="0" w:after="20" w:line="228" w:lineRule="auto"/>
            </w:pPr>
            <w:r>
              <w:t xml:space="preserve">Controller vibration</w:t>
            </w:r>
          </w:p>
        </w:tc>
        <w:tc>
          <w:tcPr>
            <w:tcW w:w="1922" w:type="dxa"/>
          </w:tcPr>
          <w:p>
            <w:pPr>
              <w:pStyle w:val="TableText"/>
              <w:spacing w:before="0" w:after="20" w:line="228" w:lineRule="auto"/>
            </w:pPr>
            <w:r>
              <w:t xml:space="preserve">ON, 70 %</w:t>
            </w:r>
          </w:p>
        </w:tc>
        <w:tc>
          <w:tcPr>
            <w:tcW w:w="2789" w:type="dxa"/>
          </w:tcPr>
          <w:p>
            <w:pPr>
              <w:pStyle w:val="TableText"/>
              <w:spacing w:before="0" w:after="20" w:line="228" w:lineRule="auto"/>
            </w:pPr>
            <w:r>
              <w:t xml:space="preserve">off – 100 %</w:t>
            </w:r>
          </w:p>
        </w:tc>
        <w:tc>
          <w:tcPr>
            <w:tcW w:w="1916" w:type="dxa"/>
          </w:tcPr>
          <w:p>
            <w:pPr>
              <w:pStyle w:val="TableText"/>
              <w:spacing w:before="0" w:after="20" w:line="228" w:lineRule="auto"/>
            </w:pPr>
            <w:r>
              <w:t xml:space="preserve">03-I-05 (new)</w:t>
            </w:r>
          </w:p>
        </w:tc>
      </w:tr>
      <w:tr>
        <w:trPr>
          <w:cantSplit/>
        </w:trPr>
        <w:tc>
          <w:tcPr>
            <w:tcW w:w="3009" w:type="dxa"/>
            <w:shd w:val="clear" w:color="auto" w:fill="F5F6F9"/>
          </w:tcPr>
          <w:p>
            <w:pPr>
              <w:pStyle w:val="TableText"/>
              <w:spacing w:before="0" w:after="20" w:line="228" w:lineRule="auto"/>
            </w:pPr>
            <w:r>
              <w:t xml:space="preserve">Audio-cue visual indicators</w:t>
            </w:r>
          </w:p>
        </w:tc>
        <w:tc>
          <w:tcPr>
            <w:tcW w:w="1922" w:type="dxa"/>
            <w:shd w:val="clear" w:color="auto" w:fill="F5F6F9"/>
          </w:tcPr>
          <w:p>
            <w:pPr>
              <w:pStyle w:val="TableText"/>
              <w:spacing w:before="0" w:after="20" w:line="228" w:lineRule="auto"/>
            </w:pPr>
            <w:r>
              <w:t xml:space="preserve">ON</w:t>
            </w:r>
          </w:p>
        </w:tc>
        <w:tc>
          <w:tcPr>
            <w:tcW w:w="2789" w:type="dxa"/>
            <w:shd w:val="clear" w:color="auto" w:fill="F5F6F9"/>
          </w:tcPr>
          <w:p>
            <w:pPr>
              <w:pStyle w:val="TableText"/>
              <w:spacing w:before="0" w:after="20" w:line="228" w:lineRule="auto"/>
            </w:pPr>
          </w:p>
        </w:tc>
        <w:tc>
          <w:tcPr>
            <w:tcW w:w="1916" w:type="dxa"/>
            <w:shd w:val="clear" w:color="auto" w:fill="F5F6F9"/>
          </w:tcPr>
          <w:p>
            <w:pPr>
              <w:pStyle w:val="TableText"/>
              <w:spacing w:before="0" w:after="20" w:line="228" w:lineRule="auto"/>
            </w:pPr>
            <w:r>
              <w:t xml:space="preserve">FR-08-12 AC4</w:t>
            </w:r>
          </w:p>
        </w:tc>
      </w:tr>
      <w:tr>
        <w:trPr>
          <w:cantSplit/>
        </w:trPr>
        <w:tc>
          <w:tcPr>
            <w:tcW w:w="3009" w:type="dxa"/>
          </w:tcPr>
          <w:p>
            <w:pPr>
              <w:pStyle w:val="TableText"/>
              <w:spacing w:before="0" w:after="20" w:line="228" w:lineRule="auto"/>
            </w:pPr>
            <w:r>
              <w:t xml:space="preserve">Practice Playground</w:t>
            </w:r>
          </w:p>
        </w:tc>
        <w:tc>
          <w:tcPr>
            <w:tcW w:w="1922" w:type="dxa"/>
          </w:tcPr>
          <w:p>
            <w:pPr>
              <w:pStyle w:val="TableText"/>
              <w:spacing w:before="0" w:after="20" w:line="228" w:lineRule="auto"/>
            </w:pPr>
            <w:r>
              <w:t xml:space="preserve">menu</w:t>
            </w:r>
          </w:p>
        </w:tc>
        <w:tc>
          <w:tcPr>
            <w:tcW w:w="2789" w:type="dxa"/>
          </w:tcPr>
          <w:p>
            <w:pPr>
              <w:pStyle w:val="TableText"/>
              <w:spacing w:before="0" w:after="20" w:line="228" w:lineRule="auto"/>
            </w:pPr>
            <w:r>
              <w:t xml:space="preserve">offline, all mechanics with signage</w:t>
            </w:r>
          </w:p>
        </w:tc>
        <w:tc>
          <w:tcPr>
            <w:tcW w:w="1916" w:type="dxa"/>
          </w:tcPr>
          <w:p>
            <w:pPr>
              <w:pStyle w:val="TableText"/>
              <w:spacing w:before="0" w:after="20" w:line="228" w:lineRule="auto"/>
            </w:pPr>
            <w:r>
              <w:t xml:space="preserve">FR-01-12, FR-08-16</w:t>
            </w:r>
          </w:p>
        </w:tc>
      </w:tr>
      <w:tr>
        <w:trPr>
          <w:cantSplit/>
        </w:trPr>
        <w:tc>
          <w:tcPr>
            <w:tcW w:w="3009" w:type="dxa"/>
            <w:shd w:val="clear" w:color="auto" w:fill="F5F6F9"/>
          </w:tcPr>
          <w:p>
            <w:pPr>
              <w:pStyle w:val="TableText"/>
              <w:spacing w:before="0" w:after="20" w:line="228" w:lineRule="auto"/>
            </w:pPr>
            <w:r>
              <w:t xml:space="preserve">Tutorial prompts</w:t>
            </w:r>
          </w:p>
        </w:tc>
        <w:tc>
          <w:tcPr>
            <w:tcW w:w="1922" w:type="dxa"/>
            <w:shd w:val="clear" w:color="auto" w:fill="F5F6F9"/>
          </w:tcPr>
          <w:p>
            <w:pPr>
              <w:pStyle w:val="TableText"/>
              <w:spacing w:before="0" w:after="20" w:line="228" w:lineRule="auto"/>
            </w:pPr>
            <w:r>
              <w:t xml:space="preserve">first 3 shows</w:t>
            </w:r>
          </w:p>
        </w:tc>
        <w:tc>
          <w:tcPr>
            <w:tcW w:w="2789" w:type="dxa"/>
            <w:shd w:val="clear" w:color="auto" w:fill="F5F6F9"/>
          </w:tcPr>
          <w:p>
            <w:pPr>
              <w:pStyle w:val="TableText"/>
              <w:spacing w:before="0" w:after="20" w:line="228" w:lineRule="auto"/>
            </w:pPr>
            <w:r>
              <w:t xml:space="preserve">contextual "Hold Shift to grab!"</w:t>
            </w:r>
          </w:p>
        </w:tc>
        <w:tc>
          <w:tcPr>
            <w:tcW w:w="1916" w:type="dxa"/>
            <w:shd w:val="clear" w:color="auto" w:fill="F5F6F9"/>
          </w:tcPr>
          <w:p>
            <w:pPr>
              <w:pStyle w:val="TableText"/>
              <w:spacing w:before="0" w:after="20" w:line="228" w:lineRule="auto"/>
            </w:pPr>
            <w:r>
              <w:t xml:space="preserve">onboarding (Ch. 8)</w:t>
            </w:r>
          </w:p>
        </w:tc>
      </w:tr>
    </w:tbl>
    <w:p>
      <w:pPr>
        <w:pStyle w:val="BodyText"/>
      </w:pPr>
      <w:r>
        <w:t xml:space="preserve">Built-in (always-on) forgiveness: coyote 0.10 s, jump buffer 0.12 s, dive buffer 0.10 s, player bumps never knock down, ragdoll cap 3.0 s + 0.5 s immunity, grab cap 3.0 s + 1.5 s cooldown, level gaps ≤ 3 m / ≤ 5 m (margin under real reach).</w:t>
      </w:r>
    </w:p>
    <w:bookmarkEnd w:id="112"/>
    <w:bookmarkStart w:id="113" w:name="camera-design-fr-04-08-fr-08-20"/>
    <w:p>
      <w:pPr>
        <w:pStyle w:val="Heading2"/>
      </w:pPr>
      <w:r>
        <w:t xml:space="preserve">3.6 Camera design (FR-04-08, FR-08-20)</w:t>
      </w:r>
    </w:p>
    <w:p>
      <w:pPr>
        <w:pStyle w:val="Compact"/>
        <w:numPr>
          <w:ilvl w:val="0"/>
          <w:numId w:val="1019"/>
        </w:numPr>
      </w:pPr>
      <w:r>
        <w:rPr>
          <w:b/>
          <w:bCs/>
        </w:rPr>
        <w:t xml:space="preserve">Rig:</w:t>
      </w:r>
      <w:r>
        <w:t xml:space="preserve"> </w:t>
      </w:r>
      <w:r>
        <w:t xml:space="preserve">third-person orbit; pivot 1.2 m above feet; boom 6.0 m; default pitch 15° down; vertical FOV 70° (≈103° h at 16:9; mobile 75°); pitch clamp −30° to +60°.</w:t>
      </w:r>
    </w:p>
    <w:p>
      <w:pPr>
        <w:pStyle w:val="Compact"/>
        <w:numPr>
          <w:ilvl w:val="0"/>
          <w:numId w:val="1019"/>
        </w:numPr>
      </w:pPr>
      <w:r>
        <w:rPr>
          <w:b/>
          <w:bCs/>
        </w:rPr>
        <w:t xml:space="preserve">Input:</w:t>
      </w:r>
      <w:r>
        <w:t xml:space="preserve"> </w:t>
      </w:r>
      <w:r>
        <w:t xml:space="preserve">pad yaw 180 °/s, pitch 120 °/s, curve exp 2.0, deadzone 0.12; mouse 0.12 °/count; touch 0.25 °/px; sensitivity 0.1–3.0×; separate invert X/Y; persisted.</w:t>
      </w:r>
    </w:p>
    <w:p>
      <w:pPr>
        <w:pStyle w:val="Compact"/>
        <w:numPr>
          <w:ilvl w:val="0"/>
          <w:numId w:val="1019"/>
        </w:numPr>
      </w:pPr>
      <w:r>
        <w:rPr>
          <w:b/>
          <w:bCs/>
        </w:rPr>
        <w:t xml:space="preserve">Collision:</w:t>
      </w:r>
      <w:r>
        <w:t xml:space="preserve"> </w:t>
      </w:r>
      <w:r>
        <w:t xml:space="preserve">sphere-cast r 0.3 m; snap in instantly, ease out over 0.3 s; never inside geometry (30-min soak). Other beans do</w:t>
      </w:r>
      <w:r>
        <w:t xml:space="preserve"> </w:t>
      </w:r>
      <w:r>
        <w:rPr>
          <w:b/>
          <w:bCs/>
        </w:rPr>
        <w:t xml:space="preserve">not</w:t>
      </w:r>
      <w:r>
        <w:t xml:space="preserve"> </w:t>
      </w:r>
      <w:r>
        <w:t xml:space="preserve">pull the camera in (they fade to 30 % alpha within 1.0 m of camera) — avoids pops in crowds.</w:t>
      </w:r>
    </w:p>
    <w:p>
      <w:pPr>
        <w:pStyle w:val="Compact"/>
        <w:numPr>
          <w:ilvl w:val="0"/>
          <w:numId w:val="1019"/>
        </w:numPr>
      </w:pPr>
      <w:r>
        <w:rPr>
          <w:b/>
          <w:bCs/>
        </w:rPr>
        <w:t xml:space="preserve">Auto-recentre:</w:t>
      </w:r>
      <w:r>
        <w:t xml:space="preserve"> </w:t>
      </w:r>
      <w:r>
        <w:t xml:space="preserve">after 2.0 s without camera input while moving, yaw eases behind travel direction at ≤ 90 °/s; never during manual input; toggle.</w:t>
      </w:r>
    </w:p>
    <w:p>
      <w:pPr>
        <w:pStyle w:val="Compact"/>
        <w:numPr>
          <w:ilvl w:val="0"/>
          <w:numId w:val="1019"/>
        </w:numPr>
      </w:pPr>
      <w:r>
        <w:rPr>
          <w:b/>
          <w:bCs/>
        </w:rPr>
        <w:t xml:space="preserve">Framing aids:</w:t>
      </w:r>
      <w:r>
        <w:t xml:space="preserve"> </w:t>
      </w:r>
      <w:r>
        <w:t xml:space="preserve">slight look-ahead (pivot offset up to 0.8 m in velocity direction) so a hazard 15 m ahead stays on screen (AC1); airborne: vertical follow damped (0.15 s) to avoid bob; on ragdoll: camera keeps tracking pelvis with 0.25 s damping, no spin with the body.</w:t>
      </w:r>
    </w:p>
    <w:p>
      <w:pPr>
        <w:pStyle w:val="Compact"/>
        <w:numPr>
          <w:ilvl w:val="0"/>
          <w:numId w:val="1019"/>
        </w:numPr>
      </w:pPr>
      <w:r>
        <w:rPr>
          <w:b/>
          <w:bCs/>
        </w:rPr>
        <w:t xml:space="preserve">Comfort:</w:t>
      </w:r>
      <w:r>
        <w:t xml:space="preserve"> </w:t>
      </w:r>
      <w:r>
        <w:t xml:space="preserve">no roll, no FOV kick by default (speed-FOV +3° only if speed lines enabled), shake capped at 0.15 m / 0.25 s and scaled by setting; no forced camera cuts mid-round except respawn (fade 0.2 s).</w:t>
      </w:r>
    </w:p>
    <w:p>
      <w:pPr>
        <w:pStyle w:val="Compact"/>
        <w:numPr>
          <w:ilvl w:val="0"/>
          <w:numId w:val="1019"/>
        </w:numPr>
      </w:pPr>
      <w:r>
        <w:rPr>
          <w:b/>
          <w:bCs/>
        </w:rPr>
        <w:t xml:space="preserve">Spectate/eliminated:</w:t>
      </w:r>
      <w:r>
        <w:t xml:space="preserve"> </w:t>
      </w:r>
      <w:r>
        <w:t xml:space="preserve">see §4.2.6; uses same rig settings.</w:t>
      </w:r>
    </w:p>
    <w:bookmarkEnd w:id="113"/>
    <w:bookmarkStart w:id="114" w:name="feedback-juice-vfx-sfx-haptics"/>
    <w:p>
      <w:pPr>
        <w:pStyle w:val="Heading2"/>
      </w:pPr>
      <w:r>
        <w:t xml:space="preserve">3.7 Feedback &amp; juice (VFX / SFX / haptics)</w:t>
      </w:r>
    </w:p>
    <w:p>
      <w:pPr>
        <w:pStyle w:val="FirstParagraph"/>
      </w:pPr>
      <w:r>
        <w:rPr>
          <w:i/>
          <w:iCs/>
        </w:rPr>
        <w:t xml:space="preserve">Merge note (REC-13, REC-14):</w:t>
      </w:r>
      <w:r>
        <w:t xml:space="preserve"> </w:t>
      </w:r>
      <w:r>
        <w:t xml:space="preserve">the SFX column below is a feel brief; the authoritative audio event IDs and briefs are the §6.3 event list (FR-08-08 AC1). The haptic column is the authoritative haptic list.</w:t>
      </w:r>
    </w:p>
    <w:p>
      <w:pPr>
        <w:pStyle w:val="BodyText"/>
      </w:pPr>
      <w:r>
        <w:t xml:space="preserve">Rules: all cues friendly and non-violent (UD-4: "boing", "bonk", stars, no impact gore/"hit" sparks); every gameplay audio cue has a visual (FR-08-12 AC4); flashes ≤3/s (NFR-10-19); shake respects FR-08-20; VFX budgets scale for 32 beans (local player full, others LOD). Asset slots use</w:t>
      </w:r>
      <w:r>
        <w:t xml:space="preserve"> </w:t>
      </w:r>
      <w:r>
        <w:rPr>
          <w:rStyle w:val="VerbatimChar"/>
        </w:rPr>
        <w:t xml:space="preserve">wb_vfx_*</w:t>
      </w:r>
      <w:r>
        <w:t xml:space="preserve"> </w:t>
      </w:r>
      <w:r>
        <w:t xml:space="preserve">/</w:t>
      </w:r>
      <w:r>
        <w:t xml:space="preserve"> </w:t>
      </w:r>
      <w:r>
        <w:rPr>
          <w:rStyle w:val="VerbatimChar"/>
        </w:rPr>
        <w:t xml:space="preserve">wb_sfx_*</w:t>
      </w:r>
      <w:r>
        <w:t xml:space="preserve"> </w:t>
      </w:r>
      <w:r>
        <w:t xml:space="preserve">(FR-12-02).</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103"/>
        <w:gridCol w:w="2693"/>
        <w:gridCol w:w="2108"/>
        <w:gridCol w:w="1435"/>
        <w:gridCol w:w="1297"/>
      </w:tblGrid>
      <w:tr>
        <w:trPr>
          <w:cantSplit/>
          <w:tblHeader/>
        </w:trPr>
        <w:tc>
          <w:tcPr>
            <w:tcW w:w="2103" w:type="dxa"/>
            <w:shd w:val="clear" w:color="auto" w:fill="1F2140"/>
          </w:tcPr>
          <w:p>
            <w:pPr>
              <w:pStyle w:val="TableText"/>
              <w:spacing w:before="0" w:after="20" w:line="228" w:lineRule="auto"/>
            </w:pPr>
            <w:r>
              <w:rPr>
                <w:b/>
                <w:color w:val="FFFFFF"/>
              </w:rPr>
              <w:t xml:space="preserve">Event</w:t>
            </w:r>
          </w:p>
        </w:tc>
        <w:tc>
          <w:tcPr>
            <w:tcW w:w="2693" w:type="dxa"/>
            <w:shd w:val="clear" w:color="auto" w:fill="1F2140"/>
          </w:tcPr>
          <w:p>
            <w:pPr>
              <w:pStyle w:val="TableText"/>
              <w:spacing w:before="0" w:after="20" w:line="228" w:lineRule="auto"/>
            </w:pPr>
            <w:r>
              <w:rPr>
                <w:b/>
                <w:color w:val="FFFFFF"/>
              </w:rPr>
              <w:t xml:space="preserve">VFX</w:t>
            </w:r>
          </w:p>
        </w:tc>
        <w:tc>
          <w:tcPr>
            <w:tcW w:w="2108" w:type="dxa"/>
            <w:shd w:val="clear" w:color="auto" w:fill="1F2140"/>
          </w:tcPr>
          <w:p>
            <w:pPr>
              <w:pStyle w:val="TableText"/>
              <w:spacing w:before="0" w:after="20" w:line="228" w:lineRule="auto"/>
            </w:pPr>
            <w:r>
              <w:rPr>
                <w:b/>
                <w:color w:val="FFFFFF"/>
              </w:rPr>
              <w:t xml:space="preserve">SFX</w:t>
            </w:r>
          </w:p>
        </w:tc>
        <w:tc>
          <w:tcPr>
            <w:tcW w:w="1435" w:type="dxa"/>
            <w:shd w:val="clear" w:color="auto" w:fill="1F2140"/>
          </w:tcPr>
          <w:p>
            <w:pPr>
              <w:pStyle w:val="TableText"/>
              <w:spacing w:before="0" w:after="20" w:line="228" w:lineRule="auto"/>
            </w:pPr>
            <w:r>
              <w:rPr>
                <w:b/>
                <w:color w:val="FFFFFF"/>
              </w:rPr>
              <w:t xml:space="preserve">Haptic (gamepad)</w:t>
            </w:r>
          </w:p>
        </w:tc>
        <w:tc>
          <w:tcPr>
            <w:tcW w:w="1297" w:type="dxa"/>
            <w:shd w:val="clear" w:color="auto" w:fill="1F2140"/>
          </w:tcPr>
          <w:p>
            <w:pPr>
              <w:pStyle w:val="TableText"/>
              <w:spacing w:before="0" w:after="20" w:line="228" w:lineRule="auto"/>
            </w:pPr>
            <w:r>
              <w:rPr>
                <w:b/>
                <w:color w:val="FFFFFF"/>
              </w:rPr>
              <w:t xml:space="preserve">Camera</w:t>
            </w:r>
          </w:p>
        </w:tc>
      </w:tr>
      <w:tr>
        <w:trPr>
          <w:cantSplit/>
        </w:trPr>
        <w:tc>
          <w:tcPr>
            <w:tcW w:w="2103" w:type="dxa"/>
          </w:tcPr>
          <w:p>
            <w:pPr>
              <w:pStyle w:val="TableText"/>
              <w:spacing w:before="0" w:after="20" w:line="228" w:lineRule="auto"/>
            </w:pPr>
            <w:r>
              <w:t xml:space="preserve">Footsteps (run)</w:t>
            </w:r>
          </w:p>
        </w:tc>
        <w:tc>
          <w:tcPr>
            <w:tcW w:w="2693" w:type="dxa"/>
          </w:tcPr>
          <w:p>
            <w:pPr>
              <w:pStyle w:val="TableText"/>
              <w:spacing w:before="0" w:after="20" w:line="228" w:lineRule="auto"/>
            </w:pPr>
            <w:r>
              <w:t xml:space="preserve">small dust puffs every 2nd step</w:t>
            </w:r>
          </w:p>
        </w:tc>
        <w:tc>
          <w:tcPr>
            <w:tcW w:w="2108" w:type="dxa"/>
          </w:tcPr>
          <w:p>
            <w:pPr>
              <w:pStyle w:val="TableText"/>
              <w:spacing w:before="0" w:after="20" w:line="228" w:lineRule="auto"/>
            </w:pPr>
            <w:r>
              <w:t xml:space="preserve">soft squishy steps, pitch by surface</w:t>
            </w:r>
          </w:p>
        </w:tc>
        <w:tc>
          <w:tcPr>
            <w:tcW w:w="1435" w:type="dxa"/>
          </w:tcPr>
          <w:p>
            <w:pPr>
              <w:pStyle w:val="TableText"/>
              <w:spacing w:before="0" w:after="20" w:line="228" w:lineRule="auto"/>
            </w:pPr>
            <w:r>
              <w:t xml:space="preserve">—</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Jump takeoff</w:t>
            </w:r>
          </w:p>
        </w:tc>
        <w:tc>
          <w:tcPr>
            <w:tcW w:w="2693" w:type="dxa"/>
            <w:shd w:val="clear" w:color="auto" w:fill="F5F6F9"/>
          </w:tcPr>
          <w:p>
            <w:pPr>
              <w:pStyle w:val="TableText"/>
              <w:spacing w:before="0" w:after="20" w:line="228" w:lineRule="auto"/>
            </w:pPr>
            <w:r>
              <w:t xml:space="preserve">squash 0.9/stretch 1.1 over 60 ms, dust ring</w:t>
            </w:r>
          </w:p>
        </w:tc>
        <w:tc>
          <w:tcPr>
            <w:tcW w:w="2108" w:type="dxa"/>
            <w:shd w:val="clear" w:color="auto" w:fill="F5F6F9"/>
          </w:tcPr>
          <w:p>
            <w:pPr>
              <w:pStyle w:val="TableText"/>
              <w:spacing w:before="0" w:after="20" w:line="228" w:lineRule="auto"/>
            </w:pPr>
            <w:r>
              <w:t xml:space="preserve">"boing" (rising)</w:t>
            </w:r>
          </w:p>
        </w:tc>
        <w:tc>
          <w:tcPr>
            <w:tcW w:w="1435" w:type="dxa"/>
            <w:shd w:val="clear" w:color="auto" w:fill="F5F6F9"/>
          </w:tcPr>
          <w:p>
            <w:pPr>
              <w:pStyle w:val="TableText"/>
              <w:spacing w:before="0" w:after="20" w:line="228" w:lineRule="auto"/>
            </w:pPr>
            <w:r>
              <w:t xml:space="preserve">light 40 ms</w:t>
            </w:r>
          </w:p>
        </w:tc>
        <w:tc>
          <w:tcPr>
            <w:tcW w:w="1297" w:type="dxa"/>
            <w:shd w:val="clear" w:color="auto" w:fill="F5F6F9"/>
          </w:tcPr>
          <w:p>
            <w:pPr>
              <w:pStyle w:val="TableText"/>
              <w:spacing w:before="0" w:after="20" w:line="228" w:lineRule="auto"/>
            </w:pPr>
            <w:r>
              <w:t xml:space="preserve">—</w:t>
            </w:r>
          </w:p>
        </w:tc>
      </w:tr>
      <w:tr>
        <w:trPr>
          <w:cantSplit/>
        </w:trPr>
        <w:tc>
          <w:tcPr>
            <w:tcW w:w="2103" w:type="dxa"/>
          </w:tcPr>
          <w:p>
            <w:pPr>
              <w:pStyle w:val="TableText"/>
              <w:spacing w:before="0" w:after="20" w:line="228" w:lineRule="auto"/>
            </w:pPr>
            <w:r>
              <w:t xml:space="preserve">Land soft</w:t>
            </w:r>
          </w:p>
        </w:tc>
        <w:tc>
          <w:tcPr>
            <w:tcW w:w="2693" w:type="dxa"/>
          </w:tcPr>
          <w:p>
            <w:pPr>
              <w:pStyle w:val="TableText"/>
              <w:spacing w:before="0" w:after="20" w:line="228" w:lineRule="auto"/>
            </w:pPr>
            <w:r>
              <w:t xml:space="preserve">squash 1.15 for 80 ms, dust ring</w:t>
            </w:r>
          </w:p>
        </w:tc>
        <w:tc>
          <w:tcPr>
            <w:tcW w:w="2108" w:type="dxa"/>
          </w:tcPr>
          <w:p>
            <w:pPr>
              <w:pStyle w:val="TableText"/>
              <w:spacing w:before="0" w:after="20" w:line="228" w:lineRule="auto"/>
            </w:pPr>
            <w:r>
              <w:t xml:space="preserve">soft "pomf"</w:t>
            </w:r>
          </w:p>
        </w:tc>
        <w:tc>
          <w:tcPr>
            <w:tcW w:w="1435" w:type="dxa"/>
          </w:tcPr>
          <w:p>
            <w:pPr>
              <w:pStyle w:val="TableText"/>
              <w:spacing w:before="0" w:after="20" w:line="228" w:lineRule="auto"/>
            </w:pPr>
            <w:r>
              <w:t xml:space="preserve">light 30 ms</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Land hard (stumble)</w:t>
            </w:r>
          </w:p>
        </w:tc>
        <w:tc>
          <w:tcPr>
            <w:tcW w:w="2693" w:type="dxa"/>
            <w:shd w:val="clear" w:color="auto" w:fill="F5F6F9"/>
          </w:tcPr>
          <w:p>
            <w:pPr>
              <w:pStyle w:val="TableText"/>
              <w:spacing w:before="0" w:after="20" w:line="228" w:lineRule="auto"/>
            </w:pPr>
            <w:r>
              <w:t xml:space="preserve">bigger dust, wobble</w:t>
            </w:r>
          </w:p>
        </w:tc>
        <w:tc>
          <w:tcPr>
            <w:tcW w:w="2108" w:type="dxa"/>
            <w:shd w:val="clear" w:color="auto" w:fill="F5F6F9"/>
          </w:tcPr>
          <w:p>
            <w:pPr>
              <w:pStyle w:val="TableText"/>
              <w:spacing w:before="0" w:after="20" w:line="228" w:lineRule="auto"/>
            </w:pPr>
            <w:r>
              <w:t xml:space="preserve">"thud-oof"</w:t>
            </w:r>
          </w:p>
        </w:tc>
        <w:tc>
          <w:tcPr>
            <w:tcW w:w="1435" w:type="dxa"/>
            <w:shd w:val="clear" w:color="auto" w:fill="F5F6F9"/>
          </w:tcPr>
          <w:p>
            <w:pPr>
              <w:pStyle w:val="TableText"/>
              <w:spacing w:before="0" w:after="20" w:line="228" w:lineRule="auto"/>
            </w:pPr>
            <w:r>
              <w:t xml:space="preserve">medium 80 ms</w:t>
            </w:r>
          </w:p>
        </w:tc>
        <w:tc>
          <w:tcPr>
            <w:tcW w:w="1297" w:type="dxa"/>
            <w:shd w:val="clear" w:color="auto" w:fill="F5F6F9"/>
          </w:tcPr>
          <w:p>
            <w:pPr>
              <w:pStyle w:val="TableText"/>
              <w:spacing w:before="0" w:after="20" w:line="228" w:lineRule="auto"/>
            </w:pPr>
            <w:r>
              <w:t xml:space="preserve">shake 0.05 m</w:t>
            </w:r>
          </w:p>
        </w:tc>
      </w:tr>
      <w:tr>
        <w:trPr>
          <w:cantSplit/>
        </w:trPr>
        <w:tc>
          <w:tcPr>
            <w:tcW w:w="2103" w:type="dxa"/>
          </w:tcPr>
          <w:p>
            <w:pPr>
              <w:pStyle w:val="TableText"/>
              <w:spacing w:before="0" w:after="20" w:line="228" w:lineRule="auto"/>
            </w:pPr>
            <w:r>
              <w:t xml:space="preserve">Dive start / slide</w:t>
            </w:r>
          </w:p>
        </w:tc>
        <w:tc>
          <w:tcPr>
            <w:tcW w:w="2693" w:type="dxa"/>
          </w:tcPr>
          <w:p>
            <w:pPr>
              <w:pStyle w:val="TableText"/>
              <w:spacing w:before="0" w:after="20" w:line="228" w:lineRule="auto"/>
            </w:pPr>
            <w:r>
              <w:t xml:space="preserve">stretch + speed streaks, slide trail (surface tinted)</w:t>
            </w:r>
          </w:p>
        </w:tc>
        <w:tc>
          <w:tcPr>
            <w:tcW w:w="2108" w:type="dxa"/>
          </w:tcPr>
          <w:p>
            <w:pPr>
              <w:pStyle w:val="TableText"/>
              <w:spacing w:before="0" w:after="20" w:line="228" w:lineRule="auto"/>
            </w:pPr>
            <w:r>
              <w:t xml:space="preserve">"whoosh" + slide hiss</w:t>
            </w:r>
          </w:p>
        </w:tc>
        <w:tc>
          <w:tcPr>
            <w:tcW w:w="1435" w:type="dxa"/>
          </w:tcPr>
          <w:p>
            <w:pPr>
              <w:pStyle w:val="TableText"/>
              <w:spacing w:before="0" w:after="20" w:line="228" w:lineRule="auto"/>
            </w:pPr>
            <w:r>
              <w:t xml:space="preserve">medium 60 ms</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Dive get-up cancel ready (0.40 s)</w:t>
            </w:r>
          </w:p>
        </w:tc>
        <w:tc>
          <w:tcPr>
            <w:tcW w:w="2693" w:type="dxa"/>
            <w:shd w:val="clear" w:color="auto" w:fill="F5F6F9"/>
          </w:tcPr>
          <w:p>
            <w:pPr>
              <w:pStyle w:val="TableText"/>
              <w:spacing w:before="0" w:after="20" w:line="228" w:lineRule="auto"/>
            </w:pPr>
            <w:r>
              <w:t xml:space="preserve">small sparkle on bean</w:t>
            </w:r>
          </w:p>
        </w:tc>
        <w:tc>
          <w:tcPr>
            <w:tcW w:w="2108" w:type="dxa"/>
            <w:shd w:val="clear" w:color="auto" w:fill="F5F6F9"/>
          </w:tcPr>
          <w:p>
            <w:pPr>
              <w:pStyle w:val="TableText"/>
              <w:spacing w:before="0" w:after="20" w:line="228" w:lineRule="auto"/>
            </w:pPr>
            <w:r>
              <w:t xml:space="preserve">tiny "tick"</w:t>
            </w:r>
          </w:p>
        </w:tc>
        <w:tc>
          <w:tcPr>
            <w:tcW w:w="1435" w:type="dxa"/>
            <w:shd w:val="clear" w:color="auto" w:fill="F5F6F9"/>
          </w:tcPr>
          <w:p>
            <w:pPr>
              <w:pStyle w:val="TableText"/>
              <w:spacing w:before="0" w:after="20" w:line="228" w:lineRule="auto"/>
            </w:pPr>
            <w:r>
              <w:t xml:space="preserve">—</w:t>
            </w:r>
          </w:p>
        </w:tc>
        <w:tc>
          <w:tcPr>
            <w:tcW w:w="1297" w:type="dxa"/>
            <w:shd w:val="clear" w:color="auto" w:fill="F5F6F9"/>
          </w:tcPr>
          <w:p>
            <w:pPr>
              <w:pStyle w:val="TableText"/>
              <w:spacing w:before="0" w:after="20" w:line="228" w:lineRule="auto"/>
            </w:pPr>
            <w:r>
              <w:t xml:space="preserve">—</w:t>
            </w:r>
          </w:p>
        </w:tc>
      </w:tr>
      <w:tr>
        <w:trPr>
          <w:cantSplit/>
        </w:trPr>
        <w:tc>
          <w:tcPr>
            <w:tcW w:w="2103" w:type="dxa"/>
          </w:tcPr>
          <w:p>
            <w:pPr>
              <w:pStyle w:val="TableText"/>
              <w:spacing w:before="0" w:after="20" w:line="228" w:lineRule="auto"/>
            </w:pPr>
            <w:r>
              <w:t xml:space="preserve">Grab reach / connect</w:t>
            </w:r>
          </w:p>
        </w:tc>
        <w:tc>
          <w:tcPr>
            <w:tcW w:w="2693" w:type="dxa"/>
          </w:tcPr>
          <w:p>
            <w:pPr>
              <w:pStyle w:val="TableText"/>
              <w:spacing w:before="0" w:after="20" w:line="228" w:lineRule="auto"/>
            </w:pPr>
            <w:r>
              <w:t xml:space="preserve">hand glow; connect = ring pulse on target</w:t>
            </w:r>
          </w:p>
        </w:tc>
        <w:tc>
          <w:tcPr>
            <w:tcW w:w="2108" w:type="dxa"/>
          </w:tcPr>
          <w:p>
            <w:pPr>
              <w:pStyle w:val="TableText"/>
              <w:spacing w:before="0" w:after="20" w:line="228" w:lineRule="auto"/>
            </w:pPr>
            <w:r>
              <w:t xml:space="preserve">"grab-pop"</w:t>
            </w:r>
          </w:p>
        </w:tc>
        <w:tc>
          <w:tcPr>
            <w:tcW w:w="1435" w:type="dxa"/>
          </w:tcPr>
          <w:p>
            <w:pPr>
              <w:pStyle w:val="TableText"/>
              <w:spacing w:before="0" w:after="20" w:line="228" w:lineRule="auto"/>
            </w:pPr>
            <w:r>
              <w:t xml:space="preserve">medium 50 ms on connect</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Grab whiff</w:t>
            </w:r>
          </w:p>
        </w:tc>
        <w:tc>
          <w:tcPr>
            <w:tcW w:w="2693" w:type="dxa"/>
            <w:shd w:val="clear" w:color="auto" w:fill="F5F6F9"/>
          </w:tcPr>
          <w:p>
            <w:pPr>
              <w:pStyle w:val="TableText"/>
              <w:spacing w:before="0" w:after="20" w:line="228" w:lineRule="auto"/>
            </w:pPr>
            <w:r>
              <w:t xml:space="preserve">puff at hands</w:t>
            </w:r>
          </w:p>
        </w:tc>
        <w:tc>
          <w:tcPr>
            <w:tcW w:w="2108" w:type="dxa"/>
            <w:shd w:val="clear" w:color="auto" w:fill="F5F6F9"/>
          </w:tcPr>
          <w:p>
            <w:pPr>
              <w:pStyle w:val="TableText"/>
              <w:spacing w:before="0" w:after="20" w:line="228" w:lineRule="auto"/>
            </w:pPr>
            <w:r>
              <w:t xml:space="preserve">soft "fwip"</w:t>
            </w:r>
          </w:p>
        </w:tc>
        <w:tc>
          <w:tcPr>
            <w:tcW w:w="1435" w:type="dxa"/>
            <w:shd w:val="clear" w:color="auto" w:fill="F5F6F9"/>
          </w:tcPr>
          <w:p>
            <w:pPr>
              <w:pStyle w:val="TableText"/>
              <w:spacing w:before="0" w:after="20" w:line="228" w:lineRule="auto"/>
            </w:pPr>
            <w:r>
              <w:t xml:space="preserve">—</w:t>
            </w:r>
          </w:p>
        </w:tc>
        <w:tc>
          <w:tcPr>
            <w:tcW w:w="1297" w:type="dxa"/>
            <w:shd w:val="clear" w:color="auto" w:fill="F5F6F9"/>
          </w:tcPr>
          <w:p>
            <w:pPr>
              <w:pStyle w:val="TableText"/>
              <w:spacing w:before="0" w:after="20" w:line="228" w:lineRule="auto"/>
            </w:pPr>
            <w:r>
              <w:t xml:space="preserve">—</w:t>
            </w:r>
          </w:p>
        </w:tc>
      </w:tr>
      <w:tr>
        <w:trPr>
          <w:cantSplit/>
        </w:trPr>
        <w:tc>
          <w:tcPr>
            <w:tcW w:w="2103" w:type="dxa"/>
          </w:tcPr>
          <w:p>
            <w:pPr>
              <w:pStyle w:val="TableText"/>
              <w:spacing w:before="0" w:after="20" w:line="228" w:lineRule="auto"/>
            </w:pPr>
            <w:r>
              <w:t xml:space="preserve">Being grabbed</w:t>
            </w:r>
          </w:p>
        </w:tc>
        <w:tc>
          <w:tcPr>
            <w:tcW w:w="2693" w:type="dxa"/>
          </w:tcPr>
          <w:p>
            <w:pPr>
              <w:pStyle w:val="TableText"/>
              <w:spacing w:before="0" w:after="20" w:line="228" w:lineRule="auto"/>
            </w:pPr>
            <w:r>
              <w:t xml:space="preserve">struggle lines, break-free meter ring around bean</w:t>
            </w:r>
          </w:p>
        </w:tc>
        <w:tc>
          <w:tcPr>
            <w:tcW w:w="2108" w:type="dxa"/>
          </w:tcPr>
          <w:p>
            <w:pPr>
              <w:pStyle w:val="TableText"/>
              <w:spacing w:before="0" w:after="20" w:line="228" w:lineRule="auto"/>
            </w:pPr>
            <w:r>
              <w:t xml:space="preserve">wobbly struggle loop</w:t>
            </w:r>
          </w:p>
        </w:tc>
        <w:tc>
          <w:tcPr>
            <w:tcW w:w="1435" w:type="dxa"/>
          </w:tcPr>
          <w:p>
            <w:pPr>
              <w:pStyle w:val="TableText"/>
              <w:spacing w:before="0" w:after="20" w:line="228" w:lineRule="auto"/>
            </w:pPr>
            <w:r>
              <w:t xml:space="preserve">pulsing light while held</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Break free / auto-release</w:t>
            </w:r>
          </w:p>
        </w:tc>
        <w:tc>
          <w:tcPr>
            <w:tcW w:w="2693" w:type="dxa"/>
            <w:shd w:val="clear" w:color="auto" w:fill="F5F6F9"/>
          </w:tcPr>
          <w:p>
            <w:pPr>
              <w:pStyle w:val="TableText"/>
              <w:spacing w:before="0" w:after="20" w:line="228" w:lineRule="auto"/>
            </w:pPr>
            <w:r>
              <w:t xml:space="preserve">burst of confetti dots</w:t>
            </w:r>
          </w:p>
        </w:tc>
        <w:tc>
          <w:tcPr>
            <w:tcW w:w="2108" w:type="dxa"/>
            <w:shd w:val="clear" w:color="auto" w:fill="F5F6F9"/>
          </w:tcPr>
          <w:p>
            <w:pPr>
              <w:pStyle w:val="TableText"/>
              <w:spacing w:before="0" w:after="20" w:line="228" w:lineRule="auto"/>
            </w:pPr>
            <w:r>
              <w:t xml:space="preserve">"pop!"</w:t>
            </w:r>
          </w:p>
        </w:tc>
        <w:tc>
          <w:tcPr>
            <w:tcW w:w="1435" w:type="dxa"/>
            <w:shd w:val="clear" w:color="auto" w:fill="F5F6F9"/>
          </w:tcPr>
          <w:p>
            <w:pPr>
              <w:pStyle w:val="TableText"/>
              <w:spacing w:before="0" w:after="20" w:line="228" w:lineRule="auto"/>
            </w:pPr>
            <w:r>
              <w:t xml:space="preserve">medium 60 ms</w:t>
            </w:r>
          </w:p>
        </w:tc>
        <w:tc>
          <w:tcPr>
            <w:tcW w:w="1297" w:type="dxa"/>
            <w:shd w:val="clear" w:color="auto" w:fill="F5F6F9"/>
          </w:tcPr>
          <w:p>
            <w:pPr>
              <w:pStyle w:val="TableText"/>
              <w:spacing w:before="0" w:after="20" w:line="228" w:lineRule="auto"/>
            </w:pPr>
            <w:r>
              <w:t xml:space="preserve">—</w:t>
            </w:r>
          </w:p>
        </w:tc>
      </w:tr>
      <w:tr>
        <w:trPr>
          <w:cantSplit/>
        </w:trPr>
        <w:tc>
          <w:tcPr>
            <w:tcW w:w="2103" w:type="dxa"/>
          </w:tcPr>
          <w:p>
            <w:pPr>
              <w:pStyle w:val="TableText"/>
              <w:spacing w:before="0" w:after="20" w:line="228" w:lineRule="auto"/>
            </w:pPr>
            <w:r>
              <w:t xml:space="preserve">Grab cap 3.0 s nearing (2.5 s)</w:t>
            </w:r>
          </w:p>
        </w:tc>
        <w:tc>
          <w:tcPr>
            <w:tcW w:w="2693" w:type="dxa"/>
          </w:tcPr>
          <w:p>
            <w:pPr>
              <w:pStyle w:val="TableText"/>
              <w:spacing w:before="0" w:after="20" w:line="228" w:lineRule="auto"/>
            </w:pPr>
            <w:r>
              <w:t xml:space="preserve">grabber hand ring blinks (≤2 Hz)</w:t>
            </w:r>
          </w:p>
        </w:tc>
        <w:tc>
          <w:tcPr>
            <w:tcW w:w="2108" w:type="dxa"/>
          </w:tcPr>
          <w:p>
            <w:pPr>
              <w:pStyle w:val="TableText"/>
              <w:spacing w:before="0" w:after="20" w:line="228" w:lineRule="auto"/>
            </w:pPr>
            <w:r>
              <w:t xml:space="preserve">—</w:t>
            </w:r>
          </w:p>
        </w:tc>
        <w:tc>
          <w:tcPr>
            <w:tcW w:w="1435" w:type="dxa"/>
          </w:tcPr>
          <w:p>
            <w:pPr>
              <w:pStyle w:val="TableText"/>
              <w:spacing w:before="0" w:after="20" w:line="228" w:lineRule="auto"/>
            </w:pPr>
            <w:r>
              <w:t xml:space="preserve">—</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Pick up object (egg/tail/trophy)</w:t>
            </w:r>
          </w:p>
        </w:tc>
        <w:tc>
          <w:tcPr>
            <w:tcW w:w="2693" w:type="dxa"/>
            <w:shd w:val="clear" w:color="auto" w:fill="F5F6F9"/>
          </w:tcPr>
          <w:p>
            <w:pPr>
              <w:pStyle w:val="TableText"/>
              <w:spacing w:before="0" w:after="20" w:line="228" w:lineRule="auto"/>
            </w:pPr>
            <w:r>
              <w:t xml:space="preserve">sparkle, object outline on</w:t>
            </w:r>
          </w:p>
        </w:tc>
        <w:tc>
          <w:tcPr>
            <w:tcW w:w="2108" w:type="dxa"/>
            <w:shd w:val="clear" w:color="auto" w:fill="F5F6F9"/>
          </w:tcPr>
          <w:p>
            <w:pPr>
              <w:pStyle w:val="TableText"/>
              <w:spacing w:before="0" w:after="20" w:line="228" w:lineRule="auto"/>
            </w:pPr>
            <w:r>
              <w:t xml:space="preserve">cheerful "plink"</w:t>
            </w:r>
          </w:p>
        </w:tc>
        <w:tc>
          <w:tcPr>
            <w:tcW w:w="1435" w:type="dxa"/>
            <w:shd w:val="clear" w:color="auto" w:fill="F5F6F9"/>
          </w:tcPr>
          <w:p>
            <w:pPr>
              <w:pStyle w:val="TableText"/>
              <w:spacing w:before="0" w:after="20" w:line="228" w:lineRule="auto"/>
            </w:pPr>
            <w:r>
              <w:t xml:space="preserve">light 40 ms</w:t>
            </w:r>
          </w:p>
        </w:tc>
        <w:tc>
          <w:tcPr>
            <w:tcW w:w="1297" w:type="dxa"/>
            <w:shd w:val="clear" w:color="auto" w:fill="F5F6F9"/>
          </w:tcPr>
          <w:p>
            <w:pPr>
              <w:pStyle w:val="TableText"/>
              <w:spacing w:before="0" w:after="20" w:line="228" w:lineRule="auto"/>
            </w:pPr>
            <w:r>
              <w:t xml:space="preserve">—</w:t>
            </w:r>
          </w:p>
        </w:tc>
      </w:tr>
      <w:tr>
        <w:trPr>
          <w:cantSplit/>
        </w:trPr>
        <w:tc>
          <w:tcPr>
            <w:tcW w:w="2103" w:type="dxa"/>
          </w:tcPr>
          <w:p>
            <w:pPr>
              <w:pStyle w:val="TableText"/>
              <w:spacing w:before="0" w:after="20" w:line="228" w:lineRule="auto"/>
            </w:pPr>
            <w:r>
              <w:t xml:space="preserve">Player bump</w:t>
            </w:r>
          </w:p>
        </w:tc>
        <w:tc>
          <w:tcPr>
            <w:tcW w:w="2693" w:type="dxa"/>
          </w:tcPr>
          <w:p>
            <w:pPr>
              <w:pStyle w:val="TableText"/>
              <w:spacing w:before="0" w:after="20" w:line="228" w:lineRule="auto"/>
            </w:pPr>
            <w:r>
              <w:t xml:space="preserve">soft ring at contact</w:t>
            </w:r>
          </w:p>
        </w:tc>
        <w:tc>
          <w:tcPr>
            <w:tcW w:w="2108" w:type="dxa"/>
          </w:tcPr>
          <w:p>
            <w:pPr>
              <w:pStyle w:val="TableText"/>
              <w:spacing w:before="0" w:after="20" w:line="228" w:lineRule="auto"/>
            </w:pPr>
            <w:r>
              <w:t xml:space="preserve">rubbery "bonk"</w:t>
            </w:r>
          </w:p>
        </w:tc>
        <w:tc>
          <w:tcPr>
            <w:tcW w:w="1435" w:type="dxa"/>
          </w:tcPr>
          <w:p>
            <w:pPr>
              <w:pStyle w:val="TableText"/>
              <w:spacing w:before="0" w:after="20" w:line="228" w:lineRule="auto"/>
            </w:pPr>
            <w:r>
              <w:t xml:space="preserve">light 30 ms</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Stumble</w:t>
            </w:r>
          </w:p>
        </w:tc>
        <w:tc>
          <w:tcPr>
            <w:tcW w:w="2693" w:type="dxa"/>
            <w:shd w:val="clear" w:color="auto" w:fill="F5F6F9"/>
          </w:tcPr>
          <w:p>
            <w:pPr>
              <w:pStyle w:val="TableText"/>
              <w:spacing w:before="0" w:after="20" w:line="228" w:lineRule="auto"/>
            </w:pPr>
            <w:r>
              <w:t xml:space="preserve">tilt wobble, sweat drops</w:t>
            </w:r>
          </w:p>
        </w:tc>
        <w:tc>
          <w:tcPr>
            <w:tcW w:w="2108" w:type="dxa"/>
            <w:shd w:val="clear" w:color="auto" w:fill="F5F6F9"/>
          </w:tcPr>
          <w:p>
            <w:pPr>
              <w:pStyle w:val="TableText"/>
              <w:spacing w:before="0" w:after="20" w:line="228" w:lineRule="auto"/>
            </w:pPr>
            <w:r>
              <w:t xml:space="preserve">"whoa!" vocal (non-verbal)</w:t>
            </w:r>
          </w:p>
        </w:tc>
        <w:tc>
          <w:tcPr>
            <w:tcW w:w="1435" w:type="dxa"/>
            <w:shd w:val="clear" w:color="auto" w:fill="F5F6F9"/>
          </w:tcPr>
          <w:p>
            <w:pPr>
              <w:pStyle w:val="TableText"/>
              <w:spacing w:before="0" w:after="20" w:line="228" w:lineRule="auto"/>
            </w:pPr>
            <w:r>
              <w:t xml:space="preserve">medium 80 ms</w:t>
            </w:r>
          </w:p>
        </w:tc>
        <w:tc>
          <w:tcPr>
            <w:tcW w:w="1297" w:type="dxa"/>
            <w:shd w:val="clear" w:color="auto" w:fill="F5F6F9"/>
          </w:tcPr>
          <w:p>
            <w:pPr>
              <w:pStyle w:val="TableText"/>
              <w:spacing w:before="0" w:after="20" w:line="228" w:lineRule="auto"/>
            </w:pPr>
            <w:r>
              <w:t xml:space="preserve">shake 0.05 m</w:t>
            </w:r>
          </w:p>
        </w:tc>
      </w:tr>
      <w:tr>
        <w:trPr>
          <w:cantSplit/>
        </w:trPr>
        <w:tc>
          <w:tcPr>
            <w:tcW w:w="2103" w:type="dxa"/>
          </w:tcPr>
          <w:p>
            <w:pPr>
              <w:pStyle w:val="TableText"/>
              <w:spacing w:before="0" w:after="20" w:line="228" w:lineRule="auto"/>
            </w:pPr>
            <w:r>
              <w:t xml:space="preserve">Knockdown</w:t>
            </w:r>
          </w:p>
        </w:tc>
        <w:tc>
          <w:tcPr>
            <w:tcW w:w="2693" w:type="dxa"/>
          </w:tcPr>
          <w:p>
            <w:pPr>
              <w:pStyle w:val="TableText"/>
              <w:spacing w:before="0" w:after="20" w:line="228" w:lineRule="auto"/>
            </w:pPr>
            <w:r>
              <w:t xml:space="preserve">cartoon stars + swirl, comic "POW" puff shape (no text)</w:t>
            </w:r>
          </w:p>
        </w:tc>
        <w:tc>
          <w:tcPr>
            <w:tcW w:w="2108" w:type="dxa"/>
          </w:tcPr>
          <w:p>
            <w:pPr>
              <w:pStyle w:val="TableText"/>
              <w:spacing w:before="0" w:after="20" w:line="228" w:lineRule="auto"/>
            </w:pPr>
            <w:r>
              <w:t xml:space="preserve">"bonk-boing" + giggle-y vocal</w:t>
            </w:r>
          </w:p>
        </w:tc>
        <w:tc>
          <w:tcPr>
            <w:tcW w:w="1435" w:type="dxa"/>
          </w:tcPr>
          <w:p>
            <w:pPr>
              <w:pStyle w:val="TableText"/>
              <w:spacing w:before="0" w:after="20" w:line="228" w:lineRule="auto"/>
            </w:pPr>
            <w:r>
              <w:t xml:space="preserve">strong 150 ms</w:t>
            </w:r>
          </w:p>
        </w:tc>
        <w:tc>
          <w:tcPr>
            <w:tcW w:w="1297" w:type="dxa"/>
          </w:tcPr>
          <w:p>
            <w:pPr>
              <w:pStyle w:val="TableText"/>
              <w:spacing w:before="0" w:after="20" w:line="228" w:lineRule="auto"/>
            </w:pPr>
            <w:r>
              <w:t xml:space="preserve">shake 0.15 m / 0.25 s (scaled)</w:t>
            </w:r>
          </w:p>
        </w:tc>
      </w:tr>
      <w:tr>
        <w:trPr>
          <w:cantSplit/>
        </w:trPr>
        <w:tc>
          <w:tcPr>
            <w:tcW w:w="2103" w:type="dxa"/>
            <w:shd w:val="clear" w:color="auto" w:fill="F5F6F9"/>
          </w:tcPr>
          <w:p>
            <w:pPr>
              <w:pStyle w:val="TableText"/>
              <w:spacing w:before="0" w:after="20" w:line="228" w:lineRule="auto"/>
            </w:pPr>
            <w:r>
              <w:t xml:space="preserve">Ragdoll tumbling</w:t>
            </w:r>
          </w:p>
        </w:tc>
        <w:tc>
          <w:tcPr>
            <w:tcW w:w="2693" w:type="dxa"/>
            <w:shd w:val="clear" w:color="auto" w:fill="F5F6F9"/>
          </w:tcPr>
          <w:p>
            <w:pPr>
              <w:pStyle w:val="TableText"/>
              <w:spacing w:before="0" w:after="20" w:line="228" w:lineRule="auto"/>
            </w:pPr>
            <w:r>
              <w:t xml:space="preserve">dizzy stars loop</w:t>
            </w:r>
          </w:p>
        </w:tc>
        <w:tc>
          <w:tcPr>
            <w:tcW w:w="2108" w:type="dxa"/>
            <w:shd w:val="clear" w:color="auto" w:fill="F5F6F9"/>
          </w:tcPr>
          <w:p>
            <w:pPr>
              <w:pStyle w:val="TableText"/>
              <w:spacing w:before="0" w:after="20" w:line="228" w:lineRule="auto"/>
            </w:pPr>
            <w:r>
              <w:t xml:space="preserve">tumble squeaks on each bounce (rate-limited 4/s)</w:t>
            </w:r>
          </w:p>
        </w:tc>
        <w:tc>
          <w:tcPr>
            <w:tcW w:w="1435" w:type="dxa"/>
            <w:shd w:val="clear" w:color="auto" w:fill="F5F6F9"/>
          </w:tcPr>
          <w:p>
            <w:pPr>
              <w:pStyle w:val="TableText"/>
              <w:spacing w:before="0" w:after="20" w:line="228" w:lineRule="auto"/>
            </w:pPr>
            <w:r>
              <w:t xml:space="preserve">—</w:t>
            </w:r>
          </w:p>
        </w:tc>
        <w:tc>
          <w:tcPr>
            <w:tcW w:w="1297" w:type="dxa"/>
            <w:shd w:val="clear" w:color="auto" w:fill="F5F6F9"/>
          </w:tcPr>
          <w:p>
            <w:pPr>
              <w:pStyle w:val="TableText"/>
              <w:spacing w:before="0" w:after="20" w:line="228" w:lineRule="auto"/>
            </w:pPr>
            <w:r>
              <w:t xml:space="preserve">track pelvis</w:t>
            </w:r>
          </w:p>
        </w:tc>
      </w:tr>
      <w:tr>
        <w:trPr>
          <w:cantSplit/>
        </w:trPr>
        <w:tc>
          <w:tcPr>
            <w:tcW w:w="2103" w:type="dxa"/>
          </w:tcPr>
          <w:p>
            <w:pPr>
              <w:pStyle w:val="TableText"/>
              <w:spacing w:before="0" w:after="20" w:line="228" w:lineRule="auto"/>
            </w:pPr>
            <w:r>
              <w:t xml:space="preserve">Get-up / immunity 0.5 s</w:t>
            </w:r>
          </w:p>
        </w:tc>
        <w:tc>
          <w:tcPr>
            <w:tcW w:w="2693" w:type="dxa"/>
          </w:tcPr>
          <w:p>
            <w:pPr>
              <w:pStyle w:val="TableText"/>
              <w:spacing w:before="0" w:after="20" w:line="228" w:lineRule="auto"/>
            </w:pPr>
            <w:r>
              <w:t xml:space="preserve">soft shimmer outline 0.5 s</w:t>
            </w:r>
          </w:p>
        </w:tc>
        <w:tc>
          <w:tcPr>
            <w:tcW w:w="2108" w:type="dxa"/>
          </w:tcPr>
          <w:p>
            <w:pPr>
              <w:pStyle w:val="TableText"/>
              <w:spacing w:before="0" w:after="20" w:line="228" w:lineRule="auto"/>
            </w:pPr>
            <w:r>
              <w:t xml:space="preserve">"hup!"</w:t>
            </w:r>
          </w:p>
        </w:tc>
        <w:tc>
          <w:tcPr>
            <w:tcW w:w="1435" w:type="dxa"/>
          </w:tcPr>
          <w:p>
            <w:pPr>
              <w:pStyle w:val="TableText"/>
              <w:spacing w:before="0" w:after="20" w:line="228" w:lineRule="auto"/>
            </w:pPr>
            <w:r>
              <w:t xml:space="preserve">light 30 ms</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Bounce pad / bumper (ragdoll:none)</w:t>
            </w:r>
          </w:p>
        </w:tc>
        <w:tc>
          <w:tcPr>
            <w:tcW w:w="2693" w:type="dxa"/>
            <w:shd w:val="clear" w:color="auto" w:fill="F5F6F9"/>
          </w:tcPr>
          <w:p>
            <w:pPr>
              <w:pStyle w:val="TableText"/>
              <w:spacing w:before="0" w:after="20" w:line="228" w:lineRule="auto"/>
            </w:pPr>
            <w:r>
              <w:t xml:space="preserve">spring ring</w:t>
            </w:r>
          </w:p>
        </w:tc>
        <w:tc>
          <w:tcPr>
            <w:tcW w:w="2108" w:type="dxa"/>
            <w:shd w:val="clear" w:color="auto" w:fill="F5F6F9"/>
          </w:tcPr>
          <w:p>
            <w:pPr>
              <w:pStyle w:val="TableText"/>
              <w:spacing w:before="0" w:after="20" w:line="228" w:lineRule="auto"/>
            </w:pPr>
            <w:r>
              <w:t xml:space="preserve">big "BOING"</w:t>
            </w:r>
          </w:p>
        </w:tc>
        <w:tc>
          <w:tcPr>
            <w:tcW w:w="1435" w:type="dxa"/>
            <w:shd w:val="clear" w:color="auto" w:fill="F5F6F9"/>
          </w:tcPr>
          <w:p>
            <w:pPr>
              <w:pStyle w:val="TableText"/>
              <w:spacing w:before="0" w:after="20" w:line="228" w:lineRule="auto"/>
            </w:pPr>
            <w:r>
              <w:t xml:space="preserve">medium 70 ms</w:t>
            </w:r>
          </w:p>
        </w:tc>
        <w:tc>
          <w:tcPr>
            <w:tcW w:w="1297" w:type="dxa"/>
            <w:shd w:val="clear" w:color="auto" w:fill="F5F6F9"/>
          </w:tcPr>
          <w:p>
            <w:pPr>
              <w:pStyle w:val="TableText"/>
              <w:spacing w:before="0" w:after="20" w:line="228" w:lineRule="auto"/>
            </w:pPr>
            <w:r>
              <w:t xml:space="preserve">—</w:t>
            </w:r>
          </w:p>
        </w:tc>
      </w:tr>
      <w:tr>
        <w:trPr>
          <w:cantSplit/>
        </w:trPr>
        <w:tc>
          <w:tcPr>
            <w:tcW w:w="2103" w:type="dxa"/>
          </w:tcPr>
          <w:p>
            <w:pPr>
              <w:pStyle w:val="TableText"/>
              <w:spacing w:before="0" w:after="20" w:line="228" w:lineRule="auto"/>
            </w:pPr>
            <w:r>
              <w:t xml:space="preserve">Conveyor/ice/water entry</w:t>
            </w:r>
          </w:p>
        </w:tc>
        <w:tc>
          <w:tcPr>
            <w:tcW w:w="2693" w:type="dxa"/>
          </w:tcPr>
          <w:p>
            <w:pPr>
              <w:pStyle w:val="TableText"/>
              <w:spacing w:before="0" w:after="20" w:line="228" w:lineRule="auto"/>
            </w:pPr>
            <w:r>
              <w:t xml:space="preserve">surface-specific particles</w:t>
            </w:r>
          </w:p>
        </w:tc>
        <w:tc>
          <w:tcPr>
            <w:tcW w:w="2108" w:type="dxa"/>
          </w:tcPr>
          <w:p>
            <w:pPr>
              <w:pStyle w:val="TableText"/>
              <w:spacing w:before="0" w:after="20" w:line="228" w:lineRule="auto"/>
            </w:pPr>
            <w:r>
              <w:t xml:space="preserve">surface loop</w:t>
            </w:r>
          </w:p>
        </w:tc>
        <w:tc>
          <w:tcPr>
            <w:tcW w:w="1435" w:type="dxa"/>
          </w:tcPr>
          <w:p>
            <w:pPr>
              <w:pStyle w:val="TableText"/>
              <w:spacing w:before="0" w:after="20" w:line="228" w:lineRule="auto"/>
            </w:pPr>
            <w:r>
              <w:t xml:space="preserve">—</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Fall into slime / out of bounds</w:t>
            </w:r>
          </w:p>
        </w:tc>
        <w:tc>
          <w:tcPr>
            <w:tcW w:w="2693" w:type="dxa"/>
            <w:shd w:val="clear" w:color="auto" w:fill="F5F6F9"/>
          </w:tcPr>
          <w:p>
            <w:pPr>
              <w:pStyle w:val="TableText"/>
              <w:spacing w:before="0" w:after="20" w:line="228" w:lineRule="auto"/>
            </w:pPr>
            <w:r>
              <w:t xml:space="preserve">splash (bright, cartoon)</w:t>
            </w:r>
          </w:p>
        </w:tc>
        <w:tc>
          <w:tcPr>
            <w:tcW w:w="2108" w:type="dxa"/>
            <w:shd w:val="clear" w:color="auto" w:fill="F5F6F9"/>
          </w:tcPr>
          <w:p>
            <w:pPr>
              <w:pStyle w:val="TableText"/>
              <w:spacing w:before="0" w:after="20" w:line="228" w:lineRule="auto"/>
            </w:pPr>
            <w:r>
              <w:t xml:space="preserve">"sploosh"</w:t>
            </w:r>
          </w:p>
        </w:tc>
        <w:tc>
          <w:tcPr>
            <w:tcW w:w="1435" w:type="dxa"/>
            <w:shd w:val="clear" w:color="auto" w:fill="F5F6F9"/>
          </w:tcPr>
          <w:p>
            <w:pPr>
              <w:pStyle w:val="TableText"/>
              <w:spacing w:before="0" w:after="20" w:line="228" w:lineRule="auto"/>
            </w:pPr>
            <w:r>
              <w:t xml:space="preserve">medium 100 ms</w:t>
            </w:r>
          </w:p>
        </w:tc>
        <w:tc>
          <w:tcPr>
            <w:tcW w:w="1297" w:type="dxa"/>
            <w:shd w:val="clear" w:color="auto" w:fill="F5F6F9"/>
          </w:tcPr>
          <w:p>
            <w:pPr>
              <w:pStyle w:val="TableText"/>
              <w:spacing w:before="0" w:after="20" w:line="228" w:lineRule="auto"/>
            </w:pPr>
            <w:r>
              <w:t xml:space="preserve">fade 0.2 s</w:t>
            </w:r>
          </w:p>
        </w:tc>
      </w:tr>
      <w:tr>
        <w:trPr>
          <w:cantSplit/>
        </w:trPr>
        <w:tc>
          <w:tcPr>
            <w:tcW w:w="2103" w:type="dxa"/>
          </w:tcPr>
          <w:p>
            <w:pPr>
              <w:pStyle w:val="TableText"/>
              <w:spacing w:before="0" w:after="20" w:line="228" w:lineRule="auto"/>
            </w:pPr>
            <w:r>
              <w:t xml:space="preserve">Respawn</w:t>
            </w:r>
          </w:p>
        </w:tc>
        <w:tc>
          <w:tcPr>
            <w:tcW w:w="2693" w:type="dxa"/>
          </w:tcPr>
          <w:p>
            <w:pPr>
              <w:pStyle w:val="TableText"/>
              <w:spacing w:before="0" w:after="20" w:line="228" w:lineRule="auto"/>
            </w:pPr>
            <w:r>
              <w:t xml:space="preserve">pop-in sparkle</w:t>
            </w:r>
          </w:p>
        </w:tc>
        <w:tc>
          <w:tcPr>
            <w:tcW w:w="2108" w:type="dxa"/>
          </w:tcPr>
          <w:p>
            <w:pPr>
              <w:pStyle w:val="TableText"/>
              <w:spacing w:before="0" w:after="20" w:line="228" w:lineRule="auto"/>
            </w:pPr>
            <w:r>
              <w:t xml:space="preserve">"pop"</w:t>
            </w:r>
          </w:p>
        </w:tc>
        <w:tc>
          <w:tcPr>
            <w:tcW w:w="1435" w:type="dxa"/>
          </w:tcPr>
          <w:p>
            <w:pPr>
              <w:pStyle w:val="TableText"/>
              <w:spacing w:before="0" w:after="20" w:line="228" w:lineRule="auto"/>
            </w:pPr>
            <w:r>
              <w:t xml:space="preserve">light</w:t>
            </w:r>
          </w:p>
        </w:tc>
        <w:tc>
          <w:tcPr>
            <w:tcW w:w="1297" w:type="dxa"/>
          </w:tcPr>
          <w:p>
            <w:pPr>
              <w:pStyle w:val="TableText"/>
              <w:spacing w:before="0" w:after="20" w:line="228" w:lineRule="auto"/>
            </w:pPr>
            <w:r>
              <w:t xml:space="preserve">—</w:t>
            </w:r>
          </w:p>
        </w:tc>
      </w:tr>
      <w:tr>
        <w:trPr>
          <w:cantSplit/>
        </w:trPr>
        <w:tc>
          <w:tcPr>
            <w:tcW w:w="2103" w:type="dxa"/>
            <w:shd w:val="clear" w:color="auto" w:fill="F5F6F9"/>
          </w:tcPr>
          <w:p>
            <w:pPr>
              <w:pStyle w:val="TableText"/>
              <w:spacing w:before="0" w:after="20" w:line="228" w:lineRule="auto"/>
            </w:pPr>
            <w:r>
              <w:t xml:space="preserve">Qualify</w:t>
            </w:r>
          </w:p>
        </w:tc>
        <w:tc>
          <w:tcPr>
            <w:tcW w:w="2693" w:type="dxa"/>
            <w:shd w:val="clear" w:color="auto" w:fill="F5F6F9"/>
          </w:tcPr>
          <w:p>
            <w:pPr>
              <w:pStyle w:val="TableText"/>
              <w:spacing w:before="0" w:after="20" w:line="228" w:lineRule="auto"/>
            </w:pPr>
            <w:r>
              <w:t xml:space="preserve">confetti burst</w:t>
            </w:r>
          </w:p>
        </w:tc>
        <w:tc>
          <w:tcPr>
            <w:tcW w:w="2108" w:type="dxa"/>
            <w:shd w:val="clear" w:color="auto" w:fill="F5F6F9"/>
          </w:tcPr>
          <w:p>
            <w:pPr>
              <w:pStyle w:val="TableText"/>
              <w:spacing w:before="0" w:after="20" w:line="228" w:lineRule="auto"/>
            </w:pPr>
            <w:r>
              <w:t xml:space="preserve">jingle</w:t>
            </w:r>
          </w:p>
        </w:tc>
        <w:tc>
          <w:tcPr>
            <w:tcW w:w="1435" w:type="dxa"/>
            <w:shd w:val="clear" w:color="auto" w:fill="F5F6F9"/>
          </w:tcPr>
          <w:p>
            <w:pPr>
              <w:pStyle w:val="TableText"/>
              <w:spacing w:before="0" w:after="20" w:line="228" w:lineRule="auto"/>
            </w:pPr>
            <w:r>
              <w:t xml:space="preserve">double light pulse</w:t>
            </w:r>
          </w:p>
        </w:tc>
        <w:tc>
          <w:tcPr>
            <w:tcW w:w="1297" w:type="dxa"/>
            <w:shd w:val="clear" w:color="auto" w:fill="F5F6F9"/>
          </w:tcPr>
          <w:p>
            <w:pPr>
              <w:pStyle w:val="TableText"/>
              <w:spacing w:before="0" w:after="20" w:line="228" w:lineRule="auto"/>
            </w:pPr>
            <w:r>
              <w:t xml:space="preserve">—</w:t>
            </w:r>
          </w:p>
        </w:tc>
      </w:tr>
    </w:tbl>
    <w:p>
      <w:pPr>
        <w:pStyle w:val="BodyText"/>
      </w:pPr>
      <w:r>
        <w:t xml:space="preserve">Haptics are short, never continuous &gt; 3 s, disabled when vibration = 0, and only for the local player's own events.</w:t>
      </w:r>
    </w:p>
    <w:bookmarkEnd w:id="114"/>
    <w:bookmarkEnd w:id="115"/>
    <w:bookmarkStart w:id="153" w:name="ux-flows-and-ui-design"/>
    <w:p>
      <w:pPr>
        <w:pStyle w:val="Heading1"/>
      </w:pPr>
      <w:r>
        <w:t xml:space="preserve">4 UX Flows and UI Design</w:t>
      </w:r>
    </w:p>
    <w:p>
      <w:pPr>
        <w:pStyle w:val="SourceLine"/>
      </w:pPr>
      <w:r>
        <w:rPr>
          <w:b/>
          <w:bCs/>
        </w:rPr>
        <w:t xml:space="preserve">Source:</w:t>
      </w:r>
      <w:r>
        <w:t xml:space="preserve"> </w:t>
      </w:r>
      <w:r>
        <w:rPr>
          <w:rStyle w:val="VerbatimChar"/>
        </w:rPr>
        <w:t xml:space="preserve">04-ux-ui.md</w:t>
      </w:r>
      <w:r>
        <w:t xml:space="preserve"> </w:t>
      </w:r>
      <w:r>
        <w:t xml:space="preserve">(Draft v1 (2026-10-23)).</w:t>
      </w:r>
      <w:r>
        <w:t xml:space="preserve"> </w:t>
      </w:r>
      <w:r>
        <w:rPr>
          <w:b/>
          <w:bCs/>
        </w:rPr>
        <w:t xml:space="preserve">Authority:</w:t>
      </w:r>
      <w:r>
        <w:t xml:space="preserve"> </w:t>
      </w:r>
      <w:r>
        <w:t xml:space="preserve">Screens and flows; yields to Section 1 on rules and Section 9 on child safety.</w:t>
      </w:r>
    </w:p>
    <w:p>
      <w:pPr>
        <w:pStyle w:val="BodyText"/>
      </w:pPr>
      <w:r>
        <w:rPr>
          <w:b/>
          <w:bCs/>
        </w:rPr>
        <w:t xml:space="preserve">Scope:</w:t>
      </w:r>
      <w:r>
        <w:t xml:space="preserve"> </w:t>
      </w:r>
      <w:r>
        <w:t xml:space="preserve">screen map, navigation, user flows, low-fi wireframes, HUD, kid readability, accessibility, localisation, component library.</w:t>
      </w:r>
    </w:p>
    <w:p>
      <w:pPr>
        <w:pStyle w:val="BodyText"/>
      </w:pPr>
      <w:r>
        <w:rPr>
          <w:b/>
          <w:bCs/>
        </w:rPr>
        <w:t xml:space="preserve">Imagery:</w:t>
      </w:r>
      <w:r>
        <w:t xml:space="preserve"> </w:t>
      </w:r>
      <w:r>
        <w:t xml:space="preserve">every picture, icon and bean shown here is a placeholder (</w:t>
      </w:r>
      <w:r>
        <w:rPr>
          <w:rStyle w:val="VerbatimChar"/>
        </w:rPr>
        <w:t xml:space="preserve">[img:...]</w:t>
      </w:r>
      <w:r>
        <w:t xml:space="preserve">). Final art comes from the user's asset repo through the Chapter 12 pipeline (AD-26, UD-3).</w:t>
      </w:r>
    </w:p>
    <w:p>
      <w:pPr>
        <w:pStyle w:val="BodyText"/>
      </w:pPr>
      <w:r>
        <w:t xml:space="preserve">Key constraints this design follows:</w:t>
      </w:r>
    </w:p>
    <w:p>
      <w:pPr>
        <w:pStyle w:val="Compact"/>
        <w:numPr>
          <w:ilvl w:val="0"/>
          <w:numId w:val="1020"/>
        </w:numPr>
      </w:pPr>
      <w:r>
        <w:t xml:space="preserve">Everyone is a child. There is no age gate and no teen or adult path; adults use the separate Parent Account (AD-01, FR-11-01).</w:t>
      </w:r>
    </w:p>
    <w:p>
      <w:pPr>
        <w:pStyle w:val="Compact"/>
        <w:numPr>
          <w:ilvl w:val="0"/>
          <w:numId w:val="1020"/>
        </w:numPr>
      </w:pPr>
      <w:r>
        <w:t xml:space="preserve">No free text or voice anywhere in a child profile, and no keyboard or text field (FR-11-03 AC3). Names are generated (FR-11-04).</w:t>
      </w:r>
    </w:p>
    <w:p>
      <w:pPr>
        <w:pStyle w:val="Compact"/>
        <w:numPr>
          <w:ilvl w:val="0"/>
          <w:numId w:val="1020"/>
        </w:numPr>
      </w:pPr>
      <w:r>
        <w:t xml:space="preserve">No purchases, ads or dark patterns (AD-12, FR-11-09, FR-11-14, FR-08-18).</w:t>
      </w:r>
    </w:p>
    <w:p>
      <w:pPr>
        <w:pStyle w:val="Compact"/>
        <w:numPr>
          <w:ilvl w:val="0"/>
          <w:numId w:val="1020"/>
        </w:numPr>
      </w:pPr>
      <w:r>
        <w:t xml:space="preserve">MVP platform is Windows PC: mouse, keyboard and controller, played at desk or TV distance (AD-51). Touch is designed for but ships Later.</w:t>
      </w:r>
    </w:p>
    <w:p>
      <w:pPr>
        <w:pStyle w:val="Compact"/>
        <w:numPr>
          <w:ilvl w:val="0"/>
          <w:numId w:val="1020"/>
        </w:numPr>
      </w:pPr>
      <w:r>
        <w:t xml:space="preserve">Original look. The reference game's pink, yellow and blue UI is not reused (AD-26).</w:t>
      </w:r>
    </w:p>
    <w:bookmarkStart w:id="121" w:name="screen-map"/>
    <w:p>
      <w:pPr>
        <w:pStyle w:val="Heading2"/>
      </w:pPr>
      <w:r>
        <w:t xml:space="preserve">4.1 Screen map</w:t>
      </w:r>
    </w:p>
    <w:bookmarkStart w:id="116" w:name="screen-inventory"/>
    <w:p>
      <w:pPr>
        <w:pStyle w:val="Heading3"/>
      </w:pPr>
      <w:r>
        <w:t xml:space="preserve">4.1.1 Screen inventory</w:t>
      </w:r>
    </w:p>
    <w:p>
      <w:pPr>
        <w:pStyle w:val="FirstParagraph"/>
      </w:pPr>
      <w:r>
        <w:t xml:space="preserve">SC-01…SC-15 come from src 08 §1.</w:t>
      </w:r>
      <w:r>
        <w:t xml:space="preserve"> </w:t>
      </w:r>
      <w:r>
        <w:rPr>
          <w:b/>
          <w:bCs/>
        </w:rPr>
        <w:t xml:space="preserve">SC-16…SC-22 are new UX IDs</w:t>
      </w:r>
      <w:r>
        <w:t xml:space="preserve"> </w:t>
      </w:r>
      <w:r>
        <w:t xml:space="preserve">proposed here for screens the requirements need but do not number (see Issue 04-UX-I3).</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815"/>
        <w:gridCol w:w="3660"/>
        <w:gridCol w:w="2602"/>
        <w:gridCol w:w="2559"/>
      </w:tblGrid>
      <w:tr>
        <w:trPr>
          <w:cantSplit/>
          <w:tblHeader/>
        </w:trPr>
        <w:tc>
          <w:tcPr>
            <w:tcW w:w="815" w:type="dxa"/>
            <w:shd w:val="clear" w:color="auto" w:fill="1F2140"/>
          </w:tcPr>
          <w:p>
            <w:pPr>
              <w:pStyle w:val="TableText"/>
              <w:spacing w:before="0" w:after="20" w:line="228" w:lineRule="auto"/>
            </w:pPr>
            <w:r>
              <w:rPr>
                <w:b/>
                <w:color w:val="FFFFFF"/>
              </w:rPr>
              <w:t xml:space="preserve">ID</w:t>
            </w:r>
          </w:p>
        </w:tc>
        <w:tc>
          <w:tcPr>
            <w:tcW w:w="3660" w:type="dxa"/>
            <w:shd w:val="clear" w:color="auto" w:fill="1F2140"/>
          </w:tcPr>
          <w:p>
            <w:pPr>
              <w:pStyle w:val="TableText"/>
              <w:spacing w:before="0" w:after="20" w:line="228" w:lineRule="auto"/>
            </w:pPr>
            <w:r>
              <w:rPr>
                <w:b/>
                <w:color w:val="FFFFFF"/>
              </w:rPr>
              <w:t xml:space="preserve">Screen</w:t>
            </w:r>
          </w:p>
        </w:tc>
        <w:tc>
          <w:tcPr>
            <w:tcW w:w="2602" w:type="dxa"/>
            <w:shd w:val="clear" w:color="auto" w:fill="1F2140"/>
          </w:tcPr>
          <w:p>
            <w:pPr>
              <w:pStyle w:val="TableText"/>
              <w:spacing w:before="0" w:after="20" w:line="228" w:lineRule="auto"/>
            </w:pPr>
            <w:r>
              <w:rPr>
                <w:b/>
                <w:color w:val="FFFFFF"/>
              </w:rPr>
              <w:t xml:space="preserve">Requirements</w:t>
            </w:r>
          </w:p>
        </w:tc>
        <w:tc>
          <w:tcPr>
            <w:tcW w:w="2559" w:type="dxa"/>
            <w:shd w:val="clear" w:color="auto" w:fill="1F2140"/>
          </w:tcPr>
          <w:p>
            <w:pPr>
              <w:pStyle w:val="TableText"/>
              <w:spacing w:before="0" w:after="20" w:line="228" w:lineRule="auto"/>
            </w:pPr>
            <w:r>
              <w:rPr>
                <w:b/>
                <w:color w:val="FFFFFF"/>
              </w:rPr>
              <w:t xml:space="preserve">Offline?</w:t>
            </w:r>
          </w:p>
        </w:tc>
      </w:tr>
      <w:tr>
        <w:trPr>
          <w:cantSplit/>
        </w:trPr>
        <w:tc>
          <w:tcPr>
            <w:tcW w:w="815" w:type="dxa"/>
          </w:tcPr>
          <w:p>
            <w:pPr>
              <w:pStyle w:val="TableText"/>
              <w:spacing w:before="0" w:after="20" w:line="228" w:lineRule="auto"/>
            </w:pPr>
            <w:r>
              <w:t xml:space="preserve">SC-01</w:t>
            </w:r>
          </w:p>
        </w:tc>
        <w:tc>
          <w:tcPr>
            <w:tcW w:w="3660" w:type="dxa"/>
          </w:tcPr>
          <w:p>
            <w:pPr>
              <w:pStyle w:val="TableText"/>
              <w:spacing w:before="0" w:after="20" w:line="228" w:lineRule="auto"/>
            </w:pPr>
            <w:r>
              <w:t xml:space="preserve">Main menu (hub)</w:t>
            </w:r>
          </w:p>
        </w:tc>
        <w:tc>
          <w:tcPr>
            <w:tcW w:w="2602" w:type="dxa"/>
          </w:tcPr>
          <w:p>
            <w:pPr>
              <w:pStyle w:val="TableText"/>
              <w:spacing w:before="0" w:after="20" w:line="228" w:lineRule="auto"/>
            </w:pPr>
            <w:r>
              <w:t xml:space="preserve">src 08 §1, FR-08-04 AC2</w:t>
            </w:r>
          </w:p>
        </w:tc>
        <w:tc>
          <w:tcPr>
            <w:tcW w:w="2559" w:type="dxa"/>
          </w:tcPr>
          <w:p>
            <w:pPr>
              <w:pStyle w:val="TableText"/>
              <w:spacing w:before="0" w:after="20" w:line="228" w:lineRule="auto"/>
            </w:pPr>
            <w:r>
              <w:t xml:space="preserve">Partial (online tiles greyed out with a cloud icon)</w:t>
            </w:r>
          </w:p>
        </w:tc>
      </w:tr>
      <w:tr>
        <w:trPr>
          <w:cantSplit/>
        </w:trPr>
        <w:tc>
          <w:tcPr>
            <w:tcW w:w="815" w:type="dxa"/>
            <w:shd w:val="clear" w:color="auto" w:fill="F5F6F9"/>
          </w:tcPr>
          <w:p>
            <w:pPr>
              <w:pStyle w:val="TableText"/>
              <w:spacing w:before="0" w:after="20" w:line="228" w:lineRule="auto"/>
            </w:pPr>
            <w:r>
              <w:t xml:space="preserve">SC-02</w:t>
            </w:r>
          </w:p>
        </w:tc>
        <w:tc>
          <w:tcPr>
            <w:tcW w:w="3660" w:type="dxa"/>
            <w:shd w:val="clear" w:color="auto" w:fill="F5F6F9"/>
          </w:tcPr>
          <w:p>
            <w:pPr>
              <w:pStyle w:val="TableText"/>
              <w:spacing w:before="0" w:after="20" w:line="228" w:lineRule="auto"/>
            </w:pPr>
            <w:r>
              <w:t xml:space="preserve">Show Picker</w:t>
            </w:r>
          </w:p>
        </w:tc>
        <w:tc>
          <w:tcPr>
            <w:tcW w:w="2602" w:type="dxa"/>
            <w:shd w:val="clear" w:color="auto" w:fill="F5F6F9"/>
          </w:tcPr>
          <w:p>
            <w:pPr>
              <w:pStyle w:val="TableText"/>
              <w:spacing w:before="0" w:after="20" w:line="228" w:lineRule="auto"/>
            </w:pPr>
            <w:r>
              <w:t xml:space="preserve">src 08 §1</w:t>
            </w:r>
          </w:p>
        </w:tc>
        <w:tc>
          <w:tcPr>
            <w:tcW w:w="2559" w:type="dxa"/>
            <w:shd w:val="clear" w:color="auto" w:fill="F5F6F9"/>
          </w:tcPr>
          <w:p>
            <w:pPr>
              <w:pStyle w:val="TableText"/>
              <w:spacing w:before="0" w:after="20" w:line="228" w:lineRule="auto"/>
            </w:pPr>
            <w:r>
              <w:t xml:space="preserve">No</w:t>
            </w:r>
          </w:p>
        </w:tc>
      </w:tr>
      <w:tr>
        <w:trPr>
          <w:cantSplit/>
        </w:trPr>
        <w:tc>
          <w:tcPr>
            <w:tcW w:w="815" w:type="dxa"/>
          </w:tcPr>
          <w:p>
            <w:pPr>
              <w:pStyle w:val="TableText"/>
              <w:spacing w:before="0" w:after="20" w:line="228" w:lineRule="auto"/>
            </w:pPr>
            <w:r>
              <w:t xml:space="preserve">SC-03</w:t>
            </w:r>
          </w:p>
        </w:tc>
        <w:tc>
          <w:tcPr>
            <w:tcW w:w="3660" w:type="dxa"/>
          </w:tcPr>
          <w:p>
            <w:pPr>
              <w:pStyle w:val="TableText"/>
              <w:spacing w:before="0" w:after="20" w:line="228" w:lineRule="auto"/>
            </w:pPr>
            <w:r>
              <w:t xml:space="preserve">Matchmaking / lobby</w:t>
            </w:r>
          </w:p>
        </w:tc>
        <w:tc>
          <w:tcPr>
            <w:tcW w:w="2602" w:type="dxa"/>
          </w:tcPr>
          <w:p>
            <w:pPr>
              <w:pStyle w:val="TableText"/>
              <w:spacing w:before="0" w:after="20" w:line="228" w:lineRule="auto"/>
            </w:pPr>
            <w:r>
              <w:t xml:space="preserve">AD-17, FR-07-14</w:t>
            </w:r>
          </w:p>
        </w:tc>
        <w:tc>
          <w:tcPr>
            <w:tcW w:w="2559" w:type="dxa"/>
          </w:tcPr>
          <w:p>
            <w:pPr>
              <w:pStyle w:val="TableText"/>
              <w:spacing w:before="0" w:after="20" w:line="228" w:lineRule="auto"/>
            </w:pPr>
            <w:r>
              <w:t xml:space="preserve">No</w:t>
            </w:r>
          </w:p>
        </w:tc>
      </w:tr>
      <w:tr>
        <w:trPr>
          <w:cantSplit/>
        </w:trPr>
        <w:tc>
          <w:tcPr>
            <w:tcW w:w="815" w:type="dxa"/>
            <w:shd w:val="clear" w:color="auto" w:fill="F5F6F9"/>
          </w:tcPr>
          <w:p>
            <w:pPr>
              <w:pStyle w:val="TableText"/>
              <w:spacing w:before="0" w:after="20" w:line="228" w:lineRule="auto"/>
            </w:pPr>
            <w:r>
              <w:t xml:space="preserve">SC-04</w:t>
            </w:r>
          </w:p>
        </w:tc>
        <w:tc>
          <w:tcPr>
            <w:tcW w:w="3660" w:type="dxa"/>
            <w:shd w:val="clear" w:color="auto" w:fill="F5F6F9"/>
          </w:tcPr>
          <w:p>
            <w:pPr>
              <w:pStyle w:val="TableText"/>
              <w:spacing w:before="0" w:after="20" w:line="228" w:lineRule="auto"/>
            </w:pPr>
            <w:r>
              <w:t xml:space="preserve">Round intro</w:t>
            </w:r>
          </w:p>
        </w:tc>
        <w:tc>
          <w:tcPr>
            <w:tcW w:w="2602" w:type="dxa"/>
            <w:shd w:val="clear" w:color="auto" w:fill="F5F6F9"/>
          </w:tcPr>
          <w:p>
            <w:pPr>
              <w:pStyle w:val="TableText"/>
              <w:spacing w:before="0" w:after="20" w:line="228" w:lineRule="auto"/>
            </w:pPr>
            <w:r>
              <w:t xml:space="preserve">FR-08-04</w:t>
            </w:r>
          </w:p>
        </w:tc>
        <w:tc>
          <w:tcPr>
            <w:tcW w:w="2559" w:type="dxa"/>
            <w:shd w:val="clear" w:color="auto" w:fill="F5F6F9"/>
          </w:tcPr>
          <w:p>
            <w:pPr>
              <w:pStyle w:val="TableText"/>
              <w:spacing w:before="0" w:after="20" w:line="228" w:lineRule="auto"/>
            </w:pPr>
            <w:r>
              <w:t xml:space="preserve">No</w:t>
            </w:r>
          </w:p>
        </w:tc>
      </w:tr>
      <w:tr>
        <w:trPr>
          <w:cantSplit/>
        </w:trPr>
        <w:tc>
          <w:tcPr>
            <w:tcW w:w="815" w:type="dxa"/>
          </w:tcPr>
          <w:p>
            <w:pPr>
              <w:pStyle w:val="TableText"/>
              <w:spacing w:before="0" w:after="20" w:line="228" w:lineRule="auto"/>
            </w:pPr>
            <w:r>
              <w:t xml:space="preserve">SC-05</w:t>
            </w:r>
          </w:p>
        </w:tc>
        <w:tc>
          <w:tcPr>
            <w:tcW w:w="3660" w:type="dxa"/>
          </w:tcPr>
          <w:p>
            <w:pPr>
              <w:pStyle w:val="TableText"/>
              <w:spacing w:before="0" w:after="20" w:line="228" w:lineRule="auto"/>
            </w:pPr>
            <w:r>
              <w:t xml:space="preserve">In-round HUD</w:t>
            </w:r>
          </w:p>
        </w:tc>
        <w:tc>
          <w:tcPr>
            <w:tcW w:w="2602" w:type="dxa"/>
          </w:tcPr>
          <w:p>
            <w:pPr>
              <w:pStyle w:val="TableText"/>
              <w:spacing w:before="0" w:after="20" w:line="228" w:lineRule="auto"/>
            </w:pPr>
            <w:r>
              <w:t xml:space="preserve">FR-08-01, FR-08-02</w:t>
            </w:r>
          </w:p>
        </w:tc>
        <w:tc>
          <w:tcPr>
            <w:tcW w:w="2559" w:type="dxa"/>
          </w:tcPr>
          <w:p>
            <w:pPr>
              <w:pStyle w:val="TableText"/>
              <w:spacing w:before="0" w:after="20" w:line="228" w:lineRule="auto"/>
            </w:pPr>
            <w:r>
              <w:t xml:space="preserve">No</w:t>
            </w:r>
          </w:p>
        </w:tc>
      </w:tr>
      <w:tr>
        <w:trPr>
          <w:cantSplit/>
        </w:trPr>
        <w:tc>
          <w:tcPr>
            <w:tcW w:w="815" w:type="dxa"/>
            <w:shd w:val="clear" w:color="auto" w:fill="F5F6F9"/>
          </w:tcPr>
          <w:p>
            <w:pPr>
              <w:pStyle w:val="TableText"/>
              <w:spacing w:before="0" w:after="20" w:line="228" w:lineRule="auto"/>
            </w:pPr>
            <w:r>
              <w:t xml:space="preserve">SC-06</w:t>
            </w:r>
          </w:p>
        </w:tc>
        <w:tc>
          <w:tcPr>
            <w:tcW w:w="3660" w:type="dxa"/>
            <w:shd w:val="clear" w:color="auto" w:fill="F5F6F9"/>
          </w:tcPr>
          <w:p>
            <w:pPr>
              <w:pStyle w:val="TableText"/>
              <w:spacing w:before="0" w:after="20" w:line="228" w:lineRule="auto"/>
            </w:pPr>
            <w:r>
              <w:t xml:space="preserve">Qualified / Out</w:t>
            </w:r>
          </w:p>
        </w:tc>
        <w:tc>
          <w:tcPr>
            <w:tcW w:w="2602" w:type="dxa"/>
            <w:shd w:val="clear" w:color="auto" w:fill="F5F6F9"/>
          </w:tcPr>
          <w:p>
            <w:pPr>
              <w:pStyle w:val="TableText"/>
              <w:spacing w:before="0" w:after="20" w:line="228" w:lineRule="auto"/>
            </w:pPr>
            <w:r>
              <w:t xml:space="preserve">FR-08-03</w:t>
            </w:r>
          </w:p>
        </w:tc>
        <w:tc>
          <w:tcPr>
            <w:tcW w:w="2559" w:type="dxa"/>
            <w:shd w:val="clear" w:color="auto" w:fill="F5F6F9"/>
          </w:tcPr>
          <w:p>
            <w:pPr>
              <w:pStyle w:val="TableText"/>
              <w:spacing w:before="0" w:after="20" w:line="228" w:lineRule="auto"/>
            </w:pPr>
            <w:r>
              <w:t xml:space="preserve">No</w:t>
            </w:r>
          </w:p>
        </w:tc>
      </w:tr>
      <w:tr>
        <w:trPr>
          <w:cantSplit/>
        </w:trPr>
        <w:tc>
          <w:tcPr>
            <w:tcW w:w="815" w:type="dxa"/>
          </w:tcPr>
          <w:p>
            <w:pPr>
              <w:pStyle w:val="TableText"/>
              <w:spacing w:before="0" w:after="20" w:line="228" w:lineRule="auto"/>
            </w:pPr>
            <w:r>
              <w:t xml:space="preserve">SC-07</w:t>
            </w:r>
          </w:p>
        </w:tc>
        <w:tc>
          <w:tcPr>
            <w:tcW w:w="3660" w:type="dxa"/>
          </w:tcPr>
          <w:p>
            <w:pPr>
              <w:pStyle w:val="TableText"/>
              <w:spacing w:before="0" w:after="20" w:line="228" w:lineRule="auto"/>
            </w:pPr>
            <w:r>
              <w:t xml:space="preserve">Spectate</w:t>
            </w:r>
          </w:p>
        </w:tc>
        <w:tc>
          <w:tcPr>
            <w:tcW w:w="2602" w:type="dxa"/>
          </w:tcPr>
          <w:p>
            <w:pPr>
              <w:pStyle w:val="TableText"/>
              <w:spacing w:before="0" w:after="20" w:line="228" w:lineRule="auto"/>
            </w:pPr>
            <w:r>
              <w:t xml:space="preserve">FR-07-11, AD-36</w:t>
            </w:r>
          </w:p>
        </w:tc>
        <w:tc>
          <w:tcPr>
            <w:tcW w:w="2559" w:type="dxa"/>
          </w:tcPr>
          <w:p>
            <w:pPr>
              <w:pStyle w:val="TableText"/>
              <w:spacing w:before="0" w:after="20" w:line="228" w:lineRule="auto"/>
            </w:pPr>
            <w:r>
              <w:t xml:space="preserve">No</w:t>
            </w:r>
          </w:p>
        </w:tc>
      </w:tr>
      <w:tr>
        <w:trPr>
          <w:cantSplit/>
        </w:trPr>
        <w:tc>
          <w:tcPr>
            <w:tcW w:w="815" w:type="dxa"/>
            <w:shd w:val="clear" w:color="auto" w:fill="F5F6F9"/>
          </w:tcPr>
          <w:p>
            <w:pPr>
              <w:pStyle w:val="TableText"/>
              <w:spacing w:before="0" w:after="20" w:line="228" w:lineRule="auto"/>
            </w:pPr>
            <w:r>
              <w:t xml:space="preserve">SC-08</w:t>
            </w:r>
          </w:p>
        </w:tc>
        <w:tc>
          <w:tcPr>
            <w:tcW w:w="3660" w:type="dxa"/>
            <w:shd w:val="clear" w:color="auto" w:fill="F5F6F9"/>
          </w:tcPr>
          <w:p>
            <w:pPr>
              <w:pStyle w:val="TableText"/>
              <w:spacing w:before="0" w:after="20" w:line="228" w:lineRule="auto"/>
            </w:pPr>
            <w:r>
              <w:t xml:space="preserve">Results / victory</w:t>
            </w:r>
          </w:p>
        </w:tc>
        <w:tc>
          <w:tcPr>
            <w:tcW w:w="2602" w:type="dxa"/>
            <w:shd w:val="clear" w:color="auto" w:fill="F5F6F9"/>
          </w:tcPr>
          <w:p>
            <w:pPr>
              <w:pStyle w:val="TableText"/>
              <w:spacing w:before="0" w:after="20" w:line="228" w:lineRule="auto"/>
            </w:pPr>
            <w:r>
              <w:t xml:space="preserve">AD-35, FR-08-18</w:t>
            </w:r>
          </w:p>
        </w:tc>
        <w:tc>
          <w:tcPr>
            <w:tcW w:w="2559" w:type="dxa"/>
            <w:shd w:val="clear" w:color="auto" w:fill="F5F6F9"/>
          </w:tcPr>
          <w:p>
            <w:pPr>
              <w:pStyle w:val="TableText"/>
              <w:spacing w:before="0" w:after="20" w:line="228" w:lineRule="auto"/>
            </w:pPr>
            <w:r>
              <w:t xml:space="preserve">No</w:t>
            </w:r>
          </w:p>
        </w:tc>
      </w:tr>
      <w:tr>
        <w:trPr>
          <w:cantSplit/>
        </w:trPr>
        <w:tc>
          <w:tcPr>
            <w:tcW w:w="815" w:type="dxa"/>
          </w:tcPr>
          <w:p>
            <w:pPr>
              <w:pStyle w:val="TableText"/>
              <w:spacing w:before="0" w:after="20" w:line="228" w:lineRule="auto"/>
            </w:pPr>
            <w:r>
              <w:t xml:space="preserve">SC-09</w:t>
            </w:r>
          </w:p>
        </w:tc>
        <w:tc>
          <w:tcPr>
            <w:tcW w:w="3660" w:type="dxa"/>
          </w:tcPr>
          <w:p>
            <w:pPr>
              <w:pStyle w:val="TableText"/>
              <w:spacing w:before="0" w:after="20" w:line="228" w:lineRule="auto"/>
            </w:pPr>
            <w:r>
              <w:t xml:space="preserve">Dressing Room + Coin Shop</w:t>
            </w:r>
          </w:p>
        </w:tc>
        <w:tc>
          <w:tcPr>
            <w:tcW w:w="2602" w:type="dxa"/>
          </w:tcPr>
          <w:p>
            <w:pPr>
              <w:pStyle w:val="TableText"/>
              <w:spacing w:before="0" w:after="20" w:line="228" w:lineRule="auto"/>
            </w:pPr>
            <w:r>
              <w:t xml:space="preserve">FR-05-17, FR-05-10, FR-11-09</w:t>
            </w:r>
          </w:p>
        </w:tc>
        <w:tc>
          <w:tcPr>
            <w:tcW w:w="2559" w:type="dxa"/>
          </w:tcPr>
          <w:p>
            <w:pPr>
              <w:pStyle w:val="TableText"/>
              <w:spacing w:before="0" w:after="20" w:line="228" w:lineRule="auto"/>
            </w:pPr>
            <w:r>
              <w:t xml:space="preserve">Dressing Room yes (cached items), Shop no</w:t>
            </w:r>
          </w:p>
        </w:tc>
      </w:tr>
      <w:tr>
        <w:trPr>
          <w:cantSplit/>
        </w:trPr>
        <w:tc>
          <w:tcPr>
            <w:tcW w:w="815" w:type="dxa"/>
            <w:shd w:val="clear" w:color="auto" w:fill="F5F6F9"/>
          </w:tcPr>
          <w:p>
            <w:pPr>
              <w:pStyle w:val="TableText"/>
              <w:spacing w:before="0" w:after="20" w:line="228" w:lineRule="auto"/>
            </w:pPr>
            <w:r>
              <w:t xml:space="preserve">SC-10</w:t>
            </w:r>
          </w:p>
        </w:tc>
        <w:tc>
          <w:tcPr>
            <w:tcW w:w="3660" w:type="dxa"/>
            <w:shd w:val="clear" w:color="auto" w:fill="F5F6F9"/>
          </w:tcPr>
          <w:p>
            <w:pPr>
              <w:pStyle w:val="TableText"/>
              <w:spacing w:before="0" w:after="20" w:line="228" w:lineRule="auto"/>
            </w:pPr>
            <w:r>
              <w:t xml:space="preserve">Settings</w:t>
            </w:r>
          </w:p>
        </w:tc>
        <w:tc>
          <w:tcPr>
            <w:tcW w:w="2602" w:type="dxa"/>
            <w:shd w:val="clear" w:color="auto" w:fill="F5F6F9"/>
          </w:tcPr>
          <w:p>
            <w:pPr>
              <w:pStyle w:val="TableText"/>
              <w:spacing w:before="0" w:after="20" w:line="228" w:lineRule="auto"/>
            </w:pPr>
            <w:r>
              <w:t xml:space="preserve">FR-08-09/11/12/20, FR-04-12</w:t>
            </w:r>
          </w:p>
        </w:tc>
        <w:tc>
          <w:tcPr>
            <w:tcW w:w="2559" w:type="dxa"/>
            <w:shd w:val="clear" w:color="auto" w:fill="F5F6F9"/>
          </w:tcPr>
          <w:p>
            <w:pPr>
              <w:pStyle w:val="TableText"/>
              <w:spacing w:before="0" w:after="20" w:line="228" w:lineRule="auto"/>
            </w:pPr>
            <w:r>
              <w:t xml:space="preserve">Yes</w:t>
            </w:r>
          </w:p>
        </w:tc>
      </w:tr>
      <w:tr>
        <w:trPr>
          <w:cantSplit/>
        </w:trPr>
        <w:tc>
          <w:tcPr>
            <w:tcW w:w="815" w:type="dxa"/>
          </w:tcPr>
          <w:p>
            <w:pPr>
              <w:pStyle w:val="TableText"/>
              <w:spacing w:before="0" w:after="20" w:line="228" w:lineRule="auto"/>
            </w:pPr>
            <w:r>
              <w:t xml:space="preserve">SC-11</w:t>
            </w:r>
          </w:p>
        </w:tc>
        <w:tc>
          <w:tcPr>
            <w:tcW w:w="3660" w:type="dxa"/>
          </w:tcPr>
          <w:p>
            <w:pPr>
              <w:pStyle w:val="TableText"/>
              <w:spacing w:before="0" w:after="20" w:line="228" w:lineRule="auto"/>
            </w:pPr>
            <w:r>
              <w:t xml:space="preserve">Parent gate + Parent Account (consent, controls, dashboard, data)</w:t>
            </w:r>
          </w:p>
        </w:tc>
        <w:tc>
          <w:tcPr>
            <w:tcW w:w="2602" w:type="dxa"/>
          </w:tcPr>
          <w:p>
            <w:pPr>
              <w:pStyle w:val="TableText"/>
              <w:spacing w:before="0" w:after="20" w:line="228" w:lineRule="auto"/>
            </w:pPr>
            <w:r>
              <w:t xml:space="preserve">FR-11-02/07/08/10/12</w:t>
            </w:r>
          </w:p>
        </w:tc>
        <w:tc>
          <w:tcPr>
            <w:tcW w:w="2559" w:type="dxa"/>
          </w:tcPr>
          <w:p>
            <w:pPr>
              <w:pStyle w:val="TableText"/>
              <w:spacing w:before="0" w:after="20" w:line="228" w:lineRule="auto"/>
            </w:pPr>
            <w:r>
              <w:t xml:space="preserve">Gate yes, Account no</w:t>
            </w:r>
          </w:p>
        </w:tc>
      </w:tr>
      <w:tr>
        <w:trPr>
          <w:cantSplit/>
        </w:trPr>
        <w:tc>
          <w:tcPr>
            <w:tcW w:w="815" w:type="dxa"/>
            <w:shd w:val="clear" w:color="auto" w:fill="F5F6F9"/>
          </w:tcPr>
          <w:p>
            <w:pPr>
              <w:pStyle w:val="TableText"/>
              <w:spacing w:before="0" w:after="20" w:line="228" w:lineRule="auto"/>
            </w:pPr>
            <w:r>
              <w:t xml:space="preserve">SC-12</w:t>
            </w:r>
          </w:p>
        </w:tc>
        <w:tc>
          <w:tcPr>
            <w:tcW w:w="3660" w:type="dxa"/>
            <w:shd w:val="clear" w:color="auto" w:fill="F5F6F9"/>
          </w:tcPr>
          <w:p>
            <w:pPr>
              <w:pStyle w:val="TableText"/>
              <w:spacing w:before="0" w:after="20" w:line="228" w:lineRule="auto"/>
            </w:pPr>
            <w:r>
              <w:t xml:space="preserve">First-run onboarding + tutorial</w:t>
            </w:r>
          </w:p>
        </w:tc>
        <w:tc>
          <w:tcPr>
            <w:tcW w:w="2602" w:type="dxa"/>
            <w:shd w:val="clear" w:color="auto" w:fill="F5F6F9"/>
          </w:tcPr>
          <w:p>
            <w:pPr>
              <w:pStyle w:val="TableText"/>
              <w:spacing w:before="0" w:after="20" w:line="228" w:lineRule="auto"/>
            </w:pPr>
            <w:r>
              <w:t xml:space="preserve">FR-08-17, AD-44</w:t>
            </w:r>
          </w:p>
        </w:tc>
        <w:tc>
          <w:tcPr>
            <w:tcW w:w="2559" w:type="dxa"/>
            <w:shd w:val="clear" w:color="auto" w:fill="F5F6F9"/>
          </w:tcPr>
          <w:p>
            <w:pPr>
              <w:pStyle w:val="TableText"/>
              <w:spacing w:before="0" w:after="20" w:line="228" w:lineRule="auto"/>
            </w:pPr>
            <w:r>
              <w:t xml:space="preserve">Yes</w:t>
            </w:r>
          </w:p>
        </w:tc>
      </w:tr>
      <w:tr>
        <w:trPr>
          <w:cantSplit/>
        </w:trPr>
        <w:tc>
          <w:tcPr>
            <w:tcW w:w="815" w:type="dxa"/>
          </w:tcPr>
          <w:p>
            <w:pPr>
              <w:pStyle w:val="TableText"/>
              <w:spacing w:before="0" w:after="20" w:line="228" w:lineRule="auto"/>
            </w:pPr>
            <w:r>
              <w:t xml:space="preserve">SC-13</w:t>
            </w:r>
          </w:p>
        </w:tc>
        <w:tc>
          <w:tcPr>
            <w:tcW w:w="3660" w:type="dxa"/>
          </w:tcPr>
          <w:p>
            <w:pPr>
              <w:pStyle w:val="TableText"/>
              <w:spacing w:before="0" w:after="20" w:line="228" w:lineRule="auto"/>
            </w:pPr>
            <w:r>
              <w:t xml:space="preserve">Report a problem</w:t>
            </w:r>
          </w:p>
        </w:tc>
        <w:tc>
          <w:tcPr>
            <w:tcW w:w="2602" w:type="dxa"/>
          </w:tcPr>
          <w:p>
            <w:pPr>
              <w:pStyle w:val="TableText"/>
              <w:spacing w:before="0" w:after="20" w:line="228" w:lineRule="auto"/>
            </w:pPr>
            <w:r>
              <w:t xml:space="preserve">FR-11-06, FR-07-15</w:t>
            </w:r>
          </w:p>
        </w:tc>
        <w:tc>
          <w:tcPr>
            <w:tcW w:w="2559" w:type="dxa"/>
          </w:tcPr>
          <w:p>
            <w:pPr>
              <w:pStyle w:val="TableText"/>
              <w:spacing w:before="0" w:after="20" w:line="228" w:lineRule="auto"/>
            </w:pPr>
            <w:r>
              <w:t xml:space="preserve">No (queued)</w:t>
            </w:r>
          </w:p>
        </w:tc>
      </w:tr>
      <w:tr>
        <w:trPr>
          <w:cantSplit/>
        </w:trPr>
        <w:tc>
          <w:tcPr>
            <w:tcW w:w="815" w:type="dxa"/>
            <w:shd w:val="clear" w:color="auto" w:fill="F5F6F9"/>
          </w:tcPr>
          <w:p>
            <w:pPr>
              <w:pStyle w:val="TableText"/>
              <w:spacing w:before="0" w:after="20" w:line="228" w:lineRule="auto"/>
            </w:pPr>
            <w:r>
              <w:t xml:space="preserve">SC-14</w:t>
            </w:r>
          </w:p>
        </w:tc>
        <w:tc>
          <w:tcPr>
            <w:tcW w:w="3660" w:type="dxa"/>
            <w:shd w:val="clear" w:color="auto" w:fill="F5F6F9"/>
          </w:tcPr>
          <w:p>
            <w:pPr>
              <w:pStyle w:val="TableText"/>
              <w:spacing w:before="0" w:after="20" w:line="228" w:lineRule="auto"/>
            </w:pPr>
            <w:r>
              <w:t xml:space="preserve">Error / offline state</w:t>
            </w:r>
          </w:p>
        </w:tc>
        <w:tc>
          <w:tcPr>
            <w:tcW w:w="2602" w:type="dxa"/>
            <w:shd w:val="clear" w:color="auto" w:fill="F5F6F9"/>
          </w:tcPr>
          <w:p>
            <w:pPr>
              <w:pStyle w:val="TableText"/>
              <w:spacing w:before="0" w:after="20" w:line="228" w:lineRule="auto"/>
            </w:pPr>
            <w:r>
              <w:t xml:space="preserve">FR-08-16</w:t>
            </w:r>
          </w:p>
        </w:tc>
        <w:tc>
          <w:tcPr>
            <w:tcW w:w="2559" w:type="dxa"/>
            <w:shd w:val="clear" w:color="auto" w:fill="F5F6F9"/>
          </w:tcPr>
          <w:p>
            <w:pPr>
              <w:pStyle w:val="TableText"/>
              <w:spacing w:before="0" w:after="20" w:line="228" w:lineRule="auto"/>
            </w:pPr>
            <w:r>
              <w:t xml:space="preserve">Yes</w:t>
            </w:r>
          </w:p>
        </w:tc>
      </w:tr>
      <w:tr>
        <w:trPr>
          <w:cantSplit/>
        </w:trPr>
        <w:tc>
          <w:tcPr>
            <w:tcW w:w="815" w:type="dxa"/>
          </w:tcPr>
          <w:p>
            <w:pPr>
              <w:pStyle w:val="TableText"/>
              <w:spacing w:before="0" w:after="20" w:line="228" w:lineRule="auto"/>
            </w:pPr>
            <w:r>
              <w:t xml:space="preserve">SC-15</w:t>
            </w:r>
          </w:p>
        </w:tc>
        <w:tc>
          <w:tcPr>
            <w:tcW w:w="3660" w:type="dxa"/>
          </w:tcPr>
          <w:p>
            <w:pPr>
              <w:pStyle w:val="TableText"/>
              <w:spacing w:before="0" w:after="20" w:line="228" w:lineRule="auto"/>
            </w:pPr>
            <w:r>
              <w:t xml:space="preserve">Practice Playground</w:t>
            </w:r>
          </w:p>
        </w:tc>
        <w:tc>
          <w:tcPr>
            <w:tcW w:w="2602" w:type="dxa"/>
          </w:tcPr>
          <w:p>
            <w:pPr>
              <w:pStyle w:val="TableText"/>
              <w:spacing w:before="0" w:after="20" w:line="228" w:lineRule="auto"/>
            </w:pPr>
            <w:r>
              <w:t xml:space="preserve">FR-01-12, AD-18</w:t>
            </w:r>
          </w:p>
        </w:tc>
        <w:tc>
          <w:tcPr>
            <w:tcW w:w="2559" w:type="dxa"/>
          </w:tcPr>
          <w:p>
            <w:pPr>
              <w:pStyle w:val="TableText"/>
              <w:spacing w:before="0" w:after="20" w:line="228" w:lineRule="auto"/>
            </w:pPr>
            <w:r>
              <w:t xml:space="preserve">Yes</w:t>
            </w:r>
          </w:p>
        </w:tc>
      </w:tr>
      <w:tr>
        <w:trPr>
          <w:cantSplit/>
        </w:trPr>
        <w:tc>
          <w:tcPr>
            <w:tcW w:w="815" w:type="dxa"/>
            <w:shd w:val="clear" w:color="auto" w:fill="F5F6F9"/>
          </w:tcPr>
          <w:p>
            <w:pPr>
              <w:pStyle w:val="TableText"/>
              <w:spacing w:before="0" w:after="20" w:line="228" w:lineRule="auto"/>
            </w:pPr>
            <w:r>
              <w:t xml:space="preserve">SC-16</w:t>
            </w:r>
          </w:p>
        </w:tc>
        <w:tc>
          <w:tcPr>
            <w:tcW w:w="3660" w:type="dxa"/>
            <w:shd w:val="clear" w:color="auto" w:fill="F5F6F9"/>
          </w:tcPr>
          <w:p>
            <w:pPr>
              <w:pStyle w:val="TableText"/>
              <w:spacing w:before="0" w:after="20" w:line="228" w:lineRule="auto"/>
            </w:pPr>
            <w:r>
              <w:t xml:space="preserve">Player card (overlay: Mute, Block, Report; no Add friend on a stranger's card — REC-18)</w:t>
            </w:r>
          </w:p>
        </w:tc>
        <w:tc>
          <w:tcPr>
            <w:tcW w:w="2602" w:type="dxa"/>
            <w:shd w:val="clear" w:color="auto" w:fill="F5F6F9"/>
          </w:tcPr>
          <w:p>
            <w:pPr>
              <w:pStyle w:val="TableText"/>
              <w:spacing w:before="0" w:after="20" w:line="228" w:lineRule="auto"/>
            </w:pPr>
            <w:r>
              <w:t xml:space="preserve">FR-07-15, FR-11-06, AD-04</w:t>
            </w:r>
          </w:p>
        </w:tc>
        <w:tc>
          <w:tcPr>
            <w:tcW w:w="2559" w:type="dxa"/>
            <w:shd w:val="clear" w:color="auto" w:fill="F5F6F9"/>
          </w:tcPr>
          <w:p>
            <w:pPr>
              <w:pStyle w:val="TableText"/>
              <w:spacing w:before="0" w:after="20" w:line="228" w:lineRule="auto"/>
            </w:pPr>
            <w:r>
              <w:t xml:space="preserve">No</w:t>
            </w:r>
          </w:p>
        </w:tc>
      </w:tr>
      <w:tr>
        <w:trPr>
          <w:cantSplit/>
        </w:trPr>
        <w:tc>
          <w:tcPr>
            <w:tcW w:w="815" w:type="dxa"/>
          </w:tcPr>
          <w:p>
            <w:pPr>
              <w:pStyle w:val="TableText"/>
              <w:spacing w:before="0" w:after="20" w:line="228" w:lineRule="auto"/>
            </w:pPr>
            <w:r>
              <w:t xml:space="preserve">SC-17</w:t>
            </w:r>
          </w:p>
        </w:tc>
        <w:tc>
          <w:tcPr>
            <w:tcW w:w="3660" w:type="dxa"/>
          </w:tcPr>
          <w:p>
            <w:pPr>
              <w:pStyle w:val="TableText"/>
              <w:spacing w:before="0" w:after="20" w:line="228" w:lineRule="auto"/>
            </w:pPr>
            <w:r>
              <w:t xml:space="preserve">Friends and Party</w:t>
            </w:r>
          </w:p>
        </w:tc>
        <w:tc>
          <w:tcPr>
            <w:tcW w:w="2602" w:type="dxa"/>
          </w:tcPr>
          <w:p>
            <w:pPr>
              <w:pStyle w:val="TableText"/>
              <w:spacing w:before="0" w:after="20" w:line="228" w:lineRule="auto"/>
            </w:pPr>
            <w:r>
              <w:t xml:space="preserve">FR-07-06, AD-04</w:t>
            </w:r>
          </w:p>
        </w:tc>
        <w:tc>
          <w:tcPr>
            <w:tcW w:w="2559" w:type="dxa"/>
          </w:tcPr>
          <w:p>
            <w:pPr>
              <w:pStyle w:val="TableText"/>
              <w:spacing w:before="0" w:after="20" w:line="228" w:lineRule="auto"/>
            </w:pPr>
            <w:r>
              <w:t xml:space="preserve">No</w:t>
            </w:r>
          </w:p>
        </w:tc>
      </w:tr>
      <w:tr>
        <w:trPr>
          <w:cantSplit/>
        </w:trPr>
        <w:tc>
          <w:tcPr>
            <w:tcW w:w="815" w:type="dxa"/>
            <w:shd w:val="clear" w:color="auto" w:fill="F5F6F9"/>
          </w:tcPr>
          <w:p>
            <w:pPr>
              <w:pStyle w:val="TableText"/>
              <w:spacing w:before="0" w:after="20" w:line="228" w:lineRule="auto"/>
            </w:pPr>
            <w:r>
              <w:t xml:space="preserve">SC-18</w:t>
            </w:r>
          </w:p>
        </w:tc>
        <w:tc>
          <w:tcPr>
            <w:tcW w:w="3660" w:type="dxa"/>
            <w:shd w:val="clear" w:color="auto" w:fill="F5F6F9"/>
          </w:tcPr>
          <w:p>
            <w:pPr>
              <w:pStyle w:val="TableText"/>
              <w:spacing w:before="0" w:after="20" w:line="228" w:lineRule="auto"/>
            </w:pPr>
            <w:r>
              <w:t xml:space="preserve">Season Path</w:t>
            </w:r>
          </w:p>
        </w:tc>
        <w:tc>
          <w:tcPr>
            <w:tcW w:w="2602" w:type="dxa"/>
            <w:shd w:val="clear" w:color="auto" w:fill="F5F6F9"/>
          </w:tcPr>
          <w:p>
            <w:pPr>
              <w:pStyle w:val="TableText"/>
              <w:spacing w:before="0" w:after="20" w:line="228" w:lineRule="auto"/>
            </w:pPr>
            <w:r>
              <w:t xml:space="preserve">06</w:t>
            </w:r>
          </w:p>
        </w:tc>
        <w:tc>
          <w:tcPr>
            <w:tcW w:w="2559" w:type="dxa"/>
            <w:shd w:val="clear" w:color="auto" w:fill="F5F6F9"/>
          </w:tcPr>
          <w:p>
            <w:pPr>
              <w:pStyle w:val="TableText"/>
              <w:spacing w:before="0" w:after="20" w:line="228" w:lineRule="auto"/>
            </w:pPr>
            <w:r>
              <w:t xml:space="preserve">No</w:t>
            </w:r>
          </w:p>
        </w:tc>
      </w:tr>
      <w:tr>
        <w:trPr>
          <w:cantSplit/>
        </w:trPr>
        <w:tc>
          <w:tcPr>
            <w:tcW w:w="815" w:type="dxa"/>
          </w:tcPr>
          <w:p>
            <w:pPr>
              <w:pStyle w:val="TableText"/>
              <w:spacing w:before="0" w:after="20" w:line="228" w:lineRule="auto"/>
            </w:pPr>
            <w:r>
              <w:t xml:space="preserve">SC-19</w:t>
            </w:r>
          </w:p>
        </w:tc>
        <w:tc>
          <w:tcPr>
            <w:tcW w:w="3660" w:type="dxa"/>
          </w:tcPr>
          <w:p>
            <w:pPr>
              <w:pStyle w:val="TableText"/>
              <w:spacing w:before="0" w:after="20" w:line="228" w:lineRule="auto"/>
            </w:pPr>
            <w:r>
              <w:t xml:space="preserve">Break reminder / playtime limit</w:t>
            </w:r>
          </w:p>
        </w:tc>
        <w:tc>
          <w:tcPr>
            <w:tcW w:w="2602" w:type="dxa"/>
          </w:tcPr>
          <w:p>
            <w:pPr>
              <w:pStyle w:val="TableText"/>
              <w:spacing w:before="0" w:after="20" w:line="228" w:lineRule="auto"/>
            </w:pPr>
            <w:r>
              <w:t xml:space="preserve">FR-11-15, AD-23</w:t>
            </w:r>
          </w:p>
        </w:tc>
        <w:tc>
          <w:tcPr>
            <w:tcW w:w="2559" w:type="dxa"/>
          </w:tcPr>
          <w:p>
            <w:pPr>
              <w:pStyle w:val="TableText"/>
              <w:spacing w:before="0" w:after="20" w:line="228" w:lineRule="auto"/>
            </w:pPr>
            <w:r>
              <w:t xml:space="preserve">Yes</w:t>
            </w:r>
          </w:p>
        </w:tc>
      </w:tr>
      <w:tr>
        <w:trPr>
          <w:cantSplit/>
        </w:trPr>
        <w:tc>
          <w:tcPr>
            <w:tcW w:w="815" w:type="dxa"/>
            <w:shd w:val="clear" w:color="auto" w:fill="F5F6F9"/>
          </w:tcPr>
          <w:p>
            <w:pPr>
              <w:pStyle w:val="TableText"/>
              <w:spacing w:before="0" w:after="20" w:line="228" w:lineRule="auto"/>
            </w:pPr>
            <w:r>
              <w:t xml:space="preserve">SC-20</w:t>
            </w:r>
          </w:p>
        </w:tc>
        <w:tc>
          <w:tcPr>
            <w:tcW w:w="3660" w:type="dxa"/>
            <w:shd w:val="clear" w:color="auto" w:fill="F5F6F9"/>
          </w:tcPr>
          <w:p>
            <w:pPr>
              <w:pStyle w:val="TableText"/>
              <w:spacing w:before="0" w:after="20" w:line="228" w:lineRule="auto"/>
            </w:pPr>
            <w:r>
              <w:t xml:space="preserve">Reconnecting overlay</w:t>
            </w:r>
          </w:p>
        </w:tc>
        <w:tc>
          <w:tcPr>
            <w:tcW w:w="2602" w:type="dxa"/>
            <w:shd w:val="clear" w:color="auto" w:fill="F5F6F9"/>
          </w:tcPr>
          <w:p>
            <w:pPr>
              <w:pStyle w:val="TableText"/>
              <w:spacing w:before="0" w:after="20" w:line="228" w:lineRule="auto"/>
            </w:pPr>
            <w:r>
              <w:t xml:space="preserve">FR-07-16</w:t>
            </w:r>
          </w:p>
        </w:tc>
        <w:tc>
          <w:tcPr>
            <w:tcW w:w="2559" w:type="dxa"/>
            <w:shd w:val="clear" w:color="auto" w:fill="F5F6F9"/>
          </w:tcPr>
          <w:p>
            <w:pPr>
              <w:pStyle w:val="TableText"/>
              <w:spacing w:before="0" w:after="20" w:line="228" w:lineRule="auto"/>
            </w:pPr>
            <w:r>
              <w:t xml:space="preserve">–</w:t>
            </w:r>
          </w:p>
        </w:tc>
      </w:tr>
      <w:tr>
        <w:trPr>
          <w:cantSplit/>
        </w:trPr>
        <w:tc>
          <w:tcPr>
            <w:tcW w:w="815" w:type="dxa"/>
          </w:tcPr>
          <w:p>
            <w:pPr>
              <w:pStyle w:val="TableText"/>
              <w:spacing w:before="0" w:after="20" w:line="228" w:lineRule="auto"/>
            </w:pPr>
            <w:r>
              <w:t xml:space="preserve">SC-21</w:t>
            </w:r>
          </w:p>
        </w:tc>
        <w:tc>
          <w:tcPr>
            <w:tcW w:w="3660" w:type="dxa"/>
          </w:tcPr>
          <w:p>
            <w:pPr>
              <w:pStyle w:val="TableText"/>
              <w:spacing w:before="0" w:after="20" w:line="228" w:lineRule="auto"/>
            </w:pPr>
            <w:r>
              <w:t xml:space="preserve">Name picker (re-roll)</w:t>
            </w:r>
          </w:p>
        </w:tc>
        <w:tc>
          <w:tcPr>
            <w:tcW w:w="2602" w:type="dxa"/>
          </w:tcPr>
          <w:p>
            <w:pPr>
              <w:pStyle w:val="TableText"/>
              <w:spacing w:before="0" w:after="20" w:line="228" w:lineRule="auto"/>
            </w:pPr>
            <w:r>
              <w:t xml:space="preserve">FR-11-04</w:t>
            </w:r>
          </w:p>
        </w:tc>
        <w:tc>
          <w:tcPr>
            <w:tcW w:w="2559" w:type="dxa"/>
          </w:tcPr>
          <w:p>
            <w:pPr>
              <w:pStyle w:val="TableText"/>
              <w:spacing w:before="0" w:after="20" w:line="228" w:lineRule="auto"/>
            </w:pPr>
            <w:r>
              <w:t xml:space="preserve">Yes</w:t>
            </w:r>
          </w:p>
        </w:tc>
      </w:tr>
      <w:tr>
        <w:trPr>
          <w:cantSplit/>
        </w:trPr>
        <w:tc>
          <w:tcPr>
            <w:tcW w:w="815" w:type="dxa"/>
            <w:shd w:val="clear" w:color="auto" w:fill="F5F6F9"/>
          </w:tcPr>
          <w:p>
            <w:pPr>
              <w:pStyle w:val="TableText"/>
              <w:spacing w:before="0" w:after="20" w:line="228" w:lineRule="auto"/>
            </w:pPr>
            <w:r>
              <w:t xml:space="preserve">SC-22</w:t>
            </w:r>
          </w:p>
        </w:tc>
        <w:tc>
          <w:tcPr>
            <w:tcW w:w="3660" w:type="dxa"/>
            <w:shd w:val="clear" w:color="auto" w:fill="F5F6F9"/>
          </w:tcPr>
          <w:p>
            <w:pPr>
              <w:pStyle w:val="TableText"/>
              <w:spacing w:before="0" w:after="20" w:line="228" w:lineRule="auto"/>
            </w:pPr>
            <w:r>
              <w:t xml:space="preserve">Kids' privacy explainer (picture-led)</w:t>
            </w:r>
          </w:p>
        </w:tc>
        <w:tc>
          <w:tcPr>
            <w:tcW w:w="2602" w:type="dxa"/>
            <w:shd w:val="clear" w:color="auto" w:fill="F5F6F9"/>
          </w:tcPr>
          <w:p>
            <w:pPr>
              <w:pStyle w:val="TableText"/>
              <w:spacing w:before="0" w:after="20" w:line="228" w:lineRule="auto"/>
            </w:pPr>
            <w:r>
              <w:t xml:space="preserve">FR-11-13</w:t>
            </w:r>
          </w:p>
        </w:tc>
        <w:tc>
          <w:tcPr>
            <w:tcW w:w="2559" w:type="dxa"/>
            <w:shd w:val="clear" w:color="auto" w:fill="F5F6F9"/>
          </w:tcPr>
          <w:p>
            <w:pPr>
              <w:pStyle w:val="TableText"/>
              <w:spacing w:before="0" w:after="20" w:line="228" w:lineRule="auto"/>
            </w:pPr>
            <w:r>
              <w:t xml:space="preserve">Yes</w:t>
            </w:r>
          </w:p>
        </w:tc>
      </w:tr>
    </w:tbl>
    <w:p>
      <w:pPr>
        <w:spacing w:before="0" w:after="0" w:line="20" w:lineRule="exact"/>
        <w:rPr>
          <w:sz w:val="2"/>
        </w:rPr>
        <w:sectPr>
          <w:footnotePr>
            <w:numRestart w:val="eachSect"/>
          </w:footnotePr>
          <w:type w:val="nextPage"/>
          <w:pgSz w:h="16838" w:w="11906"/>
          <w:pgMar w:bottom="1134" w:footer="567" w:header="567" w:left="1134" w:right="1134" w:top="1134"/>
        </w:sectPr>
      </w:pPr>
    </w:p>
    <w:bookmarkEnd w:id="116"/>
    <w:bookmarkStart w:id="120" w:name="navigation-map"/>
    <w:p>
      <w:pPr>
        <w:pStyle w:val="Heading3"/>
      </w:pPr>
      <w:r>
        <w:t xml:space="preserve">4.1.2 Navigation map</w:t>
      </w:r>
    </w:p>
    <w:p>
      <w:pPr>
        <w:pStyle w:val="CaptionedFigure"/>
      </w:pPr>
      <w:r>
        <w:drawing>
          <wp:inline>
            <wp:extent cx="7400891" cy="5040000"/>
            <wp:effectExtent b="0" l="0" r="0" t="0"/>
            <wp:docPr descr="Figure 4.1 — Navigation map (SC-01 … SC-22)" title="" id="118" name="Picture"/>
            <a:graphic>
              <a:graphicData uri="http://schemas.openxmlformats.org/drawingml/2006/picture">
                <pic:pic>
                  <pic:nvPicPr>
                    <pic:cNvPr descr="out/fig/d04_01.png" id="119" name="Picture"/>
                    <pic:cNvPicPr>
                      <a:picLocks noChangeArrowheads="1" noChangeAspect="1"/>
                    </pic:cNvPicPr>
                  </pic:nvPicPr>
                  <pic:blipFill>
                    <a:blip r:embed="rId117"/>
                    <a:stretch>
                      <a:fillRect/>
                    </a:stretch>
                  </pic:blipFill>
                  <pic:spPr bwMode="auto">
                    <a:xfrm>
                      <a:off x="0" y="0"/>
                      <a:ext cx="7400891" cy="5040000"/>
                    </a:xfrm>
                    <a:prstGeom prst="rect">
                      <a:avLst/>
                    </a:prstGeom>
                    <a:noFill/>
                    <a:ln w="9525">
                      <a:noFill/>
                      <a:headEnd/>
                      <a:tailEnd/>
                    </a:ln>
                  </pic:spPr>
                </pic:pic>
              </a:graphicData>
            </a:graphic>
          </wp:inline>
        </w:drawing>
      </w:r>
    </w:p>
    <w:p>
      <w:pPr>
        <w:pStyle w:val="ImageCaption"/>
      </w:pPr>
      <w:r>
        <w:t xml:space="preserve">Figure 4.1 — Navigation map (SC-01 … SC-22)</w:t>
      </w:r>
    </w:p>
    <w:p>
      <w:pPr>
        <w:spacing w:before="0" w:after="0" w:line="20" w:lineRule="exact"/>
        <w:rPr>
          <w:sz w:val="2"/>
        </w:rPr>
        <w:sectPr>
          <w:footnotePr>
            <w:numRestart w:val="eachSect"/>
          </w:footnotePr>
          <w:type w:val="nextPage"/>
          <w:pgSz w:h="11906" w:w="16838" w:orient="landscape"/>
          <w:pgMar w:bottom="1134" w:footer="567" w:header="567" w:left="1134" w:right="1134" w:top="1134"/>
        </w:sectPr>
      </w:pPr>
    </w:p>
    <w:p>
      <w:pPr>
        <w:pStyle w:val="BodyText"/>
      </w:pPr>
      <w:r>
        <w:t xml:space="preserve">Navigation rules:</w:t>
      </w:r>
    </w:p>
    <w:p>
      <w:pPr>
        <w:pStyle w:val="Compact"/>
        <w:numPr>
          <w:ilvl w:val="0"/>
          <w:numId w:val="1021"/>
        </w:numPr>
      </w:pPr>
      <w:r>
        <w:rPr>
          <w:b/>
          <w:bCs/>
        </w:rPr>
        <w:t xml:space="preserve">N1:</w:t>
      </w:r>
      <w:r>
        <w:t xml:space="preserve"> </w:t>
      </w:r>
      <w:r>
        <w:t xml:space="preserve">Every screen has one Back control in the same place (top-left), mapped to Esc / B. Back never skips the parent gate (FR-11-07 AC1).</w:t>
      </w:r>
    </w:p>
    <w:p>
      <w:pPr>
        <w:pStyle w:val="Compact"/>
        <w:numPr>
          <w:ilvl w:val="0"/>
          <w:numId w:val="1021"/>
        </w:numPr>
      </w:pPr>
      <w:r>
        <w:rPr>
          <w:b/>
          <w:bCs/>
        </w:rPr>
        <w:t xml:space="preserve">N2:</w:t>
      </w:r>
      <w:r>
        <w:t xml:space="preserve"> </w:t>
      </w:r>
      <w:r>
        <w:t xml:space="preserve">The hub is at most 2 steps from any non-game screen.</w:t>
      </w:r>
    </w:p>
    <w:p>
      <w:pPr>
        <w:pStyle w:val="Compact"/>
        <w:numPr>
          <w:ilvl w:val="0"/>
          <w:numId w:val="1021"/>
        </w:numPr>
      </w:pPr>
      <w:r>
        <w:rPr>
          <w:b/>
          <w:bCs/>
        </w:rPr>
        <w:t xml:space="preserve">N3:</w:t>
      </w:r>
      <w:r>
        <w:t xml:space="preserve"> </w:t>
      </w:r>
      <w:r>
        <w:t xml:space="preserve">The show flow SC-03 → SC-08 never returns to the hub between rounds (FR-08-04 AC1). After SC-08 the player goes to the hub unless they press "Play again". There is no auto re-queue (FR-08-18).</w:t>
      </w:r>
    </w:p>
    <w:p>
      <w:pPr>
        <w:pStyle w:val="Compact"/>
        <w:numPr>
          <w:ilvl w:val="0"/>
          <w:numId w:val="1021"/>
        </w:numPr>
      </w:pPr>
      <w:r>
        <w:rPr>
          <w:b/>
          <w:bCs/>
        </w:rPr>
        <w:t xml:space="preserve">N4:</w:t>
      </w:r>
      <w:r>
        <w:t xml:space="preserve"> </w:t>
      </w:r>
      <w:r>
        <w:t xml:space="preserve">Settings opens as an overlay during a show and does not pause the game (FR-08-12 AC2).</w:t>
      </w:r>
    </w:p>
    <w:p>
      <w:pPr>
        <w:pStyle w:val="Compact"/>
        <w:numPr>
          <w:ilvl w:val="0"/>
          <w:numId w:val="1021"/>
        </w:numPr>
      </w:pPr>
      <w:r>
        <w:rPr>
          <w:b/>
          <w:bCs/>
        </w:rPr>
        <w:t xml:space="preserve">N5:</w:t>
      </w:r>
      <w:r>
        <w:t xml:space="preserve"> </w:t>
      </w:r>
      <w:r>
        <w:t xml:space="preserve">Focus is always visible, and every screen is fully usable with controller only, keyboard only, or mouse only.</w:t>
      </w:r>
    </w:p>
    <w:bookmarkEnd w:id="120"/>
    <w:bookmarkEnd w:id="121"/>
    <w:bookmarkStart w:id="144" w:name="user-flows"/>
    <w:p>
      <w:pPr>
        <w:pStyle w:val="Heading2"/>
      </w:pPr>
      <w:r>
        <w:t xml:space="preserve">4.2 User flows</w:t>
      </w:r>
    </w:p>
    <w:bookmarkStart w:id="125" w:name="first-launch-fr-08-17-ad-44-fr-11-01"/>
    <w:p>
      <w:pPr>
        <w:pStyle w:val="Heading3"/>
      </w:pPr>
      <w:r>
        <w:t xml:space="preserve">4.2.1 First launch (FR-08-17, AD-44, FR-11-01)</w:t>
      </w:r>
    </w:p>
    <w:p>
      <w:pPr>
        <w:pStyle w:val="CaptionedFigure"/>
      </w:pPr>
      <w:r>
        <w:drawing>
          <wp:inline>
            <wp:extent cx="2581199" cy="7563850"/>
            <wp:effectExtent b="0" l="0" r="0" t="0"/>
            <wp:docPr descr="Figure 4.2 — First-launch flow" title="" id="123" name="Picture"/>
            <a:graphic>
              <a:graphicData uri="http://schemas.openxmlformats.org/drawingml/2006/picture">
                <pic:pic>
                  <pic:nvPicPr>
                    <pic:cNvPr descr="out/fig/d04_02.png" id="124" name="Picture"/>
                    <pic:cNvPicPr>
                      <a:picLocks noChangeArrowheads="1" noChangeAspect="1"/>
                    </pic:cNvPicPr>
                  </pic:nvPicPr>
                  <pic:blipFill>
                    <a:blip r:embed="rId122"/>
                    <a:stretch>
                      <a:fillRect/>
                    </a:stretch>
                  </pic:blipFill>
                  <pic:spPr bwMode="auto">
                    <a:xfrm>
                      <a:off x="0" y="0"/>
                      <a:ext cx="2581199" cy="7563850"/>
                    </a:xfrm>
                    <a:prstGeom prst="rect">
                      <a:avLst/>
                    </a:prstGeom>
                    <a:noFill/>
                    <a:ln w="9525">
                      <a:noFill/>
                      <a:headEnd/>
                      <a:tailEnd/>
                    </a:ln>
                  </pic:spPr>
                </pic:pic>
              </a:graphicData>
            </a:graphic>
          </wp:inline>
        </w:drawing>
      </w:r>
    </w:p>
    <w:p>
      <w:pPr>
        <w:pStyle w:val="ImageCaption"/>
      </w:pPr>
      <w:r>
        <w:t xml:space="preserve">Figure 4.2 — First-launch flow</w:t>
      </w:r>
    </w:p>
    <w:p>
      <w:pPr>
        <w:pStyle w:val="Compact"/>
        <w:numPr>
          <w:ilvl w:val="0"/>
          <w:numId w:val="1022"/>
        </w:numPr>
      </w:pPr>
      <w:r>
        <w:t xml:space="preserve">Play starts as a</w:t>
      </w:r>
      <w:r>
        <w:t xml:space="preserve"> </w:t>
      </w:r>
      <w:r>
        <w:rPr>
          <w:b/>
          <w:bCs/>
        </w:rPr>
        <w:t xml:space="preserve">guest</w:t>
      </w:r>
      <w:r>
        <w:t xml:space="preserve"> </w:t>
      </w:r>
      <w:r>
        <w:t xml:space="preserve">at once. Nothing is asked: no name, email or age (US-11-4). Only a pseudonymous ID is sent (FR-11-01 AC2).</w:t>
      </w:r>
    </w:p>
    <w:p>
      <w:pPr>
        <w:pStyle w:val="Compact"/>
        <w:numPr>
          <w:ilvl w:val="0"/>
          <w:numId w:val="1022"/>
        </w:numPr>
      </w:pPr>
      <w:r>
        <w:t xml:space="preserve">Language defaults to the OS locale, and the child confirms it with one tap.</w:t>
      </w:r>
    </w:p>
    <w:bookmarkEnd w:id="125"/>
    <w:bookmarkStart w:id="129" w:name="age-gate-grown-up-fork-ad-01-fr-11-07"/>
    <w:p>
      <w:pPr>
        <w:pStyle w:val="Heading3"/>
      </w:pPr>
      <w:r>
        <w:t xml:space="preserve">4.2.2 "Age gate" → grown-up fork (AD-01, FR-11-07)</w:t>
      </w:r>
    </w:p>
    <w:p>
      <w:pPr>
        <w:pStyle w:val="FirstParagraph"/>
      </w:pPr>
      <w:r>
        <w:t xml:space="preserve">The brief asked for an age gate.</w:t>
      </w:r>
      <w:r>
        <w:t xml:space="preserve"> </w:t>
      </w:r>
      <w:r>
        <w:rPr>
          <w:b/>
          <w:bCs/>
        </w:rPr>
        <w:t xml:space="preserve">Per AD-01 there is no age gate</w:t>
      </w:r>
      <w:r>
        <w:t xml:space="preserve">: a mixed-audience gate is weaker under COPPA and the Children's Code. Instead, a "Grown-ups" button (padlock icon) on the hub and in Settings opens the parent gate. See Issue 04-UX-I1.</w:t>
      </w:r>
    </w:p>
    <w:p>
      <w:pPr>
        <w:pStyle w:val="CaptionedFigure"/>
      </w:pPr>
      <w:r>
        <w:drawing>
          <wp:inline>
            <wp:extent cx="5759999" cy="5239999"/>
            <wp:effectExtent b="0" l="0" r="0" t="0"/>
            <wp:docPr descr="Figure 4.3 — &quot;Grown-ups&quot; fork to the parent gate" title="" id="127" name="Picture"/>
            <a:graphic>
              <a:graphicData uri="http://schemas.openxmlformats.org/drawingml/2006/picture">
                <pic:pic>
                  <pic:nvPicPr>
                    <pic:cNvPr descr="out/fig/d04_03.png" id="128" name="Picture"/>
                    <pic:cNvPicPr>
                      <a:picLocks noChangeArrowheads="1" noChangeAspect="1"/>
                    </pic:cNvPicPr>
                  </pic:nvPicPr>
                  <pic:blipFill>
                    <a:blip r:embed="rId126"/>
                    <a:stretch>
                      <a:fillRect/>
                    </a:stretch>
                  </pic:blipFill>
                  <pic:spPr bwMode="auto">
                    <a:xfrm>
                      <a:off x="0" y="0"/>
                      <a:ext cx="5759999" cy="5239999"/>
                    </a:xfrm>
                    <a:prstGeom prst="rect">
                      <a:avLst/>
                    </a:prstGeom>
                    <a:noFill/>
                    <a:ln w="9525">
                      <a:noFill/>
                      <a:headEnd/>
                      <a:tailEnd/>
                    </a:ln>
                  </pic:spPr>
                </pic:pic>
              </a:graphicData>
            </a:graphic>
          </wp:inline>
        </w:drawing>
      </w:r>
    </w:p>
    <w:p>
      <w:pPr>
        <w:pStyle w:val="ImageCaption"/>
      </w:pPr>
      <w:r>
        <w:t xml:space="preserve">Figure 4.3 — "Grown-ups" fork to the parent gate</w:t>
      </w:r>
    </w:p>
    <w:bookmarkEnd w:id="129"/>
    <w:bookmarkStart w:id="133" w:name="X03260efabf11f32c5fe4bcd17d17c06e0afca01"/>
    <w:p>
      <w:pPr>
        <w:pStyle w:val="Heading3"/>
      </w:pPr>
      <w:r>
        <w:t xml:space="preserve">4.2.3 Parent consent (FR-11-02, AD-22, FR-07-06 AC2/AC3)</w:t>
      </w:r>
    </w:p>
    <w:p>
      <w:pPr>
        <w:pStyle w:val="CaptionedFigure"/>
      </w:pPr>
      <w:r>
        <w:drawing>
          <wp:inline>
            <wp:extent cx="3851999" cy="7558539"/>
            <wp:effectExtent b="0" l="0" r="0" t="0"/>
            <wp:docPr descr="Figure 4.4 — Parent consent flow (screens)" title="" id="131" name="Picture"/>
            <a:graphic>
              <a:graphicData uri="http://schemas.openxmlformats.org/drawingml/2006/picture">
                <pic:pic>
                  <pic:nvPicPr>
                    <pic:cNvPr descr="out/fig/d04_04.png" id="132" name="Picture"/>
                    <pic:cNvPicPr>
                      <a:picLocks noChangeArrowheads="1" noChangeAspect="1"/>
                    </pic:cNvPicPr>
                  </pic:nvPicPr>
                  <pic:blipFill>
                    <a:blip r:embed="rId130"/>
                    <a:stretch>
                      <a:fillRect/>
                    </a:stretch>
                  </pic:blipFill>
                  <pic:spPr bwMode="auto">
                    <a:xfrm>
                      <a:off x="0" y="0"/>
                      <a:ext cx="3851999" cy="7558539"/>
                    </a:xfrm>
                    <a:prstGeom prst="rect">
                      <a:avLst/>
                    </a:prstGeom>
                    <a:noFill/>
                    <a:ln w="9525">
                      <a:noFill/>
                      <a:headEnd/>
                      <a:tailEnd/>
                    </a:ln>
                  </pic:spPr>
                </pic:pic>
              </a:graphicData>
            </a:graphic>
          </wp:inline>
        </w:drawing>
      </w:r>
    </w:p>
    <w:p>
      <w:pPr>
        <w:pStyle w:val="ImageCaption"/>
      </w:pPr>
      <w:r>
        <w:t xml:space="preserve">Figure 4.4 — Parent consent flow (screens)</w:t>
      </w:r>
    </w:p>
    <w:p>
      <w:pPr>
        <w:pStyle w:val="Compact"/>
        <w:numPr>
          <w:ilvl w:val="0"/>
          <w:numId w:val="1023"/>
        </w:numPr>
      </w:pPr>
      <w:r>
        <w:t xml:space="preserve">Each consent record stores method, timestamp, purposes and notice version (FR-11-02 AC3). Withdrawing consent shows "Online play will lock after this show" (src 11 §5).</w:t>
      </w:r>
    </w:p>
    <w:p>
      <w:pPr>
        <w:pStyle w:val="Compact"/>
        <w:numPr>
          <w:ilvl w:val="0"/>
          <w:numId w:val="1023"/>
        </w:numPr>
      </w:pPr>
      <w:r>
        <w:t xml:space="preserve">Adult screens can use normal text input and smaller text (≥ 24 px). Child readability rules do not apply to them, but contrast and localisation rules do.</w:t>
      </w:r>
    </w:p>
    <w:bookmarkEnd w:id="133"/>
    <w:bookmarkStart w:id="134" w:name="tutorial-fr-08-17-fr-01-12"/>
    <w:p>
      <w:pPr>
        <w:pStyle w:val="Heading3"/>
      </w:pPr>
      <w:r>
        <w:t xml:space="preserve">4.2.4 Tutorial (FR-08-17, FR-01-12)</w:t>
      </w:r>
    </w:p>
    <w:p>
      <w:pPr>
        <w:pStyle w:val="FirstParagraph"/>
      </w:pPr>
      <w:r>
        <w:t xml:space="preserve">The tutorial path, stations, assists and skip rule are defined once in §1.8 (game-rule authority; REC-07, REC-06). UI presentation rules: each station has an animated picture of the input, a single-word label ("Jump!"), a ghost bean demonstrating it, and a gate that opens on success. There is no fail state. After 20 s with no progress the bean demo replays. Target: 5 minutes or less (AC1).</w:t>
      </w:r>
    </w:p>
    <w:bookmarkEnd w:id="134"/>
    <w:bookmarkStart w:id="138" w:name="play-a-show-fr-08-04"/>
    <w:p>
      <w:pPr>
        <w:pStyle w:val="Heading3"/>
      </w:pPr>
      <w:r>
        <w:t xml:space="preserve">4.2.5 Play a show (FR-08-04)</w:t>
      </w:r>
    </w:p>
    <w:p>
      <w:pPr>
        <w:pStyle w:val="CaptionedFigure"/>
      </w:pPr>
      <w:r>
        <w:drawing>
          <wp:inline>
            <wp:extent cx="5759999" cy="3295494"/>
            <wp:effectExtent b="0" l="0" r="0" t="0"/>
            <wp:docPr descr="Figure 4.5 — Play-a-show sequence" title="" id="136" name="Picture"/>
            <a:graphic>
              <a:graphicData uri="http://schemas.openxmlformats.org/drawingml/2006/picture">
                <pic:pic>
                  <pic:nvPicPr>
                    <pic:cNvPr descr="out/fig/d04_05.png" id="137" name="Picture"/>
                    <pic:cNvPicPr>
                      <a:picLocks noChangeArrowheads="1" noChangeAspect="1"/>
                    </pic:cNvPicPr>
                  </pic:nvPicPr>
                  <pic:blipFill>
                    <a:blip r:embed="rId135"/>
                    <a:stretch>
                      <a:fillRect/>
                    </a:stretch>
                  </pic:blipFill>
                  <pic:spPr bwMode="auto">
                    <a:xfrm>
                      <a:off x="0" y="0"/>
                      <a:ext cx="5759999" cy="3295494"/>
                    </a:xfrm>
                    <a:prstGeom prst="rect">
                      <a:avLst/>
                    </a:prstGeom>
                    <a:noFill/>
                    <a:ln w="9525">
                      <a:noFill/>
                      <a:headEnd/>
                      <a:tailEnd/>
                    </a:ln>
                  </pic:spPr>
                </pic:pic>
              </a:graphicData>
            </a:graphic>
          </wp:inline>
        </w:drawing>
      </w:r>
    </w:p>
    <w:p>
      <w:pPr>
        <w:pStyle w:val="ImageCaption"/>
      </w:pPr>
      <w:r>
        <w:t xml:space="preserve">Figure 4.5 — Play-a-show sequence</w:t>
      </w:r>
    </w:p>
    <w:bookmarkEnd w:id="138"/>
    <w:bookmarkStart w:id="139" w:name="X5e4a0133a108157115b714af9520c98cfafa6d0"/>
    <w:p>
      <w:pPr>
        <w:pStyle w:val="Heading3"/>
      </w:pPr>
      <w:r>
        <w:t xml:space="preserve">4.2.6 Eliminated → spectate (FR-07-11, AD-36, src 08 §4)</w:t>
      </w:r>
    </w:p>
    <w:p>
      <w:pPr>
        <w:pStyle w:val="FirstParagraph"/>
      </w:pPr>
      <w:r>
        <w:t xml:space="preserve">SC-06 Out shows two big buttons:</w:t>
      </w:r>
      <w:r>
        <w:t xml:space="preserve"> </w:t>
      </w:r>
      <w:r>
        <w:rPr>
          <w:b/>
          <w:bCs/>
        </w:rPr>
        <w:t xml:space="preserve">[eye] Watch</w:t>
      </w:r>
      <w:r>
        <w:t xml:space="preserve"> </w:t>
      </w:r>
      <w:r>
        <w:t xml:space="preserve">(focused by default) and</w:t>
      </w:r>
      <w:r>
        <w:t xml:space="preserve"> </w:t>
      </w:r>
      <w:r>
        <w:rPr>
          <w:b/>
          <w:bCs/>
        </w:rPr>
        <w:t xml:space="preserve">[house] Home</w:t>
      </w:r>
      <w:r>
        <w:t xml:space="preserve">. Neither has a countdown (FR-08-18). In SC-07: ◀ ▶ cycles players, with party members first (AC2). When the watched player finishes, the camera moves on after 2 s. When everyone has left, the player goes to SC-08 at round end.</w:t>
      </w:r>
    </w:p>
    <w:bookmarkEnd w:id="139"/>
    <w:bookmarkStart w:id="140" w:name="results-ad-35-fr-08-18"/>
    <w:p>
      <w:pPr>
        <w:pStyle w:val="Heading3"/>
      </w:pPr>
      <w:r>
        <w:t xml:space="preserve">4.2.7 Results (AD-35, FR-08-18)</w:t>
      </w:r>
    </w:p>
    <w:p>
      <w:pPr>
        <w:pStyle w:val="FirstParagraph"/>
      </w:pPr>
      <w:r>
        <w:t xml:space="preserve">Order: winner celebration (equipped celebration plays) → my result (medal for the furthest round reached; a placement number is shown to finalists only — REC-05) → itemised rewards (XP bar, Coins and Trophy tally, counted up in under 3 s and skippable) →</w:t>
      </w:r>
      <w:r>
        <w:t xml:space="preserve"> </w:t>
      </w:r>
      <w:r>
        <w:rPr>
          <w:b/>
          <w:bCs/>
        </w:rPr>
        <w:t xml:space="preserve">Home</w:t>
      </w:r>
      <w:r>
        <w:t xml:space="preserve"> </w:t>
      </w:r>
      <w:r>
        <w:t xml:space="preserve">(default focus) and</w:t>
      </w:r>
      <w:r>
        <w:t xml:space="preserve"> </w:t>
      </w:r>
      <w:r>
        <w:rPr>
          <w:b/>
          <w:bCs/>
        </w:rPr>
        <w:t xml:space="preserve">Play again</w:t>
      </w:r>
      <w:r>
        <w:t xml:space="preserve">. No streaks, no "you'll lose", no timed buttons. The break reminder or limit (SC-19) shows here, after the show only (FR-11-15 AC2).</w:t>
      </w:r>
    </w:p>
    <w:bookmarkEnd w:id="140"/>
    <w:bookmarkStart w:id="141" w:name="dressing-room-fr-05-17-fr-05-10-fr-11-09"/>
    <w:p>
      <w:pPr>
        <w:pStyle w:val="Heading3"/>
      </w:pPr>
      <w:r>
        <w:t xml:space="preserve">4.2.8 Dressing Room (FR-05-17, FR-05-10, FR-11-09)</w:t>
      </w:r>
    </w:p>
    <w:p>
      <w:pPr>
        <w:pStyle w:val="FirstParagraph"/>
      </w:pPr>
      <w:r>
        <w:t xml:space="preserve">Tabs (icons + label): Colour, Pattern, Faceplate, Upper, Lower, Emote, Celebration, Banner, Title. Tapping equips at once and the bean preview reacts. Unowned items show a lock and a</w:t>
      </w:r>
      <w:r>
        <w:t xml:space="preserve"> </w:t>
      </w:r>
      <w:r>
        <w:rPr>
          <w:b/>
          <w:bCs/>
        </w:rPr>
        <w:t xml:space="preserve">"How to get it"</w:t>
      </w:r>
      <w:r>
        <w:t xml:space="preserve"> </w:t>
      </w:r>
      <w:r>
        <w:t xml:space="preserve">chip (for example "Season Path step 12"). The Coin Shop tab shows Coin prices only: no real money and no countdown or "rotating soon" timer (FR-08-18, see 04-UX-I6).</w:t>
      </w:r>
    </w:p>
    <w:bookmarkEnd w:id="141"/>
    <w:bookmarkStart w:id="142" w:name="settings"/>
    <w:p>
      <w:pPr>
        <w:pStyle w:val="Heading3"/>
      </w:pPr>
      <w:r>
        <w:t xml:space="preserve">4.2.9 Settings</w:t>
      </w:r>
    </w:p>
    <w:p>
      <w:pPr>
        <w:pStyle w:val="FirstParagraph"/>
      </w:pPr>
      <w:r>
        <w:t xml:space="preserve">Tabs: Sound, Controls, Screen, Easy-play (accessibility), Language, Help &amp; Safety. Destructive and adult options ("Delete my data on this device", "Parent controls") sit behind the parent gate (FR-11-12).</w:t>
      </w:r>
    </w:p>
    <w:bookmarkEnd w:id="142"/>
    <w:bookmarkStart w:id="143" w:name="X5e69ac39b2dc3f6d775bc8c38f956ae61ff9eaf"/>
    <w:p>
      <w:pPr>
        <w:pStyle w:val="Heading3"/>
      </w:pPr>
      <w:r>
        <w:t xml:space="preserve">4.2.10 Parental dashboard (FR-11-08, FR-11-10, FR-11-12)</w:t>
      </w:r>
    </w:p>
    <w:p>
      <w:pPr>
        <w:pStyle w:val="FirstParagraph"/>
      </w:pPr>
      <w:r>
        <w:t xml:space="preserve">Per-child tabs:</w:t>
      </w:r>
      <w:r>
        <w:t xml:space="preserve"> </w:t>
      </w:r>
      <w:r>
        <w:rPr>
          <w:b/>
          <w:bCs/>
        </w:rPr>
        <w:t xml:space="preserve">Activity</w:t>
      </w:r>
      <w:r>
        <w:t xml:space="preserve"> </w:t>
      </w:r>
      <w:r>
        <w:t xml:space="preserve">(30-day playtime bar chart; Trophies and Season Path),</w:t>
      </w:r>
      <w:r>
        <w:t xml:space="preserve"> </w:t>
      </w:r>
      <w:r>
        <w:rPr>
          <w:b/>
          <w:bCs/>
        </w:rPr>
        <w:t xml:space="preserve">Friends</w:t>
      </w:r>
      <w:r>
        <w:t xml:space="preserve"> </w:t>
      </w:r>
      <w:r>
        <w:t xml:space="preserve">(approve or remove; pending first),</w:t>
      </w:r>
      <w:r>
        <w:t xml:space="preserve"> </w:t>
      </w:r>
      <w:r>
        <w:rPr>
          <w:b/>
          <w:bCs/>
        </w:rPr>
        <w:t xml:space="preserve">Safety</w:t>
      </w:r>
      <w:r>
        <w:t xml:space="preserve"> </w:t>
      </w:r>
      <w:r>
        <w:t xml:space="preserve">(reports made, blocks, and moderation notices and appeals — 09-I-10),</w:t>
      </w:r>
      <w:r>
        <w:t xml:space="preserve"> </w:t>
      </w:r>
      <w:r>
        <w:rPr>
          <w:b/>
          <w:bCs/>
        </w:rPr>
        <w:t xml:space="preserve">Controls</w:t>
      </w:r>
      <w:r>
        <w:t xml:space="preserve">,</w:t>
      </w:r>
      <w:r>
        <w:t xml:space="preserve"> </w:t>
      </w:r>
      <w:r>
        <w:rPr>
          <w:b/>
          <w:bCs/>
        </w:rPr>
        <w:t xml:space="preserve">Purchases</w:t>
      </w:r>
      <w:r>
        <w:t xml:space="preserve"> </w:t>
      </w:r>
      <w:r>
        <w:t xml:space="preserve">(empty state: "No purchases. Spending is off." in MVP),</w:t>
      </w:r>
      <w:r>
        <w:t xml:space="preserve"> </w:t>
      </w:r>
      <w:r>
        <w:rPr>
          <w:b/>
          <w:bCs/>
        </w:rPr>
        <w:t xml:space="preserve">Data</w:t>
      </w:r>
      <w:r>
        <w:t xml:space="preserve"> </w:t>
      </w:r>
      <w:r>
        <w:t xml:space="preserve">(view, export JSON, delete profile). The content, defaults and timing of every control are specified once in §9.11 (child-safety authority; REC-21). A "Data as of hh:mm" stamp shows the time (no more than 15 minutes old, FR-11-10 AC1). Controls show "Applies from the next show" (FR-11-08 AC1).</w:t>
      </w:r>
    </w:p>
    <w:bookmarkEnd w:id="143"/>
    <w:bookmarkEnd w:id="144"/>
    <w:bookmarkStart w:id="145" w:name="X9cca6f8049d93f9ef81a6aefcda80590ebe7585"/>
    <w:p>
      <w:pPr>
        <w:pStyle w:val="Heading2"/>
      </w:pPr>
      <w:r>
        <w:t xml:space="preserve">4.3 Low-fidelity wireframes (ASCII, 16:9, 1920×1080 reference)</w:t>
      </w:r>
    </w:p>
    <w:p>
      <w:pPr>
        <w:pStyle w:val="FirstParagraph"/>
      </w:pPr>
      <w:r>
        <w:t xml:space="preserve">Legend:</w:t>
      </w:r>
      <w:r>
        <w:t xml:space="preserve"> </w:t>
      </w:r>
      <w:r>
        <w:rPr>
          <w:rStyle w:val="VerbatimChar"/>
        </w:rPr>
        <w:t xml:space="preserve">[ ]</w:t>
      </w:r>
      <w:r>
        <w:t xml:space="preserve"> </w:t>
      </w:r>
      <w:r>
        <w:t xml:space="preserve">button ·</w:t>
      </w:r>
      <w:r>
        <w:t xml:space="preserve"> </w:t>
      </w:r>
      <w:r>
        <w:rPr>
          <w:rStyle w:val="VerbatimChar"/>
        </w:rPr>
        <w:t xml:space="preserve">(img)</w:t>
      </w:r>
      <w:r>
        <w:t xml:space="preserve"> </w:t>
      </w:r>
      <w:r>
        <w:t xml:space="preserve">placeholder art ·</w:t>
      </w:r>
      <w:r>
        <w:t xml:space="preserve"> </w:t>
      </w:r>
      <w:r>
        <w:rPr>
          <w:rStyle w:val="VerbatimChar"/>
        </w:rPr>
        <w:t xml:space="preserve">◉</w:t>
      </w:r>
      <w:r>
        <w:t xml:space="preserve"> </w:t>
      </w:r>
      <w:r>
        <w:t xml:space="preserve">default focus ·</w:t>
      </w:r>
      <w:r>
        <w:t xml:space="preserve"> </w:t>
      </w:r>
      <w:r>
        <w:rPr>
          <w:rStyle w:val="VerbatimChar"/>
        </w:rPr>
        <w:t xml:space="preserve">▣</w:t>
      </w:r>
      <w:r>
        <w:t xml:space="preserve"> </w:t>
      </w:r>
      <w:r>
        <w:t xml:space="preserve">icon.</w:t>
      </w:r>
    </w:p>
    <w:p>
      <w:pPr>
        <w:pStyle w:val="BodyText"/>
      </w:pPr>
      <w:r>
        <w:rPr>
          <w:b/>
          <w:bCs/>
        </w:rPr>
        <w:t xml:space="preserve">SC-12a Language</w:t>
      </w:r>
    </w:p>
    <w:p>
      <w:pPr>
        <w:pStyle w:val="SourceCode"/>
      </w:pPr>
      <w:r>
        <w:rPr>
          <w:rStyle w:val="VerbatimChar"/>
        </w:rPr>
        <w:t xml:space="preserve">+--------------------------------------------------------------+</w:t>
      </w:r>
      <w:r>
        <w:br/>
      </w:r>
      <w:r>
        <w:rPr>
          <w:rStyle w:val="VerbatimChar"/>
        </w:rPr>
        <w:t xml:space="preserve">|                    (img: logo placeholder)                   |</w:t>
      </w:r>
      <w:r>
        <w:br/>
      </w:r>
      <w:r>
        <w:rPr>
          <w:rStyle w:val="VerbatimChar"/>
        </w:rPr>
        <w:t xml:space="preserve">|          [▣ flag English UK ◉]   [▣ flag English US]          |</w:t>
      </w:r>
      <w:r>
        <w:br/>
      </w:r>
      <w:r>
        <w:rPr>
          <w:rStyle w:val="VerbatimChar"/>
        </w:rPr>
        <w:t xml:space="preserve">|          [▣ flag ...R2]          [▣ flag ...R2]               |</w:t>
      </w:r>
      <w:r>
        <w:br/>
      </w:r>
      <w:r>
        <w:rPr>
          <w:rStyle w:val="VerbatimChar"/>
        </w:rPr>
        <w:t xml:space="preserve">|                         [ ✓ OK ]                             |</w:t>
      </w:r>
      <w:r>
        <w:br/>
      </w:r>
      <w:r>
        <w:rPr>
          <w:rStyle w:val="VerbatimChar"/>
        </w:rPr>
        <w:t xml:space="preserve">+--------------------------------------------------------------+</w:t>
      </w:r>
    </w:p>
    <w:p>
      <w:pPr>
        <w:pStyle w:val="FirstParagraph"/>
      </w:pPr>
      <w:r>
        <w:rPr>
          <w:b/>
          <w:bCs/>
        </w:rPr>
        <w:t xml:space="preserve">SC-12b Controller check</w:t>
      </w:r>
    </w:p>
    <w:p>
      <w:pPr>
        <w:pStyle w:val="SourceCode"/>
      </w:pPr>
      <w:r>
        <w:rPr>
          <w:rStyle w:val="VerbatimChar"/>
        </w:rPr>
        <w:t xml:space="preserve">+--------------------------------------------------------------+</w:t>
      </w:r>
      <w:r>
        <w:br/>
      </w:r>
      <w:r>
        <w:rPr>
          <w:rStyle w:val="VerbatimChar"/>
        </w:rPr>
        <w:t xml:space="preserve">|        (img: gamepad)      (img: keyboard+mouse)             |</w:t>
      </w:r>
      <w:r>
        <w:br/>
      </w:r>
      <w:r>
        <w:rPr>
          <w:rStyle w:val="VerbatimChar"/>
        </w:rPr>
        <w:t xml:space="preserve">|                  "Press any button!"                         |</w:t>
      </w:r>
      <w:r>
        <w:br/>
      </w:r>
      <w:r>
        <w:rPr>
          <w:rStyle w:val="VerbatimChar"/>
        </w:rPr>
        <w:t xml:space="preserve">|           ✓ detected: Gamepad   [ ▶ Go ◉ ]                    |</w:t>
      </w:r>
      <w:r>
        <w:br/>
      </w:r>
      <w:r>
        <w:rPr>
          <w:rStyle w:val="VerbatimChar"/>
        </w:rPr>
        <w:t xml:space="preserve">+--------------------------------------------------------------+</w:t>
      </w:r>
    </w:p>
    <w:p>
      <w:pPr>
        <w:pStyle w:val="FirstParagraph"/>
      </w:pPr>
      <w:r>
        <w:rPr>
          <w:b/>
          <w:bCs/>
        </w:rPr>
        <w:t xml:space="preserve">SC-21 Name picker</w:t>
      </w:r>
    </w:p>
    <w:p>
      <w:pPr>
        <w:pStyle w:val="SourceCode"/>
      </w:pPr>
      <w:r>
        <w:rPr>
          <w:rStyle w:val="VerbatimChar"/>
        </w:rPr>
        <w:t xml:space="preserve">+--------------------------------------------------------------+</w:t>
      </w:r>
      <w:r>
        <w:br/>
      </w:r>
      <w:r>
        <w:rPr>
          <w:rStyle w:val="VerbatimChar"/>
        </w:rPr>
        <w:t xml:space="preserve">| [◀]              Your name                                   |</w:t>
      </w:r>
      <w:r>
        <w:br/>
      </w:r>
      <w:r>
        <w:rPr>
          <w:rStyle w:val="VerbatimChar"/>
        </w:rPr>
        <w:t xml:space="preserve">|              (img: bean, waving)                             |</w:t>
      </w:r>
      <w:r>
        <w:br/>
      </w:r>
      <w:r>
        <w:rPr>
          <w:rStyle w:val="VerbatimChar"/>
        </w:rPr>
        <w:t xml:space="preserve">|            ┌──────────────────────┐                          |</w:t>
      </w:r>
      <w:r>
        <w:br/>
      </w:r>
      <w:r>
        <w:rPr>
          <w:rStyle w:val="VerbatimChar"/>
        </w:rPr>
        <w:t xml:space="preserve">|            │   BouncyMuffin42     │  [🎲 New name] ●●●○○      |</w:t>
      </w:r>
      <w:r>
        <w:br/>
      </w:r>
      <w:r>
        <w:rPr>
          <w:rStyle w:val="VerbatimChar"/>
        </w:rPr>
        <w:t xml:space="preserve">|            └──────────────────────┘   (5 re-rolls/day)        |</w:t>
      </w:r>
      <w:r>
        <w:br/>
      </w:r>
      <w:r>
        <w:rPr>
          <w:rStyle w:val="VerbatimChar"/>
        </w:rPr>
        <w:t xml:space="preserve">|                    [ ✓ I like it ◉ ]                          |</w:t>
      </w:r>
      <w:r>
        <w:br/>
      </w:r>
      <w:r>
        <w:rPr>
          <w:rStyle w:val="VerbatimChar"/>
        </w:rPr>
        <w:t xml:space="preserve">+--------------------------------------------------------------+</w:t>
      </w:r>
    </w:p>
    <w:p>
      <w:pPr>
        <w:pStyle w:val="FirstParagraph"/>
      </w:pPr>
      <w:r>
        <w:rPr>
          <w:b/>
          <w:bCs/>
        </w:rPr>
        <w:t xml:space="preserve">SC-12c Tutorial station</w:t>
      </w:r>
    </w:p>
    <w:p>
      <w:pPr>
        <w:pStyle w:val="SourceCode"/>
      </w:pPr>
      <w:r>
        <w:rPr>
          <w:rStyle w:val="VerbatimChar"/>
        </w:rPr>
        <w:t xml:space="preserve">+--------------------------------------------------------------+</w:t>
      </w:r>
      <w:r>
        <w:br/>
      </w:r>
      <w:r>
        <w:rPr>
          <w:rStyle w:val="VerbatimChar"/>
        </w:rPr>
        <w:t xml:space="preserve">| [⏸]                                  Station ●●○○○○          |</w:t>
      </w:r>
      <w:r>
        <w:br/>
      </w:r>
      <w:r>
        <w:rPr>
          <w:rStyle w:val="VerbatimChar"/>
        </w:rPr>
        <w:t xml:space="preserve">|   ┌─────────┐                                                |</w:t>
      </w:r>
      <w:r>
        <w:br/>
      </w:r>
      <w:r>
        <w:rPr>
          <w:rStyle w:val="VerbatimChar"/>
        </w:rPr>
        <w:t xml:space="preserve">|   │(img: A  │  JUMP!                                         |</w:t>
      </w:r>
      <w:r>
        <w:br/>
      </w:r>
      <w:r>
        <w:rPr>
          <w:rStyle w:val="VerbatimChar"/>
        </w:rPr>
        <w:t xml:space="preserve">|   │ button) │                                                |</w:t>
      </w:r>
      <w:r>
        <w:br/>
      </w:r>
      <w:r>
        <w:rPr>
          <w:rStyle w:val="VerbatimChar"/>
        </w:rPr>
        <w:t xml:space="preserve">|   └─────────┘         (3D: ghost bean jumps over gap)        |</w:t>
      </w:r>
      <w:r>
        <w:br/>
      </w:r>
      <w:r>
        <w:rPr>
          <w:rStyle w:val="VerbatimChar"/>
        </w:rPr>
        <w:t xml:space="preserve">|                       (player bean)       ⇒ (gate)           |</w:t>
      </w:r>
      <w:r>
        <w:br/>
      </w:r>
      <w:r>
        <w:rPr>
          <w:rStyle w:val="VerbatimChar"/>
        </w:rPr>
        <w:t xml:space="preserve">+--------------------------------------------------------------+</w:t>
      </w:r>
    </w:p>
    <w:p>
      <w:pPr>
        <w:pStyle w:val="FirstParagraph"/>
      </w:pPr>
      <w:r>
        <w:rPr>
          <w:b/>
          <w:bCs/>
        </w:rPr>
        <w:t xml:space="preserve">SC-01 Hub</w:t>
      </w:r>
    </w:p>
    <w:p>
      <w:pPr>
        <w:pStyle w:val="SourceCode"/>
      </w:pPr>
      <w:r>
        <w:rPr>
          <w:rStyle w:val="VerbatimChar"/>
        </w:rPr>
        <w:t xml:space="preserve">+--------------------------------------------------------------+</w:t>
      </w:r>
      <w:r>
        <w:br/>
      </w:r>
      <w:r>
        <w:rPr>
          <w:rStyle w:val="VerbatimChar"/>
        </w:rPr>
        <w:t xml:space="preserve">| [▣ Grown-ups]   BouncyMuffin42  ⭐Lv 7   🪙 1,250   [⚙ Settings] |</w:t>
      </w:r>
      <w:r>
        <w:br/>
      </w:r>
      <w:r>
        <w:rPr>
          <w:rStyle w:val="VerbatimChar"/>
        </w:rPr>
        <w:t xml:space="preserve">|                                                              |</w:t>
      </w:r>
      <w:r>
        <w:br/>
      </w:r>
      <w:r>
        <w:rPr>
          <w:rStyle w:val="VerbatimChar"/>
        </w:rPr>
        <w:t xml:space="preserve">|  [👕 Dressing]                                 [👥 Friends]   |</w:t>
      </w:r>
      <w:r>
        <w:br/>
      </w:r>
      <w:r>
        <w:rPr>
          <w:rStyle w:val="VerbatimChar"/>
        </w:rPr>
        <w:t xml:space="preserve">|  [🗺 Season  ]        (img: my bean, idle)     [🎯 Practice]  |</w:t>
      </w:r>
      <w:r>
        <w:br/>
      </w:r>
      <w:r>
        <w:rPr>
          <w:rStyle w:val="VerbatimChar"/>
        </w:rPr>
        <w:t xml:space="preserve">|  [🛍 Shop    ]                                               |</w:t>
      </w:r>
      <w:r>
        <w:br/>
      </w:r>
      <w:r>
        <w:rPr>
          <w:rStyle w:val="VerbatimChar"/>
        </w:rPr>
        <w:t xml:space="preserve">|                                                              |</w:t>
      </w:r>
      <w:r>
        <w:br/>
      </w:r>
      <w:r>
        <w:rPr>
          <w:rStyle w:val="VerbatimChar"/>
        </w:rPr>
        <w:t xml:space="preserve">|          [ 🎪 Shows ]        [  ▶  PLAY  ◉ ]  (large)         |</w:t>
      </w:r>
      <w:r>
        <w:br/>
      </w:r>
      <w:r>
        <w:rPr>
          <w:rStyle w:val="VerbatimChar"/>
        </w:rPr>
        <w:t xml:space="preserve">|  ☁ offline? → online tiles greyed with cloud icon            |</w:t>
      </w:r>
      <w:r>
        <w:br/>
      </w:r>
      <w:r>
        <w:rPr>
          <w:rStyle w:val="VerbatimChar"/>
        </w:rPr>
        <w:t xml:space="preserve">+--------------------------------------------------------------+</w:t>
      </w:r>
    </w:p>
    <w:p>
      <w:pPr>
        <w:pStyle w:val="FirstParagraph"/>
      </w:pPr>
      <w:r>
        <w:rPr>
          <w:b/>
          <w:bCs/>
        </w:rPr>
        <w:t xml:space="preserve">SC-02 Show Picker</w:t>
      </w:r>
    </w:p>
    <w:p>
      <w:pPr>
        <w:pStyle w:val="SourceCode"/>
      </w:pPr>
      <w:r>
        <w:rPr>
          <w:rStyle w:val="VerbatimChar"/>
        </w:rPr>
        <w:t xml:space="preserve">+--------------------------------------------------------------+</w:t>
      </w:r>
      <w:r>
        <w:br/>
      </w:r>
      <w:r>
        <w:rPr>
          <w:rStyle w:val="VerbatimChar"/>
        </w:rPr>
        <w:t xml:space="preserve">| [◀]                 Pick a show                              |</w:t>
      </w:r>
      <w:r>
        <w:br/>
      </w:r>
      <w:r>
        <w:rPr>
          <w:rStyle w:val="VerbatimChar"/>
        </w:rPr>
        <w:t xml:space="preserve">|  ┌──────────────┐  ┌──────────────┐  ┌──────────────┐        |</w:t>
      </w:r>
      <w:r>
        <w:br/>
      </w:r>
      <w:r>
        <w:rPr>
          <w:rStyle w:val="VerbatimChar"/>
        </w:rPr>
        <w:t xml:space="preserve">|  │(img: show)   │  │(img) LATER   │  │(img) LATER   │        |</w:t>
      </w:r>
      <w:r>
        <w:br/>
      </w:r>
      <w:r>
        <w:rPr>
          <w:rStyle w:val="VerbatimChar"/>
        </w:rPr>
        <w:t xml:space="preserve">|  │ Main Show ◉  │  │  🔒           │  │  🔒           │        |</w:t>
      </w:r>
      <w:r>
        <w:br/>
      </w:r>
      <w:r>
        <w:rPr>
          <w:rStyle w:val="VerbatimChar"/>
        </w:rPr>
        <w:t xml:space="preserve">|  │ 👤x32  🏁🧩👑 │  │              │  │              │        |</w:t>
      </w:r>
      <w:r>
        <w:br/>
      </w:r>
      <w:r>
        <w:rPr>
          <w:rStyle w:val="VerbatimChar"/>
        </w:rPr>
        <w:t xml:space="preserve">|  └──────────────┘  └──────────────┘  └──────────────┘        |</w:t>
      </w:r>
      <w:r>
        <w:br/>
      </w:r>
      <w:r>
        <w:rPr>
          <w:rStyle w:val="VerbatimChar"/>
        </w:rPr>
        <w:t xml:space="preserve">|                         [ ▶ Play ]                           |</w:t>
      </w:r>
      <w:r>
        <w:br/>
      </w:r>
      <w:r>
        <w:rPr>
          <w:rStyle w:val="VerbatimChar"/>
        </w:rPr>
        <w:t xml:space="preserve">+--------------------------------------------------------------+</w:t>
      </w:r>
    </w:p>
    <w:p>
      <w:pPr>
        <w:pStyle w:val="FirstParagraph"/>
      </w:pPr>
      <w:r>
        <w:rPr>
          <w:b/>
          <w:bCs/>
        </w:rPr>
        <w:t xml:space="preserve">SC-03 Lobby</w:t>
      </w:r>
    </w:p>
    <w:p>
      <w:pPr>
        <w:pStyle w:val="SourceCode"/>
      </w:pPr>
      <w:r>
        <w:rPr>
          <w:rStyle w:val="VerbatimChar"/>
        </w:rPr>
        <w:t xml:space="preserve">+--------------------------------------------------------------+</w:t>
      </w:r>
      <w:r>
        <w:br/>
      </w:r>
      <w:r>
        <w:rPr>
          <w:rStyle w:val="VerbatimChar"/>
        </w:rPr>
        <w:t xml:space="preserve">| [✖ Cancel]                            👤 18 / 32              |</w:t>
      </w:r>
      <w:r>
        <w:br/>
      </w:r>
      <w:r>
        <w:rPr>
          <w:rStyle w:val="VerbatimChar"/>
        </w:rPr>
        <w:t xml:space="preserve">|                (img: beans gathering)                        |</w:t>
      </w:r>
      <w:r>
        <w:br/>
      </w:r>
      <w:r>
        <w:rPr>
          <w:rStyle w:val="VerbatimChar"/>
        </w:rPr>
        <w:t xml:space="preserve">|  🤖 "Some players may be computer players" (AD-17)            |</w:t>
      </w:r>
      <w:r>
        <w:br/>
      </w:r>
      <w:r>
        <w:rPr>
          <w:rStyle w:val="VerbatimChar"/>
        </w:rPr>
        <w:t xml:space="preserve">|     💡 Tip: (img) Dive to go fast!                            |</w:t>
      </w:r>
      <w:r>
        <w:br/>
      </w:r>
      <w:r>
        <w:rPr>
          <w:rStyle w:val="VerbatimChar"/>
        </w:rPr>
        <w:t xml:space="preserve">| [💬 Quick-chat]   party: (bean)(bean)                         |</w:t>
      </w:r>
      <w:r>
        <w:br/>
      </w:r>
      <w:r>
        <w:rPr>
          <w:rStyle w:val="VerbatimChar"/>
        </w:rPr>
        <w:t xml:space="preserve">+--------------------------------------------------------------+</w:t>
      </w:r>
    </w:p>
    <w:p>
      <w:pPr>
        <w:pStyle w:val="FirstParagraph"/>
      </w:pPr>
      <w:r>
        <w:rPr>
          <w:b/>
          <w:bCs/>
        </w:rPr>
        <w:t xml:space="preserve">SC-04 Round intro</w:t>
      </w:r>
    </w:p>
    <w:p>
      <w:pPr>
        <w:pStyle w:val="SourceCode"/>
      </w:pPr>
      <w:r>
        <w:rPr>
          <w:rStyle w:val="VerbatimChar"/>
        </w:rPr>
        <w:t xml:space="preserve">+--------------------------------------------------------------+</w:t>
      </w:r>
      <w:r>
        <w:br/>
      </w:r>
      <w:r>
        <w:rPr>
          <w:rStyle w:val="VerbatimChar"/>
        </w:rPr>
        <w:t xml:space="preserve">|                    ROUND 2 of 5                              |</w:t>
      </w:r>
      <w:r>
        <w:br/>
      </w:r>
      <w:r>
        <w:rPr>
          <w:rStyle w:val="VerbatimChar"/>
        </w:rPr>
        <w:t xml:space="preserve">|        🏁 (type icon)   "Hill Hop"  (name placeholder)        |</w:t>
      </w:r>
      <w:r>
        <w:br/>
      </w:r>
      <w:r>
        <w:rPr>
          <w:rStyle w:val="VerbatimChar"/>
        </w:rPr>
        <w:t xml:space="preserve">|           (img: animated objective — reach the trophy)        |</w:t>
      </w:r>
      <w:r>
        <w:br/>
      </w:r>
      <w:r>
        <w:rPr>
          <w:rStyle w:val="VerbatimChar"/>
        </w:rPr>
        <w:t xml:space="preserve">|                 ✓ 20 beans go through                        |</w:t>
      </w:r>
      <w:r>
        <w:br/>
      </w:r>
      <w:r>
        <w:rPr>
          <w:rStyle w:val="VerbatimChar"/>
        </w:rPr>
        <w:t xml:space="preserve">+--------------------------------------------------------------+</w:t>
      </w:r>
    </w:p>
    <w:p>
      <w:pPr>
        <w:pStyle w:val="FirstParagraph"/>
      </w:pPr>
      <w:r>
        <w:rPr>
          <w:b/>
          <w:bCs/>
        </w:rPr>
        <w:t xml:space="preserve">SC-05 HUD</w:t>
      </w:r>
      <w:r>
        <w:t xml:space="preserve">: see §4.4.</w:t>
      </w:r>
    </w:p>
    <w:p>
      <w:pPr>
        <w:pStyle w:val="BodyText"/>
      </w:pPr>
      <w:r>
        <w:rPr>
          <w:b/>
          <w:bCs/>
        </w:rPr>
        <w:t xml:space="preserve">SC-06 Qualified / Out</w:t>
      </w:r>
    </w:p>
    <w:p>
      <w:pPr>
        <w:pStyle w:val="SourceCode"/>
      </w:pPr>
      <w:r>
        <w:rPr>
          <w:rStyle w:val="VerbatimChar"/>
        </w:rPr>
        <w:t xml:space="preserve">+--------------------------------------------------------------+</w:t>
      </w:r>
      <w:r>
        <w:br/>
      </w:r>
      <w:r>
        <w:rPr>
          <w:rStyle w:val="VerbatimChar"/>
        </w:rPr>
        <w:t xml:space="preserve">|                                                              |</w:t>
      </w:r>
      <w:r>
        <w:br/>
      </w:r>
      <w:r>
        <w:rPr>
          <w:rStyle w:val="VerbatimChar"/>
        </w:rPr>
        <w:t xml:space="preserve">|            ✓  QUALIFIED!   (big, bouncy)                     |</w:t>
      </w:r>
      <w:r>
        <w:br/>
      </w:r>
      <w:r>
        <w:rPr>
          <w:rStyle w:val="VerbatimChar"/>
        </w:rPr>
        <w:t xml:space="preserve">|                (img: bean cheering)                          |</w:t>
      </w:r>
      <w:r>
        <w:br/>
      </w:r>
      <w:r>
        <w:rPr>
          <w:rStyle w:val="VerbatimChar"/>
        </w:rPr>
        <w:t xml:space="preserve">+--------------------------------------------------------------+</w:t>
      </w:r>
      <w:r>
        <w:br/>
      </w:r>
      <w:r>
        <w:rPr>
          <w:rStyle w:val="VerbatimChar"/>
        </w:rPr>
        <w:t xml:space="preserve">+--------------------------------------------------------------+</w:t>
      </w:r>
      <w:r>
        <w:br/>
      </w:r>
      <w:r>
        <w:rPr>
          <w:rStyle w:val="VerbatimChar"/>
        </w:rPr>
        <w:t xml:space="preserve">|        ★  Out this time – great try!                         |</w:t>
      </w:r>
      <w:r>
        <w:br/>
      </w:r>
      <w:r>
        <w:rPr>
          <w:rStyle w:val="VerbatimChar"/>
        </w:rPr>
        <w:t xml:space="preserve">|               (img: bean dizzy-happy)                        |</w:t>
      </w:r>
      <w:r>
        <w:br/>
      </w:r>
      <w:r>
        <w:rPr>
          <w:rStyle w:val="VerbatimChar"/>
        </w:rPr>
        <w:t xml:space="preserve">|        [ 👁 Watch ◉ ]        [ 🏠 Home ]                       |</w:t>
      </w:r>
      <w:r>
        <w:br/>
      </w:r>
      <w:r>
        <w:rPr>
          <w:rStyle w:val="VerbatimChar"/>
        </w:rPr>
        <w:t xml:space="preserve">+--------------------------------------------------------------+</w:t>
      </w:r>
    </w:p>
    <w:p>
      <w:pPr>
        <w:pStyle w:val="FirstParagraph"/>
      </w:pPr>
      <w:r>
        <w:rPr>
          <w:b/>
          <w:bCs/>
        </w:rPr>
        <w:t xml:space="preserve">SC-07 Spectate</w:t>
      </w:r>
    </w:p>
    <w:p>
      <w:pPr>
        <w:pStyle w:val="SourceCode"/>
      </w:pPr>
      <w:r>
        <w:rPr>
          <w:rStyle w:val="VerbatimChar"/>
        </w:rPr>
        <w:t xml:space="preserve">+--------------------------------------------------------------+</w:t>
      </w:r>
      <w:r>
        <w:br/>
      </w:r>
      <w:r>
        <w:rPr>
          <w:rStyle w:val="VerbatimChar"/>
        </w:rPr>
        <w:t xml:space="preserve">| [🏠 Leave]  👁 Watching: SunnyPickle07 ⭐party   ⏱1:12  ✓14/20 |</w:t>
      </w:r>
      <w:r>
        <w:br/>
      </w:r>
      <w:r>
        <w:rPr>
          <w:rStyle w:val="VerbatimChar"/>
        </w:rPr>
        <w:t xml:space="preserve">|                                                              |</w:t>
      </w:r>
      <w:r>
        <w:br/>
      </w:r>
      <w:r>
        <w:rPr>
          <w:rStyle w:val="VerbatimChar"/>
        </w:rPr>
        <w:t xml:space="preserve">|   [◀]          (3D: followed bean)              [▶]          |</w:t>
      </w:r>
      <w:r>
        <w:br/>
      </w:r>
      <w:r>
        <w:rPr>
          <w:rStyle w:val="VerbatimChar"/>
        </w:rPr>
        <w:t xml:space="preserve">|                                                              |</w:t>
      </w:r>
      <w:r>
        <w:br/>
      </w:r>
      <w:r>
        <w:rPr>
          <w:rStyle w:val="VerbatimChar"/>
        </w:rPr>
        <w:t xml:space="preserve">| [▣ Player card]                         [💬 Quick-chat]       |</w:t>
      </w:r>
      <w:r>
        <w:br/>
      </w:r>
      <w:r>
        <w:rPr>
          <w:rStyle w:val="VerbatimChar"/>
        </w:rPr>
        <w:t xml:space="preserve">+--------------------------------------------------------------+</w:t>
      </w:r>
    </w:p>
    <w:p>
      <w:pPr>
        <w:pStyle w:val="FirstParagraph"/>
      </w:pPr>
      <w:r>
        <w:rPr>
          <w:b/>
          <w:bCs/>
        </w:rPr>
        <w:t xml:space="preserve">SC-08 Results</w:t>
      </w:r>
    </w:p>
    <w:p>
      <w:pPr>
        <w:pStyle w:val="SourceCode"/>
      </w:pPr>
      <w:r>
        <w:rPr>
          <w:rStyle w:val="VerbatimChar"/>
        </w:rPr>
        <w:t xml:space="preserve">+--------------------------------------------------------------+</w:t>
      </w:r>
      <w:r>
        <w:br/>
      </w:r>
      <w:r>
        <w:rPr>
          <w:rStyle w:val="VerbatimChar"/>
        </w:rPr>
        <w:t xml:space="preserve">|              🏆 WINNER: ZippyNoodle55                         |</w:t>
      </w:r>
      <w:r>
        <w:br/>
      </w:r>
      <w:r>
        <w:rPr>
          <w:rStyle w:val="VerbatimChar"/>
        </w:rPr>
        <w:t xml:space="preserve">|             (img: winner celebration)                        |</w:t>
      </w:r>
      <w:r>
        <w:br/>
      </w:r>
      <w:r>
        <w:rPr>
          <w:rStyle w:val="VerbatimChar"/>
        </w:rPr>
        <w:t xml:space="preserve">|   You: Round 4 of 5  ⭐                                        |</w:t>
      </w:r>
      <w:r>
        <w:br/>
      </w:r>
      <w:r>
        <w:rPr>
          <w:rStyle w:val="VerbatimChar"/>
        </w:rPr>
        <w:t xml:space="preserve">|   ⭐ XP  +120 ▓▓▓▓▓▓░░  🪙 +40   🏆 +1                          |</w:t>
      </w:r>
      <w:r>
        <w:br/>
      </w:r>
      <w:r>
        <w:rPr>
          <w:rStyle w:val="VerbatimChar"/>
        </w:rPr>
        <w:t xml:space="preserve">|   (tap a bean → player card)                                 |</w:t>
      </w:r>
      <w:r>
        <w:br/>
      </w:r>
      <w:r>
        <w:rPr>
          <w:rStyle w:val="VerbatimChar"/>
        </w:rPr>
        <w:t xml:space="preserve">|        [ 🏠 Home ◉ ]          [ ▶ Play again ]                 |</w:t>
      </w:r>
      <w:r>
        <w:br/>
      </w:r>
      <w:r>
        <w:rPr>
          <w:rStyle w:val="VerbatimChar"/>
        </w:rPr>
        <w:t xml:space="preserve">+--------------------------------------------------------------+</w:t>
      </w:r>
    </w:p>
    <w:p>
      <w:pPr>
        <w:pStyle w:val="FirstParagraph"/>
      </w:pPr>
      <w:r>
        <w:rPr>
          <w:b/>
          <w:bCs/>
        </w:rPr>
        <w:t xml:space="preserve">SC-09 Dressing Room / Coin Shop</w:t>
      </w:r>
    </w:p>
    <w:p>
      <w:pPr>
        <w:pStyle w:val="SourceCode"/>
      </w:pPr>
      <w:r>
        <w:rPr>
          <w:rStyle w:val="VerbatimChar"/>
        </w:rPr>
        <w:t xml:space="preserve">+--------------------------------------------------------------+</w:t>
      </w:r>
      <w:r>
        <w:br/>
      </w:r>
      <w:r>
        <w:rPr>
          <w:rStyle w:val="VerbatimChar"/>
        </w:rPr>
        <w:t xml:space="preserve">| [◀]  [🎨][▦][😀][👕][👖][💃][🎉][🚩][🏷]     🪙 1,250  [🛍 Shop] |</w:t>
      </w:r>
      <w:r>
        <w:br/>
      </w:r>
      <w:r>
        <w:rPr>
          <w:rStyle w:val="VerbatimChar"/>
        </w:rPr>
        <w:t xml:space="preserve">|  ┌────┬────┬────┐                                            |</w:t>
      </w:r>
      <w:r>
        <w:br/>
      </w:r>
      <w:r>
        <w:rPr>
          <w:rStyle w:val="VerbatimChar"/>
        </w:rPr>
        <w:t xml:space="preserve">|  │ ✓  │    │ 🔒 │        (3D bean preview, rotate ⟲ ⟳)        |</w:t>
      </w:r>
      <w:r>
        <w:br/>
      </w:r>
      <w:r>
        <w:rPr>
          <w:rStyle w:val="VerbatimChar"/>
        </w:rPr>
        <w:t xml:space="preserve">|  ├────┼────┼────┤                                            |</w:t>
      </w:r>
      <w:r>
        <w:br/>
      </w:r>
      <w:r>
        <w:rPr>
          <w:rStyle w:val="VerbatimChar"/>
        </w:rPr>
        <w:t xml:space="preserve">|  │    │ 🔒 │    │        Selected: "Stripy" (placeholder)    |</w:t>
      </w:r>
      <w:r>
        <w:br/>
      </w:r>
      <w:r>
        <w:rPr>
          <w:rStyle w:val="VerbatimChar"/>
        </w:rPr>
        <w:t xml:space="preserve">|  └────┴────┴────┘        🔒 How to get it: Season step 12     |</w:t>
      </w:r>
      <w:r>
        <w:br/>
      </w:r>
      <w:r>
        <w:rPr>
          <w:rStyle w:val="VerbatimChar"/>
        </w:rPr>
        <w:t xml:space="preserve">|                          Shop: [🪙 300 Get]  (no timers)       |</w:t>
      </w:r>
      <w:r>
        <w:br/>
      </w:r>
      <w:r>
        <w:rPr>
          <w:rStyle w:val="VerbatimChar"/>
        </w:rPr>
        <w:t xml:space="preserve">+--------------------------------------------------------------+</w:t>
      </w:r>
    </w:p>
    <w:p>
      <w:pPr>
        <w:pStyle w:val="FirstParagraph"/>
      </w:pPr>
      <w:r>
        <w:rPr>
          <w:b/>
          <w:bCs/>
        </w:rPr>
        <w:t xml:space="preserve">SC-10 Settings</w:t>
      </w:r>
    </w:p>
    <w:p>
      <w:pPr>
        <w:pStyle w:val="SourceCode"/>
      </w:pPr>
      <w:r>
        <w:rPr>
          <w:rStyle w:val="VerbatimChar"/>
        </w:rPr>
        <w:t xml:space="preserve">+--------------------------------------------------------------+</w:t>
      </w:r>
      <w:r>
        <w:br/>
      </w:r>
      <w:r>
        <w:rPr>
          <w:rStyle w:val="VerbatimChar"/>
        </w:rPr>
        <w:t xml:space="preserve">| [◀] [🔊Sound][🎮Controls][🖥Screen][♿Easy-play][🌐Lang][❓Help]  |</w:t>
      </w:r>
      <w:r>
        <w:br/>
      </w:r>
      <w:r>
        <w:rPr>
          <w:rStyle w:val="VerbatimChar"/>
        </w:rPr>
        <w:t xml:space="preserve">|  🔊 All      ▓▓▓▓▓▓▓░░░ 70   🔇                                 |</w:t>
      </w:r>
      <w:r>
        <w:br/>
      </w:r>
      <w:r>
        <w:rPr>
          <w:rStyle w:val="VerbatimChar"/>
        </w:rPr>
        <w:t xml:space="preserve">|  🎵 Music    ▓▓▓▓▓▓░░░░ 60   🔇                                 |</w:t>
      </w:r>
      <w:r>
        <w:br/>
      </w:r>
      <w:r>
        <w:rPr>
          <w:rStyle w:val="VerbatimChar"/>
        </w:rPr>
        <w:t xml:space="preserve">|  💥 Effects  ▓▓▓▓▓▓▓▓░░ 80   🔇                                 |</w:t>
      </w:r>
      <w:r>
        <w:br/>
      </w:r>
      <w:r>
        <w:rPr>
          <w:rStyle w:val="VerbatimChar"/>
        </w:rPr>
        <w:t xml:space="preserve">|  🔘 Buttons  ▓▓▓▓▓▓▓░░░ 70   🔇                                 |</w:t>
      </w:r>
      <w:r>
        <w:br/>
      </w:r>
      <w:r>
        <w:rPr>
          <w:rStyle w:val="VerbatimChar"/>
        </w:rPr>
        <w:t xml:space="preserve">|  ───────────────────────                                      |</w:t>
      </w:r>
      <w:r>
        <w:br/>
      </w:r>
      <w:r>
        <w:rPr>
          <w:rStyle w:val="VerbatimChar"/>
        </w:rPr>
        <w:t xml:space="preserve">|  [🔒 Parent controls]   [🔒 Delete my data on this device]     |</w:t>
      </w:r>
      <w:r>
        <w:br/>
      </w:r>
      <w:r>
        <w:rPr>
          <w:rStyle w:val="VerbatimChar"/>
        </w:rPr>
        <w:t xml:space="preserve">+--------------------------------------------------------------+</w:t>
      </w:r>
      <w:r>
        <w:br/>
      </w:r>
      <w:r>
        <w:rPr>
          <w:rStyle w:val="VerbatimChar"/>
        </w:rPr>
        <w:t xml:space="preserve">Easy-play tab: Text size [A][A+][A++] · Colour help [Off][Red-green P][Red-green D][Blue-yellow]</w:t>
      </w:r>
      <w:r>
        <w:br/>
      </w:r>
      <w:r>
        <w:rPr>
          <w:rStyle w:val="VerbatimChar"/>
        </w:rPr>
        <w:t xml:space="preserve">· Grab [Hold][Toggle] · Mash [Tap][Hold] · Sound pictures [On] · Shake [On/Low/Off]</w:t>
      </w:r>
      <w:r>
        <w:br/>
      </w:r>
      <w:r>
        <w:rPr>
          <w:rStyle w:val="VerbatimChar"/>
        </w:rPr>
        <w:t xml:space="preserve">· Flashes [On/Low/Off] · Speed lines [On/Low/Off] · Motion blur [Off] · FOV 60°–85° · [▶ Replay tutorial]</w:t>
      </w:r>
    </w:p>
    <w:p>
      <w:pPr>
        <w:pStyle w:val="FirstParagraph"/>
      </w:pPr>
      <w:r>
        <w:rPr>
          <w:b/>
          <w:bCs/>
        </w:rPr>
        <w:t xml:space="preserve">SC-11 Parent gate</w:t>
      </w:r>
    </w:p>
    <w:p>
      <w:pPr>
        <w:pStyle w:val="SourceCode"/>
      </w:pPr>
      <w:r>
        <w:rPr>
          <w:rStyle w:val="VerbatimChar"/>
        </w:rPr>
        <w:t xml:space="preserve">+--------------------------------------------------------------+</w:t>
      </w:r>
      <w:r>
        <w:br/>
      </w:r>
      <w:r>
        <w:rPr>
          <w:rStyle w:val="VerbatimChar"/>
        </w:rPr>
        <w:t xml:space="preserve">| [◀]           For grown-ups                                  |</w:t>
      </w:r>
      <w:r>
        <w:br/>
      </w:r>
      <w:r>
        <w:rPr>
          <w:rStyle w:val="VerbatimChar"/>
        </w:rPr>
        <w:t xml:space="preserve">|   What is  thirty-four  plus  twenty-seven ?                 |</w:t>
      </w:r>
      <w:r>
        <w:br/>
      </w:r>
      <w:r>
        <w:rPr>
          <w:rStyle w:val="VerbatimChar"/>
        </w:rPr>
        <w:t xml:space="preserve">|            ┌─────┐                                           |</w:t>
      </w:r>
      <w:r>
        <w:br/>
      </w:r>
      <w:r>
        <w:rPr>
          <w:rStyle w:val="VerbatimChar"/>
        </w:rPr>
        <w:t xml:space="preserve">|            │ 6 1 │      [1][2][3]                            |</w:t>
      </w:r>
      <w:r>
        <w:br/>
      </w:r>
      <w:r>
        <w:rPr>
          <w:rStyle w:val="VerbatimChar"/>
        </w:rPr>
        <w:t xml:space="preserve">|            └─────┘      [4][5][6]                            |</w:t>
      </w:r>
      <w:r>
        <w:br/>
      </w:r>
      <w:r>
        <w:rPr>
          <w:rStyle w:val="VerbatimChar"/>
        </w:rPr>
        <w:t xml:space="preserve">|   attempts ●●○          [7][8][9]                            |</w:t>
      </w:r>
      <w:r>
        <w:br/>
      </w:r>
      <w:r>
        <w:rPr>
          <w:rStyle w:val="VerbatimChar"/>
        </w:rPr>
        <w:t xml:space="preserve">|                         [⌫][0][✓]                            |</w:t>
      </w:r>
      <w:r>
        <w:br/>
      </w:r>
      <w:r>
        <w:rPr>
          <w:rStyle w:val="VerbatimChar"/>
        </w:rPr>
        <w:t xml:space="preserve">+--------------------------------------------------------------+</w:t>
      </w:r>
    </w:p>
    <w:p>
      <w:pPr>
        <w:pStyle w:val="FirstParagraph"/>
      </w:pPr>
      <w:r>
        <w:rPr>
          <w:b/>
          <w:bCs/>
        </w:rPr>
        <w:t xml:space="preserve">SC-11 Parent dashboard</w:t>
      </w:r>
    </w:p>
    <w:p>
      <w:pPr>
        <w:pStyle w:val="SourceCode"/>
      </w:pPr>
      <w:r>
        <w:rPr>
          <w:rStyle w:val="VerbatimChar"/>
        </w:rPr>
        <w:t xml:space="preserve">+--------------------------------------------------------------+</w:t>
      </w:r>
      <w:r>
        <w:br/>
      </w:r>
      <w:r>
        <w:rPr>
          <w:rStyle w:val="VerbatimChar"/>
        </w:rPr>
        <w:t xml:space="preserve">| Parent Account ▾ (child: BouncyMuffin42 ▾)   Data as of 10:05 |</w:t>
      </w:r>
      <w:r>
        <w:br/>
      </w:r>
      <w:r>
        <w:rPr>
          <w:rStyle w:val="VerbatimChar"/>
        </w:rPr>
        <w:t xml:space="preserve">| [Activity][Friends (2)][Safety][Controls][Purchases][Data]    |</w:t>
      </w:r>
      <w:r>
        <w:br/>
      </w:r>
      <w:r>
        <w:rPr>
          <w:rStyle w:val="VerbatimChar"/>
        </w:rPr>
        <w:t xml:space="preserve">|  Playtime last 30 days  ▁▃▅▂▇▁▃ ...                           |</w:t>
      </w:r>
      <w:r>
        <w:br/>
      </w:r>
      <w:r>
        <w:rPr>
          <w:rStyle w:val="VerbatimChar"/>
        </w:rPr>
        <w:t xml:space="preserve">|  Friends pending: SunnyPickle07  [Approve] [Decline]          |</w:t>
      </w:r>
      <w:r>
        <w:br/>
      </w:r>
      <w:r>
        <w:rPr>
          <w:rStyle w:val="VerbatimChar"/>
        </w:rPr>
        <w:t xml:space="preserve">|  Controls: Quick-chat [On]  Builder [Off]  Sharing [Off]      |</w:t>
      </w:r>
      <w:r>
        <w:br/>
      </w:r>
      <w:r>
        <w:rPr>
          <w:rStyle w:val="VerbatimChar"/>
        </w:rPr>
        <w:t xml:space="preserve">|            Break reminder [60 min ▾]   Daily limit [Off ▾]    |</w:t>
      </w:r>
      <w:r>
        <w:br/>
      </w:r>
      <w:r>
        <w:rPr>
          <w:rStyle w:val="VerbatimChar"/>
        </w:rPr>
        <w:t xml:space="preserve">|            ⓘ Changes apply from the next show                 |</w:t>
      </w:r>
      <w:r>
        <w:br/>
      </w:r>
      <w:r>
        <w:rPr>
          <w:rStyle w:val="VerbatimChar"/>
        </w:rPr>
        <w:t xml:space="preserve">|  Data: [View] [Export JSON] [Delete profile]                  |</w:t>
      </w:r>
      <w:r>
        <w:br/>
      </w:r>
      <w:r>
        <w:rPr>
          <w:rStyle w:val="VerbatimChar"/>
        </w:rPr>
        <w:t xml:space="preserve">+--------------------------------------------------------------+</w:t>
      </w:r>
    </w:p>
    <w:p>
      <w:pPr>
        <w:pStyle w:val="FirstParagraph"/>
      </w:pPr>
      <w:r>
        <w:rPr>
          <w:b/>
          <w:bCs/>
        </w:rPr>
        <w:t xml:space="preserve">SC-13 Report (≤ 2 interactions from SC-16)</w:t>
      </w:r>
    </w:p>
    <w:p>
      <w:pPr>
        <w:pStyle w:val="SourceCode"/>
      </w:pPr>
      <w:r>
        <w:rPr>
          <w:rStyle w:val="VerbatimChar"/>
        </w:rPr>
        <w:t xml:space="preserve">SC-16 Player card                    SC-13 Report reasons (1 tap sends)</w:t>
      </w:r>
      <w:r>
        <w:br/>
      </w:r>
      <w:r>
        <w:rPr>
          <w:rStyle w:val="VerbatimChar"/>
        </w:rPr>
        <w:t xml:space="preserve">+-----------------------------+      +-----------------------------------+</w:t>
      </w:r>
      <w:r>
        <w:br/>
      </w:r>
      <w:r>
        <w:rPr>
          <w:rStyle w:val="VerbatimChar"/>
        </w:rPr>
        <w:t xml:space="preserve">| (bean) SunnyPickle07        |      | What happened?                    |</w:t>
      </w:r>
      <w:r>
        <w:br/>
      </w:r>
      <w:r>
        <w:rPr>
          <w:rStyle w:val="VerbatimChar"/>
        </w:rPr>
        <w:t xml:space="preserve">| [🔇 Mute]                    |  →   | [😠 Being mean] [🃏 Cheating]       |</w:t>
      </w:r>
      <w:r>
        <w:br/>
      </w:r>
      <w:r>
        <w:rPr>
          <w:rStyle w:val="VerbatimChar"/>
        </w:rPr>
        <w:t xml:space="preserve">| [🚫 Block]  [🚩 Report]      |      | [🏷 Bad name or picture] [😢 Something upset me] |</w:t>
      </w:r>
      <w:r>
        <w:br/>
      </w:r>
      <w:r>
        <w:rPr>
          <w:rStyle w:val="VerbatimChar"/>
        </w:rPr>
        <w:t xml:space="preserve">+-----------------------------+      +-----------------------------------+</w:t>
      </w:r>
      <w:r>
        <w:br/>
      </w:r>
      <w:r>
        <w:rPr>
          <w:rStyle w:val="VerbatimChar"/>
        </w:rPr>
        <w:t xml:space="preserve">Confirmation: "Thank you! You did the right thing." · "Tell a grown-up you trust." · auto-block notice · [✓ OK]</w:t>
      </w:r>
    </w:p>
    <w:p>
      <w:pPr>
        <w:pStyle w:val="FirstParagraph"/>
      </w:pPr>
      <w:r>
        <w:rPr>
          <w:b/>
          <w:bCs/>
        </w:rPr>
        <w:t xml:space="preserve">SC-14 Error</w:t>
      </w:r>
    </w:p>
    <w:p>
      <w:pPr>
        <w:pStyle w:val="SourceCode"/>
      </w:pPr>
      <w:r>
        <w:rPr>
          <w:rStyle w:val="VerbatimChar"/>
        </w:rPr>
        <w:t xml:space="preserve">+--------------------------------------------------------------+</w:t>
      </w:r>
      <w:r>
        <w:br/>
      </w:r>
      <w:r>
        <w:rPr>
          <w:rStyle w:val="VerbatimChar"/>
        </w:rPr>
        <w:t xml:space="preserve">|                    (img: bean holding unplugged cable)       |</w:t>
      </w:r>
      <w:r>
        <w:br/>
      </w:r>
      <w:r>
        <w:rPr>
          <w:rStyle w:val="VerbatimChar"/>
        </w:rPr>
        <w:t xml:space="preserve">|                 No internet right now.                       |</w:t>
      </w:r>
      <w:r>
        <w:br/>
      </w:r>
      <w:r>
        <w:rPr>
          <w:rStyle w:val="VerbatimChar"/>
        </w:rPr>
        <w:t xml:space="preserve">|      [ 🔁 Try again ◉ ]      [ 🎯 Practice ]                   |</w:t>
      </w:r>
      <w:r>
        <w:br/>
      </w:r>
      <w:r>
        <w:rPr>
          <w:rStyle w:val="VerbatimChar"/>
        </w:rPr>
        <w:t xml:space="preserve">|                                          code: NET-01        |</w:t>
      </w:r>
      <w:r>
        <w:br/>
      </w:r>
      <w:r>
        <w:rPr>
          <w:rStyle w:val="VerbatimChar"/>
        </w:rPr>
        <w:t xml:space="preserve">+--------------------------------------------------------------+</w:t>
      </w:r>
    </w:p>
    <w:p>
      <w:pPr>
        <w:pStyle w:val="FirstParagraph"/>
      </w:pPr>
      <w:r>
        <w:rPr>
          <w:b/>
          <w:bCs/>
        </w:rPr>
        <w:t xml:space="preserve">SC-15 Practice Playground</w:t>
      </w:r>
      <w:r>
        <w:t xml:space="preserve">: same HUD as SC-05, with [🏠 Leave] and a "Practice: no stars or coins" badge (FR-01-12 AC2).</w:t>
      </w:r>
      <w:r>
        <w:t xml:space="preserve"> </w:t>
      </w:r>
      <w:r>
        <w:rPr>
          <w:b/>
          <w:bCs/>
        </w:rPr>
        <w:t xml:space="preserve">SC-17 Friends &amp; Party</w:t>
      </w:r>
    </w:p>
    <w:p>
      <w:pPr>
        <w:pStyle w:val="SourceCode"/>
      </w:pPr>
      <w:r>
        <w:rPr>
          <w:rStyle w:val="VerbatimChar"/>
        </w:rPr>
        <w:t xml:space="preserve">+--------------------------------------------------------------+</w:t>
      </w:r>
      <w:r>
        <w:br/>
      </w:r>
      <w:r>
        <w:rPr>
          <w:rStyle w:val="VerbatimChar"/>
        </w:rPr>
        <w:t xml:space="preserve">| [◀] Friends                                                  |</w:t>
      </w:r>
      <w:r>
        <w:br/>
      </w:r>
      <w:r>
        <w:rPr>
          <w:rStyle w:val="VerbatimChar"/>
        </w:rPr>
        <w:t xml:space="preserve">|  (bean) SunnyPickle07   🟢 online   [➕ Invite to party]        |</w:t>
      </w:r>
      <w:r>
        <w:br/>
      </w:r>
      <w:r>
        <w:rPr>
          <w:rStyle w:val="VerbatimChar"/>
        </w:rPr>
        <w:t xml:space="preserve">|  (bean) ZippyNoodle55   ⚪ away                                |</w:t>
      </w:r>
      <w:r>
        <w:br/>
      </w:r>
      <w:r>
        <w:rPr>
          <w:rStyle w:val="VerbatimChar"/>
        </w:rPr>
        <w:t xml:space="preserve">|  ⏳ Waiting for grown-up OK: 1                                |</w:t>
      </w:r>
      <w:r>
        <w:br/>
      </w:r>
      <w:r>
        <w:rPr>
          <w:rStyle w:val="VerbatimChar"/>
        </w:rPr>
        <w:t xml:space="preserve">|  [👥 Add friend → shows friend code; parent approves]         |</w:t>
      </w:r>
      <w:r>
        <w:br/>
      </w:r>
      <w:r>
        <w:rPr>
          <w:rStyle w:val="VerbatimChar"/>
        </w:rPr>
        <w:t xml:space="preserve">|  (no consent yet → padlock card: "Ask a grown-up to turn on   |</w:t>
      </w:r>
      <w:r>
        <w:br/>
      </w:r>
      <w:r>
        <w:rPr>
          <w:rStyle w:val="VerbatimChar"/>
        </w:rPr>
        <w:t xml:space="preserve">|   friends")                                                  |</w:t>
      </w:r>
      <w:r>
        <w:br/>
      </w:r>
      <w:r>
        <w:rPr>
          <w:rStyle w:val="VerbatimChar"/>
        </w:rPr>
        <w:t xml:space="preserve">+--------------------------------------------------------------+</w:t>
      </w:r>
    </w:p>
    <w:p>
      <w:pPr>
        <w:pStyle w:val="FirstParagraph"/>
      </w:pPr>
      <w:r>
        <w:rPr>
          <w:b/>
          <w:bCs/>
        </w:rPr>
        <w:t xml:space="preserve">SC-18 Season Path</w:t>
      </w:r>
      <w:r>
        <w:t xml:space="preserve">: horizontal track of reward nodes (img), the current step highlighted, ◀ ▶ scrolling, and node detail. No expiry countdowns. The season end date appears in Settings → Help only (FR-08-18, 04-UX-I6).</w:t>
      </w:r>
      <w:r>
        <w:t xml:space="preserve"> </w:t>
      </w:r>
      <w:r>
        <w:rPr>
          <w:b/>
          <w:bCs/>
        </w:rPr>
        <w:t xml:space="preserve">SC-19 Break / limit</w:t>
      </w:r>
    </w:p>
    <w:p>
      <w:pPr>
        <w:pStyle w:val="SourceCode"/>
      </w:pPr>
      <w:r>
        <w:rPr>
          <w:rStyle w:val="VerbatimChar"/>
        </w:rPr>
        <w:t xml:space="preserve">+--------------------------------------------------------------+</w:t>
      </w:r>
      <w:r>
        <w:br/>
      </w:r>
      <w:r>
        <w:rPr>
          <w:rStyle w:val="VerbatimChar"/>
        </w:rPr>
        <w:t xml:space="preserve">|        (img: bean stretching)   Time for a little break!     |</w:t>
      </w:r>
      <w:r>
        <w:br/>
      </w:r>
      <w:r>
        <w:rPr>
          <w:rStyle w:val="VerbatimChar"/>
        </w:rPr>
        <w:t xml:space="preserve">|                 [ 🏠 OK ◉ ]                                    |</w:t>
      </w:r>
      <w:r>
        <w:br/>
      </w:r>
      <w:r>
        <w:rPr>
          <w:rStyle w:val="VerbatimChar"/>
        </w:rPr>
        <w:t xml:space="preserve">| (limit version: "That's playtime for today. See you soon!")  |</w:t>
      </w:r>
      <w:r>
        <w:br/>
      </w:r>
      <w:r>
        <w:rPr>
          <w:rStyle w:val="VerbatimChar"/>
        </w:rPr>
        <w:t xml:space="preserve">+--------------------------------------------------------------+</w:t>
      </w:r>
    </w:p>
    <w:p>
      <w:pPr>
        <w:pStyle w:val="FirstParagraph"/>
      </w:pPr>
      <w:r>
        <w:rPr>
          <w:b/>
          <w:bCs/>
        </w:rPr>
        <w:t xml:space="preserve">SC-20 Reconnecting</w:t>
      </w:r>
      <w:r>
        <w:t xml:space="preserve">: dimmed overlay, spinner bean, "Getting you back in…". After 61 s it shows SC-14 with "Disconnected – you can play again any time" (FR-07-16 AC2).</w:t>
      </w:r>
      <w:r>
        <w:t xml:space="preserve"> </w:t>
      </w:r>
      <w:r>
        <w:rPr>
          <w:b/>
          <w:bCs/>
        </w:rPr>
        <w:t xml:space="preserve">SC-22 Kids' privacy explainer</w:t>
      </w:r>
      <w:r>
        <w:t xml:space="preserve">: 3 picture cards: "We keep your game safe", "No chatting with strangers", "A grown-up says yes to friends". Shown just in time before adding a friend (FR-11-13).</w:t>
      </w:r>
    </w:p>
    <w:bookmarkEnd w:id="145"/>
    <w:bookmarkStart w:id="146" w:name="Xaac71c1ffd4f65e25fc56e0b4ed17fb0a9d9018"/>
    <w:p>
      <w:pPr>
        <w:pStyle w:val="Heading2"/>
      </w:pPr>
      <w:r>
        <w:t xml:space="preserve">4.4 HUD layout (SC-05) — FR-08-01, FR-08-02, FR-08-12 AC4</w:t>
      </w:r>
    </w:p>
    <w:p>
      <w:pPr>
        <w:pStyle w:val="SourceCode"/>
      </w:pPr>
      <w:r>
        <w:rPr>
          <w:rStyle w:val="VerbatimChar"/>
        </w:rPr>
        <w:t xml:space="preserve">+------------------------------------------------------------------+</w:t>
      </w:r>
      <w:r>
        <w:br/>
      </w:r>
      <w:r>
        <w:rPr>
          <w:rStyle w:val="VerbatimChar"/>
        </w:rPr>
        <w:t xml:space="preserve">|5% safe area                                                      |</w:t>
      </w:r>
      <w:r>
        <w:br/>
      </w:r>
      <w:r>
        <w:rPr>
          <w:rStyle w:val="VerbatimChar"/>
        </w:rPr>
        <w:t xml:space="preserve">| ┌─────────────────────┐                     ┌──────────────────┐ |</w:t>
      </w:r>
      <w:r>
        <w:br/>
      </w:r>
      <w:r>
        <w:rPr>
          <w:rStyle w:val="VerbatimChar"/>
        </w:rPr>
        <w:t xml:space="preserve">| │🏁 Reach the trophy!  │                     │ ⏱ 1:30  ✓ 12/20  │ |</w:t>
      </w:r>
      <w:r>
        <w:br/>
      </w:r>
      <w:r>
        <w:rPr>
          <w:rStyle w:val="VerbatimChar"/>
        </w:rPr>
        <w:t xml:space="preserve">| └─────────────────────┘                     └──────────────────┘ |</w:t>
      </w:r>
      <w:r>
        <w:br/>
      </w:r>
      <w:r>
        <w:rPr>
          <w:rStyle w:val="VerbatimChar"/>
        </w:rPr>
        <w:t xml:space="preserve">|        [! Watch out — tail!]  (warning, upper-centre)            |</w:t>
      </w:r>
      <w:r>
        <w:br/>
      </w:r>
      <w:r>
        <w:rPr>
          <w:rStyle w:val="VerbatimChar"/>
        </w:rPr>
        <w:t xml:space="preserve">|  🔊◀ sound-picture (directional, edge)                           |</w:t>
      </w:r>
      <w:r>
        <w:br/>
      </w:r>
      <w:r>
        <w:rPr>
          <w:rStyle w:val="VerbatimChar"/>
        </w:rPr>
        <w:t xml:space="preserve">|                                                                  |</w:t>
      </w:r>
      <w:r>
        <w:br/>
      </w:r>
      <w:r>
        <w:rPr>
          <w:rStyle w:val="VerbatimChar"/>
        </w:rPr>
        <w:t xml:space="preserve">|                       (player bean — clear zone)                 |</w:t>
      </w:r>
      <w:r>
        <w:br/>
      </w:r>
      <w:r>
        <w:rPr>
          <w:rStyle w:val="VerbatimChar"/>
        </w:rPr>
        <w:t xml:space="preserve">|                                                                  |</w:t>
      </w:r>
      <w:r>
        <w:br/>
      </w:r>
      <w:r>
        <w:rPr>
          <w:rStyle w:val="VerbatimChar"/>
        </w:rPr>
        <w:t xml:space="preserve">|                                                [💬] quick-chat   |</w:t>
      </w:r>
      <w:r>
        <w:br/>
      </w:r>
      <w:r>
        <w:rPr>
          <w:rStyle w:val="VerbatimChar"/>
        </w:rPr>
        <w:t xml:space="preserve">+------------------------------------------------------------------+</w:t>
      </w:r>
    </w:p>
    <w:p>
      <w:pPr>
        <w:pStyle w:val="Compact"/>
        <w:numPr>
          <w:ilvl w:val="0"/>
          <w:numId w:val="1024"/>
        </w:numPr>
      </w:pPr>
      <w:r>
        <w:rPr>
          <w:b/>
          <w:bCs/>
        </w:rPr>
        <w:t xml:space="preserve">Top-left:</w:t>
      </w:r>
      <w:r>
        <w:t xml:space="preserve"> </w:t>
      </w:r>
      <w:r>
        <w:t xml:space="preserve">objective (icon + ≤ 4 words).</w:t>
      </w:r>
      <w:r>
        <w:t xml:space="preserve"> </w:t>
      </w:r>
      <w:r>
        <w:rPr>
          <w:b/>
          <w:bCs/>
        </w:rPr>
        <w:t xml:space="preserve">Top-right:</w:t>
      </w:r>
      <w:r>
        <w:t xml:space="preserve"> </w:t>
      </w:r>
      <w:r>
        <w:t xml:space="preserve">timer and/or qualified count. Both are in the top 50%, inside the 5% safe area, and are tested at 16:9, 21:9 and 4:3 (FR-08-01 AC1). On 21:9 the HUD anchors to a 16:9 centre column.</w:t>
      </w:r>
    </w:p>
    <w:p>
      <w:pPr>
        <w:pStyle w:val="Compact"/>
        <w:numPr>
          <w:ilvl w:val="0"/>
          <w:numId w:val="1024"/>
        </w:numPr>
      </w:pPr>
      <w:r>
        <w:rPr>
          <w:b/>
          <w:bCs/>
        </w:rPr>
        <w:t xml:space="preserve">Bean clear zone:</w:t>
      </w:r>
      <w:r>
        <w:t xml:space="preserve"> </w:t>
      </w:r>
      <w:r>
        <w:t xml:space="preserve">the central 40% × 50% has no HUD.</w:t>
      </w:r>
    </w:p>
    <w:p>
      <w:pPr>
        <w:pStyle w:val="Compact"/>
        <w:numPr>
          <w:ilvl w:val="0"/>
          <w:numId w:val="1024"/>
        </w:numPr>
      </w:pPr>
      <w:r>
        <w:rPr>
          <w:b/>
          <w:bCs/>
        </w:rPr>
        <w:t xml:space="preserve">Warning cue:</w:t>
      </w:r>
      <w:r>
        <w:t xml:space="preserve"> </w:t>
      </w:r>
      <w:r>
        <w:t xml:space="preserve">"!" plus enlarged text, appearing on the next frame and flashing no more than 3 times per second (FR-08-02, NFR-10-19).</w:t>
      </w:r>
    </w:p>
    <w:p>
      <w:pPr>
        <w:pStyle w:val="Compact"/>
        <w:numPr>
          <w:ilvl w:val="0"/>
          <w:numId w:val="1024"/>
        </w:numPr>
      </w:pPr>
      <w:r>
        <w:rPr>
          <w:b/>
          <w:bCs/>
        </w:rPr>
        <w:t xml:space="preserve">Team rounds:</w:t>
      </w:r>
      <w:r>
        <w:t xml:space="preserve"> </w:t>
      </w:r>
      <w:r>
        <w:t xml:space="preserve">a team badge top-centre with colour + shape + pattern (▲ ● ■ ★) (FR-08-11).</w:t>
      </w:r>
    </w:p>
    <w:p>
      <w:pPr>
        <w:pStyle w:val="Compact"/>
        <w:numPr>
          <w:ilvl w:val="0"/>
          <w:numId w:val="1024"/>
        </w:numPr>
      </w:pPr>
      <w:r>
        <w:rPr>
          <w:b/>
          <w:bCs/>
        </w:rPr>
        <w:t xml:space="preserve">Sound pictures:</w:t>
      </w:r>
      <w:r>
        <w:t xml:space="preserve"> </w:t>
      </w:r>
      <w:r>
        <w:t xml:space="preserve">edge-anchored icons for gameplay-relevant audio such as a falling tile or a horn (FR-08-12 AC4, FR-08-08 AC2).</w:t>
      </w:r>
    </w:p>
    <w:p>
      <w:pPr>
        <w:pStyle w:val="Compact"/>
        <w:numPr>
          <w:ilvl w:val="0"/>
          <w:numId w:val="1024"/>
        </w:numPr>
      </w:pPr>
      <w:r>
        <w:t xml:space="preserve">HUD text is at least 32 px at 1080p (FR-08-13).</w:t>
      </w:r>
    </w:p>
    <w:bookmarkEnd w:id="146"/>
    <w:bookmarkStart w:id="147" w:name="kid-readability-rules"/>
    <w:p>
      <w:pPr>
        <w:pStyle w:val="Heading2"/>
      </w:pPr>
      <w:r>
        <w:t xml:space="preserve">4.5 Kid readability rules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6988"/>
        <w:gridCol w:w="1949"/>
      </w:tblGrid>
      <w:tr>
        <w:trPr>
          <w:cantSplit/>
          <w:tblHeader/>
        </w:trPr>
        <w:tc>
          <w:tcPr>
            <w:tcW w:w="700" w:type="dxa"/>
            <w:shd w:val="clear" w:color="auto" w:fill="1F2140"/>
          </w:tcPr>
          <w:p>
            <w:pPr>
              <w:pStyle w:val="TableText"/>
              <w:spacing w:before="0" w:after="20" w:line="228" w:lineRule="auto"/>
            </w:pPr>
            <w:r>
              <w:rPr>
                <w:b/>
                <w:color w:val="FFFFFF"/>
              </w:rPr>
              <w:t xml:space="preserve">#</w:t>
            </w:r>
          </w:p>
        </w:tc>
        <w:tc>
          <w:tcPr>
            <w:tcW w:w="6988" w:type="dxa"/>
            <w:shd w:val="clear" w:color="auto" w:fill="1F2140"/>
          </w:tcPr>
          <w:p>
            <w:pPr>
              <w:pStyle w:val="TableText"/>
              <w:spacing w:before="0" w:after="20" w:line="228" w:lineRule="auto"/>
            </w:pPr>
            <w:r>
              <w:rPr>
                <w:b/>
                <w:color w:val="FFFFFF"/>
              </w:rPr>
              <w:t xml:space="preserve">Rule</w:t>
            </w:r>
          </w:p>
        </w:tc>
        <w:tc>
          <w:tcPr>
            <w:tcW w:w="1949" w:type="dxa"/>
            <w:shd w:val="clear" w:color="auto" w:fill="1F2140"/>
          </w:tcPr>
          <w:p>
            <w:pPr>
              <w:pStyle w:val="TableText"/>
              <w:spacing w:before="0" w:after="20" w:line="228" w:lineRule="auto"/>
            </w:pPr>
            <w:r>
              <w:rPr>
                <w:b/>
                <w:color w:val="FFFFFF"/>
              </w:rPr>
              <w:t xml:space="preserve">Source</w:t>
            </w:r>
          </w:p>
        </w:tc>
      </w:tr>
      <w:tr>
        <w:trPr>
          <w:cantSplit/>
        </w:trPr>
        <w:tc>
          <w:tcPr>
            <w:tcW w:w="700" w:type="dxa"/>
          </w:tcPr>
          <w:p>
            <w:pPr>
              <w:pStyle w:val="TableText"/>
              <w:spacing w:before="0" w:after="20" w:line="228" w:lineRule="auto"/>
            </w:pPr>
            <w:r>
              <w:t xml:space="preserve">R1</w:t>
            </w:r>
          </w:p>
        </w:tc>
        <w:tc>
          <w:tcPr>
            <w:tcW w:w="6988" w:type="dxa"/>
          </w:tcPr>
          <w:p>
            <w:pPr>
              <w:pStyle w:val="TableText"/>
              <w:spacing w:before="0" w:after="20" w:line="228" w:lineRule="auto"/>
            </w:pPr>
            <w:r>
              <w:rPr>
                <w:b/>
                <w:bCs/>
              </w:rPr>
              <w:t xml:space="preserve">Icon-first:</w:t>
            </w:r>
            <w:r>
              <w:t xml:space="preserve"> </w:t>
            </w:r>
            <w:r>
              <w:t xml:space="preserve">every action button = icon + word. Icon on the left (mirrored for RTL later).</w:t>
            </w:r>
          </w:p>
        </w:tc>
        <w:tc>
          <w:tcPr>
            <w:tcW w:w="1949" w:type="dxa"/>
          </w:tcPr>
          <w:p>
            <w:pPr>
              <w:pStyle w:val="TableText"/>
              <w:spacing w:before="0" w:after="20" w:line="228" w:lineRule="auto"/>
            </w:pPr>
            <w:r>
              <w:t xml:space="preserve">FR-08-19</w:t>
            </w:r>
          </w:p>
        </w:tc>
      </w:tr>
      <w:tr>
        <w:trPr>
          <w:cantSplit/>
        </w:trPr>
        <w:tc>
          <w:tcPr>
            <w:tcW w:w="700" w:type="dxa"/>
            <w:shd w:val="clear" w:color="auto" w:fill="F5F6F9"/>
          </w:tcPr>
          <w:p>
            <w:pPr>
              <w:pStyle w:val="TableText"/>
              <w:spacing w:before="0" w:after="20" w:line="228" w:lineRule="auto"/>
            </w:pPr>
            <w:r>
              <w:t xml:space="preserve">R2</w:t>
            </w:r>
          </w:p>
        </w:tc>
        <w:tc>
          <w:tcPr>
            <w:tcW w:w="6988" w:type="dxa"/>
            <w:shd w:val="clear" w:color="auto" w:fill="F5F6F9"/>
          </w:tcPr>
          <w:p>
            <w:pPr>
              <w:pStyle w:val="TableText"/>
              <w:spacing w:before="0" w:after="20" w:line="228" w:lineRule="auto"/>
            </w:pPr>
            <w:r>
              <w:rPr>
                <w:b/>
                <w:bCs/>
              </w:rPr>
              <w:t xml:space="preserve">Minimal text:</w:t>
            </w:r>
            <w:r>
              <w:t xml:space="preserve"> </w:t>
            </w:r>
            <w:r>
              <w:t xml:space="preserve">≤ 8 words for 95% of strings, with a goal of ≤ 4 on buttons. Year 2 / Grade 1–2 reading level.</w:t>
            </w:r>
          </w:p>
        </w:tc>
        <w:tc>
          <w:tcPr>
            <w:tcW w:w="1949" w:type="dxa"/>
            <w:shd w:val="clear" w:color="auto" w:fill="F5F6F9"/>
          </w:tcPr>
          <w:p>
            <w:pPr>
              <w:pStyle w:val="TableText"/>
              <w:spacing w:before="0" w:after="20" w:line="228" w:lineRule="auto"/>
            </w:pPr>
            <w:r>
              <w:t xml:space="preserve">FR-08-19 AC1</w:t>
            </w:r>
          </w:p>
        </w:tc>
      </w:tr>
      <w:tr>
        <w:trPr>
          <w:cantSplit/>
        </w:trPr>
        <w:tc>
          <w:tcPr>
            <w:tcW w:w="700" w:type="dxa"/>
          </w:tcPr>
          <w:p>
            <w:pPr>
              <w:pStyle w:val="TableText"/>
              <w:spacing w:before="0" w:after="20" w:line="228" w:lineRule="auto"/>
            </w:pPr>
            <w:r>
              <w:t xml:space="preserve">R3</w:t>
            </w:r>
          </w:p>
        </w:tc>
        <w:tc>
          <w:tcPr>
            <w:tcW w:w="6988" w:type="dxa"/>
          </w:tcPr>
          <w:p>
            <w:pPr>
              <w:pStyle w:val="TableText"/>
              <w:spacing w:before="0" w:after="20" w:line="228" w:lineRule="auto"/>
            </w:pPr>
            <w:r>
              <w:rPr>
                <w:b/>
                <w:bCs/>
              </w:rPr>
              <w:t xml:space="preserve">Font sizes at 1080p:</w:t>
            </w:r>
            <w:r>
              <w:t xml:space="preserve"> </w:t>
            </w:r>
            <w:r>
              <w:t xml:space="preserve">HUD ≥ 32 px, body ≥ 28 px, secondary ≥ 24 px, headings 48–72 px. Scale linearly with vertical resolution.</w:t>
            </w:r>
          </w:p>
        </w:tc>
        <w:tc>
          <w:tcPr>
            <w:tcW w:w="1949" w:type="dxa"/>
          </w:tcPr>
          <w:p>
            <w:pPr>
              <w:pStyle w:val="TableText"/>
              <w:spacing w:before="0" w:after="20" w:line="228" w:lineRule="auto"/>
            </w:pPr>
            <w:r>
              <w:t xml:space="preserve">FR-08-13, AD-49</w:t>
            </w:r>
          </w:p>
        </w:tc>
      </w:tr>
      <w:tr>
        <w:trPr>
          <w:cantSplit/>
        </w:trPr>
        <w:tc>
          <w:tcPr>
            <w:tcW w:w="700" w:type="dxa"/>
            <w:shd w:val="clear" w:color="auto" w:fill="F5F6F9"/>
          </w:tcPr>
          <w:p>
            <w:pPr>
              <w:pStyle w:val="TableText"/>
              <w:spacing w:before="0" w:after="20" w:line="228" w:lineRule="auto"/>
            </w:pPr>
            <w:r>
              <w:t xml:space="preserve">R4</w:t>
            </w:r>
          </w:p>
        </w:tc>
        <w:tc>
          <w:tcPr>
            <w:tcW w:w="6988" w:type="dxa"/>
            <w:shd w:val="clear" w:color="auto" w:fill="F5F6F9"/>
          </w:tcPr>
          <w:p>
            <w:pPr>
              <w:pStyle w:val="TableText"/>
              <w:spacing w:before="0" w:after="20" w:line="228" w:lineRule="auto"/>
            </w:pPr>
            <w:r>
              <w:rPr>
                <w:b/>
                <w:bCs/>
              </w:rPr>
              <w:t xml:space="preserve">Typeface:</w:t>
            </w:r>
            <w:r>
              <w:t xml:space="preserve"> </w:t>
            </w:r>
            <w:r>
              <w:t xml:space="preserve">rounded humanist sans with single-storey a/g, large x-height and wide tracking. No all-caps body text (caps allowed for 1–2 word celebrations). Must support Latin-ext, Cyrillic and CJK fallback. Final family per §5.6 (REC-17).</w:t>
            </w:r>
          </w:p>
        </w:tc>
        <w:tc>
          <w:tcPr>
            <w:tcW w:w="1949" w:type="dxa"/>
            <w:shd w:val="clear" w:color="auto" w:fill="F5F6F9"/>
          </w:tcPr>
          <w:p>
            <w:pPr>
              <w:pStyle w:val="TableText"/>
              <w:spacing w:before="0" w:after="20" w:line="228" w:lineRule="auto"/>
            </w:pPr>
            <w:r>
              <w:t xml:space="preserve">FR-08-14</w:t>
            </w:r>
          </w:p>
        </w:tc>
      </w:tr>
      <w:tr>
        <w:trPr>
          <w:cantSplit/>
        </w:trPr>
        <w:tc>
          <w:tcPr>
            <w:tcW w:w="700" w:type="dxa"/>
          </w:tcPr>
          <w:p>
            <w:pPr>
              <w:pStyle w:val="TableText"/>
              <w:spacing w:before="0" w:after="20" w:line="228" w:lineRule="auto"/>
            </w:pPr>
            <w:r>
              <w:t xml:space="preserve">R5</w:t>
            </w:r>
          </w:p>
        </w:tc>
        <w:tc>
          <w:tcPr>
            <w:tcW w:w="6988" w:type="dxa"/>
          </w:tcPr>
          <w:p>
            <w:pPr>
              <w:pStyle w:val="TableText"/>
              <w:spacing w:before="0" w:after="20" w:line="228" w:lineRule="auto"/>
            </w:pPr>
            <w:r>
              <w:rPr>
                <w:b/>
                <w:bCs/>
              </w:rPr>
              <w:t xml:space="preserve">Target sizes:</w:t>
            </w:r>
            <w:r>
              <w:t xml:space="preserve"> </w:t>
            </w:r>
            <w:r>
              <w:t xml:space="preserve">PC (MVP) clickable targets ≥ 64 × 64 px at 1080p, primary actions ≥ 96 px tall, ≥ 16 px gap. Touch (Later) ≥ 48 × 48 dp, primary ≥ 64 dp. Controller: focus ring ≥ 4 px, 3:1 contrast.</w:t>
            </w:r>
          </w:p>
        </w:tc>
        <w:tc>
          <w:tcPr>
            <w:tcW w:w="1949" w:type="dxa"/>
          </w:tcPr>
          <w:p>
            <w:pPr>
              <w:pStyle w:val="TableText"/>
              <w:spacing w:before="0" w:after="20" w:line="228" w:lineRule="auto"/>
            </w:pPr>
            <w:r>
              <w:t xml:space="preserve">04-UX-I4 (AD-51)</w:t>
            </w:r>
          </w:p>
        </w:tc>
      </w:tr>
      <w:tr>
        <w:trPr>
          <w:cantSplit/>
        </w:trPr>
        <w:tc>
          <w:tcPr>
            <w:tcW w:w="700" w:type="dxa"/>
            <w:shd w:val="clear" w:color="auto" w:fill="F5F6F9"/>
          </w:tcPr>
          <w:p>
            <w:pPr>
              <w:pStyle w:val="TableText"/>
              <w:spacing w:before="0" w:after="20" w:line="228" w:lineRule="auto"/>
            </w:pPr>
            <w:r>
              <w:t xml:space="preserve">R6</w:t>
            </w:r>
          </w:p>
        </w:tc>
        <w:tc>
          <w:tcPr>
            <w:tcW w:w="6988" w:type="dxa"/>
            <w:shd w:val="clear" w:color="auto" w:fill="F5F6F9"/>
          </w:tcPr>
          <w:p>
            <w:pPr>
              <w:pStyle w:val="TableText"/>
              <w:spacing w:before="0" w:after="20" w:line="228" w:lineRule="auto"/>
            </w:pPr>
            <w:r>
              <w:rPr>
                <w:b/>
                <w:bCs/>
              </w:rPr>
              <w:t xml:space="preserve">One primary action per screen</w:t>
            </w:r>
            <w:r>
              <w:t xml:space="preserve">, focused by default and always the protective or safe choice.</w:t>
            </w:r>
          </w:p>
        </w:tc>
        <w:tc>
          <w:tcPr>
            <w:tcW w:w="1949" w:type="dxa"/>
            <w:shd w:val="clear" w:color="auto" w:fill="F5F6F9"/>
          </w:tcPr>
          <w:p>
            <w:pPr>
              <w:pStyle w:val="TableText"/>
              <w:spacing w:before="0" w:after="20" w:line="228" w:lineRule="auto"/>
            </w:pPr>
            <w:r>
              <w:t xml:space="preserve">FR-08-18 AC3</w:t>
            </w:r>
          </w:p>
        </w:tc>
      </w:tr>
      <w:tr>
        <w:trPr>
          <w:cantSplit/>
        </w:trPr>
        <w:tc>
          <w:tcPr>
            <w:tcW w:w="700" w:type="dxa"/>
          </w:tcPr>
          <w:p>
            <w:pPr>
              <w:pStyle w:val="TableText"/>
              <w:spacing w:before="0" w:after="20" w:line="228" w:lineRule="auto"/>
            </w:pPr>
            <w:r>
              <w:t xml:space="preserve">R7</w:t>
            </w:r>
          </w:p>
        </w:tc>
        <w:tc>
          <w:tcPr>
            <w:tcW w:w="6988" w:type="dxa"/>
          </w:tcPr>
          <w:p>
            <w:pPr>
              <w:pStyle w:val="TableText"/>
              <w:spacing w:before="0" w:after="20" w:line="228" w:lineRule="auto"/>
            </w:pPr>
            <w:r>
              <w:rPr>
                <w:b/>
                <w:bCs/>
              </w:rPr>
              <w:t xml:space="preserve">Positive wording only;</w:t>
            </w:r>
            <w:r>
              <w:t xml:space="preserve"> </w:t>
            </w:r>
            <w:r>
              <w:t xml:space="preserve">banned-word lint applies.</w:t>
            </w:r>
          </w:p>
        </w:tc>
        <w:tc>
          <w:tcPr>
            <w:tcW w:w="1949" w:type="dxa"/>
          </w:tcPr>
          <w:p>
            <w:pPr>
              <w:pStyle w:val="TableText"/>
              <w:spacing w:before="0" w:after="20" w:line="228" w:lineRule="auto"/>
            </w:pPr>
            <w:r>
              <w:t xml:space="preserve">FR-08-03</w:t>
            </w:r>
          </w:p>
        </w:tc>
      </w:tr>
      <w:tr>
        <w:trPr>
          <w:cantSplit/>
        </w:trPr>
        <w:tc>
          <w:tcPr>
            <w:tcW w:w="700" w:type="dxa"/>
            <w:shd w:val="clear" w:color="auto" w:fill="F5F6F9"/>
          </w:tcPr>
          <w:p>
            <w:pPr>
              <w:pStyle w:val="TableText"/>
              <w:spacing w:before="0" w:after="20" w:line="228" w:lineRule="auto"/>
            </w:pPr>
            <w:r>
              <w:t xml:space="preserve">R8</w:t>
            </w:r>
          </w:p>
        </w:tc>
        <w:tc>
          <w:tcPr>
            <w:tcW w:w="6988" w:type="dxa"/>
            <w:shd w:val="clear" w:color="auto" w:fill="F5F6F9"/>
          </w:tcPr>
          <w:p>
            <w:pPr>
              <w:pStyle w:val="TableText"/>
              <w:spacing w:before="0" w:after="20" w:line="228" w:lineRule="auto"/>
            </w:pPr>
            <w:r>
              <w:rPr>
                <w:b/>
                <w:bCs/>
              </w:rPr>
              <w:t xml:space="preserve">No urgency:</w:t>
            </w:r>
            <w:r>
              <w:t xml:space="preserve"> </w:t>
            </w:r>
            <w:r>
              <w:t xml:space="preserve">no countdowns on choices or offers, no "hurry"/"last chance".</w:t>
            </w:r>
          </w:p>
        </w:tc>
        <w:tc>
          <w:tcPr>
            <w:tcW w:w="1949" w:type="dxa"/>
            <w:shd w:val="clear" w:color="auto" w:fill="F5F6F9"/>
          </w:tcPr>
          <w:p>
            <w:pPr>
              <w:pStyle w:val="TableText"/>
              <w:spacing w:before="0" w:after="20" w:line="228" w:lineRule="auto"/>
            </w:pPr>
            <w:r>
              <w:t xml:space="preserve">FR-08-18</w:t>
            </w:r>
          </w:p>
        </w:tc>
      </w:tr>
      <w:tr>
        <w:trPr>
          <w:cantSplit/>
        </w:trPr>
        <w:tc>
          <w:tcPr>
            <w:tcW w:w="700" w:type="dxa"/>
          </w:tcPr>
          <w:p>
            <w:pPr>
              <w:pStyle w:val="TableText"/>
              <w:spacing w:before="0" w:after="20" w:line="228" w:lineRule="auto"/>
            </w:pPr>
            <w:r>
              <w:t xml:space="preserve">R9</w:t>
            </w:r>
          </w:p>
        </w:tc>
        <w:tc>
          <w:tcPr>
            <w:tcW w:w="6988" w:type="dxa"/>
          </w:tcPr>
          <w:p>
            <w:pPr>
              <w:pStyle w:val="TableText"/>
              <w:spacing w:before="0" w:after="20" w:line="228" w:lineRule="auto"/>
            </w:pPr>
            <w:r>
              <w:rPr>
                <w:b/>
                <w:bCs/>
              </w:rPr>
              <w:t xml:space="preserve">Pictures explain rules</w:t>
            </w:r>
            <w:r>
              <w:t xml:space="preserve"> </w:t>
            </w:r>
            <w:r>
              <w:t xml:space="preserve">(round intro, report reasons, privacy).</w:t>
            </w:r>
          </w:p>
        </w:tc>
        <w:tc>
          <w:tcPr>
            <w:tcW w:w="1949" w:type="dxa"/>
          </w:tcPr>
          <w:p>
            <w:pPr>
              <w:pStyle w:val="TableText"/>
              <w:spacing w:before="0" w:after="20" w:line="228" w:lineRule="auto"/>
            </w:pPr>
            <w:r>
              <w:t xml:space="preserve">FR-08-19, FR-11-06, FR-11-13</w:t>
            </w:r>
          </w:p>
        </w:tc>
      </w:tr>
      <w:tr>
        <w:trPr>
          <w:cantSplit/>
        </w:trPr>
        <w:tc>
          <w:tcPr>
            <w:tcW w:w="700" w:type="dxa"/>
            <w:shd w:val="clear" w:color="auto" w:fill="F5F6F9"/>
          </w:tcPr>
          <w:p>
            <w:pPr>
              <w:pStyle w:val="TableText"/>
              <w:spacing w:before="0" w:after="20" w:line="228" w:lineRule="auto"/>
            </w:pPr>
            <w:r>
              <w:t xml:space="preserve">R10</w:t>
            </w:r>
          </w:p>
        </w:tc>
        <w:tc>
          <w:tcPr>
            <w:tcW w:w="6988" w:type="dxa"/>
            <w:shd w:val="clear" w:color="auto" w:fill="F5F6F9"/>
          </w:tcPr>
          <w:p>
            <w:pPr>
              <w:pStyle w:val="TableText"/>
              <w:spacing w:before="0" w:after="20" w:line="228" w:lineRule="auto"/>
            </w:pPr>
            <w:r>
              <w:rPr>
                <w:b/>
                <w:bCs/>
              </w:rPr>
              <w:t xml:space="preserve">Numbers:</w:t>
            </w:r>
            <w:r>
              <w:t xml:space="preserve"> </w:t>
            </w:r>
            <w:r>
              <w:t xml:space="preserve">use digits and icons (🪙 40) instead of words.</w:t>
            </w:r>
          </w:p>
        </w:tc>
        <w:tc>
          <w:tcPr>
            <w:tcW w:w="1949" w:type="dxa"/>
            <w:shd w:val="clear" w:color="auto" w:fill="F5F6F9"/>
          </w:tcPr>
          <w:p>
            <w:pPr>
              <w:pStyle w:val="TableText"/>
              <w:spacing w:before="0" w:after="20" w:line="228" w:lineRule="auto"/>
            </w:pPr>
            <w:r>
              <w:t xml:space="preserve">FR-08-19</w:t>
            </w:r>
          </w:p>
        </w:tc>
      </w:tr>
    </w:tbl>
    <w:bookmarkEnd w:id="147"/>
    <w:bookmarkStart w:id="148" w:name="accessibility"/>
    <w:p>
      <w:pPr>
        <w:pStyle w:val="Heading2"/>
      </w:pPr>
      <w:r>
        <w:t xml:space="preserve">4.6 Accessibility</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300"/>
        <w:gridCol w:w="6482"/>
        <w:gridCol w:w="1855"/>
      </w:tblGrid>
      <w:tr>
        <w:trPr>
          <w:cantSplit/>
          <w:tblHeader/>
        </w:trPr>
        <w:tc>
          <w:tcPr>
            <w:tcW w:w="1300" w:type="dxa"/>
            <w:shd w:val="clear" w:color="auto" w:fill="1F2140"/>
          </w:tcPr>
          <w:p>
            <w:pPr>
              <w:pStyle w:val="TableText"/>
              <w:spacing w:before="0" w:after="20" w:line="228" w:lineRule="auto"/>
            </w:pPr>
            <w:r>
              <w:rPr>
                <w:b/>
                <w:color w:val="FFFFFF"/>
              </w:rPr>
              <w:t xml:space="preserve">Area</w:t>
            </w:r>
          </w:p>
        </w:tc>
        <w:tc>
          <w:tcPr>
            <w:tcW w:w="6482" w:type="dxa"/>
            <w:shd w:val="clear" w:color="auto" w:fill="1F2140"/>
          </w:tcPr>
          <w:p>
            <w:pPr>
              <w:pStyle w:val="TableText"/>
              <w:spacing w:before="0" w:after="20" w:line="228" w:lineRule="auto"/>
            </w:pPr>
            <w:r>
              <w:rPr>
                <w:b/>
                <w:color w:val="FFFFFF"/>
              </w:rPr>
              <w:t xml:space="preserve">Design</w:t>
            </w:r>
          </w:p>
        </w:tc>
        <w:tc>
          <w:tcPr>
            <w:tcW w:w="1855" w:type="dxa"/>
            <w:shd w:val="clear" w:color="auto" w:fill="1F2140"/>
          </w:tcPr>
          <w:p>
            <w:pPr>
              <w:pStyle w:val="TableText"/>
              <w:spacing w:before="0" w:after="20" w:line="228" w:lineRule="auto"/>
            </w:pPr>
            <w:r>
              <w:rPr>
                <w:b/>
                <w:color w:val="FFFFFF"/>
              </w:rPr>
              <w:t xml:space="preserve">Source</w:t>
            </w:r>
          </w:p>
        </w:tc>
      </w:tr>
      <w:tr>
        <w:trPr>
          <w:cantSplit/>
        </w:trPr>
        <w:tc>
          <w:tcPr>
            <w:tcW w:w="1300" w:type="dxa"/>
          </w:tcPr>
          <w:p>
            <w:pPr>
              <w:pStyle w:val="TableText"/>
              <w:spacing w:before="0" w:after="20" w:line="228" w:lineRule="auto"/>
            </w:pPr>
            <w:r>
              <w:t xml:space="preserve">Contrast</w:t>
            </w:r>
          </w:p>
        </w:tc>
        <w:tc>
          <w:tcPr>
            <w:tcW w:w="6482" w:type="dxa"/>
          </w:tcPr>
          <w:p>
            <w:pPr>
              <w:pStyle w:val="TableText"/>
              <w:spacing w:before="0" w:after="20" w:line="228" w:lineRule="auto"/>
            </w:pPr>
            <w:r>
              <w:t xml:space="preserve">Text ≥ 4.5:1; large text, icons, hazard outlines and walkable edges ≥ 3:1. Tokens are checked in CI.</w:t>
            </w:r>
          </w:p>
        </w:tc>
        <w:tc>
          <w:tcPr>
            <w:tcW w:w="1855" w:type="dxa"/>
          </w:tcPr>
          <w:p>
            <w:pPr>
              <w:pStyle w:val="TableText"/>
              <w:spacing w:before="0" w:after="20" w:line="228" w:lineRule="auto"/>
            </w:pPr>
            <w:r>
              <w:t xml:space="preserve">FR-08-06</w:t>
            </w:r>
          </w:p>
        </w:tc>
      </w:tr>
      <w:tr>
        <w:trPr>
          <w:cantSplit/>
        </w:trPr>
        <w:tc>
          <w:tcPr>
            <w:tcW w:w="1300" w:type="dxa"/>
            <w:shd w:val="clear" w:color="auto" w:fill="F5F6F9"/>
          </w:tcPr>
          <w:p>
            <w:pPr>
              <w:pStyle w:val="TableText"/>
              <w:spacing w:before="0" w:after="20" w:line="228" w:lineRule="auto"/>
            </w:pPr>
            <w:r>
              <w:t xml:space="preserve">Colour-blind</w:t>
            </w:r>
          </w:p>
        </w:tc>
        <w:tc>
          <w:tcPr>
            <w:tcW w:w="6482" w:type="dxa"/>
            <w:shd w:val="clear" w:color="auto" w:fill="F5F6F9"/>
          </w:tcPr>
          <w:p>
            <w:pPr>
              <w:pStyle w:val="TableText"/>
              <w:spacing w:before="0" w:after="20" w:line="228" w:lineRule="auto"/>
            </w:pPr>
            <w:r>
              <w:t xml:space="preserve">Never hue alone: team = colour + shape + pattern, drop tiles = colour + crack pattern + icon, rarity = colour + gem shape + word. 3 presets (protan, deutan, tritan) that remap tokens.</w:t>
            </w:r>
          </w:p>
        </w:tc>
        <w:tc>
          <w:tcPr>
            <w:tcW w:w="1855" w:type="dxa"/>
            <w:shd w:val="clear" w:color="auto" w:fill="F5F6F9"/>
          </w:tcPr>
          <w:p>
            <w:pPr>
              <w:pStyle w:val="TableText"/>
              <w:spacing w:before="0" w:after="20" w:line="228" w:lineRule="auto"/>
            </w:pPr>
            <w:r>
              <w:t xml:space="preserve">FR-08-11</w:t>
            </w:r>
          </w:p>
        </w:tc>
      </w:tr>
      <w:tr>
        <w:trPr>
          <w:cantSplit/>
        </w:trPr>
        <w:tc>
          <w:tcPr>
            <w:tcW w:w="1300" w:type="dxa"/>
          </w:tcPr>
          <w:p>
            <w:pPr>
              <w:pStyle w:val="TableText"/>
              <w:spacing w:before="0" w:after="20" w:line="228" w:lineRule="auto"/>
            </w:pPr>
            <w:r>
              <w:t xml:space="preserve">Text size</w:t>
            </w:r>
          </w:p>
        </w:tc>
        <w:tc>
          <w:tcPr>
            <w:tcW w:w="6482" w:type="dxa"/>
          </w:tcPr>
          <w:p>
            <w:pPr>
              <w:pStyle w:val="TableText"/>
              <w:spacing w:before="0" w:after="20" w:line="228" w:lineRule="auto"/>
            </w:pPr>
            <w:r>
              <w:t xml:space="preserve">100 / 125 / 150%. Layouts use auto-layout with wrap, never fixed-width text boxes. 0 clipping at 150% (and at +40% pseudo-loc combined, see 04-UX-I5).</w:t>
            </w:r>
          </w:p>
        </w:tc>
        <w:tc>
          <w:tcPr>
            <w:tcW w:w="1855" w:type="dxa"/>
          </w:tcPr>
          <w:p>
            <w:pPr>
              <w:pStyle w:val="TableText"/>
              <w:spacing w:before="0" w:after="20" w:line="228" w:lineRule="auto"/>
            </w:pPr>
            <w:r>
              <w:t xml:space="preserve">FR-08-12 AC3, FR-08-14 AC2</w:t>
            </w:r>
          </w:p>
        </w:tc>
      </w:tr>
      <w:tr>
        <w:trPr>
          <w:cantSplit/>
        </w:trPr>
        <w:tc>
          <w:tcPr>
            <w:tcW w:w="1300" w:type="dxa"/>
            <w:shd w:val="clear" w:color="auto" w:fill="F5F6F9"/>
          </w:tcPr>
          <w:p>
            <w:pPr>
              <w:pStyle w:val="TableText"/>
              <w:spacing w:before="0" w:after="20" w:line="228" w:lineRule="auto"/>
            </w:pPr>
            <w:r>
              <w:t xml:space="preserve">Reduced motion</w:t>
            </w:r>
          </w:p>
        </w:tc>
        <w:tc>
          <w:tcPr>
            <w:tcW w:w="6482" w:type="dxa"/>
            <w:shd w:val="clear" w:color="auto" w:fill="F5F6F9"/>
          </w:tcPr>
          <w:p>
            <w:pPr>
              <w:pStyle w:val="TableText"/>
              <w:spacing w:before="0" w:after="20" w:line="228" w:lineRule="auto"/>
            </w:pPr>
            <w:r>
              <w:t xml:space="preserve">Motion blur off by default. Shake, flashes and speed lines each On/Low/Off. FOV 60–85°. "Reduce motion" master switch also shortens UI tweens to fades of 150 ms or less. Flashing never exceeds 3 Hz.</w:t>
            </w:r>
          </w:p>
        </w:tc>
        <w:tc>
          <w:tcPr>
            <w:tcW w:w="1855" w:type="dxa"/>
            <w:shd w:val="clear" w:color="auto" w:fill="F5F6F9"/>
          </w:tcPr>
          <w:p>
            <w:pPr>
              <w:pStyle w:val="TableText"/>
              <w:spacing w:before="0" w:after="20" w:line="228" w:lineRule="auto"/>
            </w:pPr>
            <w:r>
              <w:t xml:space="preserve">FR-08-20, NFR-10-19</w:t>
            </w:r>
          </w:p>
        </w:tc>
      </w:tr>
      <w:tr>
        <w:trPr>
          <w:cantSplit/>
        </w:trPr>
        <w:tc>
          <w:tcPr>
            <w:tcW w:w="1300" w:type="dxa"/>
          </w:tcPr>
          <w:p>
            <w:pPr>
              <w:pStyle w:val="TableText"/>
              <w:spacing w:before="0" w:after="20" w:line="228" w:lineRule="auto"/>
            </w:pPr>
            <w:r>
              <w:t xml:space="preserve">Audio → visual</w:t>
            </w:r>
          </w:p>
        </w:tc>
        <w:tc>
          <w:tcPr>
            <w:tcW w:w="6482" w:type="dxa"/>
          </w:tcPr>
          <w:p>
            <w:pPr>
              <w:pStyle w:val="TableText"/>
              <w:spacing w:before="0" w:after="20" w:line="228" w:lineRule="auto"/>
            </w:pPr>
            <w:r>
              <w:t xml:space="preserve">Sound pictures, captions for UI sounds, mute per channel.</w:t>
            </w:r>
          </w:p>
        </w:tc>
        <w:tc>
          <w:tcPr>
            <w:tcW w:w="1855" w:type="dxa"/>
          </w:tcPr>
          <w:p>
            <w:pPr>
              <w:pStyle w:val="TableText"/>
              <w:spacing w:before="0" w:after="20" w:line="228" w:lineRule="auto"/>
            </w:pPr>
            <w:r>
              <w:t xml:space="preserve">FR-08-12 AC4, FR-08-09</w:t>
            </w:r>
          </w:p>
        </w:tc>
      </w:tr>
      <w:tr>
        <w:trPr>
          <w:cantSplit/>
        </w:trPr>
        <w:tc>
          <w:tcPr>
            <w:tcW w:w="1300" w:type="dxa"/>
            <w:shd w:val="clear" w:color="auto" w:fill="F5F6F9"/>
          </w:tcPr>
          <w:p>
            <w:pPr>
              <w:pStyle w:val="TableText"/>
              <w:spacing w:before="0" w:after="20" w:line="228" w:lineRule="auto"/>
            </w:pPr>
            <w:r>
              <w:t xml:space="preserve">Motor</w:t>
            </w:r>
          </w:p>
        </w:tc>
        <w:tc>
          <w:tcPr>
            <w:tcW w:w="6482" w:type="dxa"/>
            <w:shd w:val="clear" w:color="auto" w:fill="F5F6F9"/>
          </w:tcPr>
          <w:p>
            <w:pPr>
              <w:pStyle w:val="TableText"/>
              <w:spacing w:before="0" w:after="20" w:line="228" w:lineRule="auto"/>
            </w:pPr>
            <w:r>
              <w:t xml:space="preserve">Grab toggle, hold-to-mash, full rebinding (swap on conflict), no timed UI inputs.</w:t>
            </w:r>
          </w:p>
        </w:tc>
        <w:tc>
          <w:tcPr>
            <w:tcW w:w="1855" w:type="dxa"/>
            <w:shd w:val="clear" w:color="auto" w:fill="F5F6F9"/>
          </w:tcPr>
          <w:p>
            <w:pPr>
              <w:pStyle w:val="TableText"/>
              <w:spacing w:before="0" w:after="20" w:line="228" w:lineRule="auto"/>
            </w:pPr>
            <w:r>
              <w:t xml:space="preserve">FR-08-12, FR-04-12</w:t>
            </w:r>
          </w:p>
        </w:tc>
      </w:tr>
      <w:tr>
        <w:trPr>
          <w:cantSplit/>
        </w:trPr>
        <w:tc>
          <w:tcPr>
            <w:tcW w:w="1300" w:type="dxa"/>
          </w:tcPr>
          <w:p>
            <w:pPr>
              <w:pStyle w:val="TableText"/>
              <w:spacing w:before="0" w:after="20" w:line="228" w:lineRule="auto"/>
            </w:pPr>
            <w:r>
              <w:t xml:space="preserve">Cognitive</w:t>
            </w:r>
          </w:p>
        </w:tc>
        <w:tc>
          <w:tcPr>
            <w:tcW w:w="6482" w:type="dxa"/>
          </w:tcPr>
          <w:p>
            <w:pPr>
              <w:pStyle w:val="TableText"/>
              <w:spacing w:before="0" w:after="20" w:line="228" w:lineRule="auto"/>
            </w:pPr>
            <w:r>
              <w:t xml:space="preserve">Consistent layout, one primary action, replayable tutorial, Practice Playground.</w:t>
            </w:r>
          </w:p>
        </w:tc>
        <w:tc>
          <w:tcPr>
            <w:tcW w:w="1855" w:type="dxa"/>
          </w:tcPr>
          <w:p>
            <w:pPr>
              <w:pStyle w:val="TableText"/>
              <w:spacing w:before="0" w:after="20" w:line="228" w:lineRule="auto"/>
            </w:pPr>
            <w:r>
              <w:t xml:space="preserve">FR-08-17, FR-01-12</w:t>
            </w:r>
          </w:p>
        </w:tc>
      </w:tr>
      <w:tr>
        <w:trPr>
          <w:cantSplit/>
        </w:trPr>
        <w:tc>
          <w:tcPr>
            <w:tcW w:w="1300" w:type="dxa"/>
            <w:shd w:val="clear" w:color="auto" w:fill="F5F6F9"/>
          </w:tcPr>
          <w:p>
            <w:pPr>
              <w:pStyle w:val="TableText"/>
              <w:spacing w:before="0" w:after="20" w:line="228" w:lineRule="auto"/>
            </w:pPr>
            <w:r>
              <w:t xml:space="preserve">Mid-show</w:t>
            </w:r>
          </w:p>
        </w:tc>
        <w:tc>
          <w:tcPr>
            <w:tcW w:w="6482" w:type="dxa"/>
            <w:shd w:val="clear" w:color="auto" w:fill="F5F6F9"/>
          </w:tcPr>
          <w:p>
            <w:pPr>
              <w:pStyle w:val="TableText"/>
              <w:spacing w:before="0" w:after="20" w:line="228" w:lineRule="auto"/>
            </w:pPr>
            <w:r>
              <w:t xml:space="preserve">Settings overlay without pausing or disconnecting.</w:t>
            </w:r>
          </w:p>
        </w:tc>
        <w:tc>
          <w:tcPr>
            <w:tcW w:w="1855" w:type="dxa"/>
            <w:shd w:val="clear" w:color="auto" w:fill="F5F6F9"/>
          </w:tcPr>
          <w:p>
            <w:pPr>
              <w:pStyle w:val="TableText"/>
              <w:spacing w:before="0" w:after="20" w:line="228" w:lineRule="auto"/>
            </w:pPr>
            <w:r>
              <w:t xml:space="preserve">FR-08-12 AC2</w:t>
            </w:r>
          </w:p>
        </w:tc>
      </w:tr>
      <w:tr>
        <w:trPr>
          <w:cantSplit/>
        </w:trPr>
        <w:tc>
          <w:tcPr>
            <w:tcW w:w="1300" w:type="dxa"/>
          </w:tcPr>
          <w:p>
            <w:pPr>
              <w:pStyle w:val="TableText"/>
              <w:spacing w:before="0" w:after="20" w:line="228" w:lineRule="auto"/>
            </w:pPr>
            <w:r>
              <w:t xml:space="preserve">Screen reader</w:t>
            </w:r>
          </w:p>
        </w:tc>
        <w:tc>
          <w:tcPr>
            <w:tcW w:w="6482" w:type="dxa"/>
          </w:tcPr>
          <w:p>
            <w:pPr>
              <w:pStyle w:val="TableText"/>
              <w:spacing w:before="0" w:after="20" w:line="228" w:lineRule="auto"/>
            </w:pPr>
            <w:r>
              <w:t xml:space="preserve">Not required in MVP. All components expose a label string for future OS TTS (see 04-UX-I7).</w:t>
            </w:r>
          </w:p>
        </w:tc>
        <w:tc>
          <w:tcPr>
            <w:tcW w:w="1855" w:type="dxa"/>
          </w:tcPr>
          <w:p>
            <w:pPr>
              <w:pStyle w:val="TableText"/>
              <w:spacing w:before="0" w:after="20" w:line="228" w:lineRule="auto"/>
            </w:pPr>
            <w:r>
              <w:t xml:space="preserve">—</w:t>
            </w:r>
          </w:p>
        </w:tc>
      </w:tr>
    </w:tbl>
    <w:bookmarkEnd w:id="148"/>
    <w:bookmarkStart w:id="149" w:name="localisation-rules-fr-08-14-ad-27"/>
    <w:p>
      <w:pPr>
        <w:pStyle w:val="Heading2"/>
      </w:pPr>
      <w:r>
        <w:t xml:space="preserve">4.7 Localisation rules (FR-08-14, AD-27)</w:t>
      </w:r>
    </w:p>
    <w:p>
      <w:pPr>
        <w:pStyle w:val="Compact"/>
        <w:numPr>
          <w:ilvl w:val="0"/>
          <w:numId w:val="1025"/>
        </w:numPr>
      </w:pPr>
      <w:r>
        <w:rPr>
          <w:b/>
          <w:bCs/>
        </w:rPr>
        <w:t xml:space="preserve">L1:</w:t>
      </w:r>
      <w:r>
        <w:t xml:space="preserve"> </w:t>
      </w:r>
      <w:r>
        <w:t xml:space="preserve">MVP ships en-GB and en-US. US/UK differences use separate keys (Colour/Color, Favourite/Favorite).</w:t>
      </w:r>
    </w:p>
    <w:p>
      <w:pPr>
        <w:pStyle w:val="Compact"/>
        <w:numPr>
          <w:ilvl w:val="0"/>
          <w:numId w:val="1025"/>
        </w:numPr>
      </w:pPr>
      <w:r>
        <w:rPr>
          <w:b/>
          <w:bCs/>
        </w:rPr>
        <w:t xml:space="preserve">L2:</w:t>
      </w:r>
      <w:r>
        <w:t xml:space="preserve"> </w:t>
      </w:r>
      <w:r>
        <w:t xml:space="preserve">No hard-coded strings. Every key has a context note, max length, screenshot reference and audience (child or adult).</w:t>
      </w:r>
    </w:p>
    <w:p>
      <w:pPr>
        <w:pStyle w:val="Compact"/>
        <w:numPr>
          <w:ilvl w:val="0"/>
          <w:numId w:val="1025"/>
        </w:numPr>
      </w:pPr>
      <w:r>
        <w:rPr>
          <w:b/>
          <w:bCs/>
        </w:rPr>
        <w:t xml:space="preserve">L3:</w:t>
      </w:r>
      <w:r>
        <w:t xml:space="preserve"> </w:t>
      </w:r>
      <w:r>
        <w:t xml:space="preserve">Design for +40% expansion. Buttons grow horizontally first, then wrap to 2 lines, then shrink to the minimum font size, and never truncate. Pseudo-loc build uses accents, brackets and +40%.</w:t>
      </w:r>
    </w:p>
    <w:p>
      <w:pPr>
        <w:pStyle w:val="Compact"/>
        <w:numPr>
          <w:ilvl w:val="0"/>
          <w:numId w:val="1025"/>
        </w:numPr>
      </w:pPr>
      <w:r>
        <w:rPr>
          <w:b/>
          <w:bCs/>
        </w:rPr>
        <w:t xml:space="preserve">L4:</w:t>
      </w:r>
      <w:r>
        <w:t xml:space="preserve"> </w:t>
      </w:r>
      <w:r>
        <w:t xml:space="preserve">Fonts cover Latin-ext, Cyrillic and CJK (glyph fallback chain). Leave line-height headroom for diacritics (≥ 1.3).</w:t>
      </w:r>
    </w:p>
    <w:p>
      <w:pPr>
        <w:pStyle w:val="Compact"/>
        <w:numPr>
          <w:ilvl w:val="0"/>
          <w:numId w:val="1025"/>
        </w:numPr>
      </w:pPr>
      <w:r>
        <w:rPr>
          <w:b/>
          <w:bCs/>
        </w:rPr>
        <w:t xml:space="preserve">L5:</w:t>
      </w:r>
      <w:r>
        <w:t xml:space="preserve"> </w:t>
      </w:r>
      <w:r>
        <w:t xml:space="preserve">Layouts are mirror-ready (start/end, not left/right) for possible RTL later. Directional icons have mirrored variants.</w:t>
      </w:r>
    </w:p>
    <w:p>
      <w:pPr>
        <w:pStyle w:val="Compact"/>
        <w:numPr>
          <w:ilvl w:val="0"/>
          <w:numId w:val="1025"/>
        </w:numPr>
      </w:pPr>
      <w:r>
        <w:rPr>
          <w:b/>
          <w:bCs/>
        </w:rPr>
        <w:t xml:space="preserve">L6:</w:t>
      </w:r>
      <w:r>
        <w:t xml:space="preserve"> </w:t>
      </w:r>
      <w:r>
        <w:t xml:space="preserve">Dates and times show in local time; resets are stored in UTC (AD-33). Use locale number formats (1,250 / 1 250).</w:t>
      </w:r>
    </w:p>
    <w:p>
      <w:pPr>
        <w:pStyle w:val="Compact"/>
        <w:numPr>
          <w:ilvl w:val="0"/>
          <w:numId w:val="1025"/>
        </w:numPr>
      </w:pPr>
      <w:r>
        <w:rPr>
          <w:b/>
          <w:bCs/>
        </w:rPr>
        <w:t xml:space="preserve">L7:</w:t>
      </w:r>
      <w:r>
        <w:t xml:space="preserve"> </w:t>
      </w:r>
      <w:r>
        <w:t xml:space="preserve">The banned-word list, urgency list, quick-chat phrases and name word lists are maintained per language and signed off (FR-08-03, FR-08-18, FR-07-14, FR-11-05).</w:t>
      </w:r>
    </w:p>
    <w:p>
      <w:pPr>
        <w:pStyle w:val="Compact"/>
        <w:numPr>
          <w:ilvl w:val="0"/>
          <w:numId w:val="1025"/>
        </w:numPr>
      </w:pPr>
      <w:r>
        <w:rPr>
          <w:b/>
          <w:bCs/>
        </w:rPr>
        <w:t xml:space="preserve">L8:</w:t>
      </w:r>
      <w:r>
        <w:t xml:space="preserve"> </w:t>
      </w:r>
      <w:r>
        <w:t xml:space="preserve">No text baked into images. Placeholder art must not carry words.</w:t>
      </w:r>
    </w:p>
    <w:p>
      <w:pPr>
        <w:pStyle w:val="Compact"/>
        <w:numPr>
          <w:ilvl w:val="0"/>
          <w:numId w:val="1025"/>
        </w:numPr>
      </w:pPr>
      <w:r>
        <w:rPr>
          <w:b/>
          <w:bCs/>
        </w:rPr>
        <w:t xml:space="preserve">L9:</w:t>
      </w:r>
      <w:r>
        <w:t xml:space="preserve"> </w:t>
      </w:r>
      <w:r>
        <w:t xml:space="preserve">No string concatenation. Use ICU MessageFormat with plurals and gender-neutral wording.</w:t>
      </w:r>
    </w:p>
    <w:bookmarkEnd w:id="149"/>
    <w:bookmarkStart w:id="152" w:name="ui-component-library-spec"/>
    <w:p>
      <w:pPr>
        <w:pStyle w:val="Heading2"/>
      </w:pPr>
      <w:r>
        <w:t xml:space="preserve">4.8 UI component library spec</w:t>
      </w:r>
    </w:p>
    <w:bookmarkStart w:id="150" w:name="X6d43476c35115198bb688812312e5d7ff3bbaef"/>
    <w:p>
      <w:pPr>
        <w:pStyle w:val="Heading3"/>
      </w:pPr>
      <w:r>
        <w:t xml:space="preserve">4.8.1 Design tokens (original palette, AD-26; final values come once the asset repo lands)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692"/>
        <w:gridCol w:w="3789"/>
        <w:gridCol w:w="3155"/>
      </w:tblGrid>
      <w:tr>
        <w:trPr>
          <w:cantSplit/>
          <w:tblHeader/>
        </w:trPr>
        <w:tc>
          <w:tcPr>
            <w:tcW w:w="2692" w:type="dxa"/>
            <w:shd w:val="clear" w:color="auto" w:fill="1F2140"/>
          </w:tcPr>
          <w:p>
            <w:pPr>
              <w:pStyle w:val="TableText"/>
              <w:spacing w:before="0" w:after="20" w:line="228" w:lineRule="auto"/>
            </w:pPr>
            <w:r>
              <w:rPr>
                <w:b/>
                <w:color w:val="FFFFFF"/>
              </w:rPr>
              <w:t xml:space="preserve">Token</w:t>
            </w:r>
          </w:p>
        </w:tc>
        <w:tc>
          <w:tcPr>
            <w:tcW w:w="3789" w:type="dxa"/>
            <w:shd w:val="clear" w:color="auto" w:fill="1F2140"/>
          </w:tcPr>
          <w:p>
            <w:pPr>
              <w:pStyle w:val="TableText"/>
              <w:spacing w:before="0" w:after="20" w:line="228" w:lineRule="auto"/>
            </w:pPr>
            <w:r>
              <w:rPr>
                <w:b/>
                <w:color w:val="FFFFFF"/>
              </w:rPr>
              <w:t xml:space="preserve">Placeholder</w:t>
            </w:r>
          </w:p>
        </w:tc>
        <w:tc>
          <w:tcPr>
            <w:tcW w:w="3155" w:type="dxa"/>
            <w:shd w:val="clear" w:color="auto" w:fill="1F2140"/>
          </w:tcPr>
          <w:p>
            <w:pPr>
              <w:pStyle w:val="TableText"/>
              <w:spacing w:before="0" w:after="20" w:line="228" w:lineRule="auto"/>
            </w:pPr>
            <w:r>
              <w:rPr>
                <w:b/>
                <w:color w:val="FFFFFF"/>
              </w:rPr>
              <w:t xml:space="preserve">Use</w:t>
            </w:r>
          </w:p>
        </w:tc>
      </w:tr>
      <w:tr>
        <w:trPr>
          <w:cantSplit/>
        </w:trPr>
        <w:tc>
          <w:tcPr>
            <w:tcW w:w="2692" w:type="dxa"/>
          </w:tcPr>
          <w:p>
            <w:pPr>
              <w:pStyle w:val="TableText"/>
              <w:spacing w:before="0" w:after="20" w:line="228" w:lineRule="auto"/>
            </w:pPr>
            <w:r>
              <w:rPr>
                <w:rStyle w:val="VerbatimChar"/>
              </w:rPr>
              <w:t xml:space="preserve">color.bg.sky</w:t>
            </w:r>
          </w:p>
        </w:tc>
        <w:tc>
          <w:tcPr>
            <w:tcW w:w="3789" w:type="dxa"/>
          </w:tcPr>
          <w:p>
            <w:pPr>
              <w:pStyle w:val="TableText"/>
              <w:spacing w:before="0" w:after="20" w:line="228" w:lineRule="auto"/>
            </w:pPr>
            <w:r>
              <w:t xml:space="preserve">#E8F6FF</w:t>
            </w:r>
          </w:p>
        </w:tc>
        <w:tc>
          <w:tcPr>
            <w:tcW w:w="3155" w:type="dxa"/>
          </w:tcPr>
          <w:p>
            <w:pPr>
              <w:pStyle w:val="TableText"/>
              <w:spacing w:before="0" w:after="20" w:line="228" w:lineRule="auto"/>
            </w:pPr>
            <w:r>
              <w:t xml:space="preserve">Screen background</w:t>
            </w:r>
          </w:p>
        </w:tc>
      </w:tr>
      <w:tr>
        <w:trPr>
          <w:cantSplit/>
        </w:trPr>
        <w:tc>
          <w:tcPr>
            <w:tcW w:w="2692" w:type="dxa"/>
            <w:shd w:val="clear" w:color="auto" w:fill="F5F6F9"/>
          </w:tcPr>
          <w:p>
            <w:pPr>
              <w:pStyle w:val="TableText"/>
              <w:spacing w:before="0" w:after="20" w:line="228" w:lineRule="auto"/>
            </w:pPr>
            <w:r>
              <w:rPr>
                <w:rStyle w:val="VerbatimChar"/>
              </w:rPr>
              <w:t xml:space="preserve">color.surface</w:t>
            </w:r>
          </w:p>
        </w:tc>
        <w:tc>
          <w:tcPr>
            <w:tcW w:w="3789" w:type="dxa"/>
            <w:shd w:val="clear" w:color="auto" w:fill="F5F6F9"/>
          </w:tcPr>
          <w:p>
            <w:pPr>
              <w:pStyle w:val="TableText"/>
              <w:spacing w:before="0" w:after="20" w:line="228" w:lineRule="auto"/>
            </w:pPr>
            <w:r>
              <w:t xml:space="preserve">#FFFDF7 (Cloud, §5.2)</w:t>
            </w:r>
          </w:p>
        </w:tc>
        <w:tc>
          <w:tcPr>
            <w:tcW w:w="3155" w:type="dxa"/>
            <w:shd w:val="clear" w:color="auto" w:fill="F5F6F9"/>
          </w:tcPr>
          <w:p>
            <w:pPr>
              <w:pStyle w:val="TableText"/>
              <w:spacing w:before="0" w:after="20" w:line="228" w:lineRule="auto"/>
            </w:pPr>
            <w:r>
              <w:t xml:space="preserve">Cards and panels</w:t>
            </w:r>
          </w:p>
        </w:tc>
      </w:tr>
      <w:tr>
        <w:trPr>
          <w:cantSplit/>
        </w:trPr>
        <w:tc>
          <w:tcPr>
            <w:tcW w:w="2692" w:type="dxa"/>
          </w:tcPr>
          <w:p>
            <w:pPr>
              <w:pStyle w:val="TableText"/>
              <w:spacing w:before="0" w:after="20" w:line="228" w:lineRule="auto"/>
            </w:pPr>
            <w:r>
              <w:rPr>
                <w:rStyle w:val="VerbatimChar"/>
              </w:rPr>
              <w:t xml:space="preserve">color.ink</w:t>
            </w:r>
          </w:p>
        </w:tc>
        <w:tc>
          <w:tcPr>
            <w:tcW w:w="3789" w:type="dxa"/>
          </w:tcPr>
          <w:p>
            <w:pPr>
              <w:pStyle w:val="TableText"/>
              <w:spacing w:before="0" w:after="20" w:line="228" w:lineRule="auto"/>
            </w:pPr>
            <w:r>
              <w:t xml:space="preserve">#1F2140 (Night Ink, §5.2)</w:t>
            </w:r>
          </w:p>
        </w:tc>
        <w:tc>
          <w:tcPr>
            <w:tcW w:w="3155" w:type="dxa"/>
          </w:tcPr>
          <w:p>
            <w:pPr>
              <w:pStyle w:val="TableText"/>
              <w:spacing w:before="0" w:after="20" w:line="228" w:lineRule="auto"/>
            </w:pPr>
            <w:r>
              <w:t xml:space="preserve">Text (≥ 12:1 on surface; 15.3:1 checked)</w:t>
            </w:r>
          </w:p>
        </w:tc>
      </w:tr>
      <w:tr>
        <w:trPr>
          <w:cantSplit/>
        </w:trPr>
        <w:tc>
          <w:tcPr>
            <w:tcW w:w="2692" w:type="dxa"/>
            <w:shd w:val="clear" w:color="auto" w:fill="F5F6F9"/>
          </w:tcPr>
          <w:p>
            <w:pPr>
              <w:pStyle w:val="TableText"/>
              <w:spacing w:before="0" w:after="20" w:line="228" w:lineRule="auto"/>
            </w:pPr>
            <w:r>
              <w:rPr>
                <w:rStyle w:val="VerbatimChar"/>
              </w:rPr>
              <w:t xml:space="preserve">color.primary</w:t>
            </w:r>
          </w:p>
        </w:tc>
        <w:tc>
          <w:tcPr>
            <w:tcW w:w="3789" w:type="dxa"/>
            <w:shd w:val="clear" w:color="auto" w:fill="F5F6F9"/>
          </w:tcPr>
          <w:p>
            <w:pPr>
              <w:pStyle w:val="TableText"/>
              <w:spacing w:before="0" w:after="20" w:line="228" w:lineRule="auto"/>
            </w:pPr>
            <w:r>
              <w:t xml:space="preserve">#E8336B (Berry, §5.2)</w:t>
            </w:r>
          </w:p>
        </w:tc>
        <w:tc>
          <w:tcPr>
            <w:tcW w:w="3155" w:type="dxa"/>
            <w:shd w:val="clear" w:color="auto" w:fill="F5F6F9"/>
          </w:tcPr>
          <w:p>
            <w:pPr>
              <w:pStyle w:val="TableText"/>
              <w:spacing w:before="0" w:after="20" w:line="228" w:lineRule="auto"/>
            </w:pPr>
            <w:r>
              <w:t xml:space="preserve">Primary button</w:t>
            </w:r>
          </w:p>
        </w:tc>
      </w:tr>
      <w:tr>
        <w:trPr>
          <w:cantSplit/>
        </w:trPr>
        <w:tc>
          <w:tcPr>
            <w:tcW w:w="2692" w:type="dxa"/>
          </w:tcPr>
          <w:p>
            <w:pPr>
              <w:pStyle w:val="TableText"/>
              <w:spacing w:before="0" w:after="20" w:line="228" w:lineRule="auto"/>
            </w:pPr>
            <w:r>
              <w:rPr>
                <w:rStyle w:val="VerbatimChar"/>
              </w:rPr>
              <w:t xml:space="preserve">color.secondary</w:t>
            </w:r>
          </w:p>
        </w:tc>
        <w:tc>
          <w:tcPr>
            <w:tcW w:w="3789" w:type="dxa"/>
          </w:tcPr>
          <w:p>
            <w:pPr>
              <w:pStyle w:val="TableText"/>
              <w:spacing w:before="0" w:after="20" w:line="228" w:lineRule="auto"/>
            </w:pPr>
            <w:r>
              <w:t xml:space="preserve">#6B4BD8 (violet)</w:t>
            </w:r>
          </w:p>
        </w:tc>
        <w:tc>
          <w:tcPr>
            <w:tcW w:w="3155" w:type="dxa"/>
          </w:tcPr>
          <w:p>
            <w:pPr>
              <w:pStyle w:val="TableText"/>
              <w:spacing w:before="0" w:after="20" w:line="228" w:lineRule="auto"/>
            </w:pPr>
            <w:r>
              <w:t xml:space="preserve">Secondary button</w:t>
            </w:r>
          </w:p>
        </w:tc>
      </w:tr>
      <w:tr>
        <w:trPr>
          <w:cantSplit/>
        </w:trPr>
        <w:tc>
          <w:tcPr>
            <w:tcW w:w="2692" w:type="dxa"/>
            <w:shd w:val="clear" w:color="auto" w:fill="F5F6F9"/>
          </w:tcPr>
          <w:p>
            <w:pPr>
              <w:pStyle w:val="TableText"/>
              <w:spacing w:before="0" w:after="20" w:line="228" w:lineRule="auto"/>
            </w:pPr>
            <w:r>
              <w:rPr>
                <w:rStyle w:val="VerbatimChar"/>
              </w:rPr>
              <w:t xml:space="preserve">color.accent</w:t>
            </w:r>
          </w:p>
        </w:tc>
        <w:tc>
          <w:tcPr>
            <w:tcW w:w="3789" w:type="dxa"/>
            <w:shd w:val="clear" w:color="auto" w:fill="F5F6F9"/>
          </w:tcPr>
          <w:p>
            <w:pPr>
              <w:pStyle w:val="TableText"/>
              <w:spacing w:before="0" w:after="20" w:line="228" w:lineRule="auto"/>
            </w:pPr>
            <w:r>
              <w:t xml:space="preserve">#FFB627 (Sun, §5.2)</w:t>
            </w:r>
          </w:p>
        </w:tc>
        <w:tc>
          <w:tcPr>
            <w:tcW w:w="3155" w:type="dxa"/>
            <w:shd w:val="clear" w:color="auto" w:fill="F5F6F9"/>
          </w:tcPr>
          <w:p>
            <w:pPr>
              <w:pStyle w:val="TableText"/>
              <w:spacing w:before="0" w:after="20" w:line="228" w:lineRule="auto"/>
            </w:pPr>
            <w:r>
              <w:t xml:space="preserve">Rewards, Coins</w:t>
            </w:r>
          </w:p>
        </w:tc>
      </w:tr>
      <w:tr>
        <w:trPr>
          <w:cantSplit/>
        </w:trPr>
        <w:tc>
          <w:tcPr>
            <w:tcW w:w="2692" w:type="dxa"/>
          </w:tcPr>
          <w:p>
            <w:pPr>
              <w:pStyle w:val="TableText"/>
              <w:spacing w:before="0" w:after="20" w:line="228" w:lineRule="auto"/>
            </w:pPr>
            <w:r>
              <w:rPr>
                <w:rStyle w:val="VerbatimChar"/>
              </w:rPr>
              <w:t xml:space="preserve">color.success</w:t>
            </w:r>
          </w:p>
        </w:tc>
        <w:tc>
          <w:tcPr>
            <w:tcW w:w="3789" w:type="dxa"/>
          </w:tcPr>
          <w:p>
            <w:pPr>
              <w:pStyle w:val="TableText"/>
              <w:spacing w:before="0" w:after="20" w:line="228" w:lineRule="auto"/>
            </w:pPr>
            <w:r>
              <w:t xml:space="preserve">#2E9E44 + ✓</w:t>
            </w:r>
          </w:p>
        </w:tc>
        <w:tc>
          <w:tcPr>
            <w:tcW w:w="3155" w:type="dxa"/>
          </w:tcPr>
          <w:p>
            <w:pPr>
              <w:pStyle w:val="TableText"/>
              <w:spacing w:before="0" w:after="20" w:line="228" w:lineRule="auto"/>
            </w:pPr>
            <w:r>
              <w:t xml:space="preserve">Qualified</w:t>
            </w:r>
          </w:p>
        </w:tc>
      </w:tr>
      <w:tr>
        <w:trPr>
          <w:cantSplit/>
        </w:trPr>
        <w:tc>
          <w:tcPr>
            <w:tcW w:w="2692" w:type="dxa"/>
            <w:shd w:val="clear" w:color="auto" w:fill="F5F6F9"/>
          </w:tcPr>
          <w:p>
            <w:pPr>
              <w:pStyle w:val="TableText"/>
              <w:spacing w:before="0" w:after="20" w:line="228" w:lineRule="auto"/>
            </w:pPr>
            <w:r>
              <w:rPr>
                <w:rStyle w:val="VerbatimChar"/>
              </w:rPr>
              <w:t xml:space="preserve">color.warn</w:t>
            </w:r>
          </w:p>
        </w:tc>
        <w:tc>
          <w:tcPr>
            <w:tcW w:w="3789" w:type="dxa"/>
            <w:shd w:val="clear" w:color="auto" w:fill="F5F6F9"/>
          </w:tcPr>
          <w:p>
            <w:pPr>
              <w:pStyle w:val="TableText"/>
              <w:spacing w:before="0" w:after="20" w:line="228" w:lineRule="auto"/>
            </w:pPr>
            <w:r>
              <w:t xml:space="preserve">#D9480F + !</w:t>
            </w:r>
          </w:p>
        </w:tc>
        <w:tc>
          <w:tcPr>
            <w:tcW w:w="3155" w:type="dxa"/>
            <w:shd w:val="clear" w:color="auto" w:fill="F5F6F9"/>
          </w:tcPr>
          <w:p>
            <w:pPr>
              <w:pStyle w:val="TableText"/>
              <w:spacing w:before="0" w:after="20" w:line="228" w:lineRule="auto"/>
            </w:pPr>
            <w:r>
              <w:t xml:space="preserve">Warnings</w:t>
            </w:r>
          </w:p>
        </w:tc>
      </w:tr>
      <w:tr>
        <w:trPr>
          <w:cantSplit/>
        </w:trPr>
        <w:tc>
          <w:tcPr>
            <w:tcW w:w="2692" w:type="dxa"/>
          </w:tcPr>
          <w:p>
            <w:pPr>
              <w:pStyle w:val="TableText"/>
              <w:spacing w:before="0" w:after="20" w:line="228" w:lineRule="auto"/>
            </w:pPr>
            <w:r>
              <w:rPr>
                <w:rStyle w:val="VerbatimChar"/>
              </w:rPr>
              <w:t xml:space="preserve">color.team.{a,b,c,d}</w:t>
            </w:r>
          </w:p>
        </w:tc>
        <w:tc>
          <w:tcPr>
            <w:tcW w:w="3789" w:type="dxa"/>
          </w:tcPr>
          <w:p>
            <w:pPr>
              <w:pStyle w:val="TableText"/>
              <w:spacing w:before="0" w:after="20" w:line="228" w:lineRule="auto"/>
            </w:pPr>
            <w:r>
              <w:t xml:space="preserve">Coral #FF6B5B ▲, Ocean #2D7DD2 ●, Leaf #3DBB6B ■, Gold #F4C430 ★ (§5.2)</w:t>
            </w:r>
          </w:p>
        </w:tc>
        <w:tc>
          <w:tcPr>
            <w:tcW w:w="3155" w:type="dxa"/>
          </w:tcPr>
          <w:p>
            <w:pPr>
              <w:pStyle w:val="TableText"/>
              <w:spacing w:before="0" w:after="20" w:line="228" w:lineRule="auto"/>
            </w:pPr>
            <w:r>
              <w:t xml:space="preserve">Team identity</w:t>
            </w:r>
          </w:p>
        </w:tc>
      </w:tr>
      <w:tr>
        <w:trPr>
          <w:cantSplit/>
        </w:trPr>
        <w:tc>
          <w:tcPr>
            <w:tcW w:w="2692" w:type="dxa"/>
            <w:shd w:val="clear" w:color="auto" w:fill="F5F6F9"/>
          </w:tcPr>
          <w:p>
            <w:pPr>
              <w:pStyle w:val="TableText"/>
              <w:spacing w:before="0" w:after="20" w:line="228" w:lineRule="auto"/>
            </w:pPr>
            <w:r>
              <w:rPr>
                <w:rStyle w:val="VerbatimChar"/>
              </w:rPr>
              <w:t xml:space="preserve">radius.{s,m,l}</w:t>
            </w:r>
          </w:p>
        </w:tc>
        <w:tc>
          <w:tcPr>
            <w:tcW w:w="3789" w:type="dxa"/>
            <w:shd w:val="clear" w:color="auto" w:fill="F5F6F9"/>
          </w:tcPr>
          <w:p>
            <w:pPr>
              <w:pStyle w:val="TableText"/>
              <w:spacing w:before="0" w:after="20" w:line="228" w:lineRule="auto"/>
            </w:pPr>
            <w:r>
              <w:t xml:space="preserve">12 / 20 / 32 px</w:t>
            </w:r>
          </w:p>
        </w:tc>
        <w:tc>
          <w:tcPr>
            <w:tcW w:w="3155" w:type="dxa"/>
            <w:shd w:val="clear" w:color="auto" w:fill="F5F6F9"/>
          </w:tcPr>
          <w:p>
            <w:pPr>
              <w:pStyle w:val="TableText"/>
              <w:spacing w:before="0" w:after="20" w:line="228" w:lineRule="auto"/>
            </w:pPr>
            <w:r>
              <w:t xml:space="preserve">Corners</w:t>
            </w:r>
          </w:p>
        </w:tc>
      </w:tr>
      <w:tr>
        <w:trPr>
          <w:cantSplit/>
        </w:trPr>
        <w:tc>
          <w:tcPr>
            <w:tcW w:w="2692" w:type="dxa"/>
          </w:tcPr>
          <w:p>
            <w:pPr>
              <w:pStyle w:val="TableText"/>
              <w:spacing w:before="0" w:after="20" w:line="228" w:lineRule="auto"/>
            </w:pPr>
            <w:r>
              <w:rPr>
                <w:rStyle w:val="VerbatimChar"/>
              </w:rPr>
              <w:t xml:space="preserve">space.unit</w:t>
            </w:r>
          </w:p>
        </w:tc>
        <w:tc>
          <w:tcPr>
            <w:tcW w:w="3789" w:type="dxa"/>
          </w:tcPr>
          <w:p>
            <w:pPr>
              <w:pStyle w:val="TableText"/>
              <w:spacing w:before="0" w:after="20" w:line="228" w:lineRule="auto"/>
            </w:pPr>
            <w:r>
              <w:t xml:space="preserve">8 px</w:t>
            </w:r>
          </w:p>
        </w:tc>
        <w:tc>
          <w:tcPr>
            <w:tcW w:w="3155" w:type="dxa"/>
          </w:tcPr>
          <w:p>
            <w:pPr>
              <w:pStyle w:val="TableText"/>
              <w:spacing w:before="0" w:after="20" w:line="228" w:lineRule="auto"/>
            </w:pPr>
            <w:r>
              <w:t xml:space="preserve">Spacing grid</w:t>
            </w:r>
          </w:p>
        </w:tc>
      </w:tr>
      <w:tr>
        <w:trPr>
          <w:cantSplit/>
        </w:trPr>
        <w:tc>
          <w:tcPr>
            <w:tcW w:w="2692" w:type="dxa"/>
            <w:shd w:val="clear" w:color="auto" w:fill="F5F6F9"/>
          </w:tcPr>
          <w:p>
            <w:pPr>
              <w:pStyle w:val="TableText"/>
              <w:spacing w:before="0" w:after="20" w:line="228" w:lineRule="auto"/>
            </w:pPr>
            <w:r>
              <w:rPr>
                <w:rStyle w:val="VerbatimChar"/>
              </w:rPr>
              <w:t xml:space="preserve">type.{hud,body,secondary,h1}</w:t>
            </w:r>
          </w:p>
        </w:tc>
        <w:tc>
          <w:tcPr>
            <w:tcW w:w="3789" w:type="dxa"/>
            <w:shd w:val="clear" w:color="auto" w:fill="F5F6F9"/>
          </w:tcPr>
          <w:p>
            <w:pPr>
              <w:pStyle w:val="TableText"/>
              <w:spacing w:before="0" w:after="20" w:line="228" w:lineRule="auto"/>
            </w:pPr>
            <w:r>
              <w:t xml:space="preserve">32 / 28 / 24 / 64 px</w:t>
            </w:r>
          </w:p>
        </w:tc>
        <w:tc>
          <w:tcPr>
            <w:tcW w:w="3155" w:type="dxa"/>
            <w:shd w:val="clear" w:color="auto" w:fill="F5F6F9"/>
          </w:tcPr>
          <w:p>
            <w:pPr>
              <w:pStyle w:val="TableText"/>
              <w:spacing w:before="0" w:after="20" w:line="228" w:lineRule="auto"/>
            </w:pPr>
            <w:r>
              <w:t xml:space="preserve">Text sizes</w:t>
            </w:r>
          </w:p>
        </w:tc>
      </w:tr>
      <w:tr>
        <w:trPr>
          <w:cantSplit/>
        </w:trPr>
        <w:tc>
          <w:tcPr>
            <w:tcW w:w="2692" w:type="dxa"/>
          </w:tcPr>
          <w:p>
            <w:pPr>
              <w:pStyle w:val="TableText"/>
              <w:spacing w:before="0" w:after="20" w:line="228" w:lineRule="auto"/>
            </w:pPr>
            <w:r>
              <w:rPr>
                <w:rStyle w:val="VerbatimChar"/>
              </w:rPr>
              <w:t xml:space="preserve">motion.{fast,base}</w:t>
            </w:r>
          </w:p>
        </w:tc>
        <w:tc>
          <w:tcPr>
            <w:tcW w:w="3789" w:type="dxa"/>
          </w:tcPr>
          <w:p>
            <w:pPr>
              <w:pStyle w:val="TableText"/>
              <w:spacing w:before="0" w:after="20" w:line="228" w:lineRule="auto"/>
            </w:pPr>
            <w:r>
              <w:t xml:space="preserve">150 / 250 ms; reduced = fade only</w:t>
            </w:r>
          </w:p>
        </w:tc>
        <w:tc>
          <w:tcPr>
            <w:tcW w:w="3155" w:type="dxa"/>
          </w:tcPr>
          <w:p>
            <w:pPr>
              <w:pStyle w:val="TableText"/>
              <w:spacing w:before="0" w:after="20" w:line="228" w:lineRule="auto"/>
            </w:pPr>
            <w:r>
              <w:t xml:space="preserve">Animation</w:t>
            </w:r>
          </w:p>
        </w:tc>
      </w:tr>
      <w:tr>
        <w:trPr>
          <w:cantSplit/>
        </w:trPr>
        <w:tc>
          <w:tcPr>
            <w:tcW w:w="2692" w:type="dxa"/>
            <w:shd w:val="clear" w:color="auto" w:fill="F5F6F9"/>
          </w:tcPr>
          <w:p>
            <w:pPr>
              <w:pStyle w:val="TableText"/>
              <w:spacing w:before="0" w:after="20" w:line="228" w:lineRule="auto"/>
            </w:pPr>
            <w:r>
              <w:rPr>
                <w:rStyle w:val="VerbatimChar"/>
              </w:rPr>
              <w:t xml:space="preserve">focus.ring</w:t>
            </w:r>
          </w:p>
        </w:tc>
        <w:tc>
          <w:tcPr>
            <w:tcW w:w="3789" w:type="dxa"/>
            <w:shd w:val="clear" w:color="auto" w:fill="F5F6F9"/>
          </w:tcPr>
          <w:p>
            <w:pPr>
              <w:pStyle w:val="TableText"/>
              <w:spacing w:before="0" w:after="20" w:line="228" w:lineRule="auto"/>
            </w:pPr>
            <w:r>
              <w:t xml:space="preserve">4 px</w:t>
            </w:r>
            <w:r>
              <w:t xml:space="preserve"> </w:t>
            </w:r>
            <w:r>
              <w:rPr>
                <w:rStyle w:val="VerbatimChar"/>
              </w:rPr>
              <w:t xml:space="preserve">color.ink</w:t>
            </w:r>
            <w:r>
              <w:t xml:space="preserve"> </w:t>
            </w:r>
            <w:r>
              <w:t xml:space="preserve">+ 2 px white halo</w:t>
            </w:r>
          </w:p>
        </w:tc>
        <w:tc>
          <w:tcPr>
            <w:tcW w:w="3155" w:type="dxa"/>
            <w:shd w:val="clear" w:color="auto" w:fill="F5F6F9"/>
          </w:tcPr>
          <w:p>
            <w:pPr>
              <w:pStyle w:val="TableText"/>
              <w:spacing w:before="0" w:after="20" w:line="228" w:lineRule="auto"/>
            </w:pPr>
            <w:r>
              <w:t xml:space="preserve">Focus</w:t>
            </w:r>
          </w:p>
        </w:tc>
      </w:tr>
    </w:tbl>
    <w:p>
      <w:pPr>
        <w:pStyle w:val="BodyText"/>
      </w:pPr>
      <w:r>
        <w:t xml:space="preserve">Shared colour roles follow the art-direction palette in §5.2 (REC-16); the other tokens are UX placeholders until the asset repository lands.</w:t>
      </w:r>
    </w:p>
    <w:bookmarkEnd w:id="150"/>
    <w:bookmarkStart w:id="151" w:name="components"/>
    <w:p>
      <w:pPr>
        <w:pStyle w:val="Heading3"/>
      </w:pPr>
      <w:r>
        <w:t xml:space="preserve">4.8.2 Components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617"/>
        <w:gridCol w:w="3613"/>
        <w:gridCol w:w="4407"/>
      </w:tblGrid>
      <w:tr>
        <w:trPr>
          <w:cantSplit/>
          <w:tblHeader/>
        </w:trPr>
        <w:tc>
          <w:tcPr>
            <w:tcW w:w="1617" w:type="dxa"/>
            <w:shd w:val="clear" w:color="auto" w:fill="1F2140"/>
          </w:tcPr>
          <w:p>
            <w:pPr>
              <w:pStyle w:val="TableText"/>
              <w:spacing w:before="0" w:after="20" w:line="228" w:lineRule="auto"/>
            </w:pPr>
            <w:r>
              <w:rPr>
                <w:b/>
                <w:color w:val="FFFFFF"/>
              </w:rPr>
              <w:t xml:space="preserve">Component</w:t>
            </w:r>
          </w:p>
        </w:tc>
        <w:tc>
          <w:tcPr>
            <w:tcW w:w="3613" w:type="dxa"/>
            <w:shd w:val="clear" w:color="auto" w:fill="1F2140"/>
          </w:tcPr>
          <w:p>
            <w:pPr>
              <w:pStyle w:val="TableText"/>
              <w:spacing w:before="0" w:after="20" w:line="228" w:lineRule="auto"/>
            </w:pPr>
            <w:r>
              <w:rPr>
                <w:b/>
                <w:color w:val="FFFFFF"/>
              </w:rPr>
              <w:t xml:space="preserve">Variants / states</w:t>
            </w:r>
          </w:p>
        </w:tc>
        <w:tc>
          <w:tcPr>
            <w:tcW w:w="4407" w:type="dxa"/>
            <w:shd w:val="clear" w:color="auto" w:fill="1F2140"/>
          </w:tcPr>
          <w:p>
            <w:pPr>
              <w:pStyle w:val="TableText"/>
              <w:spacing w:before="0" w:after="20" w:line="228" w:lineRule="auto"/>
            </w:pPr>
            <w:r>
              <w:rPr>
                <w:b/>
                <w:color w:val="FFFFFF"/>
              </w:rPr>
              <w:t xml:space="preserve">Rules</w:t>
            </w:r>
          </w:p>
        </w:tc>
      </w:tr>
      <w:tr>
        <w:trPr>
          <w:cantSplit/>
        </w:trPr>
        <w:tc>
          <w:tcPr>
            <w:tcW w:w="1617" w:type="dxa"/>
          </w:tcPr>
          <w:p>
            <w:pPr>
              <w:pStyle w:val="TableText"/>
              <w:spacing w:before="0" w:after="20" w:line="228" w:lineRule="auto"/>
            </w:pPr>
            <w:r>
              <w:rPr>
                <w:b/>
                <w:bCs/>
              </w:rPr>
              <w:t xml:space="preserve">BigButton</w:t>
            </w:r>
          </w:p>
        </w:tc>
        <w:tc>
          <w:tcPr>
            <w:tcW w:w="3613" w:type="dxa"/>
          </w:tcPr>
          <w:p>
            <w:pPr>
              <w:pStyle w:val="TableText"/>
              <w:spacing w:before="0" w:after="20" w:line="228" w:lineRule="auto"/>
            </w:pPr>
            <w:r>
              <w:t xml:space="preserve">primary, secondary, quiet; default, focus, pressed, disabled (with reason icon)</w:t>
            </w:r>
          </w:p>
        </w:tc>
        <w:tc>
          <w:tcPr>
            <w:tcW w:w="4407" w:type="dxa"/>
          </w:tcPr>
          <w:p>
            <w:pPr>
              <w:pStyle w:val="TableText"/>
              <w:spacing w:before="0" w:after="20" w:line="228" w:lineRule="auto"/>
            </w:pPr>
            <w:r>
              <w:t xml:space="preserve">Icon + label; ≥ 96 px high; pressed squish 0.95 + click SFX</w:t>
            </w:r>
          </w:p>
        </w:tc>
      </w:tr>
      <w:tr>
        <w:trPr>
          <w:cantSplit/>
        </w:trPr>
        <w:tc>
          <w:tcPr>
            <w:tcW w:w="1617" w:type="dxa"/>
            <w:shd w:val="clear" w:color="auto" w:fill="F5F6F9"/>
          </w:tcPr>
          <w:p>
            <w:pPr>
              <w:pStyle w:val="TableText"/>
              <w:spacing w:before="0" w:after="20" w:line="228" w:lineRule="auto"/>
            </w:pPr>
            <w:r>
              <w:rPr>
                <w:b/>
                <w:bCs/>
              </w:rPr>
              <w:t xml:space="preserve">IconButton</w:t>
            </w:r>
          </w:p>
        </w:tc>
        <w:tc>
          <w:tcPr>
            <w:tcW w:w="3613" w:type="dxa"/>
            <w:shd w:val="clear" w:color="auto" w:fill="F5F6F9"/>
          </w:tcPr>
          <w:p>
            <w:pPr>
              <w:pStyle w:val="TableText"/>
              <w:spacing w:before="0" w:after="20" w:line="228" w:lineRule="auto"/>
            </w:pPr>
            <w:r>
              <w:t xml:space="preserve">round 64 px</w:t>
            </w:r>
          </w:p>
        </w:tc>
        <w:tc>
          <w:tcPr>
            <w:tcW w:w="4407" w:type="dxa"/>
            <w:shd w:val="clear" w:color="auto" w:fill="F5F6F9"/>
          </w:tcPr>
          <w:p>
            <w:pPr>
              <w:pStyle w:val="TableText"/>
              <w:spacing w:before="0" w:after="20" w:line="228" w:lineRule="auto"/>
            </w:pPr>
            <w:r>
              <w:t xml:space="preserve">Label shown as tooltip on focus; must be in label table</w:t>
            </w:r>
          </w:p>
        </w:tc>
      </w:tr>
      <w:tr>
        <w:trPr>
          <w:cantSplit/>
        </w:trPr>
        <w:tc>
          <w:tcPr>
            <w:tcW w:w="1617" w:type="dxa"/>
          </w:tcPr>
          <w:p>
            <w:pPr>
              <w:pStyle w:val="TableText"/>
              <w:spacing w:before="0" w:after="20" w:line="228" w:lineRule="auto"/>
            </w:pPr>
            <w:r>
              <w:rPr>
                <w:b/>
                <w:bCs/>
              </w:rPr>
              <w:t xml:space="preserve">Tile/Card</w:t>
            </w:r>
          </w:p>
        </w:tc>
        <w:tc>
          <w:tcPr>
            <w:tcW w:w="3613" w:type="dxa"/>
          </w:tcPr>
          <w:p>
            <w:pPr>
              <w:pStyle w:val="TableText"/>
              <w:spacing w:before="0" w:after="20" w:line="228" w:lineRule="auto"/>
            </w:pPr>
            <w:r>
              <w:t xml:space="preserve">show card, item tile (owned ✓, equipped ★, locked 🔒), reward node</w:t>
            </w:r>
          </w:p>
        </w:tc>
        <w:tc>
          <w:tcPr>
            <w:tcW w:w="4407" w:type="dxa"/>
          </w:tcPr>
          <w:p>
            <w:pPr>
              <w:pStyle w:val="TableText"/>
              <w:spacing w:before="0" w:after="20" w:line="228" w:lineRule="auto"/>
            </w:pPr>
            <w:r>
              <w:t xml:space="preserve">Ownership state shown with an icon, never colour alone</w:t>
            </w:r>
          </w:p>
        </w:tc>
      </w:tr>
      <w:tr>
        <w:trPr>
          <w:cantSplit/>
        </w:trPr>
        <w:tc>
          <w:tcPr>
            <w:tcW w:w="1617" w:type="dxa"/>
            <w:shd w:val="clear" w:color="auto" w:fill="F5F6F9"/>
          </w:tcPr>
          <w:p>
            <w:pPr>
              <w:pStyle w:val="TableText"/>
              <w:spacing w:before="0" w:after="20" w:line="228" w:lineRule="auto"/>
            </w:pPr>
            <w:r>
              <w:rPr>
                <w:b/>
                <w:bCs/>
              </w:rPr>
              <w:t xml:space="preserve">TabBar</w:t>
            </w:r>
          </w:p>
        </w:tc>
        <w:tc>
          <w:tcPr>
            <w:tcW w:w="3613" w:type="dxa"/>
            <w:shd w:val="clear" w:color="auto" w:fill="F5F6F9"/>
          </w:tcPr>
          <w:p>
            <w:pPr>
              <w:pStyle w:val="TableText"/>
              <w:spacing w:before="0" w:after="20" w:line="228" w:lineRule="auto"/>
            </w:pPr>
            <w:r>
              <w:t xml:space="preserve">icon tabs, LB/RB or Q/E to switch</w:t>
            </w:r>
          </w:p>
        </w:tc>
        <w:tc>
          <w:tcPr>
            <w:tcW w:w="4407" w:type="dxa"/>
            <w:shd w:val="clear" w:color="auto" w:fill="F5F6F9"/>
          </w:tcPr>
          <w:p>
            <w:pPr>
              <w:pStyle w:val="TableText"/>
              <w:spacing w:before="0" w:after="20" w:line="228" w:lineRule="auto"/>
            </w:pPr>
            <w:r>
              <w:t xml:space="preserve">Max 9 tabs; active tab = underline + fill</w:t>
            </w:r>
          </w:p>
        </w:tc>
      </w:tr>
      <w:tr>
        <w:trPr>
          <w:cantSplit/>
        </w:trPr>
        <w:tc>
          <w:tcPr>
            <w:tcW w:w="1617" w:type="dxa"/>
          </w:tcPr>
          <w:p>
            <w:pPr>
              <w:pStyle w:val="TableText"/>
              <w:spacing w:before="0" w:after="20" w:line="228" w:lineRule="auto"/>
            </w:pPr>
            <w:r>
              <w:rPr>
                <w:b/>
                <w:bCs/>
              </w:rPr>
              <w:t xml:space="preserve">Slider</w:t>
            </w:r>
          </w:p>
        </w:tc>
        <w:tc>
          <w:tcPr>
            <w:tcW w:w="3613" w:type="dxa"/>
          </w:tcPr>
          <w:p>
            <w:pPr>
              <w:pStyle w:val="TableText"/>
              <w:spacing w:before="0" w:after="20" w:line="228" w:lineRule="auto"/>
            </w:pPr>
            <w:r>
              <w:t xml:space="preserve">0–100, mute toggle</w:t>
            </w:r>
          </w:p>
        </w:tc>
        <w:tc>
          <w:tcPr>
            <w:tcW w:w="4407" w:type="dxa"/>
          </w:tcPr>
          <w:p>
            <w:pPr>
              <w:pStyle w:val="TableText"/>
              <w:spacing w:before="0" w:after="20" w:line="228" w:lineRule="auto"/>
            </w:pPr>
            <w:r>
              <w:t xml:space="preserve">Step 5 (fine step 1 with modifier), applies within 100 ms</w:t>
            </w:r>
          </w:p>
        </w:tc>
      </w:tr>
      <w:tr>
        <w:trPr>
          <w:cantSplit/>
        </w:trPr>
        <w:tc>
          <w:tcPr>
            <w:tcW w:w="1617" w:type="dxa"/>
            <w:shd w:val="clear" w:color="auto" w:fill="F5F6F9"/>
          </w:tcPr>
          <w:p>
            <w:pPr>
              <w:pStyle w:val="TableText"/>
              <w:spacing w:before="0" w:after="20" w:line="228" w:lineRule="auto"/>
            </w:pPr>
            <w:r>
              <w:rPr>
                <w:b/>
                <w:bCs/>
              </w:rPr>
              <w:t xml:space="preserve">Segmented / Toggle</w:t>
            </w:r>
          </w:p>
        </w:tc>
        <w:tc>
          <w:tcPr>
            <w:tcW w:w="3613" w:type="dxa"/>
            <w:shd w:val="clear" w:color="auto" w:fill="F5F6F9"/>
          </w:tcPr>
          <w:p>
            <w:pPr>
              <w:pStyle w:val="TableText"/>
              <w:spacing w:before="0" w:after="20" w:line="228" w:lineRule="auto"/>
            </w:pPr>
            <w:r>
              <w:t xml:space="preserve">2–4 options</w:t>
            </w:r>
          </w:p>
        </w:tc>
        <w:tc>
          <w:tcPr>
            <w:tcW w:w="4407" w:type="dxa"/>
            <w:shd w:val="clear" w:color="auto" w:fill="F5F6F9"/>
          </w:tcPr>
          <w:p>
            <w:pPr>
              <w:pStyle w:val="TableText"/>
              <w:spacing w:before="0" w:after="20" w:line="228" w:lineRule="auto"/>
            </w:pPr>
            <w:r>
              <w:t xml:space="preserve">Default = most protective</w:t>
            </w:r>
          </w:p>
        </w:tc>
      </w:tr>
      <w:tr>
        <w:trPr>
          <w:cantSplit/>
        </w:trPr>
        <w:tc>
          <w:tcPr>
            <w:tcW w:w="1617" w:type="dxa"/>
          </w:tcPr>
          <w:p>
            <w:pPr>
              <w:pStyle w:val="TableText"/>
              <w:spacing w:before="0" w:after="20" w:line="228" w:lineRule="auto"/>
            </w:pPr>
            <w:r>
              <w:rPr>
                <w:b/>
                <w:bCs/>
              </w:rPr>
              <w:t xml:space="preserve">Counter/Badge</w:t>
            </w:r>
          </w:p>
        </w:tc>
        <w:tc>
          <w:tcPr>
            <w:tcW w:w="3613" w:type="dxa"/>
          </w:tcPr>
          <w:p>
            <w:pPr>
              <w:pStyle w:val="TableText"/>
              <w:spacing w:before="0" w:after="20" w:line="228" w:lineRule="auto"/>
            </w:pPr>
            <w:r>
              <w:t xml:space="preserve">👤 18/32, 🪙, ⭐ level</w:t>
            </w:r>
          </w:p>
        </w:tc>
        <w:tc>
          <w:tcPr>
            <w:tcW w:w="4407" w:type="dxa"/>
          </w:tcPr>
          <w:p>
            <w:pPr>
              <w:pStyle w:val="TableText"/>
              <w:spacing w:before="0" w:after="20" w:line="228" w:lineRule="auto"/>
            </w:pPr>
            <w:r>
              <w:t xml:space="preserve">Digits + icon</w:t>
            </w:r>
          </w:p>
        </w:tc>
      </w:tr>
      <w:tr>
        <w:trPr>
          <w:cantSplit/>
        </w:trPr>
        <w:tc>
          <w:tcPr>
            <w:tcW w:w="1617" w:type="dxa"/>
            <w:shd w:val="clear" w:color="auto" w:fill="F5F6F9"/>
          </w:tcPr>
          <w:p>
            <w:pPr>
              <w:pStyle w:val="TableText"/>
              <w:spacing w:before="0" w:after="20" w:line="228" w:lineRule="auto"/>
            </w:pPr>
            <w:r>
              <w:rPr>
                <w:b/>
                <w:bCs/>
              </w:rPr>
              <w:t xml:space="preserve">HUD panel</w:t>
            </w:r>
          </w:p>
        </w:tc>
        <w:tc>
          <w:tcPr>
            <w:tcW w:w="3613" w:type="dxa"/>
            <w:shd w:val="clear" w:color="auto" w:fill="F5F6F9"/>
          </w:tcPr>
          <w:p>
            <w:pPr>
              <w:pStyle w:val="TableText"/>
              <w:spacing w:before="0" w:after="20" w:line="228" w:lineRule="auto"/>
            </w:pPr>
            <w:r>
              <w:t xml:space="preserve">objective, progress, warning, team badge, sound picture</w:t>
            </w:r>
          </w:p>
        </w:tc>
        <w:tc>
          <w:tcPr>
            <w:tcW w:w="4407" w:type="dxa"/>
            <w:shd w:val="clear" w:color="auto" w:fill="F5F6F9"/>
          </w:tcPr>
          <w:p>
            <w:pPr>
              <w:pStyle w:val="TableText"/>
              <w:spacing w:before="0" w:after="20" w:line="228" w:lineRule="auto"/>
            </w:pPr>
            <w:r>
              <w:t xml:space="preserve">Anchors per §4.4</w:t>
            </w:r>
          </w:p>
        </w:tc>
      </w:tr>
      <w:tr>
        <w:trPr>
          <w:cantSplit/>
        </w:trPr>
        <w:tc>
          <w:tcPr>
            <w:tcW w:w="1617" w:type="dxa"/>
          </w:tcPr>
          <w:p>
            <w:pPr>
              <w:pStyle w:val="TableText"/>
              <w:spacing w:before="0" w:after="20" w:line="228" w:lineRule="auto"/>
            </w:pPr>
            <w:r>
              <w:rPr>
                <w:b/>
                <w:bCs/>
              </w:rPr>
              <w:t xml:space="preserve">Toast</w:t>
            </w:r>
          </w:p>
        </w:tc>
        <w:tc>
          <w:tcPr>
            <w:tcW w:w="3613" w:type="dxa"/>
          </w:tcPr>
          <w:p>
            <w:pPr>
              <w:pStyle w:val="TableText"/>
              <w:spacing w:before="0" w:after="20" w:line="228" w:lineRule="auto"/>
            </w:pPr>
            <w:r>
              <w:t xml:space="preserve">info only, ≤ 3 s, never during a round</w:t>
            </w:r>
          </w:p>
        </w:tc>
        <w:tc>
          <w:tcPr>
            <w:tcW w:w="4407" w:type="dxa"/>
          </w:tcPr>
          <w:p>
            <w:pPr>
              <w:pStyle w:val="TableText"/>
              <w:spacing w:before="0" w:after="20" w:line="228" w:lineRule="auto"/>
            </w:pPr>
            <w:r>
              <w:t xml:space="preserve">No reward pop-ups during play (FR-08-18)</w:t>
            </w:r>
          </w:p>
        </w:tc>
      </w:tr>
      <w:tr>
        <w:trPr>
          <w:cantSplit/>
        </w:trPr>
        <w:tc>
          <w:tcPr>
            <w:tcW w:w="1617" w:type="dxa"/>
            <w:shd w:val="clear" w:color="auto" w:fill="F5F6F9"/>
          </w:tcPr>
          <w:p>
            <w:pPr>
              <w:pStyle w:val="TableText"/>
              <w:spacing w:before="0" w:after="20" w:line="228" w:lineRule="auto"/>
            </w:pPr>
            <w:r>
              <w:rPr>
                <w:b/>
                <w:bCs/>
              </w:rPr>
              <w:t xml:space="preserve">Modal</w:t>
            </w:r>
          </w:p>
        </w:tc>
        <w:tc>
          <w:tcPr>
            <w:tcW w:w="3613" w:type="dxa"/>
            <w:shd w:val="clear" w:color="auto" w:fill="F5F6F9"/>
          </w:tcPr>
          <w:p>
            <w:pPr>
              <w:pStyle w:val="TableText"/>
              <w:spacing w:before="0" w:after="20" w:line="228" w:lineRule="auto"/>
            </w:pPr>
            <w:r>
              <w:t xml:space="preserve">confirm, error (SC-14 pattern), break</w:t>
            </w:r>
          </w:p>
        </w:tc>
        <w:tc>
          <w:tcPr>
            <w:tcW w:w="4407" w:type="dxa"/>
            <w:shd w:val="clear" w:color="auto" w:fill="F5F6F9"/>
          </w:tcPr>
          <w:p>
            <w:pPr>
              <w:pStyle w:val="TableText"/>
              <w:spacing w:before="0" w:after="20" w:line="228" w:lineRule="auto"/>
            </w:pPr>
            <w:r>
              <w:t xml:space="preserve">One primary action + optional Back; reference code slot</w:t>
            </w:r>
          </w:p>
        </w:tc>
      </w:tr>
      <w:tr>
        <w:trPr>
          <w:cantSplit/>
        </w:trPr>
        <w:tc>
          <w:tcPr>
            <w:tcW w:w="1617" w:type="dxa"/>
          </w:tcPr>
          <w:p>
            <w:pPr>
              <w:pStyle w:val="TableText"/>
              <w:spacing w:before="0" w:after="20" w:line="228" w:lineRule="auto"/>
            </w:pPr>
            <w:r>
              <w:rPr>
                <w:b/>
                <w:bCs/>
              </w:rPr>
              <w:t xml:space="preserve">PlayerCard</w:t>
            </w:r>
          </w:p>
        </w:tc>
        <w:tc>
          <w:tcPr>
            <w:tcW w:w="3613" w:type="dxa"/>
          </w:tcPr>
          <w:p>
            <w:pPr>
              <w:pStyle w:val="TableText"/>
              <w:spacing w:before="0" w:after="20" w:line="228" w:lineRule="auto"/>
            </w:pPr>
            <w:r>
              <w:t xml:space="preserve">overlay</w:t>
            </w:r>
          </w:p>
        </w:tc>
        <w:tc>
          <w:tcPr>
            <w:tcW w:w="4407" w:type="dxa"/>
          </w:tcPr>
          <w:p>
            <w:pPr>
              <w:pStyle w:val="TableText"/>
              <w:spacing w:before="0" w:after="20" w:line="228" w:lineRule="auto"/>
            </w:pPr>
            <w:r>
              <w:t xml:space="preserve">Mute / Block / Report (no Add friend on a stranger's card, AD-04); ≤ 2 interactions to report or block</w:t>
            </w:r>
          </w:p>
        </w:tc>
      </w:tr>
      <w:tr>
        <w:trPr>
          <w:cantSplit/>
        </w:trPr>
        <w:tc>
          <w:tcPr>
            <w:tcW w:w="1617" w:type="dxa"/>
            <w:shd w:val="clear" w:color="auto" w:fill="F5F6F9"/>
          </w:tcPr>
          <w:p>
            <w:pPr>
              <w:pStyle w:val="TableText"/>
              <w:spacing w:before="0" w:after="20" w:line="228" w:lineRule="auto"/>
            </w:pPr>
            <w:r>
              <w:rPr>
                <w:b/>
                <w:bCs/>
              </w:rPr>
              <w:t xml:space="preserve">QuickChatWheel</w:t>
            </w:r>
          </w:p>
        </w:tc>
        <w:tc>
          <w:tcPr>
            <w:tcW w:w="3613" w:type="dxa"/>
            <w:shd w:val="clear" w:color="auto" w:fill="F5F6F9"/>
          </w:tcPr>
          <w:p>
            <w:pPr>
              <w:pStyle w:val="TableText"/>
              <w:spacing w:before="0" w:after="20" w:line="228" w:lineRule="auto"/>
            </w:pPr>
            <w:r>
              <w:t xml:space="preserve">8 slots, up to 16 phrases</w:t>
            </w:r>
          </w:p>
        </w:tc>
        <w:tc>
          <w:tcPr>
            <w:tcW w:w="4407" w:type="dxa"/>
            <w:shd w:val="clear" w:color="auto" w:fill="F5F6F9"/>
          </w:tcPr>
          <w:p>
            <w:pPr>
              <w:pStyle w:val="TableText"/>
              <w:spacing w:before="0" w:after="20" w:line="228" w:lineRule="auto"/>
            </w:pPr>
            <w:r>
              <w:t xml:space="preserve">Icon + phrase; rate-limited; hidden from blocked players</w:t>
            </w:r>
          </w:p>
        </w:tc>
      </w:tr>
      <w:tr>
        <w:trPr>
          <w:cantSplit/>
        </w:trPr>
        <w:tc>
          <w:tcPr>
            <w:tcW w:w="1617" w:type="dxa"/>
          </w:tcPr>
          <w:p>
            <w:pPr>
              <w:pStyle w:val="TableText"/>
              <w:spacing w:before="0" w:after="20" w:line="228" w:lineRule="auto"/>
            </w:pPr>
            <w:r>
              <w:rPr>
                <w:b/>
                <w:bCs/>
              </w:rPr>
              <w:t xml:space="preserve">NumberPad</w:t>
            </w:r>
          </w:p>
        </w:tc>
        <w:tc>
          <w:tcPr>
            <w:tcW w:w="3613" w:type="dxa"/>
          </w:tcPr>
          <w:p>
            <w:pPr>
              <w:pStyle w:val="TableText"/>
              <w:spacing w:before="0" w:after="20" w:line="228" w:lineRule="auto"/>
            </w:pPr>
            <w:r>
              <w:t xml:space="preserve">parent gate only</w:t>
            </w:r>
          </w:p>
        </w:tc>
        <w:tc>
          <w:tcPr>
            <w:tcW w:w="4407" w:type="dxa"/>
          </w:tcPr>
          <w:p>
            <w:pPr>
              <w:pStyle w:val="TableText"/>
              <w:spacing w:before="0" w:after="20" w:line="228" w:lineRule="auto"/>
            </w:pPr>
            <w:r>
              <w:t xml:space="preserve">Digits only, not a text keyboard (04-UX-I2)</w:t>
            </w:r>
          </w:p>
        </w:tc>
      </w:tr>
      <w:tr>
        <w:trPr>
          <w:cantSplit/>
        </w:trPr>
        <w:tc>
          <w:tcPr>
            <w:tcW w:w="1617" w:type="dxa"/>
            <w:shd w:val="clear" w:color="auto" w:fill="F5F6F9"/>
          </w:tcPr>
          <w:p>
            <w:pPr>
              <w:pStyle w:val="TableText"/>
              <w:spacing w:before="0" w:after="20" w:line="228" w:lineRule="auto"/>
            </w:pPr>
            <w:r>
              <w:rPr>
                <w:b/>
                <w:bCs/>
              </w:rPr>
              <w:t xml:space="preserve">BeanPreview</w:t>
            </w:r>
          </w:p>
        </w:tc>
        <w:tc>
          <w:tcPr>
            <w:tcW w:w="3613" w:type="dxa"/>
            <w:shd w:val="clear" w:color="auto" w:fill="F5F6F9"/>
          </w:tcPr>
          <w:p>
            <w:pPr>
              <w:pStyle w:val="TableText"/>
              <w:spacing w:before="0" w:after="20" w:line="228" w:lineRule="auto"/>
            </w:pPr>
            <w:r>
              <w:t xml:space="preserve">idle, emote, celebration, rotate</w:t>
            </w:r>
          </w:p>
        </w:tc>
        <w:tc>
          <w:tcPr>
            <w:tcW w:w="4407" w:type="dxa"/>
            <w:shd w:val="clear" w:color="auto" w:fill="F5F6F9"/>
          </w:tcPr>
          <w:p>
            <w:pPr>
              <w:pStyle w:val="TableText"/>
              <w:spacing w:before="0" w:after="20" w:line="228" w:lineRule="auto"/>
            </w:pPr>
            <w:r>
              <w:t xml:space="preserve">360° rotation with mouse, stick or keys</w:t>
            </w:r>
          </w:p>
        </w:tc>
      </w:tr>
      <w:tr>
        <w:trPr>
          <w:cantSplit/>
        </w:trPr>
        <w:tc>
          <w:tcPr>
            <w:tcW w:w="1617" w:type="dxa"/>
          </w:tcPr>
          <w:p>
            <w:pPr>
              <w:pStyle w:val="TableText"/>
              <w:spacing w:before="0" w:after="20" w:line="228" w:lineRule="auto"/>
            </w:pPr>
            <w:r>
              <w:rPr>
                <w:b/>
                <w:bCs/>
              </w:rPr>
              <w:t xml:space="preserve">ProgressTrack</w:t>
            </w:r>
          </w:p>
        </w:tc>
        <w:tc>
          <w:tcPr>
            <w:tcW w:w="3613" w:type="dxa"/>
          </w:tcPr>
          <w:p>
            <w:pPr>
              <w:pStyle w:val="TableText"/>
              <w:spacing w:before="0" w:after="20" w:line="228" w:lineRule="auto"/>
            </w:pPr>
            <w:r>
              <w:t xml:space="preserve">XP bar, season path</w:t>
            </w:r>
          </w:p>
        </w:tc>
        <w:tc>
          <w:tcPr>
            <w:tcW w:w="4407" w:type="dxa"/>
          </w:tcPr>
          <w:p>
            <w:pPr>
              <w:pStyle w:val="TableText"/>
              <w:spacing w:before="0" w:after="20" w:line="228" w:lineRule="auto"/>
            </w:pPr>
            <w:r>
              <w:t xml:space="preserve">No expiry timers</w:t>
            </w:r>
          </w:p>
        </w:tc>
      </w:tr>
      <w:tr>
        <w:trPr>
          <w:cantSplit/>
        </w:trPr>
        <w:tc>
          <w:tcPr>
            <w:tcW w:w="1617" w:type="dxa"/>
            <w:shd w:val="clear" w:color="auto" w:fill="F5F6F9"/>
          </w:tcPr>
          <w:p>
            <w:pPr>
              <w:pStyle w:val="TableText"/>
              <w:spacing w:before="0" w:after="20" w:line="228" w:lineRule="auto"/>
            </w:pPr>
            <w:r>
              <w:rPr>
                <w:b/>
                <w:bCs/>
              </w:rPr>
              <w:t xml:space="preserve">EmptyState</w:t>
            </w:r>
          </w:p>
        </w:tc>
        <w:tc>
          <w:tcPr>
            <w:tcW w:w="3613" w:type="dxa"/>
            <w:shd w:val="clear" w:color="auto" w:fill="F5F6F9"/>
          </w:tcPr>
          <w:p>
            <w:pPr>
              <w:pStyle w:val="TableText"/>
              <w:spacing w:before="0" w:after="20" w:line="228" w:lineRule="auto"/>
            </w:pPr>
            <w:r>
              <w:t xml:space="preserve">icon + 1 line + 1 action</w:t>
            </w:r>
          </w:p>
        </w:tc>
        <w:tc>
          <w:tcPr>
            <w:tcW w:w="4407" w:type="dxa"/>
            <w:shd w:val="clear" w:color="auto" w:fill="F5F6F9"/>
          </w:tcPr>
          <w:p>
            <w:pPr>
              <w:pStyle w:val="TableText"/>
              <w:spacing w:before="0" w:after="20" w:line="228" w:lineRule="auto"/>
            </w:pPr>
            <w:r>
              <w:t xml:space="preserve">e.g. Purchases "Spending is off"</w:t>
            </w:r>
          </w:p>
        </w:tc>
      </w:tr>
      <w:tr>
        <w:trPr>
          <w:cantSplit/>
        </w:trPr>
        <w:tc>
          <w:tcPr>
            <w:tcW w:w="1617" w:type="dxa"/>
          </w:tcPr>
          <w:p>
            <w:pPr>
              <w:pStyle w:val="TableText"/>
              <w:spacing w:before="0" w:after="20" w:line="228" w:lineRule="auto"/>
            </w:pPr>
            <w:r>
              <w:rPr>
                <w:b/>
                <w:bCs/>
              </w:rPr>
              <w:t xml:space="preserve">FocusRing</w:t>
            </w:r>
          </w:p>
        </w:tc>
        <w:tc>
          <w:tcPr>
            <w:tcW w:w="3613" w:type="dxa"/>
          </w:tcPr>
          <w:p>
            <w:pPr>
              <w:pStyle w:val="TableText"/>
              <w:spacing w:before="0" w:after="20" w:line="228" w:lineRule="auto"/>
            </w:pPr>
            <w:r>
              <w:t xml:space="preserve">global</w:t>
            </w:r>
          </w:p>
        </w:tc>
        <w:tc>
          <w:tcPr>
            <w:tcW w:w="4407" w:type="dxa"/>
          </w:tcPr>
          <w:p>
            <w:pPr>
              <w:pStyle w:val="TableText"/>
              <w:spacing w:before="0" w:after="20" w:line="228" w:lineRule="auto"/>
            </w:pPr>
            <w:r>
              <w:t xml:space="preserve">Always visible on controller and keyboard</w:t>
            </w:r>
          </w:p>
        </w:tc>
      </w:tr>
    </w:tbl>
    <w:p>
      <w:pPr>
        <w:pStyle w:val="BodyText"/>
      </w:pPr>
      <w:r>
        <w:t xml:space="preserve">Every component ships with: a token-only style, an a11y label key, 150% text and +40% loc stories, colour-blind preset stories, and reduced-motion behaviour.</w:t>
      </w:r>
    </w:p>
    <w:bookmarkEnd w:id="151"/>
    <w:bookmarkEnd w:id="152"/>
    <w:bookmarkEnd w:id="153"/>
    <w:bookmarkStart w:id="167" w:name="art-direction-and-asset-pipeline"/>
    <w:p>
      <w:pPr>
        <w:pStyle w:val="Heading1"/>
      </w:pPr>
      <w:r>
        <w:t xml:space="preserve">5 Art Direction and Asset Pipeline</w:t>
      </w:r>
    </w:p>
    <w:p>
      <w:pPr>
        <w:pStyle w:val="SourceLine"/>
      </w:pPr>
      <w:r>
        <w:rPr>
          <w:b/>
          <w:bCs/>
        </w:rPr>
        <w:t xml:space="preserve">Source:</w:t>
      </w:r>
      <w:r>
        <w:t xml:space="preserve"> </w:t>
      </w:r>
      <w:r>
        <w:rPr>
          <w:rStyle w:val="VerbatimChar"/>
        </w:rPr>
        <w:t xml:space="preserve">05-art-direction-assets.md</w:t>
      </w:r>
      <w:r>
        <w:t xml:space="preserve"> </w:t>
      </w:r>
      <w:r>
        <w:t xml:space="preserve">(Proposal v0, framework only (23 Oct 2026)).</w:t>
      </w:r>
      <w:r>
        <w:t xml:space="preserve"> </w:t>
      </w:r>
      <w:r>
        <w:rPr>
          <w:b/>
          <w:bCs/>
        </w:rPr>
        <w:t xml:space="preserve">Authority:</w:t>
      </w:r>
      <w:r>
        <w:t xml:space="preserve"> </w:t>
      </w:r>
      <w:r>
        <w:t xml:space="preserve">Visual direction and asset pipeline; yields to Section 3 on physical scale.</w:t>
      </w:r>
    </w:p>
    <w:p>
      <w:pPr>
        <w:pStyle w:val="BodyText"/>
      </w:pPr>
      <w:r>
        <w:rPr>
          <w:b/>
          <w:bCs/>
        </w:rPr>
        <w:t xml:space="preserve">Scope rule (UD-3): no specific characters are designed here.</w:t>
      </w:r>
      <w:r>
        <w:t xml:space="preserve"> </w:t>
      </w:r>
      <w:r>
        <w:t xml:space="preserve">All character/costume imagery comes from the user's GitHub asset repository. This section defines the</w:t>
      </w:r>
      <w:r>
        <w:t xml:space="preserve"> </w:t>
      </w:r>
      <w:r>
        <w:rPr>
          <w:i/>
          <w:iCs/>
        </w:rPr>
        <w:t xml:space="preserve">frame</w:t>
      </w:r>
      <w:r>
        <w:t xml:space="preserve"> </w:t>
      </w:r>
      <w:r>
        <w:t xml:space="preserve">those assets must fit: pillars, rules, slots, names, budgets, rig and import checks. Final values are ratified at M2 against the delivered repository (FR-12-10 AC1). Hex values are proposals.</w:t>
      </w:r>
    </w:p>
    <w:bookmarkStart w:id="154" w:name="visual-pillars"/>
    <w:p>
      <w:pPr>
        <w:pStyle w:val="Heading2"/>
      </w:pPr>
      <w:r>
        <w:t xml:space="preserve">5.1 Visual pillars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1873"/>
        <w:gridCol w:w="5522"/>
        <w:gridCol w:w="1542"/>
      </w:tblGrid>
      <w:tr>
        <w:trPr>
          <w:cantSplit/>
          <w:tblHeader/>
        </w:trPr>
        <w:tc>
          <w:tcPr>
            <w:tcW w:w="700" w:type="dxa"/>
            <w:shd w:val="clear" w:color="auto" w:fill="1F2140"/>
          </w:tcPr>
          <w:p>
            <w:pPr>
              <w:pStyle w:val="TableText"/>
              <w:spacing w:before="0" w:after="20" w:line="228" w:lineRule="auto"/>
            </w:pPr>
            <w:r>
              <w:rPr>
                <w:b/>
                <w:color w:val="FFFFFF"/>
              </w:rPr>
              <w:t xml:space="preserve">#</w:t>
            </w:r>
          </w:p>
        </w:tc>
        <w:tc>
          <w:tcPr>
            <w:tcW w:w="1873" w:type="dxa"/>
            <w:shd w:val="clear" w:color="auto" w:fill="1F2140"/>
          </w:tcPr>
          <w:p>
            <w:pPr>
              <w:pStyle w:val="TableText"/>
              <w:spacing w:before="0" w:after="20" w:line="228" w:lineRule="auto"/>
            </w:pPr>
            <w:r>
              <w:rPr>
                <w:b/>
                <w:color w:val="FFFFFF"/>
              </w:rPr>
              <w:t xml:space="preserve">Pillar</w:t>
            </w:r>
          </w:p>
        </w:tc>
        <w:tc>
          <w:tcPr>
            <w:tcW w:w="5522" w:type="dxa"/>
            <w:shd w:val="clear" w:color="auto" w:fill="1F2140"/>
          </w:tcPr>
          <w:p>
            <w:pPr>
              <w:pStyle w:val="TableText"/>
              <w:spacing w:before="0" w:after="20" w:line="228" w:lineRule="auto"/>
            </w:pPr>
            <w:r>
              <w:rPr>
                <w:b/>
                <w:color w:val="FFFFFF"/>
              </w:rPr>
              <w:t xml:space="preserve">Meaning</w:t>
            </w:r>
          </w:p>
        </w:tc>
        <w:tc>
          <w:tcPr>
            <w:tcW w:w="1542" w:type="dxa"/>
            <w:shd w:val="clear" w:color="auto" w:fill="1F2140"/>
          </w:tcPr>
          <w:p>
            <w:pPr>
              <w:pStyle w:val="TableText"/>
              <w:spacing w:before="0" w:after="20" w:line="228" w:lineRule="auto"/>
            </w:pPr>
            <w:r>
              <w:rPr>
                <w:b/>
                <w:color w:val="FFFFFF"/>
              </w:rPr>
              <w:t xml:space="preserve">Trace</w:t>
            </w:r>
          </w:p>
        </w:tc>
      </w:tr>
      <w:tr>
        <w:trPr>
          <w:cantSplit/>
        </w:trPr>
        <w:tc>
          <w:tcPr>
            <w:tcW w:w="700" w:type="dxa"/>
          </w:tcPr>
          <w:p>
            <w:pPr>
              <w:pStyle w:val="TableText"/>
              <w:spacing w:before="0" w:after="20" w:line="228" w:lineRule="auto"/>
            </w:pPr>
            <w:r>
              <w:t xml:space="preserve">P1</w:t>
            </w:r>
          </w:p>
        </w:tc>
        <w:tc>
          <w:tcPr>
            <w:tcW w:w="1873" w:type="dxa"/>
          </w:tcPr>
          <w:p>
            <w:pPr>
              <w:pStyle w:val="TableText"/>
              <w:spacing w:before="0" w:after="20" w:line="228" w:lineRule="auto"/>
            </w:pPr>
            <w:r>
              <w:rPr>
                <w:b/>
                <w:bCs/>
              </w:rPr>
              <w:t xml:space="preserve">Soft &amp; safe</w:t>
            </w:r>
          </w:p>
        </w:tc>
        <w:tc>
          <w:tcPr>
            <w:tcW w:w="5522" w:type="dxa"/>
          </w:tcPr>
          <w:p>
            <w:pPr>
              <w:pStyle w:val="TableText"/>
              <w:spacing w:before="0" w:after="20" w:line="228" w:lineRule="auto"/>
            </w:pPr>
            <w:r>
              <w:t xml:space="preserve">Everything round, squishy, bouncy; nothing sharp, bloody or threatening. Failure = comic, never pain.</w:t>
            </w:r>
          </w:p>
        </w:tc>
        <w:tc>
          <w:tcPr>
            <w:tcW w:w="1542" w:type="dxa"/>
          </w:tcPr>
          <w:p>
            <w:pPr>
              <w:pStyle w:val="TableText"/>
              <w:spacing w:before="0" w:after="20" w:line="228" w:lineRule="auto"/>
            </w:pPr>
            <w:r>
              <w:t xml:space="preserve">UD-4, AD-24</w:t>
            </w:r>
          </w:p>
        </w:tc>
      </w:tr>
      <w:tr>
        <w:trPr>
          <w:cantSplit/>
        </w:trPr>
        <w:tc>
          <w:tcPr>
            <w:tcW w:w="700" w:type="dxa"/>
            <w:shd w:val="clear" w:color="auto" w:fill="F5F6F9"/>
          </w:tcPr>
          <w:p>
            <w:pPr>
              <w:pStyle w:val="TableText"/>
              <w:spacing w:before="0" w:after="20" w:line="228" w:lineRule="auto"/>
            </w:pPr>
            <w:r>
              <w:t xml:space="preserve">P2</w:t>
            </w:r>
          </w:p>
        </w:tc>
        <w:tc>
          <w:tcPr>
            <w:tcW w:w="1873" w:type="dxa"/>
            <w:shd w:val="clear" w:color="auto" w:fill="F5F6F9"/>
          </w:tcPr>
          <w:p>
            <w:pPr>
              <w:pStyle w:val="TableText"/>
              <w:spacing w:before="0" w:after="20" w:line="228" w:lineRule="auto"/>
            </w:pPr>
            <w:r>
              <w:rPr>
                <w:b/>
                <w:bCs/>
              </w:rPr>
              <w:t xml:space="preserve">Read in 0.5 s</w:t>
            </w:r>
          </w:p>
        </w:tc>
        <w:tc>
          <w:tcPr>
            <w:tcW w:w="5522" w:type="dxa"/>
            <w:shd w:val="clear" w:color="auto" w:fill="F5F6F9"/>
          </w:tcPr>
          <w:p>
            <w:pPr>
              <w:pStyle w:val="TableText"/>
              <w:spacing w:before="0" w:after="20" w:line="228" w:lineRule="auto"/>
            </w:pPr>
            <w:r>
              <w:t xml:space="preserve">A 6-year-old must tell safe / hazard / goal at a glance, at 720p, in a 32-bean crowd.</w:t>
            </w:r>
          </w:p>
        </w:tc>
        <w:tc>
          <w:tcPr>
            <w:tcW w:w="1542" w:type="dxa"/>
            <w:shd w:val="clear" w:color="auto" w:fill="F5F6F9"/>
          </w:tcPr>
          <w:p>
            <w:pPr>
              <w:pStyle w:val="TableText"/>
              <w:spacing w:before="0" w:after="20" w:line="228" w:lineRule="auto"/>
            </w:pPr>
            <w:r>
              <w:t xml:space="preserve">FR-08-11, AD-05</w:t>
            </w:r>
          </w:p>
        </w:tc>
      </w:tr>
      <w:tr>
        <w:trPr>
          <w:cantSplit/>
        </w:trPr>
        <w:tc>
          <w:tcPr>
            <w:tcW w:w="700" w:type="dxa"/>
          </w:tcPr>
          <w:p>
            <w:pPr>
              <w:pStyle w:val="TableText"/>
              <w:spacing w:before="0" w:after="20" w:line="228" w:lineRule="auto"/>
            </w:pPr>
            <w:r>
              <w:t xml:space="preserve">P3</w:t>
            </w:r>
          </w:p>
        </w:tc>
        <w:tc>
          <w:tcPr>
            <w:tcW w:w="1873" w:type="dxa"/>
          </w:tcPr>
          <w:p>
            <w:pPr>
              <w:pStyle w:val="TableText"/>
              <w:spacing w:before="0" w:after="20" w:line="228" w:lineRule="auto"/>
            </w:pPr>
            <w:r>
              <w:rPr>
                <w:b/>
                <w:bCs/>
              </w:rPr>
              <w:t xml:space="preserve">Toybox physical</w:t>
            </w:r>
          </w:p>
        </w:tc>
        <w:tc>
          <w:tcPr>
            <w:tcW w:w="5522" w:type="dxa"/>
          </w:tcPr>
          <w:p>
            <w:pPr>
              <w:pStyle w:val="TableText"/>
              <w:spacing w:before="0" w:after="20" w:line="228" w:lineRule="auto"/>
            </w:pPr>
            <w:r>
              <w:t xml:space="preserve">Worlds look like giant play-sets: plastic, foam, rubber, felt. Materials explain physics (bouncy looks bouncy).</w:t>
            </w:r>
          </w:p>
        </w:tc>
        <w:tc>
          <w:tcPr>
            <w:tcW w:w="1542" w:type="dxa"/>
          </w:tcPr>
          <w:p>
            <w:pPr>
              <w:pStyle w:val="TableText"/>
              <w:spacing w:before="0" w:after="20" w:line="228" w:lineRule="auto"/>
            </w:pPr>
            <w:r>
              <w:t xml:space="preserve">FR-05-01</w:t>
            </w:r>
          </w:p>
        </w:tc>
      </w:tr>
      <w:tr>
        <w:trPr>
          <w:cantSplit/>
        </w:trPr>
        <w:tc>
          <w:tcPr>
            <w:tcW w:w="700" w:type="dxa"/>
            <w:shd w:val="clear" w:color="auto" w:fill="F5F6F9"/>
          </w:tcPr>
          <w:p>
            <w:pPr>
              <w:pStyle w:val="TableText"/>
              <w:spacing w:before="0" w:after="20" w:line="228" w:lineRule="auto"/>
            </w:pPr>
            <w:r>
              <w:t xml:space="preserve">P4</w:t>
            </w:r>
          </w:p>
        </w:tc>
        <w:tc>
          <w:tcPr>
            <w:tcW w:w="1873" w:type="dxa"/>
            <w:shd w:val="clear" w:color="auto" w:fill="F5F6F9"/>
          </w:tcPr>
          <w:p>
            <w:pPr>
              <w:pStyle w:val="TableText"/>
              <w:spacing w:before="0" w:after="20" w:line="228" w:lineRule="auto"/>
            </w:pPr>
            <w:r>
              <w:rPr>
                <w:b/>
                <w:bCs/>
              </w:rPr>
              <w:t xml:space="preserve">Characters own the colour</w:t>
            </w:r>
          </w:p>
        </w:tc>
        <w:tc>
          <w:tcPr>
            <w:tcW w:w="5522" w:type="dxa"/>
            <w:shd w:val="clear" w:color="auto" w:fill="F5F6F9"/>
          </w:tcPr>
          <w:p>
            <w:pPr>
              <w:pStyle w:val="TableText"/>
              <w:spacing w:before="0" w:after="20" w:line="228" w:lineRule="auto"/>
            </w:pPr>
            <w:r>
              <w:t xml:space="preserve">Environments are calmer than beans so repository costumes always pop.</w:t>
            </w:r>
          </w:p>
        </w:tc>
        <w:tc>
          <w:tcPr>
            <w:tcW w:w="1542" w:type="dxa"/>
            <w:shd w:val="clear" w:color="auto" w:fill="F5F6F9"/>
          </w:tcPr>
          <w:p>
            <w:pPr>
              <w:pStyle w:val="TableText"/>
              <w:spacing w:before="0" w:after="20" w:line="228" w:lineRule="auto"/>
            </w:pPr>
            <w:r>
              <w:t xml:space="preserve">UD-3</w:t>
            </w:r>
          </w:p>
        </w:tc>
      </w:tr>
      <w:tr>
        <w:trPr>
          <w:cantSplit/>
        </w:trPr>
        <w:tc>
          <w:tcPr>
            <w:tcW w:w="700" w:type="dxa"/>
          </w:tcPr>
          <w:p>
            <w:pPr>
              <w:pStyle w:val="TableText"/>
              <w:spacing w:before="0" w:after="20" w:line="228" w:lineRule="auto"/>
            </w:pPr>
            <w:r>
              <w:t xml:space="preserve">P5</w:t>
            </w:r>
          </w:p>
        </w:tc>
        <w:tc>
          <w:tcPr>
            <w:tcW w:w="1873" w:type="dxa"/>
          </w:tcPr>
          <w:p>
            <w:pPr>
              <w:pStyle w:val="TableText"/>
              <w:spacing w:before="0" w:after="20" w:line="228" w:lineRule="auto"/>
            </w:pPr>
            <w:r>
              <w:rPr>
                <w:b/>
                <w:bCs/>
              </w:rPr>
              <w:t xml:space="preserve">Distinctly ours</w:t>
            </w:r>
          </w:p>
        </w:tc>
        <w:tc>
          <w:tcPr>
            <w:tcW w:w="5522" w:type="dxa"/>
          </w:tcPr>
          <w:p>
            <w:pPr>
              <w:pStyle w:val="TableText"/>
              <w:spacing w:before="0" w:after="20" w:line="228" w:lineRule="auto"/>
            </w:pPr>
            <w:r>
              <w:t xml:space="preserve">No tracing, recolouring or layout-copying of the reference game; own palette, shapes, UI.</w:t>
            </w:r>
          </w:p>
        </w:tc>
        <w:tc>
          <w:tcPr>
            <w:tcW w:w="1542" w:type="dxa"/>
          </w:tcPr>
          <w:p>
            <w:pPr>
              <w:pStyle w:val="TableText"/>
              <w:spacing w:before="0" w:after="20" w:line="228" w:lineRule="auto"/>
            </w:pPr>
            <w:r>
              <w:t xml:space="preserve">UD-2, AD-26, FR-12-08</w:t>
            </w:r>
          </w:p>
        </w:tc>
      </w:tr>
    </w:tbl>
    <w:bookmarkEnd w:id="154"/>
    <w:bookmarkStart w:id="155" w:name="colour-palette-rules-hex-proposals"/>
    <w:p>
      <w:pPr>
        <w:pStyle w:val="Heading2"/>
      </w:pPr>
      <w:r>
        <w:t xml:space="preserve">5.2 Colour palette rules (hex = proposals)</w:t>
      </w:r>
    </w:p>
    <w:p>
      <w:pPr>
        <w:pStyle w:val="FirstParagraph"/>
      </w:pPr>
      <w:r>
        <w:rPr>
          <w:b/>
          <w:bCs/>
        </w:rPr>
        <w:t xml:space="preserve">Value hierarchy (hard rule):</w:t>
      </w:r>
      <w:r>
        <w:t xml:space="preserve"> </w:t>
      </w:r>
      <w:r>
        <w:t xml:space="preserve">goal/UI &gt; hazards &gt; beans &gt; interactive safe surfaces &gt; background. Background saturation ≤ 40%, beans/hazards ≥ 60% (HSV).</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298"/>
        <w:gridCol w:w="1934"/>
        <w:gridCol w:w="2093"/>
        <w:gridCol w:w="3312"/>
      </w:tblGrid>
      <w:tr>
        <w:trPr>
          <w:cantSplit/>
          <w:tblHeader/>
        </w:trPr>
        <w:tc>
          <w:tcPr>
            <w:tcW w:w="2298" w:type="dxa"/>
            <w:shd w:val="clear" w:color="auto" w:fill="1F2140"/>
          </w:tcPr>
          <w:p>
            <w:pPr>
              <w:pStyle w:val="TableText"/>
              <w:spacing w:before="0" w:after="20" w:line="228" w:lineRule="auto"/>
            </w:pPr>
            <w:r>
              <w:rPr>
                <w:b/>
                <w:color w:val="FFFFFF"/>
              </w:rPr>
              <w:t xml:space="preserve">Role</w:t>
            </w:r>
          </w:p>
        </w:tc>
        <w:tc>
          <w:tcPr>
            <w:tcW w:w="1934" w:type="dxa"/>
            <w:shd w:val="clear" w:color="auto" w:fill="1F2140"/>
          </w:tcPr>
          <w:p>
            <w:pPr>
              <w:pStyle w:val="TableText"/>
              <w:spacing w:before="0" w:after="20" w:line="228" w:lineRule="auto"/>
            </w:pPr>
            <w:r>
              <w:rPr>
                <w:b/>
                <w:color w:val="FFFFFF"/>
              </w:rPr>
              <w:t xml:space="preserve">Name</w:t>
            </w:r>
          </w:p>
        </w:tc>
        <w:tc>
          <w:tcPr>
            <w:tcW w:w="2093" w:type="dxa"/>
            <w:shd w:val="clear" w:color="auto" w:fill="1F2140"/>
          </w:tcPr>
          <w:p>
            <w:pPr>
              <w:pStyle w:val="TableText"/>
              <w:spacing w:before="0" w:after="20" w:line="228" w:lineRule="auto"/>
            </w:pPr>
            <w:r>
              <w:rPr>
                <w:b/>
                <w:color w:val="FFFFFF"/>
              </w:rPr>
              <w:t xml:space="preserve">Hex</w:t>
            </w:r>
          </w:p>
        </w:tc>
        <w:tc>
          <w:tcPr>
            <w:tcW w:w="3312" w:type="dxa"/>
            <w:shd w:val="clear" w:color="auto" w:fill="1F2140"/>
          </w:tcPr>
          <w:p>
            <w:pPr>
              <w:pStyle w:val="TableText"/>
              <w:spacing w:before="0" w:after="20" w:line="228" w:lineRule="auto"/>
            </w:pPr>
            <w:r>
              <w:rPr>
                <w:b/>
                <w:color w:val="FFFFFF"/>
              </w:rPr>
              <w:t xml:space="preserve">Notes</w:t>
            </w:r>
          </w:p>
        </w:tc>
      </w:tr>
      <w:tr>
        <w:trPr>
          <w:cantSplit/>
        </w:trPr>
        <w:tc>
          <w:tcPr>
            <w:tcW w:w="2298" w:type="dxa"/>
          </w:tcPr>
          <w:p>
            <w:pPr>
              <w:pStyle w:val="TableText"/>
              <w:spacing w:before="0" w:after="20" w:line="228" w:lineRule="auto"/>
            </w:pPr>
            <w:r>
              <w:t xml:space="preserve">Safe surface base</w:t>
            </w:r>
          </w:p>
        </w:tc>
        <w:tc>
          <w:tcPr>
            <w:tcW w:w="1934" w:type="dxa"/>
          </w:tcPr>
          <w:p>
            <w:pPr>
              <w:pStyle w:val="TableText"/>
              <w:spacing w:before="0" w:after="20" w:line="228" w:lineRule="auto"/>
            </w:pPr>
            <w:r>
              <w:t xml:space="preserve">Oat</w:t>
            </w:r>
          </w:p>
        </w:tc>
        <w:tc>
          <w:tcPr>
            <w:tcW w:w="2093" w:type="dxa"/>
          </w:tcPr>
          <w:p>
            <w:pPr>
              <w:pStyle w:val="TableText"/>
              <w:spacing w:before="0" w:after="20" w:line="228" w:lineRule="auto"/>
            </w:pPr>
            <w:r>
              <w:rPr>
                <w:rStyle w:val="VerbatimChar"/>
              </w:rPr>
              <w:t xml:space="preserve">#F2E6C9</w:t>
            </w:r>
          </w:p>
        </w:tc>
        <w:tc>
          <w:tcPr>
            <w:tcW w:w="3312" w:type="dxa"/>
          </w:tcPr>
          <w:p>
            <w:pPr>
              <w:pStyle w:val="TableText"/>
              <w:spacing w:before="0" w:after="20" w:line="228" w:lineRule="auto"/>
            </w:pPr>
            <w:r>
              <w:t xml:space="preserve">Warm, low-sat walkable</w:t>
            </w:r>
          </w:p>
        </w:tc>
      </w:tr>
      <w:tr>
        <w:trPr>
          <w:cantSplit/>
        </w:trPr>
        <w:tc>
          <w:tcPr>
            <w:tcW w:w="2298" w:type="dxa"/>
            <w:shd w:val="clear" w:color="auto" w:fill="F5F6F9"/>
          </w:tcPr>
          <w:p>
            <w:pPr>
              <w:pStyle w:val="TableText"/>
              <w:spacing w:before="0" w:after="20" w:line="228" w:lineRule="auto"/>
            </w:pPr>
            <w:r>
              <w:t xml:space="preserve">Safe surface alt</w:t>
            </w:r>
          </w:p>
        </w:tc>
        <w:tc>
          <w:tcPr>
            <w:tcW w:w="1934" w:type="dxa"/>
            <w:shd w:val="clear" w:color="auto" w:fill="F5F6F9"/>
          </w:tcPr>
          <w:p>
            <w:pPr>
              <w:pStyle w:val="TableText"/>
              <w:spacing w:before="0" w:after="20" w:line="228" w:lineRule="auto"/>
            </w:pPr>
            <w:r>
              <w:t xml:space="preserve">Mint Foam</w:t>
            </w:r>
          </w:p>
        </w:tc>
        <w:tc>
          <w:tcPr>
            <w:tcW w:w="2093" w:type="dxa"/>
            <w:shd w:val="clear" w:color="auto" w:fill="F5F6F9"/>
          </w:tcPr>
          <w:p>
            <w:pPr>
              <w:pStyle w:val="TableText"/>
              <w:spacing w:before="0" w:after="20" w:line="228" w:lineRule="auto"/>
            </w:pPr>
            <w:r>
              <w:rPr>
                <w:rStyle w:val="VerbatimChar"/>
              </w:rPr>
              <w:t xml:space="preserve">#BFE8D2</w:t>
            </w:r>
          </w:p>
        </w:tc>
        <w:tc>
          <w:tcPr>
            <w:tcW w:w="3312" w:type="dxa"/>
            <w:shd w:val="clear" w:color="auto" w:fill="F5F6F9"/>
          </w:tcPr>
          <w:p>
            <w:pPr>
              <w:pStyle w:val="TableText"/>
              <w:spacing w:before="0" w:after="20" w:line="228" w:lineRule="auto"/>
            </w:pPr>
            <w:r>
              <w:t xml:space="preserve">Tiles / platforms</w:t>
            </w:r>
          </w:p>
        </w:tc>
      </w:tr>
      <w:tr>
        <w:trPr>
          <w:cantSplit/>
        </w:trPr>
        <w:tc>
          <w:tcPr>
            <w:tcW w:w="2298" w:type="dxa"/>
          </w:tcPr>
          <w:p>
            <w:pPr>
              <w:pStyle w:val="TableText"/>
              <w:spacing w:before="0" w:after="20" w:line="228" w:lineRule="auto"/>
            </w:pPr>
            <w:r>
              <w:t xml:space="preserve">Safe edge trim</w:t>
            </w:r>
          </w:p>
        </w:tc>
        <w:tc>
          <w:tcPr>
            <w:tcW w:w="1934" w:type="dxa"/>
          </w:tcPr>
          <w:p>
            <w:pPr>
              <w:pStyle w:val="TableText"/>
              <w:spacing w:before="0" w:after="20" w:line="228" w:lineRule="auto"/>
            </w:pPr>
            <w:r>
              <w:t xml:space="preserve">Cocoa</w:t>
            </w:r>
          </w:p>
        </w:tc>
        <w:tc>
          <w:tcPr>
            <w:tcW w:w="2093" w:type="dxa"/>
          </w:tcPr>
          <w:p>
            <w:pPr>
              <w:pStyle w:val="TableText"/>
              <w:spacing w:before="0" w:after="20" w:line="228" w:lineRule="auto"/>
            </w:pPr>
            <w:r>
              <w:rPr>
                <w:rStyle w:val="VerbatimChar"/>
              </w:rPr>
              <w:t xml:space="preserve">#6B4A3A</w:t>
            </w:r>
          </w:p>
        </w:tc>
        <w:tc>
          <w:tcPr>
            <w:tcW w:w="3312" w:type="dxa"/>
          </w:tcPr>
          <w:p>
            <w:pPr>
              <w:pStyle w:val="TableText"/>
              <w:spacing w:before="0" w:after="20" w:line="228" w:lineRule="auto"/>
            </w:pPr>
            <w:r>
              <w:t xml:space="preserve">Platform edge outline band</w:t>
            </w:r>
          </w:p>
        </w:tc>
      </w:tr>
      <w:tr>
        <w:trPr>
          <w:cantSplit/>
        </w:trPr>
        <w:tc>
          <w:tcPr>
            <w:tcW w:w="2298" w:type="dxa"/>
            <w:shd w:val="clear" w:color="auto" w:fill="F5F6F9"/>
          </w:tcPr>
          <w:p>
            <w:pPr>
              <w:pStyle w:val="TableText"/>
              <w:spacing w:before="0" w:after="20" w:line="228" w:lineRule="auto"/>
            </w:pPr>
            <w:r>
              <w:t xml:space="preserve">Hazard primary</w:t>
            </w:r>
          </w:p>
        </w:tc>
        <w:tc>
          <w:tcPr>
            <w:tcW w:w="1934" w:type="dxa"/>
            <w:shd w:val="clear" w:color="auto" w:fill="F5F6F9"/>
          </w:tcPr>
          <w:p>
            <w:pPr>
              <w:pStyle w:val="TableText"/>
              <w:spacing w:before="0" w:after="20" w:line="228" w:lineRule="auto"/>
            </w:pPr>
            <w:r>
              <w:t xml:space="preserve">Zing Orange</w:t>
            </w:r>
          </w:p>
        </w:tc>
        <w:tc>
          <w:tcPr>
            <w:tcW w:w="2093" w:type="dxa"/>
            <w:shd w:val="clear" w:color="auto" w:fill="F5F6F9"/>
          </w:tcPr>
          <w:p>
            <w:pPr>
              <w:pStyle w:val="TableText"/>
              <w:spacing w:before="0" w:after="20" w:line="228" w:lineRule="auto"/>
            </w:pPr>
            <w:r>
              <w:rPr>
                <w:rStyle w:val="VerbatimChar"/>
              </w:rPr>
              <w:t xml:space="preserve">#FF7A1A</w:t>
            </w:r>
          </w:p>
        </w:tc>
        <w:tc>
          <w:tcPr>
            <w:tcW w:w="3312" w:type="dxa"/>
            <w:shd w:val="clear" w:color="auto" w:fill="F5F6F9"/>
          </w:tcPr>
          <w:p>
            <w:pPr>
              <w:pStyle w:val="TableText"/>
              <w:spacing w:before="0" w:after="20" w:line="228" w:lineRule="auto"/>
            </w:pPr>
            <w:r>
              <w:t xml:space="preserve">Always + stripe pattern</w:t>
            </w:r>
          </w:p>
        </w:tc>
      </w:tr>
      <w:tr>
        <w:trPr>
          <w:cantSplit/>
        </w:trPr>
        <w:tc>
          <w:tcPr>
            <w:tcW w:w="2298" w:type="dxa"/>
          </w:tcPr>
          <w:p>
            <w:pPr>
              <w:pStyle w:val="TableText"/>
              <w:spacing w:before="0" w:after="20" w:line="228" w:lineRule="auto"/>
            </w:pPr>
            <w:r>
              <w:t xml:space="preserve">Hazard secondary</w:t>
            </w:r>
          </w:p>
        </w:tc>
        <w:tc>
          <w:tcPr>
            <w:tcW w:w="1934" w:type="dxa"/>
          </w:tcPr>
          <w:p>
            <w:pPr>
              <w:pStyle w:val="TableText"/>
              <w:spacing w:before="0" w:after="20" w:line="228" w:lineRule="auto"/>
            </w:pPr>
            <w:r>
              <w:t xml:space="preserve">Plum Pop</w:t>
            </w:r>
          </w:p>
        </w:tc>
        <w:tc>
          <w:tcPr>
            <w:tcW w:w="2093" w:type="dxa"/>
          </w:tcPr>
          <w:p>
            <w:pPr>
              <w:pStyle w:val="TableText"/>
              <w:spacing w:before="0" w:after="20" w:line="228" w:lineRule="auto"/>
            </w:pPr>
            <w:r>
              <w:rPr>
                <w:rStyle w:val="VerbatimChar"/>
              </w:rPr>
              <w:t xml:space="preserve">#7A2E8E</w:t>
            </w:r>
          </w:p>
        </w:tc>
        <w:tc>
          <w:tcPr>
            <w:tcW w:w="3312" w:type="dxa"/>
          </w:tcPr>
          <w:p>
            <w:pPr>
              <w:pStyle w:val="TableText"/>
              <w:spacing w:before="0" w:after="20" w:line="228" w:lineRule="auto"/>
            </w:pPr>
            <w:r>
              <w:t xml:space="preserve">Always + dot pattern (CVD-safe vs orange)</w:t>
            </w:r>
          </w:p>
        </w:tc>
      </w:tr>
      <w:tr>
        <w:trPr>
          <w:cantSplit/>
        </w:trPr>
        <w:tc>
          <w:tcPr>
            <w:tcW w:w="2298" w:type="dxa"/>
            <w:shd w:val="clear" w:color="auto" w:fill="F5F6F9"/>
          </w:tcPr>
          <w:p>
            <w:pPr>
              <w:pStyle w:val="TableText"/>
              <w:spacing w:before="0" w:after="20" w:line="228" w:lineRule="auto"/>
            </w:pPr>
            <w:r>
              <w:t xml:space="preserve">Warning / about-to-drop</w:t>
            </w:r>
          </w:p>
        </w:tc>
        <w:tc>
          <w:tcPr>
            <w:tcW w:w="1934" w:type="dxa"/>
            <w:shd w:val="clear" w:color="auto" w:fill="F5F6F9"/>
          </w:tcPr>
          <w:p>
            <w:pPr>
              <w:pStyle w:val="TableText"/>
              <w:spacing w:before="0" w:after="20" w:line="228" w:lineRule="auto"/>
            </w:pPr>
            <w:r>
              <w:t xml:space="preserve">Lemon</w:t>
            </w:r>
          </w:p>
        </w:tc>
        <w:tc>
          <w:tcPr>
            <w:tcW w:w="2093" w:type="dxa"/>
            <w:shd w:val="clear" w:color="auto" w:fill="F5F6F9"/>
          </w:tcPr>
          <w:p>
            <w:pPr>
              <w:pStyle w:val="TableText"/>
              <w:spacing w:before="0" w:after="20" w:line="228" w:lineRule="auto"/>
            </w:pPr>
            <w:r>
              <w:rPr>
                <w:rStyle w:val="VerbatimChar"/>
              </w:rPr>
              <w:t xml:space="preserve">#FFD93B</w:t>
            </w:r>
          </w:p>
        </w:tc>
        <w:tc>
          <w:tcPr>
            <w:tcW w:w="3312" w:type="dxa"/>
            <w:shd w:val="clear" w:color="auto" w:fill="F5F6F9"/>
          </w:tcPr>
          <w:p>
            <w:pPr>
              <w:pStyle w:val="TableText"/>
              <w:spacing w:before="0" w:after="20" w:line="228" w:lineRule="auto"/>
            </w:pPr>
            <w:r>
              <w:t xml:space="preserve">+ "!" icon / wobble anim</w:t>
            </w:r>
          </w:p>
        </w:tc>
      </w:tr>
      <w:tr>
        <w:trPr>
          <w:cantSplit/>
        </w:trPr>
        <w:tc>
          <w:tcPr>
            <w:tcW w:w="2298" w:type="dxa"/>
          </w:tcPr>
          <w:p>
            <w:pPr>
              <w:pStyle w:val="TableText"/>
              <w:spacing w:before="0" w:after="20" w:line="228" w:lineRule="auto"/>
            </w:pPr>
            <w:r>
              <w:t xml:space="preserve">Goal / finish / checkpoint</w:t>
            </w:r>
          </w:p>
        </w:tc>
        <w:tc>
          <w:tcPr>
            <w:tcW w:w="1934" w:type="dxa"/>
          </w:tcPr>
          <w:p>
            <w:pPr>
              <w:pStyle w:val="TableText"/>
              <w:spacing w:before="0" w:after="20" w:line="228" w:lineRule="auto"/>
            </w:pPr>
            <w:r>
              <w:t xml:space="preserve">Sky Cyan</w:t>
            </w:r>
          </w:p>
        </w:tc>
        <w:tc>
          <w:tcPr>
            <w:tcW w:w="2093" w:type="dxa"/>
          </w:tcPr>
          <w:p>
            <w:pPr>
              <w:pStyle w:val="TableText"/>
              <w:spacing w:before="0" w:after="20" w:line="228" w:lineRule="auto"/>
            </w:pPr>
            <w:r>
              <w:rPr>
                <w:rStyle w:val="VerbatimChar"/>
              </w:rPr>
              <w:t xml:space="preserve">#22C3E6</w:t>
            </w:r>
          </w:p>
        </w:tc>
        <w:tc>
          <w:tcPr>
            <w:tcW w:w="3312" w:type="dxa"/>
          </w:tcPr>
          <w:p>
            <w:pPr>
              <w:pStyle w:val="TableText"/>
              <w:spacing w:before="0" w:after="20" w:line="228" w:lineRule="auto"/>
            </w:pPr>
            <w:r>
              <w:t xml:space="preserve">+ chevron/flag icon</w:t>
            </w:r>
          </w:p>
        </w:tc>
      </w:tr>
      <w:tr>
        <w:trPr>
          <w:cantSplit/>
        </w:trPr>
        <w:tc>
          <w:tcPr>
            <w:tcW w:w="2298" w:type="dxa"/>
            <w:shd w:val="clear" w:color="auto" w:fill="F5F6F9"/>
          </w:tcPr>
          <w:p>
            <w:pPr>
              <w:pStyle w:val="TableText"/>
              <w:spacing w:before="0" w:after="20" w:line="228" w:lineRule="auto"/>
            </w:pPr>
            <w:r>
              <w:t xml:space="preserve">Bouncy / helpful</w:t>
            </w:r>
          </w:p>
        </w:tc>
        <w:tc>
          <w:tcPr>
            <w:tcW w:w="1934" w:type="dxa"/>
            <w:shd w:val="clear" w:color="auto" w:fill="F5F6F9"/>
          </w:tcPr>
          <w:p>
            <w:pPr>
              <w:pStyle w:val="TableText"/>
              <w:spacing w:before="0" w:after="20" w:line="228" w:lineRule="auto"/>
            </w:pPr>
            <w:r>
              <w:t xml:space="preserve">Bubblegum Lime</w:t>
            </w:r>
          </w:p>
        </w:tc>
        <w:tc>
          <w:tcPr>
            <w:tcW w:w="2093" w:type="dxa"/>
            <w:shd w:val="clear" w:color="auto" w:fill="F5F6F9"/>
          </w:tcPr>
          <w:p>
            <w:pPr>
              <w:pStyle w:val="TableText"/>
              <w:spacing w:before="0" w:after="20" w:line="228" w:lineRule="auto"/>
            </w:pPr>
            <w:r>
              <w:rPr>
                <w:rStyle w:val="VerbatimChar"/>
              </w:rPr>
              <w:t xml:space="preserve">#9BE15D</w:t>
            </w:r>
          </w:p>
        </w:tc>
        <w:tc>
          <w:tcPr>
            <w:tcW w:w="3312" w:type="dxa"/>
            <w:shd w:val="clear" w:color="auto" w:fill="F5F6F9"/>
          </w:tcPr>
          <w:p>
            <w:pPr>
              <w:pStyle w:val="TableText"/>
              <w:spacing w:before="0" w:after="20" w:line="228" w:lineRule="auto"/>
            </w:pPr>
            <w:r>
              <w:t xml:space="preserve">Jump pads, boosts</w:t>
            </w:r>
          </w:p>
        </w:tc>
      </w:tr>
      <w:tr>
        <w:trPr>
          <w:cantSplit/>
        </w:trPr>
        <w:tc>
          <w:tcPr>
            <w:tcW w:w="2298" w:type="dxa"/>
          </w:tcPr>
          <w:p>
            <w:pPr>
              <w:pStyle w:val="TableText"/>
              <w:spacing w:before="0" w:after="20" w:line="228" w:lineRule="auto"/>
            </w:pPr>
            <w:r>
              <w:t xml:space="preserve">Slime / out-of-bounds</w:t>
            </w:r>
          </w:p>
        </w:tc>
        <w:tc>
          <w:tcPr>
            <w:tcW w:w="1934" w:type="dxa"/>
          </w:tcPr>
          <w:p>
            <w:pPr>
              <w:pStyle w:val="TableText"/>
              <w:spacing w:before="0" w:after="20" w:line="228" w:lineRule="auto"/>
            </w:pPr>
            <w:r>
              <w:t xml:space="preserve">Goo Teal</w:t>
            </w:r>
          </w:p>
        </w:tc>
        <w:tc>
          <w:tcPr>
            <w:tcW w:w="2093" w:type="dxa"/>
          </w:tcPr>
          <w:p>
            <w:pPr>
              <w:pStyle w:val="TableText"/>
              <w:spacing w:before="0" w:after="20" w:line="228" w:lineRule="auto"/>
            </w:pPr>
            <w:r>
              <w:rPr>
                <w:rStyle w:val="VerbatimChar"/>
              </w:rPr>
              <w:t xml:space="preserve">#2F8F8A</w:t>
            </w:r>
          </w:p>
        </w:tc>
        <w:tc>
          <w:tcPr>
            <w:tcW w:w="3312" w:type="dxa"/>
          </w:tcPr>
          <w:p>
            <w:pPr>
              <w:pStyle w:val="TableText"/>
              <w:spacing w:before="0" w:after="20" w:line="228" w:lineRule="auto"/>
            </w:pPr>
            <w:r>
              <w:t xml:space="preserve">Low value, glossy</w:t>
            </w:r>
          </w:p>
        </w:tc>
      </w:tr>
      <w:tr>
        <w:trPr>
          <w:cantSplit/>
        </w:trPr>
        <w:tc>
          <w:tcPr>
            <w:tcW w:w="2298" w:type="dxa"/>
            <w:shd w:val="clear" w:color="auto" w:fill="F5F6F9"/>
          </w:tcPr>
          <w:p>
            <w:pPr>
              <w:pStyle w:val="TableText"/>
              <w:spacing w:before="0" w:after="20" w:line="228" w:lineRule="auto"/>
            </w:pPr>
            <w:r>
              <w:t xml:space="preserve">UI ink</w:t>
            </w:r>
          </w:p>
        </w:tc>
        <w:tc>
          <w:tcPr>
            <w:tcW w:w="1934" w:type="dxa"/>
            <w:shd w:val="clear" w:color="auto" w:fill="F5F6F9"/>
          </w:tcPr>
          <w:p>
            <w:pPr>
              <w:pStyle w:val="TableText"/>
              <w:spacing w:before="0" w:after="20" w:line="228" w:lineRule="auto"/>
            </w:pPr>
            <w:r>
              <w:t xml:space="preserve">Night Ink</w:t>
            </w:r>
          </w:p>
        </w:tc>
        <w:tc>
          <w:tcPr>
            <w:tcW w:w="2093" w:type="dxa"/>
            <w:shd w:val="clear" w:color="auto" w:fill="F5F6F9"/>
          </w:tcPr>
          <w:p>
            <w:pPr>
              <w:pStyle w:val="TableText"/>
              <w:spacing w:before="0" w:after="20" w:line="228" w:lineRule="auto"/>
            </w:pPr>
            <w:r>
              <w:rPr>
                <w:rStyle w:val="VerbatimChar"/>
              </w:rPr>
              <w:t xml:space="preserve">#1F2140</w:t>
            </w:r>
          </w:p>
        </w:tc>
        <w:tc>
          <w:tcPr>
            <w:tcW w:w="3312" w:type="dxa"/>
            <w:shd w:val="clear" w:color="auto" w:fill="F5F6F9"/>
          </w:tcPr>
          <w:p>
            <w:pPr>
              <w:pStyle w:val="TableText"/>
              <w:spacing w:before="0" w:after="20" w:line="228" w:lineRule="auto"/>
            </w:pPr>
            <w:r>
              <w:t xml:space="preserve">Text &amp; outlines (never pure black)</w:t>
            </w:r>
          </w:p>
        </w:tc>
      </w:tr>
      <w:tr>
        <w:trPr>
          <w:cantSplit/>
        </w:trPr>
        <w:tc>
          <w:tcPr>
            <w:tcW w:w="2298" w:type="dxa"/>
          </w:tcPr>
          <w:p>
            <w:pPr>
              <w:pStyle w:val="TableText"/>
              <w:spacing w:before="0" w:after="20" w:line="228" w:lineRule="auto"/>
            </w:pPr>
            <w:r>
              <w:t xml:space="preserve">UI paper</w:t>
            </w:r>
          </w:p>
        </w:tc>
        <w:tc>
          <w:tcPr>
            <w:tcW w:w="1934" w:type="dxa"/>
          </w:tcPr>
          <w:p>
            <w:pPr>
              <w:pStyle w:val="TableText"/>
              <w:spacing w:before="0" w:after="20" w:line="228" w:lineRule="auto"/>
            </w:pPr>
            <w:r>
              <w:t xml:space="preserve">Cloud</w:t>
            </w:r>
          </w:p>
        </w:tc>
        <w:tc>
          <w:tcPr>
            <w:tcW w:w="2093" w:type="dxa"/>
          </w:tcPr>
          <w:p>
            <w:pPr>
              <w:pStyle w:val="TableText"/>
              <w:spacing w:before="0" w:after="20" w:line="228" w:lineRule="auto"/>
            </w:pPr>
            <w:r>
              <w:rPr>
                <w:rStyle w:val="VerbatimChar"/>
              </w:rPr>
              <w:t xml:space="preserve">#FFFDF7</w:t>
            </w:r>
          </w:p>
        </w:tc>
        <w:tc>
          <w:tcPr>
            <w:tcW w:w="3312" w:type="dxa"/>
          </w:tcPr>
          <w:p>
            <w:pPr>
              <w:pStyle w:val="TableText"/>
              <w:spacing w:before="0" w:after="20" w:line="228" w:lineRule="auto"/>
            </w:pPr>
            <w:r>
              <w:t xml:space="preserve">Panels</w:t>
            </w:r>
          </w:p>
        </w:tc>
      </w:tr>
      <w:tr>
        <w:trPr>
          <w:cantSplit/>
        </w:trPr>
        <w:tc>
          <w:tcPr>
            <w:tcW w:w="2298" w:type="dxa"/>
            <w:shd w:val="clear" w:color="auto" w:fill="F5F6F9"/>
          </w:tcPr>
          <w:p>
            <w:pPr>
              <w:pStyle w:val="TableText"/>
              <w:spacing w:before="0" w:after="20" w:line="228" w:lineRule="auto"/>
            </w:pPr>
            <w:r>
              <w:t xml:space="preserve">UI accent</w:t>
            </w:r>
          </w:p>
        </w:tc>
        <w:tc>
          <w:tcPr>
            <w:tcW w:w="1934" w:type="dxa"/>
            <w:shd w:val="clear" w:color="auto" w:fill="F5F6F9"/>
          </w:tcPr>
          <w:p>
            <w:pPr>
              <w:pStyle w:val="TableText"/>
              <w:spacing w:before="0" w:after="20" w:line="228" w:lineRule="auto"/>
            </w:pPr>
            <w:r>
              <w:t xml:space="preserve">Berry</w:t>
            </w:r>
          </w:p>
        </w:tc>
        <w:tc>
          <w:tcPr>
            <w:tcW w:w="2093" w:type="dxa"/>
            <w:shd w:val="clear" w:color="auto" w:fill="F5F6F9"/>
          </w:tcPr>
          <w:p>
            <w:pPr>
              <w:pStyle w:val="TableText"/>
              <w:spacing w:before="0" w:after="20" w:line="228" w:lineRule="auto"/>
            </w:pPr>
            <w:r>
              <w:rPr>
                <w:rStyle w:val="VerbatimChar"/>
              </w:rPr>
              <w:t xml:space="preserve">#E8336B</w:t>
            </w:r>
          </w:p>
        </w:tc>
        <w:tc>
          <w:tcPr>
            <w:tcW w:w="3312" w:type="dxa"/>
            <w:shd w:val="clear" w:color="auto" w:fill="F5F6F9"/>
          </w:tcPr>
          <w:p>
            <w:pPr>
              <w:pStyle w:val="TableText"/>
              <w:spacing w:before="0" w:after="20" w:line="228" w:lineRule="auto"/>
            </w:pPr>
            <w:r>
              <w:t xml:space="preserve">Primary buttons</w:t>
            </w:r>
          </w:p>
        </w:tc>
      </w:tr>
      <w:tr>
        <w:trPr>
          <w:cantSplit/>
        </w:trPr>
        <w:tc>
          <w:tcPr>
            <w:tcW w:w="2298" w:type="dxa"/>
          </w:tcPr>
          <w:p>
            <w:pPr>
              <w:pStyle w:val="TableText"/>
              <w:spacing w:before="0" w:after="20" w:line="228" w:lineRule="auto"/>
            </w:pPr>
            <w:r>
              <w:t xml:space="preserve">UI accent 2</w:t>
            </w:r>
          </w:p>
        </w:tc>
        <w:tc>
          <w:tcPr>
            <w:tcW w:w="1934" w:type="dxa"/>
          </w:tcPr>
          <w:p>
            <w:pPr>
              <w:pStyle w:val="TableText"/>
              <w:spacing w:before="0" w:after="20" w:line="228" w:lineRule="auto"/>
            </w:pPr>
            <w:r>
              <w:t xml:space="preserve">Sun</w:t>
            </w:r>
          </w:p>
        </w:tc>
        <w:tc>
          <w:tcPr>
            <w:tcW w:w="2093" w:type="dxa"/>
          </w:tcPr>
          <w:p>
            <w:pPr>
              <w:pStyle w:val="TableText"/>
              <w:spacing w:before="0" w:after="20" w:line="228" w:lineRule="auto"/>
            </w:pPr>
            <w:r>
              <w:rPr>
                <w:rStyle w:val="VerbatimChar"/>
              </w:rPr>
              <w:t xml:space="preserve">#FFB627</w:t>
            </w:r>
          </w:p>
        </w:tc>
        <w:tc>
          <w:tcPr>
            <w:tcW w:w="3312" w:type="dxa"/>
          </w:tcPr>
          <w:p>
            <w:pPr>
              <w:pStyle w:val="TableText"/>
              <w:spacing w:before="0" w:after="20" w:line="228" w:lineRule="auto"/>
            </w:pPr>
            <w:r>
              <w:t xml:space="preserve">Rewards/coins</w:t>
            </w:r>
          </w:p>
        </w:tc>
      </w:tr>
      <w:tr>
        <w:trPr>
          <w:cantSplit/>
        </w:trPr>
        <w:tc>
          <w:tcPr>
            <w:tcW w:w="2298" w:type="dxa"/>
            <w:shd w:val="clear" w:color="auto" w:fill="F5F6F9"/>
          </w:tcPr>
          <w:p>
            <w:pPr>
              <w:pStyle w:val="TableText"/>
              <w:spacing w:before="0" w:after="20" w:line="228" w:lineRule="auto"/>
            </w:pPr>
            <w:r>
              <w:t xml:space="preserve">Team A–D</w:t>
            </w:r>
          </w:p>
        </w:tc>
        <w:tc>
          <w:tcPr>
            <w:tcW w:w="1934" w:type="dxa"/>
            <w:shd w:val="clear" w:color="auto" w:fill="F5F6F9"/>
          </w:tcPr>
          <w:p>
            <w:pPr>
              <w:pStyle w:val="TableText"/>
              <w:spacing w:before="0" w:after="20" w:line="228" w:lineRule="auto"/>
            </w:pPr>
            <w:r>
              <w:t xml:space="preserve">Coral / Ocean / Leaf / Gold</w:t>
            </w:r>
          </w:p>
        </w:tc>
        <w:tc>
          <w:tcPr>
            <w:tcW w:w="2093" w:type="dxa"/>
            <w:shd w:val="clear" w:color="auto" w:fill="F5F6F9"/>
          </w:tcPr>
          <w:p>
            <w:pPr>
              <w:pStyle w:val="TableText"/>
              <w:spacing w:before="0" w:after="20" w:line="228" w:lineRule="auto"/>
            </w:pPr>
            <w:r>
              <w:rPr>
                <w:rStyle w:val="VerbatimChar"/>
              </w:rPr>
              <w:t xml:space="preserve">#FF6B5B</w:t>
            </w:r>
            <w:r>
              <w:t xml:space="preserve"> </w:t>
            </w:r>
            <w:r>
              <w:rPr>
                <w:rStyle w:val="VerbatimChar"/>
              </w:rPr>
              <w:t xml:space="preserve">#2D7DD2</w:t>
            </w:r>
            <w:r>
              <w:t xml:space="preserve"> </w:t>
            </w:r>
            <w:r>
              <w:rPr>
                <w:rStyle w:val="VerbatimChar"/>
              </w:rPr>
              <w:t xml:space="preserve">#3DBB6B</w:t>
            </w:r>
            <w:r>
              <w:t xml:space="preserve"> </w:t>
            </w:r>
            <w:r>
              <w:rPr>
                <w:rStyle w:val="VerbatimChar"/>
              </w:rPr>
              <w:t xml:space="preserve">#F4C430</w:t>
            </w:r>
          </w:p>
        </w:tc>
        <w:tc>
          <w:tcPr>
            <w:tcW w:w="3312" w:type="dxa"/>
            <w:shd w:val="clear" w:color="auto" w:fill="F5F6F9"/>
          </w:tcPr>
          <w:p>
            <w:pPr>
              <w:pStyle w:val="TableText"/>
              <w:spacing w:before="0" w:after="20" w:line="228" w:lineRule="auto"/>
            </w:pPr>
            <w:r>
              <w:t xml:space="preserve">Each paired with pattern + icon (FR-08-11)</w:t>
            </w:r>
          </w:p>
        </w:tc>
      </w:tr>
    </w:tbl>
    <w:p>
      <w:pPr>
        <w:pStyle w:val="BodyText"/>
      </w:pPr>
      <w:r>
        <w:t xml:space="preserve">Rules:</w:t>
      </w:r>
    </w:p>
    <w:p>
      <w:pPr>
        <w:pStyle w:val="Compact"/>
        <w:numPr>
          <w:ilvl w:val="0"/>
          <w:numId w:val="1026"/>
        </w:numPr>
      </w:pPr>
      <w:r>
        <w:rPr>
          <w:b/>
          <w:bCs/>
        </w:rPr>
        <w:t xml:space="preserve">Never hue alone</w:t>
      </w:r>
      <w:r>
        <w:t xml:space="preserve"> </w:t>
      </w:r>
      <w:r>
        <w:t xml:space="preserve">— every hazard, team, tile state and rarity has colour + pattern + icon/shape (FR-08-11). CVD presets (protan/deutan/tritan) remap these roles only.</w:t>
      </w:r>
    </w:p>
    <w:p>
      <w:pPr>
        <w:pStyle w:val="Compact"/>
        <w:numPr>
          <w:ilvl w:val="0"/>
          <w:numId w:val="1026"/>
        </w:numPr>
      </w:pPr>
      <w:r>
        <w:t xml:space="preserve">Reserve Zing Orange + stripes</w:t>
      </w:r>
      <w:r>
        <w:t xml:space="preserve"> </w:t>
      </w:r>
      <w:r>
        <w:rPr>
          <w:b/>
          <w:bCs/>
        </w:rPr>
        <w:t xml:space="preserve">exclusively</w:t>
      </w:r>
      <w:r>
        <w:t xml:space="preserve"> </w:t>
      </w:r>
      <w:r>
        <w:t xml:space="preserve">for hazards; no costume-trim of environment may use hazard stripe pattern.</w:t>
      </w:r>
    </w:p>
    <w:p>
      <w:pPr>
        <w:pStyle w:val="Compact"/>
        <w:numPr>
          <w:ilvl w:val="0"/>
          <w:numId w:val="1026"/>
        </w:numPr>
      </w:pPr>
      <w:r>
        <w:t xml:space="preserve">Contrast: UI text ≥ 4.5:1; hazard vs adjacent safe surface ΔL* ≥ 30.</w:t>
      </w:r>
    </w:p>
    <w:p>
      <w:pPr>
        <w:pStyle w:val="Compact"/>
        <w:numPr>
          <w:ilvl w:val="0"/>
          <w:numId w:val="1026"/>
        </w:numPr>
      </w:pPr>
      <w:r>
        <w:t xml:space="preserve">Rarity labels use text + frame shape, colours: Common</w:t>
      </w:r>
      <w:r>
        <w:t xml:space="preserve"> </w:t>
      </w:r>
      <w:r>
        <w:rPr>
          <w:rStyle w:val="VerbatimChar"/>
        </w:rPr>
        <w:t xml:space="preserve">#B8C0CC</w:t>
      </w:r>
      <w:r>
        <w:t xml:space="preserve">, Uncommon</w:t>
      </w:r>
      <w:r>
        <w:t xml:space="preserve"> </w:t>
      </w:r>
      <w:r>
        <w:rPr>
          <w:rStyle w:val="VerbatimChar"/>
        </w:rPr>
        <w:t xml:space="preserve">#3DBB6B</w:t>
      </w:r>
      <w:r>
        <w:t xml:space="preserve">, Rare</w:t>
      </w:r>
      <w:r>
        <w:t xml:space="preserve"> </w:t>
      </w:r>
      <w:r>
        <w:rPr>
          <w:rStyle w:val="VerbatimChar"/>
        </w:rPr>
        <w:t xml:space="preserve">#2D7DD2</w:t>
      </w:r>
      <w:r>
        <w:t xml:space="preserve">, Epic</w:t>
      </w:r>
      <w:r>
        <w:t xml:space="preserve"> </w:t>
      </w:r>
      <w:r>
        <w:rPr>
          <w:rStyle w:val="VerbatimChar"/>
        </w:rPr>
        <w:t xml:space="preserve">#9B5DE5</w:t>
      </w:r>
      <w:r>
        <w:t xml:space="preserve">, Legendary</w:t>
      </w:r>
      <w:r>
        <w:t xml:space="preserve"> </w:t>
      </w:r>
      <w:r>
        <w:rPr>
          <w:rStyle w:val="VerbatimChar"/>
        </w:rPr>
        <w:t xml:space="preserve">#FFB627</w:t>
      </w:r>
      <w:r>
        <w:t xml:space="preserve">.</w:t>
      </w:r>
    </w:p>
    <w:p>
      <w:pPr>
        <w:pStyle w:val="Compact"/>
        <w:numPr>
          <w:ilvl w:val="0"/>
          <w:numId w:val="1026"/>
        </w:numPr>
      </w:pPr>
      <w:r>
        <w:t xml:space="preserve">AD-26: palette deliberately avoids the reference game's signature pink/blue/yellow UI combo; Berry+Night Ink+Cloud is the brand trio.</w:t>
      </w:r>
    </w:p>
    <w:bookmarkEnd w:id="155"/>
    <w:bookmarkStart w:id="156" w:name="shape-language"/>
    <w:p>
      <w:pPr>
        <w:pStyle w:val="Heading2"/>
      </w:pPr>
      <w:r>
        <w:t xml:space="preserve">5.3 Shape language</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603"/>
        <w:gridCol w:w="3071"/>
        <w:gridCol w:w="3963"/>
      </w:tblGrid>
      <w:tr>
        <w:trPr>
          <w:cantSplit/>
          <w:tblHeader/>
        </w:trPr>
        <w:tc>
          <w:tcPr>
            <w:tcW w:w="2603" w:type="dxa"/>
            <w:shd w:val="clear" w:color="auto" w:fill="1F2140"/>
          </w:tcPr>
          <w:p>
            <w:pPr>
              <w:pStyle w:val="TableText"/>
              <w:spacing w:before="0" w:after="20" w:line="228" w:lineRule="auto"/>
            </w:pPr>
            <w:r>
              <w:rPr>
                <w:b/>
                <w:color w:val="FFFFFF"/>
              </w:rPr>
              <w:t xml:space="preserve">Shape</w:t>
            </w:r>
          </w:p>
        </w:tc>
        <w:tc>
          <w:tcPr>
            <w:tcW w:w="3071" w:type="dxa"/>
            <w:shd w:val="clear" w:color="auto" w:fill="1F2140"/>
          </w:tcPr>
          <w:p>
            <w:pPr>
              <w:pStyle w:val="TableText"/>
              <w:spacing w:before="0" w:after="20" w:line="228" w:lineRule="auto"/>
            </w:pPr>
            <w:r>
              <w:rPr>
                <w:b/>
                <w:color w:val="FFFFFF"/>
              </w:rPr>
              <w:t xml:space="preserve">Meaning</w:t>
            </w:r>
          </w:p>
        </w:tc>
        <w:tc>
          <w:tcPr>
            <w:tcW w:w="3963" w:type="dxa"/>
            <w:shd w:val="clear" w:color="auto" w:fill="1F2140"/>
          </w:tcPr>
          <w:p>
            <w:pPr>
              <w:pStyle w:val="TableText"/>
              <w:spacing w:before="0" w:after="20" w:line="228" w:lineRule="auto"/>
            </w:pPr>
            <w:r>
              <w:rPr>
                <w:b/>
                <w:color w:val="FFFFFF"/>
              </w:rPr>
              <w:t xml:space="preserve">Use</w:t>
            </w:r>
          </w:p>
        </w:tc>
      </w:tr>
      <w:tr>
        <w:trPr>
          <w:cantSplit/>
        </w:trPr>
        <w:tc>
          <w:tcPr>
            <w:tcW w:w="2603" w:type="dxa"/>
          </w:tcPr>
          <w:p>
            <w:pPr>
              <w:pStyle w:val="TableText"/>
              <w:spacing w:before="0" w:after="20" w:line="228" w:lineRule="auto"/>
            </w:pPr>
            <w:r>
              <w:t xml:space="preserve">Circle / pill / blob</w:t>
            </w:r>
          </w:p>
        </w:tc>
        <w:tc>
          <w:tcPr>
            <w:tcW w:w="3071" w:type="dxa"/>
          </w:tcPr>
          <w:p>
            <w:pPr>
              <w:pStyle w:val="TableText"/>
              <w:spacing w:before="0" w:after="20" w:line="228" w:lineRule="auto"/>
            </w:pPr>
            <w:r>
              <w:t xml:space="preserve">Friendly, safe, player</w:t>
            </w:r>
          </w:p>
        </w:tc>
        <w:tc>
          <w:tcPr>
            <w:tcW w:w="3963" w:type="dxa"/>
          </w:tcPr>
          <w:p>
            <w:pPr>
              <w:pStyle w:val="TableText"/>
              <w:spacing w:before="0" w:after="20" w:line="228" w:lineRule="auto"/>
            </w:pPr>
            <w:r>
              <w:t xml:space="preserve">Beans, platforms, UI buttons, bumpers</w:t>
            </w:r>
          </w:p>
        </w:tc>
      </w:tr>
      <w:tr>
        <w:trPr>
          <w:cantSplit/>
        </w:trPr>
        <w:tc>
          <w:tcPr>
            <w:tcW w:w="2603" w:type="dxa"/>
            <w:shd w:val="clear" w:color="auto" w:fill="F5F6F9"/>
          </w:tcPr>
          <w:p>
            <w:pPr>
              <w:pStyle w:val="TableText"/>
              <w:spacing w:before="0" w:after="20" w:line="228" w:lineRule="auto"/>
            </w:pPr>
            <w:r>
              <w:t xml:space="preserve">Rounded square</w:t>
            </w:r>
          </w:p>
        </w:tc>
        <w:tc>
          <w:tcPr>
            <w:tcW w:w="3071" w:type="dxa"/>
            <w:shd w:val="clear" w:color="auto" w:fill="F5F6F9"/>
          </w:tcPr>
          <w:p>
            <w:pPr>
              <w:pStyle w:val="TableText"/>
              <w:spacing w:before="0" w:after="20" w:line="228" w:lineRule="auto"/>
            </w:pPr>
            <w:r>
              <w:t xml:space="preserve">Stable, standable</w:t>
            </w:r>
          </w:p>
        </w:tc>
        <w:tc>
          <w:tcPr>
            <w:tcW w:w="3963" w:type="dxa"/>
            <w:shd w:val="clear" w:color="auto" w:fill="F5F6F9"/>
          </w:tcPr>
          <w:p>
            <w:pPr>
              <w:pStyle w:val="TableText"/>
              <w:spacing w:before="0" w:after="20" w:line="228" w:lineRule="auto"/>
            </w:pPr>
            <w:r>
              <w:t xml:space="preserve">Floors, tiles, crates</w:t>
            </w:r>
          </w:p>
        </w:tc>
      </w:tr>
      <w:tr>
        <w:trPr>
          <w:cantSplit/>
        </w:trPr>
        <w:tc>
          <w:tcPr>
            <w:tcW w:w="2603" w:type="dxa"/>
          </w:tcPr>
          <w:p>
            <w:pPr>
              <w:pStyle w:val="TableText"/>
              <w:spacing w:before="0" w:after="20" w:line="228" w:lineRule="auto"/>
            </w:pPr>
            <w:r>
              <w:t xml:space="preserve">Rounded triangle / wedge</w:t>
            </w:r>
          </w:p>
        </w:tc>
        <w:tc>
          <w:tcPr>
            <w:tcW w:w="3071" w:type="dxa"/>
          </w:tcPr>
          <w:p>
            <w:pPr>
              <w:pStyle w:val="TableText"/>
              <w:spacing w:before="0" w:after="20" w:line="228" w:lineRule="auto"/>
            </w:pPr>
            <w:r>
              <w:t xml:space="preserve">Motion, direction, caution</w:t>
            </w:r>
          </w:p>
        </w:tc>
        <w:tc>
          <w:tcPr>
            <w:tcW w:w="3963" w:type="dxa"/>
          </w:tcPr>
          <w:p>
            <w:pPr>
              <w:pStyle w:val="TableText"/>
              <w:spacing w:before="0" w:after="20" w:line="228" w:lineRule="auto"/>
            </w:pPr>
            <w:r>
              <w:t xml:space="preserve">Ramps, chevrons, spinners, hazard flags</w:t>
            </w:r>
          </w:p>
        </w:tc>
      </w:tr>
      <w:tr>
        <w:trPr>
          <w:cantSplit/>
        </w:trPr>
        <w:tc>
          <w:tcPr>
            <w:tcW w:w="2603" w:type="dxa"/>
            <w:shd w:val="clear" w:color="auto" w:fill="F5F6F9"/>
          </w:tcPr>
          <w:p>
            <w:pPr>
              <w:pStyle w:val="TableText"/>
              <w:spacing w:before="0" w:after="20" w:line="228" w:lineRule="auto"/>
            </w:pPr>
            <w:r>
              <w:t xml:space="preserve">Wavy line</w:t>
            </w:r>
          </w:p>
        </w:tc>
        <w:tc>
          <w:tcPr>
            <w:tcW w:w="3071" w:type="dxa"/>
            <w:shd w:val="clear" w:color="auto" w:fill="F5F6F9"/>
          </w:tcPr>
          <w:p>
            <w:pPr>
              <w:pStyle w:val="TableText"/>
              <w:spacing w:before="0" w:after="20" w:line="228" w:lineRule="auto"/>
            </w:pPr>
            <w:r>
              <w:t xml:space="preserve">Slippery / slime / water</w:t>
            </w:r>
          </w:p>
        </w:tc>
        <w:tc>
          <w:tcPr>
            <w:tcW w:w="3963" w:type="dxa"/>
            <w:shd w:val="clear" w:color="auto" w:fill="F5F6F9"/>
          </w:tcPr>
          <w:p>
            <w:pPr>
              <w:pStyle w:val="TableText"/>
              <w:spacing w:before="0" w:after="20" w:line="228" w:lineRule="auto"/>
            </w:pPr>
            <w:r>
              <w:t xml:space="preserve">Goo, ice, conveyors</w:t>
            </w:r>
          </w:p>
        </w:tc>
      </w:tr>
    </w:tbl>
    <w:p>
      <w:pPr>
        <w:pStyle w:val="BodyText"/>
      </w:pPr>
      <w:r>
        <w:t xml:space="preserve">Rules: min bevel radius 5 cm (no hard corners in collision-visible geometry); spikes forbidden — "threat" shown via rotating/punching foam shapes; silhouettes testable as black fills (hazards identifiable by silhouette + motion alone).</w:t>
      </w:r>
    </w:p>
    <w:bookmarkEnd w:id="156"/>
    <w:bookmarkStart w:id="157" w:name="X46b4b7557eeee2371e54cc290ba2f79cb9c2c49"/>
    <w:p>
      <w:pPr>
        <w:pStyle w:val="Heading2"/>
      </w:pPr>
      <w:r>
        <w:t xml:space="preserve">5.4 Lighting &amp; mood per world theme (original themes — not reference seasons)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848"/>
        <w:gridCol w:w="1838"/>
        <w:gridCol w:w="1798"/>
        <w:gridCol w:w="1391"/>
        <w:gridCol w:w="2761"/>
      </w:tblGrid>
      <w:tr>
        <w:trPr>
          <w:cantSplit/>
          <w:tblHeader/>
        </w:trPr>
        <w:tc>
          <w:tcPr>
            <w:tcW w:w="1848" w:type="dxa"/>
            <w:shd w:val="clear" w:color="auto" w:fill="1F2140"/>
          </w:tcPr>
          <w:p>
            <w:pPr>
              <w:pStyle w:val="TableText"/>
              <w:spacing w:before="0" w:after="20" w:line="228" w:lineRule="auto"/>
            </w:pPr>
            <w:r>
              <w:rPr>
                <w:b/>
                <w:color w:val="FFFFFF"/>
              </w:rPr>
              <w:t xml:space="preserve">World theme</w:t>
            </w:r>
          </w:p>
        </w:tc>
        <w:tc>
          <w:tcPr>
            <w:tcW w:w="1838" w:type="dxa"/>
            <w:shd w:val="clear" w:color="auto" w:fill="1F2140"/>
          </w:tcPr>
          <w:p>
            <w:pPr>
              <w:pStyle w:val="TableText"/>
              <w:spacing w:before="0" w:after="20" w:line="228" w:lineRule="auto"/>
            </w:pPr>
            <w:r>
              <w:rPr>
                <w:b/>
                <w:color w:val="FFFFFF"/>
              </w:rPr>
              <w:t xml:space="preserve">Key light</w:t>
            </w:r>
          </w:p>
        </w:tc>
        <w:tc>
          <w:tcPr>
            <w:tcW w:w="1798" w:type="dxa"/>
            <w:shd w:val="clear" w:color="auto" w:fill="1F2140"/>
          </w:tcPr>
          <w:p>
            <w:pPr>
              <w:pStyle w:val="TableText"/>
              <w:spacing w:before="0" w:after="20" w:line="228" w:lineRule="auto"/>
            </w:pPr>
            <w:r>
              <w:rPr>
                <w:b/>
                <w:color w:val="FFFFFF"/>
              </w:rPr>
              <w:t xml:space="preserve">Ambient / fog</w:t>
            </w:r>
          </w:p>
        </w:tc>
        <w:tc>
          <w:tcPr>
            <w:tcW w:w="1391" w:type="dxa"/>
            <w:shd w:val="clear" w:color="auto" w:fill="1F2140"/>
          </w:tcPr>
          <w:p>
            <w:pPr>
              <w:pStyle w:val="TableText"/>
              <w:spacing w:before="0" w:after="20" w:line="228" w:lineRule="auto"/>
            </w:pPr>
            <w:r>
              <w:rPr>
                <w:b/>
                <w:color w:val="FFFFFF"/>
              </w:rPr>
              <w:t xml:space="preserve">Mood</w:t>
            </w:r>
          </w:p>
        </w:tc>
        <w:tc>
          <w:tcPr>
            <w:tcW w:w="2761" w:type="dxa"/>
            <w:shd w:val="clear" w:color="auto" w:fill="1F2140"/>
          </w:tcPr>
          <w:p>
            <w:pPr>
              <w:pStyle w:val="TableText"/>
              <w:spacing w:before="0" w:after="20" w:line="228" w:lineRule="auto"/>
            </w:pPr>
            <w:r>
              <w:rPr>
                <w:b/>
                <w:color w:val="FFFFFF"/>
              </w:rPr>
              <w:t xml:space="preserve">Hazard read note</w:t>
            </w:r>
          </w:p>
        </w:tc>
      </w:tr>
      <w:tr>
        <w:trPr>
          <w:cantSplit/>
        </w:trPr>
        <w:tc>
          <w:tcPr>
            <w:tcW w:w="1848" w:type="dxa"/>
          </w:tcPr>
          <w:p>
            <w:pPr>
              <w:pStyle w:val="TableText"/>
              <w:spacing w:before="0" w:after="20" w:line="228" w:lineRule="auto"/>
            </w:pPr>
            <w:r>
              <w:rPr>
                <w:b/>
                <w:bCs/>
              </w:rPr>
              <w:t xml:space="preserve">Toybox Meadow</w:t>
            </w:r>
            <w:r>
              <w:t xml:space="preserve"> </w:t>
            </w:r>
            <w:r>
              <w:t xml:space="preserve">(default/MVP)</w:t>
            </w:r>
          </w:p>
        </w:tc>
        <w:tc>
          <w:tcPr>
            <w:tcW w:w="1838" w:type="dxa"/>
          </w:tcPr>
          <w:p>
            <w:pPr>
              <w:pStyle w:val="TableText"/>
              <w:spacing w:before="0" w:after="20" w:line="228" w:lineRule="auto"/>
            </w:pPr>
            <w:r>
              <w:t xml:space="preserve">Warm sun 5500K, 40°</w:t>
            </w:r>
          </w:p>
        </w:tc>
        <w:tc>
          <w:tcPr>
            <w:tcW w:w="1798" w:type="dxa"/>
          </w:tcPr>
          <w:p>
            <w:pPr>
              <w:pStyle w:val="TableText"/>
              <w:spacing w:before="0" w:after="20" w:line="228" w:lineRule="auto"/>
            </w:pPr>
            <w:r>
              <w:t xml:space="preserve">Sky blue</w:t>
            </w:r>
            <w:r>
              <w:t xml:space="preserve"> </w:t>
            </w:r>
            <w:r>
              <w:rPr>
                <w:rStyle w:val="VerbatimChar"/>
              </w:rPr>
              <w:t xml:space="preserve">#BFE6FF</w:t>
            </w:r>
            <w:r>
              <w:t xml:space="preserve">, light fog</w:t>
            </w:r>
          </w:p>
        </w:tc>
        <w:tc>
          <w:tcPr>
            <w:tcW w:w="1391" w:type="dxa"/>
          </w:tcPr>
          <w:p>
            <w:pPr>
              <w:pStyle w:val="TableText"/>
              <w:spacing w:before="0" w:after="20" w:line="228" w:lineRule="auto"/>
            </w:pPr>
            <w:r>
              <w:t xml:space="preserve">Sunny Saturday</w:t>
            </w:r>
          </w:p>
        </w:tc>
        <w:tc>
          <w:tcPr>
            <w:tcW w:w="2761" w:type="dxa"/>
          </w:tcPr>
          <w:p>
            <w:pPr>
              <w:pStyle w:val="TableText"/>
              <w:spacing w:before="0" w:after="20" w:line="228" w:lineRule="auto"/>
            </w:pPr>
            <w:r>
              <w:t xml:space="preserve">Baseline palette</w:t>
            </w:r>
          </w:p>
        </w:tc>
      </w:tr>
      <w:tr>
        <w:trPr>
          <w:cantSplit/>
        </w:trPr>
        <w:tc>
          <w:tcPr>
            <w:tcW w:w="1848" w:type="dxa"/>
            <w:shd w:val="clear" w:color="auto" w:fill="F5F6F9"/>
          </w:tcPr>
          <w:p>
            <w:pPr>
              <w:pStyle w:val="TableText"/>
              <w:spacing w:before="0" w:after="20" w:line="228" w:lineRule="auto"/>
            </w:pPr>
            <w:r>
              <w:rPr>
                <w:b/>
                <w:bCs/>
              </w:rPr>
              <w:t xml:space="preserve">Candy Workshop</w:t>
            </w:r>
          </w:p>
        </w:tc>
        <w:tc>
          <w:tcPr>
            <w:tcW w:w="1838" w:type="dxa"/>
            <w:shd w:val="clear" w:color="auto" w:fill="F5F6F9"/>
          </w:tcPr>
          <w:p>
            <w:pPr>
              <w:pStyle w:val="TableText"/>
              <w:spacing w:before="0" w:after="20" w:line="228" w:lineRule="auto"/>
            </w:pPr>
            <w:r>
              <w:t xml:space="preserve">Soft 4500K + pastel rim</w:t>
            </w:r>
          </w:p>
        </w:tc>
        <w:tc>
          <w:tcPr>
            <w:tcW w:w="1798" w:type="dxa"/>
            <w:shd w:val="clear" w:color="auto" w:fill="F5F6F9"/>
          </w:tcPr>
          <w:p>
            <w:pPr>
              <w:pStyle w:val="TableText"/>
              <w:spacing w:before="0" w:after="20" w:line="228" w:lineRule="auto"/>
            </w:pPr>
            <w:r>
              <w:t xml:space="preserve">Peach</w:t>
            </w:r>
            <w:r>
              <w:t xml:space="preserve"> </w:t>
            </w:r>
            <w:r>
              <w:rPr>
                <w:rStyle w:val="VerbatimChar"/>
              </w:rPr>
              <w:t xml:space="preserve">#FFE1CC</w:t>
            </w:r>
          </w:p>
        </w:tc>
        <w:tc>
          <w:tcPr>
            <w:tcW w:w="1391" w:type="dxa"/>
            <w:shd w:val="clear" w:color="auto" w:fill="F5F6F9"/>
          </w:tcPr>
          <w:p>
            <w:pPr>
              <w:pStyle w:val="TableText"/>
              <w:spacing w:before="0" w:after="20" w:line="228" w:lineRule="auto"/>
            </w:pPr>
            <w:r>
              <w:t xml:space="preserve">Sweet, busy</w:t>
            </w:r>
          </w:p>
        </w:tc>
        <w:tc>
          <w:tcPr>
            <w:tcW w:w="2761" w:type="dxa"/>
            <w:shd w:val="clear" w:color="auto" w:fill="F5F6F9"/>
          </w:tcPr>
          <w:p>
            <w:pPr>
              <w:pStyle w:val="TableText"/>
              <w:spacing w:before="0" w:after="20" w:line="228" w:lineRule="auto"/>
            </w:pPr>
            <w:r>
              <w:t xml:space="preserve">Keep hazards orange; candy props pastel only</w:t>
            </w:r>
          </w:p>
        </w:tc>
      </w:tr>
      <w:tr>
        <w:trPr>
          <w:cantSplit/>
        </w:trPr>
        <w:tc>
          <w:tcPr>
            <w:tcW w:w="1848" w:type="dxa"/>
          </w:tcPr>
          <w:p>
            <w:pPr>
              <w:pStyle w:val="TableText"/>
              <w:spacing w:before="0" w:after="20" w:line="228" w:lineRule="auto"/>
            </w:pPr>
            <w:r>
              <w:rPr>
                <w:b/>
                <w:bCs/>
              </w:rPr>
              <w:t xml:space="preserve">Frosty Fun-Park</w:t>
            </w:r>
          </w:p>
        </w:tc>
        <w:tc>
          <w:tcPr>
            <w:tcW w:w="1838" w:type="dxa"/>
          </w:tcPr>
          <w:p>
            <w:pPr>
              <w:pStyle w:val="TableText"/>
              <w:spacing w:before="0" w:after="20" w:line="228" w:lineRule="auto"/>
            </w:pPr>
            <w:r>
              <w:t xml:space="preserve">Cool 7000K, low sun</w:t>
            </w:r>
          </w:p>
        </w:tc>
        <w:tc>
          <w:tcPr>
            <w:tcW w:w="1798" w:type="dxa"/>
          </w:tcPr>
          <w:p>
            <w:pPr>
              <w:pStyle w:val="TableText"/>
              <w:spacing w:before="0" w:after="20" w:line="228" w:lineRule="auto"/>
            </w:pPr>
            <w:r>
              <w:t xml:space="preserve">Lavender-white</w:t>
            </w:r>
            <w:r>
              <w:t xml:space="preserve"> </w:t>
            </w:r>
            <w:r>
              <w:rPr>
                <w:rStyle w:val="VerbatimChar"/>
              </w:rPr>
              <w:t xml:space="preserve">#E9ECFF</w:t>
            </w:r>
          </w:p>
        </w:tc>
        <w:tc>
          <w:tcPr>
            <w:tcW w:w="1391" w:type="dxa"/>
          </w:tcPr>
          <w:p>
            <w:pPr>
              <w:pStyle w:val="TableText"/>
              <w:spacing w:before="0" w:after="20" w:line="228" w:lineRule="auto"/>
            </w:pPr>
            <w:r>
              <w:t xml:space="preserve">Crisp, sparkly</w:t>
            </w:r>
          </w:p>
        </w:tc>
        <w:tc>
          <w:tcPr>
            <w:tcW w:w="2761" w:type="dxa"/>
          </w:tcPr>
          <w:p>
            <w:pPr>
              <w:pStyle w:val="TableText"/>
              <w:spacing w:before="0" w:after="20" w:line="228" w:lineRule="auto"/>
            </w:pPr>
            <w:r>
              <w:t xml:space="preserve">Ice = Goo Teal sheen + wavy decal</w:t>
            </w:r>
          </w:p>
        </w:tc>
      </w:tr>
      <w:tr>
        <w:trPr>
          <w:cantSplit/>
        </w:trPr>
        <w:tc>
          <w:tcPr>
            <w:tcW w:w="1848" w:type="dxa"/>
            <w:shd w:val="clear" w:color="auto" w:fill="F5F6F9"/>
          </w:tcPr>
          <w:p>
            <w:pPr>
              <w:pStyle w:val="TableText"/>
              <w:spacing w:before="0" w:after="20" w:line="228" w:lineRule="auto"/>
            </w:pPr>
            <w:r>
              <w:rPr>
                <w:b/>
                <w:bCs/>
              </w:rPr>
              <w:t xml:space="preserve">Starlight Playground</w:t>
            </w:r>
            <w:r>
              <w:t xml:space="preserve"> </w:t>
            </w:r>
            <w:r>
              <w:t xml:space="preserve">(night)</w:t>
            </w:r>
          </w:p>
        </w:tc>
        <w:tc>
          <w:tcPr>
            <w:tcW w:w="1838" w:type="dxa"/>
            <w:shd w:val="clear" w:color="auto" w:fill="F5F6F9"/>
          </w:tcPr>
          <w:p>
            <w:pPr>
              <w:pStyle w:val="TableText"/>
              <w:spacing w:before="0" w:after="20" w:line="228" w:lineRule="auto"/>
            </w:pPr>
            <w:r>
              <w:t xml:space="preserve">Moon 8000K + emissive props</w:t>
            </w:r>
          </w:p>
        </w:tc>
        <w:tc>
          <w:tcPr>
            <w:tcW w:w="1798" w:type="dxa"/>
            <w:shd w:val="clear" w:color="auto" w:fill="F5F6F9"/>
          </w:tcPr>
          <w:p>
            <w:pPr>
              <w:pStyle w:val="TableText"/>
              <w:spacing w:before="0" w:after="20" w:line="228" w:lineRule="auto"/>
            </w:pPr>
            <w:r>
              <w:t xml:space="preserve">Deep</w:t>
            </w:r>
            <w:r>
              <w:t xml:space="preserve"> </w:t>
            </w:r>
            <w:r>
              <w:rPr>
                <w:rStyle w:val="VerbatimChar"/>
              </w:rPr>
              <w:t xml:space="preserve">#2A2F5C</w:t>
            </w:r>
          </w:p>
        </w:tc>
        <w:tc>
          <w:tcPr>
            <w:tcW w:w="1391" w:type="dxa"/>
            <w:shd w:val="clear" w:color="auto" w:fill="F5F6F9"/>
          </w:tcPr>
          <w:p>
            <w:pPr>
              <w:pStyle w:val="TableText"/>
              <w:spacing w:before="0" w:after="20" w:line="228" w:lineRule="auto"/>
            </w:pPr>
            <w:r>
              <w:t xml:space="preserve">Cosy glow, never scary</w:t>
            </w:r>
          </w:p>
        </w:tc>
        <w:tc>
          <w:tcPr>
            <w:tcW w:w="2761" w:type="dxa"/>
            <w:shd w:val="clear" w:color="auto" w:fill="F5F6F9"/>
          </w:tcPr>
          <w:p>
            <w:pPr>
              <w:pStyle w:val="TableText"/>
              <w:spacing w:before="0" w:after="20" w:line="228" w:lineRule="auto"/>
            </w:pPr>
            <w:r>
              <w:t xml:space="preserve">Hazards emissive; min scene exposure EV kept ≥ day −1.5</w:t>
            </w:r>
          </w:p>
        </w:tc>
      </w:tr>
      <w:tr>
        <w:trPr>
          <w:cantSplit/>
        </w:trPr>
        <w:tc>
          <w:tcPr>
            <w:tcW w:w="1848" w:type="dxa"/>
          </w:tcPr>
          <w:p>
            <w:pPr>
              <w:pStyle w:val="TableText"/>
              <w:spacing w:before="0" w:after="20" w:line="228" w:lineRule="auto"/>
            </w:pPr>
            <w:r>
              <w:rPr>
                <w:b/>
                <w:bCs/>
              </w:rPr>
              <w:t xml:space="preserve">Splash Jungle</w:t>
            </w:r>
          </w:p>
        </w:tc>
        <w:tc>
          <w:tcPr>
            <w:tcW w:w="1838" w:type="dxa"/>
          </w:tcPr>
          <w:p>
            <w:pPr>
              <w:pStyle w:val="TableText"/>
              <w:spacing w:before="0" w:after="20" w:line="228" w:lineRule="auto"/>
            </w:pPr>
            <w:r>
              <w:t xml:space="preserve">5000K dappled</w:t>
            </w:r>
          </w:p>
        </w:tc>
        <w:tc>
          <w:tcPr>
            <w:tcW w:w="1798" w:type="dxa"/>
          </w:tcPr>
          <w:p>
            <w:pPr>
              <w:pStyle w:val="TableText"/>
              <w:spacing w:before="0" w:after="20" w:line="228" w:lineRule="auto"/>
            </w:pPr>
            <w:r>
              <w:t xml:space="preserve">Green-blue</w:t>
            </w:r>
            <w:r>
              <w:t xml:space="preserve"> </w:t>
            </w:r>
            <w:r>
              <w:rPr>
                <w:rStyle w:val="VerbatimChar"/>
              </w:rPr>
              <w:t xml:space="preserve">#CDEFE3</w:t>
            </w:r>
          </w:p>
        </w:tc>
        <w:tc>
          <w:tcPr>
            <w:tcW w:w="1391" w:type="dxa"/>
          </w:tcPr>
          <w:p>
            <w:pPr>
              <w:pStyle w:val="TableText"/>
              <w:spacing w:before="0" w:after="20" w:line="228" w:lineRule="auto"/>
            </w:pPr>
            <w:r>
              <w:t xml:space="preserve">Lively</w:t>
            </w:r>
          </w:p>
        </w:tc>
        <w:tc>
          <w:tcPr>
            <w:tcW w:w="2761" w:type="dxa"/>
          </w:tcPr>
          <w:p>
            <w:pPr>
              <w:pStyle w:val="TableText"/>
              <w:spacing w:before="0" w:after="20" w:line="228" w:lineRule="auto"/>
            </w:pPr>
            <w:r>
              <w:t xml:space="preserve">Foliage desaturated ≤ 35%</w:t>
            </w:r>
          </w:p>
        </w:tc>
      </w:tr>
    </w:tbl>
    <w:p>
      <w:pPr>
        <w:pStyle w:val="BodyText"/>
      </w:pPr>
      <w:r>
        <w:t xml:space="preserve">Rules: one key + sky ambient + baked GI; no horror lighting, no red full-screen tints; light flicker/flash ≤ 3/s (NFR-10-19); bean rim light always on for crowd separation.</w:t>
      </w:r>
    </w:p>
    <w:bookmarkEnd w:id="157"/>
    <w:bookmarkStart w:id="158" w:name="readability-rules-hazards-vs-safe"/>
    <w:p>
      <w:pPr>
        <w:pStyle w:val="Heading2"/>
      </w:pPr>
      <w:r>
        <w:t xml:space="preserve">5.5 Readability rules (hazards vs safe)</w:t>
      </w:r>
    </w:p>
    <w:p>
      <w:pPr>
        <w:pStyle w:val="Compact"/>
        <w:numPr>
          <w:ilvl w:val="0"/>
          <w:numId w:val="1027"/>
        </w:numPr>
      </w:pPr>
      <w:r>
        <w:t xml:space="preserve">Safe = matte, low-sat, rounded-square, edge trim band in Cocoa.</w:t>
      </w:r>
    </w:p>
    <w:p>
      <w:pPr>
        <w:pStyle w:val="Compact"/>
        <w:numPr>
          <w:ilvl w:val="0"/>
          <w:numId w:val="1027"/>
        </w:numPr>
      </w:pPr>
      <w:r>
        <w:t xml:space="preserve">Hazard = saturated Zing/Plum + stripe/dot pattern + motion tell (wind-up ≥ 0.4 s).</w:t>
      </w:r>
    </w:p>
    <w:p>
      <w:pPr>
        <w:pStyle w:val="Compact"/>
        <w:numPr>
          <w:ilvl w:val="0"/>
          <w:numId w:val="1027"/>
        </w:numPr>
      </w:pPr>
      <w:r>
        <w:t xml:space="preserve">Warning state (tile about to drop) = Lemon + "!" decal + wobble, ≤ 3 flashes/s (NFR-10-19, FR-08-11).</w:t>
      </w:r>
    </w:p>
    <w:p>
      <w:pPr>
        <w:pStyle w:val="Compact"/>
        <w:numPr>
          <w:ilvl w:val="0"/>
          <w:numId w:val="1027"/>
        </w:numPr>
      </w:pPr>
      <w:r>
        <w:t xml:space="preserve">Goal = Sky Cyan + chevrons pointing direction of travel.</w:t>
      </w:r>
    </w:p>
    <w:p>
      <w:pPr>
        <w:pStyle w:val="Compact"/>
        <w:numPr>
          <w:ilvl w:val="0"/>
          <w:numId w:val="1027"/>
        </w:numPr>
      </w:pPr>
      <w:r>
        <w:t xml:space="preserve">Out-of-bounds = Goo Teal, low value, soft caustics.</w:t>
      </w:r>
    </w:p>
    <w:p>
      <w:pPr>
        <w:pStyle w:val="Compact"/>
        <w:numPr>
          <w:ilvl w:val="0"/>
          <w:numId w:val="1027"/>
        </w:numPr>
      </w:pPr>
      <w:r>
        <w:t xml:space="preserve">Beans must never be shaded like a hazard; repository costume review rejects hazard-stripe dominant designs (FR-12-08).</w:t>
      </w:r>
    </w:p>
    <w:p>
      <w:pPr>
        <w:pStyle w:val="Compact"/>
        <w:numPr>
          <w:ilvl w:val="0"/>
          <w:numId w:val="1027"/>
        </w:numPr>
      </w:pPr>
      <w:r>
        <w:t xml:space="preserve">Test: greyscale + 3 CVD sims at 720p, 32 beans — testers ID safe/hazard 100% of 20 screenshots (mirrors FR-08-11 AC1).</w:t>
      </w:r>
    </w:p>
    <w:p>
      <w:pPr>
        <w:pStyle w:val="Compact"/>
        <w:numPr>
          <w:ilvl w:val="0"/>
          <w:numId w:val="1027"/>
        </w:numPr>
      </w:pPr>
      <w:r>
        <w:t xml:space="preserve">Camera accessibility: shake/flash/speed-lines toggleable; motion blur off by default (FR-08-12).</w:t>
      </w:r>
    </w:p>
    <w:bookmarkEnd w:id="158"/>
    <w:bookmarkStart w:id="159" w:name="ui-art-style"/>
    <w:p>
      <w:pPr>
        <w:pStyle w:val="Heading2"/>
      </w:pPr>
      <w:r>
        <w:t xml:space="preserve">5.6 UI art style</w:t>
      </w:r>
    </w:p>
    <w:p>
      <w:pPr>
        <w:pStyle w:val="Compact"/>
        <w:numPr>
          <w:ilvl w:val="0"/>
          <w:numId w:val="1028"/>
        </w:numPr>
      </w:pPr>
      <w:r>
        <w:t xml:space="preserve">Chunky, rounded "sticker" panels: Cloud fill, 4 px Night Ink outline @1080p, 6 px soft drop shadow.</w:t>
      </w:r>
    </w:p>
    <w:p>
      <w:pPr>
        <w:pStyle w:val="Compact"/>
        <w:numPr>
          <w:ilvl w:val="0"/>
          <w:numId w:val="1028"/>
        </w:numPr>
      </w:pPr>
      <w:r>
        <w:t xml:space="preserve">Typeface: rounded geometric sans, open licence (e.g. Nunito/Baloo family — final pick pending licence check, FR-12-07); min 28 px body @1080p for 6-year-olds; icon+text for all critical actions (pre-readers).</w:t>
      </w:r>
    </w:p>
    <w:p>
      <w:pPr>
        <w:pStyle w:val="Compact"/>
        <w:numPr>
          <w:ilvl w:val="0"/>
          <w:numId w:val="1028"/>
        </w:numPr>
      </w:pPr>
      <w:r>
        <w:t xml:space="preserve">Icons: 2-tone flat, 128 px grid, 8 px corner radius, Night Ink outline.</w:t>
      </w:r>
    </w:p>
    <w:p>
      <w:pPr>
        <w:pStyle w:val="Compact"/>
        <w:numPr>
          <w:ilvl w:val="0"/>
          <w:numId w:val="1028"/>
        </w:numPr>
      </w:pPr>
      <w:r>
        <w:t xml:space="preserve">Motion: squash/stretch on press (100–150 ms), no fast flashing.</w:t>
      </w:r>
    </w:p>
    <w:p>
      <w:pPr>
        <w:pStyle w:val="Compact"/>
        <w:numPr>
          <w:ilvl w:val="0"/>
          <w:numId w:val="1028"/>
        </w:numPr>
      </w:pPr>
      <w:r>
        <w:t xml:space="preserve">Source PNG/SVG at 2× 1080p (FR-12-03).</w:t>
      </w:r>
    </w:p>
    <w:bookmarkEnd w:id="159"/>
    <w:bookmarkStart w:id="160" w:name="vfx-style"/>
    <w:p>
      <w:pPr>
        <w:pStyle w:val="Heading2"/>
      </w:pPr>
      <w:r>
        <w:t xml:space="preserve">5.7 VFX style</w:t>
      </w:r>
    </w:p>
    <w:p>
      <w:pPr>
        <w:pStyle w:val="Compact"/>
        <w:numPr>
          <w:ilvl w:val="0"/>
          <w:numId w:val="1029"/>
        </w:numPr>
      </w:pPr>
      <w:r>
        <w:t xml:space="preserve">Stylised, chunky, hand-shaped particles (stars, puffs, confetti, bubbles); no blood, smoke-as-fire, or explosions with debris (AD-24).</w:t>
      </w:r>
    </w:p>
    <w:p>
      <w:pPr>
        <w:pStyle w:val="Compact"/>
        <w:numPr>
          <w:ilvl w:val="0"/>
          <w:numId w:val="1029"/>
        </w:numPr>
      </w:pPr>
      <w:r>
        <w:t xml:space="preserve">Elimination = "poof" cloud + confetti; impact = cartoon star ring.</w:t>
      </w:r>
    </w:p>
    <w:p>
      <w:pPr>
        <w:pStyle w:val="Compact"/>
        <w:numPr>
          <w:ilvl w:val="0"/>
          <w:numId w:val="1029"/>
        </w:numPr>
      </w:pPr>
      <w:r>
        <w:t xml:space="preserve">Max 3 flashes/s (NFR-10-19); full-screen effects ≤ 20% coverage; reduce-effects toggle (FR-08-12).</w:t>
      </w:r>
    </w:p>
    <w:p>
      <w:pPr>
        <w:pStyle w:val="Compact"/>
        <w:numPr>
          <w:ilvl w:val="0"/>
          <w:numId w:val="1029"/>
        </w:numPr>
      </w:pPr>
      <w:r>
        <w:t xml:space="preserve">Budget: ≤ 64 particles per effect, ≤ 2,000 live particles per scene, ≤ 1 overdraw layer &gt;50% screen.</w:t>
      </w:r>
    </w:p>
    <w:bookmarkEnd w:id="160"/>
    <w:bookmarkStart w:id="165" w:name="asset-manifest-slot-list"/>
    <w:p>
      <w:pPr>
        <w:pStyle w:val="Heading2"/>
      </w:pPr>
      <w:r>
        <w:t xml:space="preserve">5.8 Asset manifest / slot list</w:t>
      </w:r>
    </w:p>
    <w:p>
      <w:pPr>
        <w:pStyle w:val="FirstParagraph"/>
      </w:pPr>
      <w:r>
        <w:t xml:space="preserve">All entries live in</w:t>
      </w:r>
      <w:r>
        <w:t xml:space="preserve"> </w:t>
      </w:r>
      <w:r>
        <w:rPr>
          <w:rStyle w:val="VerbatimChar"/>
        </w:rPr>
        <w:t xml:space="preserve">assets/manifest.json</w:t>
      </w:r>
      <w:r>
        <w:t xml:space="preserve"> </w:t>
      </w:r>
      <w:r>
        <w:t xml:space="preserve">(FR-12-01). Placeholders = grey bean + "PH" texture (FR-12-06).</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351"/>
        <w:gridCol w:w="2473"/>
        <w:gridCol w:w="1300"/>
        <w:gridCol w:w="1253"/>
        <w:gridCol w:w="1449"/>
        <w:gridCol w:w="1809"/>
      </w:tblGrid>
      <w:tr>
        <w:trPr>
          <w:cantSplit/>
          <w:tblHeader/>
        </w:trPr>
        <w:tc>
          <w:tcPr>
            <w:tcW w:w="1351" w:type="dxa"/>
            <w:shd w:val="clear" w:color="auto" w:fill="1F2140"/>
          </w:tcPr>
          <w:p>
            <w:pPr>
              <w:pStyle w:val="TableText"/>
              <w:spacing w:before="0" w:after="20" w:line="228" w:lineRule="auto"/>
            </w:pPr>
            <w:r>
              <w:rPr>
                <w:b/>
                <w:color w:val="FFFFFF"/>
              </w:rPr>
              <w:t xml:space="preserve">Category (FR-12-02)</w:t>
            </w:r>
          </w:p>
        </w:tc>
        <w:tc>
          <w:tcPr>
            <w:tcW w:w="2473" w:type="dxa"/>
            <w:shd w:val="clear" w:color="auto" w:fill="1F2140"/>
          </w:tcPr>
          <w:p>
            <w:pPr>
              <w:pStyle w:val="TableText"/>
              <w:spacing w:before="0" w:after="20" w:line="228" w:lineRule="auto"/>
            </w:pPr>
            <w:r>
              <w:rPr>
                <w:b/>
                <w:color w:val="FFFFFF"/>
              </w:rPr>
              <w:t xml:space="preserve">Slot</w:t>
            </w:r>
          </w:p>
        </w:tc>
        <w:tc>
          <w:tcPr>
            <w:tcW w:w="1300" w:type="dxa"/>
            <w:shd w:val="clear" w:color="auto" w:fill="1F2140"/>
          </w:tcPr>
          <w:p>
            <w:pPr>
              <w:pStyle w:val="TableText"/>
              <w:spacing w:before="0" w:after="20" w:line="228" w:lineRule="auto"/>
            </w:pPr>
            <w:r>
              <w:rPr>
                <w:b/>
                <w:color w:val="FFFFFF"/>
              </w:rPr>
              <w:t xml:space="preserve">Part(s)</w:t>
            </w:r>
          </w:p>
        </w:tc>
        <w:tc>
          <w:tcPr>
            <w:tcW w:w="1253" w:type="dxa"/>
            <w:shd w:val="clear" w:color="auto" w:fill="1F2140"/>
          </w:tcPr>
          <w:p>
            <w:pPr>
              <w:pStyle w:val="TableText"/>
              <w:spacing w:before="0" w:after="20" w:line="228" w:lineRule="auto"/>
            </w:pPr>
            <w:r>
              <w:rPr>
                <w:b/>
                <w:color w:val="FFFFFF"/>
              </w:rPr>
              <w:t xml:space="preserve">Count MVP (proposal)</w:t>
            </w:r>
          </w:p>
        </w:tc>
        <w:tc>
          <w:tcPr>
            <w:tcW w:w="1449" w:type="dxa"/>
            <w:shd w:val="clear" w:color="auto" w:fill="1F2140"/>
          </w:tcPr>
          <w:p>
            <w:pPr>
              <w:pStyle w:val="TableText"/>
              <w:spacing w:before="0" w:after="20" w:line="228" w:lineRule="auto"/>
            </w:pPr>
            <w:r>
              <w:rPr>
                <w:b/>
                <w:color w:val="FFFFFF"/>
              </w:rPr>
              <w:t xml:space="preserve">Source</w:t>
            </w:r>
          </w:p>
        </w:tc>
        <w:tc>
          <w:tcPr>
            <w:tcW w:w="1809" w:type="dxa"/>
            <w:shd w:val="clear" w:color="auto" w:fill="1F2140"/>
          </w:tcPr>
          <w:p>
            <w:pPr>
              <w:pStyle w:val="TableText"/>
              <w:spacing w:before="0" w:after="20" w:line="228" w:lineRule="auto"/>
            </w:pPr>
            <w:r>
              <w:rPr>
                <w:b/>
                <w:color w:val="FFFFFF"/>
              </w:rPr>
              <w:t xml:space="preserve">Notes</w:t>
            </w:r>
          </w:p>
        </w:tc>
      </w:tr>
      <w:tr>
        <w:trPr>
          <w:cantSplit/>
        </w:trPr>
        <w:tc>
          <w:tcPr>
            <w:tcW w:w="1351" w:type="dxa"/>
          </w:tcPr>
          <w:p>
            <w:pPr>
              <w:pStyle w:val="TableText"/>
              <w:spacing w:before="0" w:after="20" w:line="228" w:lineRule="auto"/>
            </w:pPr>
            <w:r>
              <w:rPr>
                <w:rStyle w:val="VerbatimChar"/>
              </w:rPr>
              <w:t xml:space="preserve">body</w:t>
            </w:r>
          </w:p>
        </w:tc>
        <w:tc>
          <w:tcPr>
            <w:tcW w:w="2473" w:type="dxa"/>
          </w:tcPr>
          <w:p>
            <w:pPr>
              <w:pStyle w:val="TableText"/>
              <w:spacing w:before="0" w:after="20" w:line="228" w:lineRule="auto"/>
            </w:pPr>
            <w:r>
              <w:t xml:space="preserve">Base bean</w:t>
            </w:r>
          </w:p>
        </w:tc>
        <w:tc>
          <w:tcPr>
            <w:tcW w:w="1300" w:type="dxa"/>
          </w:tcPr>
          <w:p>
            <w:pPr>
              <w:pStyle w:val="TableText"/>
              <w:spacing w:before="0" w:after="20" w:line="228" w:lineRule="auto"/>
            </w:pPr>
            <w:r>
              <w:rPr>
                <w:rStyle w:val="VerbatimChar"/>
              </w:rPr>
              <w:t xml:space="preserve">full</w:t>
            </w:r>
          </w:p>
        </w:tc>
        <w:tc>
          <w:tcPr>
            <w:tcW w:w="1253" w:type="dxa"/>
          </w:tcPr>
          <w:p>
            <w:pPr>
              <w:pStyle w:val="TableText"/>
              <w:spacing w:before="0" w:after="20" w:line="228" w:lineRule="auto"/>
            </w:pPr>
            <w:r>
              <w:t xml:space="preserve">1</w:t>
            </w:r>
          </w:p>
        </w:tc>
        <w:tc>
          <w:tcPr>
            <w:tcW w:w="1449" w:type="dxa"/>
          </w:tcPr>
          <w:p>
            <w:pPr>
              <w:pStyle w:val="TableText"/>
              <w:spacing w:before="0" w:after="20" w:line="228" w:lineRule="auto"/>
            </w:pPr>
            <w:r>
              <w:t xml:space="preserve">Pipeline</w:t>
            </w:r>
          </w:p>
        </w:tc>
        <w:tc>
          <w:tcPr>
            <w:tcW w:w="1809" w:type="dxa"/>
          </w:tcPr>
          <w:p>
            <w:pPr>
              <w:pStyle w:val="TableText"/>
              <w:spacing w:before="0" w:after="20" w:line="228" w:lineRule="auto"/>
            </w:pPr>
            <w:r>
              <w:t xml:space="preserve">Shared rig owner</w:t>
            </w:r>
          </w:p>
        </w:tc>
      </w:tr>
      <w:tr>
        <w:trPr>
          <w:cantSplit/>
        </w:trPr>
        <w:tc>
          <w:tcPr>
            <w:tcW w:w="1351" w:type="dxa"/>
            <w:shd w:val="clear" w:color="auto" w:fill="F5F6F9"/>
          </w:tcPr>
          <w:p>
            <w:pPr>
              <w:pStyle w:val="TableText"/>
              <w:spacing w:before="0" w:after="20" w:line="228" w:lineRule="auto"/>
            </w:pPr>
            <w:r>
              <w:rPr>
                <w:rStyle w:val="VerbatimChar"/>
              </w:rPr>
              <w:t xml:space="preserve">upper</w:t>
            </w:r>
          </w:p>
        </w:tc>
        <w:tc>
          <w:tcPr>
            <w:tcW w:w="2473" w:type="dxa"/>
            <w:shd w:val="clear" w:color="auto" w:fill="F5F6F9"/>
          </w:tcPr>
          <w:p>
            <w:pPr>
              <w:pStyle w:val="TableText"/>
              <w:spacing w:before="0" w:after="20" w:line="228" w:lineRule="auto"/>
            </w:pPr>
            <w:r>
              <w:t xml:space="preserve">Costume top</w:t>
            </w:r>
          </w:p>
        </w:tc>
        <w:tc>
          <w:tcPr>
            <w:tcW w:w="1300" w:type="dxa"/>
            <w:shd w:val="clear" w:color="auto" w:fill="F5F6F9"/>
          </w:tcPr>
          <w:p>
            <w:pPr>
              <w:pStyle w:val="TableText"/>
              <w:spacing w:before="0" w:after="20" w:line="228" w:lineRule="auto"/>
            </w:pPr>
            <w:r>
              <w:rPr>
                <w:rStyle w:val="VerbatimChar"/>
              </w:rPr>
              <w:t xml:space="preserve">top</w:t>
            </w:r>
            <w:r>
              <w:t xml:space="preserve">,</w:t>
            </w:r>
            <w:r>
              <w:rPr>
                <w:rStyle w:val="VerbatimChar"/>
              </w:rPr>
              <w:t xml:space="preserve">thumb</w:t>
            </w:r>
          </w:p>
        </w:tc>
        <w:tc>
          <w:tcPr>
            <w:tcW w:w="1253" w:type="dxa"/>
            <w:shd w:val="clear" w:color="auto" w:fill="F5F6F9"/>
          </w:tcPr>
          <w:p>
            <w:pPr>
              <w:pStyle w:val="TableText"/>
              <w:spacing w:before="0" w:after="20" w:line="228" w:lineRule="auto"/>
            </w:pPr>
            <w:r>
              <w:t xml:space="preserve">20</w:t>
            </w:r>
          </w:p>
        </w:tc>
        <w:tc>
          <w:tcPr>
            <w:tcW w:w="1449" w:type="dxa"/>
            <w:shd w:val="clear" w:color="auto" w:fill="F5F6F9"/>
          </w:tcPr>
          <w:p>
            <w:pPr>
              <w:pStyle w:val="TableText"/>
              <w:spacing w:before="0" w:after="20" w:line="228" w:lineRule="auto"/>
            </w:pPr>
            <w:r>
              <w:rPr>
                <w:b/>
                <w:bCs/>
              </w:rPr>
              <w:t xml:space="preserve">User repo</w:t>
            </w:r>
          </w:p>
        </w:tc>
        <w:tc>
          <w:tcPr>
            <w:tcW w:w="1809" w:type="dxa"/>
            <w:shd w:val="clear" w:color="auto" w:fill="F5F6F9"/>
          </w:tcPr>
          <w:p>
            <w:pPr>
              <w:pStyle w:val="TableText"/>
              <w:spacing w:before="0" w:after="20" w:line="228" w:lineRule="auto"/>
            </w:pPr>
            <w:r>
              <w:t xml:space="preserve">Pelvis &amp; above</w:t>
            </w:r>
          </w:p>
        </w:tc>
      </w:tr>
      <w:tr>
        <w:trPr>
          <w:cantSplit/>
        </w:trPr>
        <w:tc>
          <w:tcPr>
            <w:tcW w:w="1351" w:type="dxa"/>
          </w:tcPr>
          <w:p>
            <w:pPr>
              <w:pStyle w:val="TableText"/>
              <w:spacing w:before="0" w:after="20" w:line="228" w:lineRule="auto"/>
            </w:pPr>
            <w:r>
              <w:rPr>
                <w:rStyle w:val="VerbatimChar"/>
              </w:rPr>
              <w:t xml:space="preserve">lower</w:t>
            </w:r>
          </w:p>
        </w:tc>
        <w:tc>
          <w:tcPr>
            <w:tcW w:w="2473" w:type="dxa"/>
          </w:tcPr>
          <w:p>
            <w:pPr>
              <w:pStyle w:val="TableText"/>
              <w:spacing w:before="0" w:after="20" w:line="228" w:lineRule="auto"/>
            </w:pPr>
            <w:r>
              <w:t xml:space="preserve">Costume bottom</w:t>
            </w:r>
          </w:p>
        </w:tc>
        <w:tc>
          <w:tcPr>
            <w:tcW w:w="1300" w:type="dxa"/>
          </w:tcPr>
          <w:p>
            <w:pPr>
              <w:pStyle w:val="TableText"/>
              <w:spacing w:before="0" w:after="20" w:line="228" w:lineRule="auto"/>
            </w:pPr>
            <w:r>
              <w:rPr>
                <w:rStyle w:val="VerbatimChar"/>
              </w:rPr>
              <w:t xml:space="preserve">bottom</w:t>
            </w:r>
            <w:r>
              <w:t xml:space="preserve">,</w:t>
            </w:r>
            <w:r>
              <w:rPr>
                <w:rStyle w:val="VerbatimChar"/>
              </w:rPr>
              <w:t xml:space="preserve">thumb</w:t>
            </w:r>
          </w:p>
        </w:tc>
        <w:tc>
          <w:tcPr>
            <w:tcW w:w="1253" w:type="dxa"/>
          </w:tcPr>
          <w:p>
            <w:pPr>
              <w:pStyle w:val="TableText"/>
              <w:spacing w:before="0" w:after="20" w:line="228" w:lineRule="auto"/>
            </w:pPr>
            <w:r>
              <w:t xml:space="preserve">20</w:t>
            </w:r>
          </w:p>
        </w:tc>
        <w:tc>
          <w:tcPr>
            <w:tcW w:w="1449" w:type="dxa"/>
          </w:tcPr>
          <w:p>
            <w:pPr>
              <w:pStyle w:val="TableText"/>
              <w:spacing w:before="0" w:after="20" w:line="228" w:lineRule="auto"/>
            </w:pPr>
            <w:r>
              <w:rPr>
                <w:b/>
                <w:bCs/>
              </w:rPr>
              <w:t xml:space="preserve">User repo</w:t>
            </w:r>
          </w:p>
        </w:tc>
        <w:tc>
          <w:tcPr>
            <w:tcW w:w="1809" w:type="dxa"/>
          </w:tcPr>
          <w:p>
            <w:pPr>
              <w:pStyle w:val="TableText"/>
              <w:spacing w:before="0" w:after="20" w:line="228" w:lineRule="auto"/>
            </w:pPr>
            <w:r>
              <w:t xml:space="preserve">Pelvis &amp; below</w:t>
            </w:r>
          </w:p>
        </w:tc>
      </w:tr>
      <w:tr>
        <w:trPr>
          <w:cantSplit/>
        </w:trPr>
        <w:tc>
          <w:tcPr>
            <w:tcW w:w="1351" w:type="dxa"/>
            <w:shd w:val="clear" w:color="auto" w:fill="F5F6F9"/>
          </w:tcPr>
          <w:p>
            <w:pPr>
              <w:pStyle w:val="TableText"/>
              <w:spacing w:before="0" w:after="20" w:line="228" w:lineRule="auto"/>
            </w:pPr>
            <w:r>
              <w:rPr>
                <w:rStyle w:val="VerbatimChar"/>
              </w:rPr>
              <w:t xml:space="preserve">face</w:t>
            </w:r>
          </w:p>
        </w:tc>
        <w:tc>
          <w:tcPr>
            <w:tcW w:w="2473" w:type="dxa"/>
            <w:shd w:val="clear" w:color="auto" w:fill="F5F6F9"/>
          </w:tcPr>
          <w:p>
            <w:pPr>
              <w:pStyle w:val="TableText"/>
              <w:spacing w:before="0" w:after="20" w:line="228" w:lineRule="auto"/>
            </w:pPr>
            <w:r>
              <w:t xml:space="preserve">Faceplate</w:t>
            </w:r>
          </w:p>
        </w:tc>
        <w:tc>
          <w:tcPr>
            <w:tcW w:w="1300" w:type="dxa"/>
            <w:shd w:val="clear" w:color="auto" w:fill="F5F6F9"/>
          </w:tcPr>
          <w:p>
            <w:pPr>
              <w:pStyle w:val="TableText"/>
              <w:spacing w:before="0" w:after="20" w:line="228" w:lineRule="auto"/>
            </w:pPr>
            <w:r>
              <w:rPr>
                <w:rStyle w:val="VerbatimChar"/>
              </w:rPr>
              <w:t xml:space="preserve">mask</w:t>
            </w:r>
            <w:r>
              <w:t xml:space="preserve">,</w:t>
            </w:r>
            <w:r>
              <w:rPr>
                <w:rStyle w:val="VerbatimChar"/>
              </w:rPr>
              <w:t xml:space="preserve">thumb</w:t>
            </w:r>
          </w:p>
        </w:tc>
        <w:tc>
          <w:tcPr>
            <w:tcW w:w="1253" w:type="dxa"/>
            <w:shd w:val="clear" w:color="auto" w:fill="F5F6F9"/>
          </w:tcPr>
          <w:p>
            <w:pPr>
              <w:pStyle w:val="TableText"/>
              <w:spacing w:before="0" w:after="20" w:line="228" w:lineRule="auto"/>
            </w:pPr>
            <w:r>
              <w:t xml:space="preserve">10</w:t>
            </w:r>
          </w:p>
        </w:tc>
        <w:tc>
          <w:tcPr>
            <w:tcW w:w="1449" w:type="dxa"/>
            <w:shd w:val="clear" w:color="auto" w:fill="F5F6F9"/>
          </w:tcPr>
          <w:p>
            <w:pPr>
              <w:pStyle w:val="TableText"/>
              <w:spacing w:before="0" w:after="20" w:line="228" w:lineRule="auto"/>
            </w:pPr>
            <w:r>
              <w:t xml:space="preserve">User repo</w:t>
            </w:r>
          </w:p>
        </w:tc>
        <w:tc>
          <w:tcPr>
            <w:tcW w:w="1809" w:type="dxa"/>
            <w:shd w:val="clear" w:color="auto" w:fill="F5F6F9"/>
          </w:tcPr>
          <w:p>
            <w:pPr>
              <w:pStyle w:val="TableText"/>
              <w:spacing w:before="0" w:after="20" w:line="228" w:lineRule="auto"/>
            </w:pPr>
            <w:r>
              <w:rPr>
                <w:rStyle w:val="VerbatimChar"/>
              </w:rPr>
              <w:t xml:space="preserve">hidesFace</w:t>
            </w:r>
            <w:r>
              <w:t xml:space="preserve"> </w:t>
            </w:r>
            <w:r>
              <w:t xml:space="preserve">from upper (FR-05-05)</w:t>
            </w:r>
          </w:p>
        </w:tc>
      </w:tr>
      <w:tr>
        <w:trPr>
          <w:cantSplit/>
        </w:trPr>
        <w:tc>
          <w:tcPr>
            <w:tcW w:w="1351" w:type="dxa"/>
          </w:tcPr>
          <w:p>
            <w:pPr>
              <w:pStyle w:val="TableText"/>
              <w:spacing w:before="0" w:after="20" w:line="228" w:lineRule="auto"/>
            </w:pPr>
            <w:r>
              <w:rPr>
                <w:rStyle w:val="VerbatimChar"/>
              </w:rPr>
              <w:t xml:space="preserve">pattern</w:t>
            </w:r>
          </w:p>
        </w:tc>
        <w:tc>
          <w:tcPr>
            <w:tcW w:w="2473" w:type="dxa"/>
          </w:tcPr>
          <w:p>
            <w:pPr>
              <w:pStyle w:val="TableText"/>
              <w:spacing w:before="0" w:after="20" w:line="228" w:lineRule="auto"/>
            </w:pPr>
            <w:r>
              <w:t xml:space="preserve">Body pattern</w:t>
            </w:r>
          </w:p>
        </w:tc>
        <w:tc>
          <w:tcPr>
            <w:tcW w:w="1300" w:type="dxa"/>
          </w:tcPr>
          <w:p>
            <w:pPr>
              <w:pStyle w:val="TableText"/>
              <w:spacing w:before="0" w:after="20" w:line="228" w:lineRule="auto"/>
            </w:pPr>
            <w:r>
              <w:rPr>
                <w:rStyle w:val="VerbatimChar"/>
              </w:rPr>
              <w:t xml:space="preserve">mask</w:t>
            </w:r>
            <w:r>
              <w:t xml:space="preserve">,</w:t>
            </w:r>
            <w:r>
              <w:rPr>
                <w:rStyle w:val="VerbatimChar"/>
              </w:rPr>
              <w:t xml:space="preserve">thumb</w:t>
            </w:r>
          </w:p>
        </w:tc>
        <w:tc>
          <w:tcPr>
            <w:tcW w:w="1253" w:type="dxa"/>
          </w:tcPr>
          <w:p>
            <w:pPr>
              <w:pStyle w:val="TableText"/>
              <w:spacing w:before="0" w:after="20" w:line="228" w:lineRule="auto"/>
            </w:pPr>
            <w:r>
              <w:t xml:space="preserve">15</w:t>
            </w:r>
          </w:p>
        </w:tc>
        <w:tc>
          <w:tcPr>
            <w:tcW w:w="1449" w:type="dxa"/>
          </w:tcPr>
          <w:p>
            <w:pPr>
              <w:pStyle w:val="TableText"/>
              <w:spacing w:before="0" w:after="20" w:line="228" w:lineRule="auto"/>
            </w:pPr>
            <w:r>
              <w:t xml:space="preserve">User repo (2D OK)</w:t>
            </w:r>
          </w:p>
        </w:tc>
        <w:tc>
          <w:tcPr>
            <w:tcW w:w="1809" w:type="dxa"/>
          </w:tcPr>
          <w:p>
            <w:pPr>
              <w:pStyle w:val="TableText"/>
              <w:spacing w:before="0" w:after="20" w:line="228" w:lineRule="auto"/>
            </w:pPr>
            <w:r>
              <w:t xml:space="preserve">Tileable</w:t>
            </w:r>
          </w:p>
        </w:tc>
      </w:tr>
      <w:tr>
        <w:trPr>
          <w:cantSplit/>
        </w:trPr>
        <w:tc>
          <w:tcPr>
            <w:tcW w:w="1351" w:type="dxa"/>
            <w:shd w:val="clear" w:color="auto" w:fill="F5F6F9"/>
          </w:tcPr>
          <w:p>
            <w:pPr>
              <w:pStyle w:val="TableText"/>
              <w:spacing w:before="0" w:after="20" w:line="228" w:lineRule="auto"/>
            </w:pPr>
            <w:r>
              <w:rPr>
                <w:rStyle w:val="VerbatimChar"/>
              </w:rPr>
              <w:t xml:space="preserve">colour</w:t>
            </w:r>
          </w:p>
        </w:tc>
        <w:tc>
          <w:tcPr>
            <w:tcW w:w="2473" w:type="dxa"/>
            <w:shd w:val="clear" w:color="auto" w:fill="F5F6F9"/>
          </w:tcPr>
          <w:p>
            <w:pPr>
              <w:pStyle w:val="TableText"/>
              <w:spacing w:before="0" w:after="20" w:line="228" w:lineRule="auto"/>
            </w:pPr>
            <w:r>
              <w:t xml:space="preserve">Colour swatch</w:t>
            </w:r>
          </w:p>
        </w:tc>
        <w:tc>
          <w:tcPr>
            <w:tcW w:w="1300" w:type="dxa"/>
            <w:shd w:val="clear" w:color="auto" w:fill="F5F6F9"/>
          </w:tcPr>
          <w:p>
            <w:pPr>
              <w:pStyle w:val="TableText"/>
              <w:spacing w:before="0" w:after="20" w:line="228" w:lineRule="auto"/>
            </w:pPr>
            <w:r>
              <w:rPr>
                <w:rStyle w:val="VerbatimChar"/>
              </w:rPr>
              <w:t xml:space="preserve">thumb</w:t>
            </w:r>
          </w:p>
        </w:tc>
        <w:tc>
          <w:tcPr>
            <w:tcW w:w="1253" w:type="dxa"/>
            <w:shd w:val="clear" w:color="auto" w:fill="F5F6F9"/>
          </w:tcPr>
          <w:p>
            <w:pPr>
              <w:pStyle w:val="TableText"/>
              <w:spacing w:before="0" w:after="20" w:line="228" w:lineRule="auto"/>
            </w:pPr>
            <w:r>
              <w:t xml:space="preserve">24</w:t>
            </w:r>
          </w:p>
        </w:tc>
        <w:tc>
          <w:tcPr>
            <w:tcW w:w="1449" w:type="dxa"/>
            <w:shd w:val="clear" w:color="auto" w:fill="F5F6F9"/>
          </w:tcPr>
          <w:p>
            <w:pPr>
              <w:pStyle w:val="TableText"/>
              <w:spacing w:before="0" w:after="20" w:line="228" w:lineRule="auto"/>
            </w:pPr>
            <w:r>
              <w:t xml:space="preserve">Data + icon</w:t>
            </w:r>
          </w:p>
        </w:tc>
        <w:tc>
          <w:tcPr>
            <w:tcW w:w="1809" w:type="dxa"/>
            <w:shd w:val="clear" w:color="auto" w:fill="F5F6F9"/>
          </w:tcPr>
          <w:p>
            <w:pPr>
              <w:pStyle w:val="TableText"/>
              <w:spacing w:before="0" w:after="20" w:line="228" w:lineRule="auto"/>
            </w:pPr>
          </w:p>
        </w:tc>
      </w:tr>
      <w:tr>
        <w:trPr>
          <w:cantSplit/>
        </w:trPr>
        <w:tc>
          <w:tcPr>
            <w:tcW w:w="1351" w:type="dxa"/>
          </w:tcPr>
          <w:p>
            <w:pPr>
              <w:pStyle w:val="TableText"/>
              <w:spacing w:before="0" w:after="20" w:line="228" w:lineRule="auto"/>
            </w:pPr>
            <w:r>
              <w:rPr>
                <w:rStyle w:val="VerbatimChar"/>
              </w:rPr>
              <w:t xml:space="preserve">emote</w:t>
            </w:r>
            <w:r>
              <w:t xml:space="preserve">/</w:t>
            </w:r>
            <w:r>
              <w:rPr>
                <w:rStyle w:val="VerbatimChar"/>
              </w:rPr>
              <w:t xml:space="preserve">celeb</w:t>
            </w:r>
          </w:p>
        </w:tc>
        <w:tc>
          <w:tcPr>
            <w:tcW w:w="2473" w:type="dxa"/>
          </w:tcPr>
          <w:p>
            <w:pPr>
              <w:pStyle w:val="TableText"/>
              <w:spacing w:before="0" w:after="20" w:line="228" w:lineRule="auto"/>
            </w:pPr>
            <w:r>
              <w:t xml:space="preserve">Animations</w:t>
            </w:r>
          </w:p>
        </w:tc>
        <w:tc>
          <w:tcPr>
            <w:tcW w:w="1300" w:type="dxa"/>
          </w:tcPr>
          <w:p>
            <w:pPr>
              <w:pStyle w:val="TableText"/>
              <w:spacing w:before="0" w:after="20" w:line="228" w:lineRule="auto"/>
            </w:pPr>
            <w:r>
              <w:rPr>
                <w:rStyle w:val="VerbatimChar"/>
              </w:rPr>
              <w:t xml:space="preserve">full</w:t>
            </w:r>
          </w:p>
        </w:tc>
        <w:tc>
          <w:tcPr>
            <w:tcW w:w="1253" w:type="dxa"/>
          </w:tcPr>
          <w:p>
            <w:pPr>
              <w:pStyle w:val="TableText"/>
              <w:spacing w:before="0" w:after="20" w:line="228" w:lineRule="auto"/>
            </w:pPr>
            <w:r>
              <w:t xml:space="preserve">8 / 4</w:t>
            </w:r>
          </w:p>
        </w:tc>
        <w:tc>
          <w:tcPr>
            <w:tcW w:w="1449" w:type="dxa"/>
          </w:tcPr>
          <w:p>
            <w:pPr>
              <w:pStyle w:val="TableText"/>
              <w:spacing w:before="0" w:after="20" w:line="228" w:lineRule="auto"/>
            </w:pPr>
            <w:r>
              <w:t xml:space="preserve">Anim on base rig</w:t>
            </w:r>
          </w:p>
        </w:tc>
        <w:tc>
          <w:tcPr>
            <w:tcW w:w="1809" w:type="dxa"/>
          </w:tcPr>
          <w:p>
            <w:pPr>
              <w:pStyle w:val="TableText"/>
              <w:spacing w:before="0" w:after="20" w:line="228" w:lineRule="auto"/>
            </w:pPr>
          </w:p>
        </w:tc>
      </w:tr>
      <w:tr>
        <w:trPr>
          <w:cantSplit/>
        </w:trPr>
        <w:tc>
          <w:tcPr>
            <w:tcW w:w="1351" w:type="dxa"/>
            <w:shd w:val="clear" w:color="auto" w:fill="F5F6F9"/>
          </w:tcPr>
          <w:p>
            <w:pPr>
              <w:pStyle w:val="TableText"/>
              <w:spacing w:before="0" w:after="20" w:line="228" w:lineRule="auto"/>
            </w:pPr>
            <w:r>
              <w:rPr>
                <w:rStyle w:val="VerbatimChar"/>
              </w:rPr>
              <w:t xml:space="preserve">banner</w:t>
            </w:r>
          </w:p>
        </w:tc>
        <w:tc>
          <w:tcPr>
            <w:tcW w:w="2473" w:type="dxa"/>
            <w:shd w:val="clear" w:color="auto" w:fill="F5F6F9"/>
          </w:tcPr>
          <w:p>
            <w:pPr>
              <w:pStyle w:val="TableText"/>
              <w:spacing w:before="0" w:after="20" w:line="228" w:lineRule="auto"/>
            </w:pPr>
            <w:r>
              <w:t xml:space="preserve">Nameplate art</w:t>
            </w:r>
          </w:p>
        </w:tc>
        <w:tc>
          <w:tcPr>
            <w:tcW w:w="1300" w:type="dxa"/>
            <w:shd w:val="clear" w:color="auto" w:fill="F5F6F9"/>
          </w:tcPr>
          <w:p>
            <w:pPr>
              <w:pStyle w:val="TableText"/>
              <w:spacing w:before="0" w:after="20" w:line="228" w:lineRule="auto"/>
            </w:pPr>
            <w:r>
              <w:rPr>
                <w:rStyle w:val="VerbatimChar"/>
              </w:rPr>
              <w:t xml:space="preserve">full</w:t>
            </w:r>
          </w:p>
        </w:tc>
        <w:tc>
          <w:tcPr>
            <w:tcW w:w="1253" w:type="dxa"/>
            <w:shd w:val="clear" w:color="auto" w:fill="F5F6F9"/>
          </w:tcPr>
          <w:p>
            <w:pPr>
              <w:pStyle w:val="TableText"/>
              <w:spacing w:before="0" w:after="20" w:line="228" w:lineRule="auto"/>
            </w:pPr>
            <w:r>
              <w:t xml:space="preserve">10</w:t>
            </w:r>
          </w:p>
        </w:tc>
        <w:tc>
          <w:tcPr>
            <w:tcW w:w="1449" w:type="dxa"/>
            <w:shd w:val="clear" w:color="auto" w:fill="F5F6F9"/>
          </w:tcPr>
          <w:p>
            <w:pPr>
              <w:pStyle w:val="TableText"/>
              <w:spacing w:before="0" w:after="20" w:line="228" w:lineRule="auto"/>
            </w:pPr>
            <w:r>
              <w:t xml:space="preserve">User repo (2D OK)</w:t>
            </w:r>
          </w:p>
        </w:tc>
        <w:tc>
          <w:tcPr>
            <w:tcW w:w="1809" w:type="dxa"/>
            <w:shd w:val="clear" w:color="auto" w:fill="F5F6F9"/>
          </w:tcPr>
          <w:p>
            <w:pPr>
              <w:pStyle w:val="TableText"/>
              <w:spacing w:before="0" w:after="20" w:line="228" w:lineRule="auto"/>
            </w:pPr>
          </w:p>
        </w:tc>
      </w:tr>
      <w:tr>
        <w:trPr>
          <w:cantSplit/>
        </w:trPr>
        <w:tc>
          <w:tcPr>
            <w:tcW w:w="1351" w:type="dxa"/>
          </w:tcPr>
          <w:p>
            <w:pPr>
              <w:pStyle w:val="TableText"/>
              <w:spacing w:before="0" w:after="20" w:line="228" w:lineRule="auto"/>
            </w:pPr>
            <w:r>
              <w:rPr>
                <w:rStyle w:val="VerbatimChar"/>
              </w:rPr>
              <w:t xml:space="preserve">obstacle</w:t>
            </w:r>
          </w:p>
        </w:tc>
        <w:tc>
          <w:tcPr>
            <w:tcW w:w="2473" w:type="dxa"/>
          </w:tcPr>
          <w:p>
            <w:pPr>
              <w:pStyle w:val="TableText"/>
              <w:spacing w:before="0" w:after="20" w:line="228" w:lineRule="auto"/>
            </w:pPr>
            <w:r>
              <w:t xml:space="preserve">Spinner, bumper, door, tile, pad, conveyor…</w:t>
            </w:r>
          </w:p>
        </w:tc>
        <w:tc>
          <w:tcPr>
            <w:tcW w:w="1300" w:type="dxa"/>
          </w:tcPr>
          <w:p>
            <w:pPr>
              <w:pStyle w:val="TableText"/>
              <w:spacing w:before="0" w:after="20" w:line="228" w:lineRule="auto"/>
            </w:pPr>
            <w:r>
              <w:rPr>
                <w:rStyle w:val="VerbatimChar"/>
              </w:rPr>
              <w:t xml:space="preserve">full</w:t>
            </w:r>
            <w:r>
              <w:t xml:space="preserve">,</w:t>
            </w:r>
            <w:r>
              <w:rPr>
                <w:rStyle w:val="VerbatimChar"/>
              </w:rPr>
              <w:t xml:space="preserve">lod</w:t>
            </w:r>
          </w:p>
        </w:tc>
        <w:tc>
          <w:tcPr>
            <w:tcW w:w="1253" w:type="dxa"/>
          </w:tcPr>
          <w:p>
            <w:pPr>
              <w:pStyle w:val="TableText"/>
              <w:spacing w:before="0" w:after="20" w:line="228" w:lineRule="auto"/>
            </w:pPr>
            <w:r>
              <w:t xml:space="preserve">~25</w:t>
            </w:r>
          </w:p>
        </w:tc>
        <w:tc>
          <w:tcPr>
            <w:tcW w:w="1449" w:type="dxa"/>
          </w:tcPr>
          <w:p>
            <w:pPr>
              <w:pStyle w:val="TableText"/>
              <w:spacing w:before="0" w:after="20" w:line="228" w:lineRule="auto"/>
            </w:pPr>
            <w:r>
              <w:t xml:space="preserve">Pipeline</w:t>
            </w:r>
          </w:p>
        </w:tc>
        <w:tc>
          <w:tcPr>
            <w:tcW w:w="1809" w:type="dxa"/>
          </w:tcPr>
          <w:p>
            <w:pPr>
              <w:pStyle w:val="TableText"/>
              <w:spacing w:before="0" w:after="20" w:line="228" w:lineRule="auto"/>
            </w:pPr>
            <w:r>
              <w:t xml:space="preserve">Hazard palette rules</w:t>
            </w:r>
          </w:p>
        </w:tc>
      </w:tr>
      <w:tr>
        <w:trPr>
          <w:cantSplit/>
        </w:trPr>
        <w:tc>
          <w:tcPr>
            <w:tcW w:w="1351" w:type="dxa"/>
            <w:shd w:val="clear" w:color="auto" w:fill="F5F6F9"/>
          </w:tcPr>
          <w:p>
            <w:pPr>
              <w:pStyle w:val="TableText"/>
              <w:spacing w:before="0" w:after="20" w:line="228" w:lineRule="auto"/>
            </w:pPr>
            <w:r>
              <w:rPr>
                <w:rStyle w:val="VerbatimChar"/>
              </w:rPr>
              <w:t xml:space="preserve">level</w:t>
            </w:r>
          </w:p>
        </w:tc>
        <w:tc>
          <w:tcPr>
            <w:tcW w:w="2473" w:type="dxa"/>
            <w:shd w:val="clear" w:color="auto" w:fill="F5F6F9"/>
          </w:tcPr>
          <w:p>
            <w:pPr>
              <w:pStyle w:val="TableText"/>
              <w:spacing w:before="0" w:after="20" w:line="228" w:lineRule="auto"/>
            </w:pPr>
            <w:r>
              <w:t xml:space="preserve">Env kits per theme</w:t>
            </w:r>
          </w:p>
        </w:tc>
        <w:tc>
          <w:tcPr>
            <w:tcW w:w="1300" w:type="dxa"/>
            <w:shd w:val="clear" w:color="auto" w:fill="F5F6F9"/>
          </w:tcPr>
          <w:p>
            <w:pPr>
              <w:pStyle w:val="TableText"/>
              <w:spacing w:before="0" w:after="20" w:line="228" w:lineRule="auto"/>
            </w:pPr>
            <w:r>
              <w:rPr>
                <w:rStyle w:val="VerbatimChar"/>
              </w:rPr>
              <w:t xml:space="preserve">full</w:t>
            </w:r>
          </w:p>
        </w:tc>
        <w:tc>
          <w:tcPr>
            <w:tcW w:w="1253" w:type="dxa"/>
            <w:shd w:val="clear" w:color="auto" w:fill="F5F6F9"/>
          </w:tcPr>
          <w:p>
            <w:pPr>
              <w:pStyle w:val="TableText"/>
              <w:spacing w:before="0" w:after="20" w:line="228" w:lineRule="auto"/>
            </w:pPr>
            <w:r>
              <w:t xml:space="preserve">5 themes</w:t>
            </w:r>
          </w:p>
        </w:tc>
        <w:tc>
          <w:tcPr>
            <w:tcW w:w="1449" w:type="dxa"/>
            <w:shd w:val="clear" w:color="auto" w:fill="F5F6F9"/>
          </w:tcPr>
          <w:p>
            <w:pPr>
              <w:pStyle w:val="TableText"/>
              <w:spacing w:before="0" w:after="20" w:line="228" w:lineRule="auto"/>
            </w:pPr>
            <w:r>
              <w:t xml:space="preserve">Pipeline</w:t>
            </w:r>
          </w:p>
        </w:tc>
        <w:tc>
          <w:tcPr>
            <w:tcW w:w="1809" w:type="dxa"/>
            <w:shd w:val="clear" w:color="auto" w:fill="F5F6F9"/>
          </w:tcPr>
          <w:p>
            <w:pPr>
              <w:pStyle w:val="TableText"/>
              <w:spacing w:before="0" w:after="20" w:line="228" w:lineRule="auto"/>
            </w:pPr>
          </w:p>
        </w:tc>
      </w:tr>
      <w:tr>
        <w:trPr>
          <w:cantSplit/>
        </w:trPr>
        <w:tc>
          <w:tcPr>
            <w:tcW w:w="1351" w:type="dxa"/>
          </w:tcPr>
          <w:p>
            <w:pPr>
              <w:pStyle w:val="TableText"/>
              <w:spacing w:before="0" w:after="20" w:line="228" w:lineRule="auto"/>
            </w:pPr>
            <w:r>
              <w:rPr>
                <w:rStyle w:val="VerbatimChar"/>
              </w:rPr>
              <w:t xml:space="preserve">icon</w:t>
            </w:r>
            <w:r>
              <w:t xml:space="preserve">/</w:t>
            </w:r>
            <w:r>
              <w:rPr>
                <w:rStyle w:val="VerbatimChar"/>
              </w:rPr>
              <w:t xml:space="preserve">ui</w:t>
            </w:r>
          </w:p>
        </w:tc>
        <w:tc>
          <w:tcPr>
            <w:tcW w:w="2473" w:type="dxa"/>
          </w:tcPr>
          <w:p>
            <w:pPr>
              <w:pStyle w:val="TableText"/>
              <w:spacing w:before="0" w:after="20" w:line="228" w:lineRule="auto"/>
            </w:pPr>
            <w:r>
              <w:t xml:space="preserve">HUD, menus, rarity, team</w:t>
            </w:r>
          </w:p>
        </w:tc>
        <w:tc>
          <w:tcPr>
            <w:tcW w:w="1300" w:type="dxa"/>
          </w:tcPr>
          <w:p>
            <w:pPr>
              <w:pStyle w:val="TableText"/>
              <w:spacing w:before="0" w:after="20" w:line="228" w:lineRule="auto"/>
            </w:pPr>
            <w:r>
              <w:rPr>
                <w:rStyle w:val="VerbatimChar"/>
              </w:rPr>
              <w:t xml:space="preserve">full</w:t>
            </w:r>
          </w:p>
        </w:tc>
        <w:tc>
          <w:tcPr>
            <w:tcW w:w="1253" w:type="dxa"/>
          </w:tcPr>
          <w:p>
            <w:pPr>
              <w:pStyle w:val="TableText"/>
              <w:spacing w:before="0" w:after="20" w:line="228" w:lineRule="auto"/>
            </w:pPr>
            <w:r>
              <w:t xml:space="preserve">~120</w:t>
            </w:r>
          </w:p>
        </w:tc>
        <w:tc>
          <w:tcPr>
            <w:tcW w:w="1449" w:type="dxa"/>
          </w:tcPr>
          <w:p>
            <w:pPr>
              <w:pStyle w:val="TableText"/>
              <w:spacing w:before="0" w:after="20" w:line="228" w:lineRule="auto"/>
            </w:pPr>
            <w:r>
              <w:t xml:space="preserve">Pipeline</w:t>
            </w:r>
          </w:p>
        </w:tc>
        <w:tc>
          <w:tcPr>
            <w:tcW w:w="1809" w:type="dxa"/>
          </w:tcPr>
          <w:p>
            <w:pPr>
              <w:pStyle w:val="TableText"/>
              <w:spacing w:before="0" w:after="20" w:line="228" w:lineRule="auto"/>
            </w:pPr>
          </w:p>
        </w:tc>
      </w:tr>
      <w:tr>
        <w:trPr>
          <w:cantSplit/>
        </w:trPr>
        <w:tc>
          <w:tcPr>
            <w:tcW w:w="1351" w:type="dxa"/>
            <w:shd w:val="clear" w:color="auto" w:fill="F5F6F9"/>
          </w:tcPr>
          <w:p>
            <w:pPr>
              <w:pStyle w:val="TableText"/>
              <w:spacing w:before="0" w:after="20" w:line="228" w:lineRule="auto"/>
            </w:pPr>
            <w:r>
              <w:rPr>
                <w:rStyle w:val="VerbatimChar"/>
              </w:rPr>
              <w:t xml:space="preserve">vfx</w:t>
            </w:r>
          </w:p>
        </w:tc>
        <w:tc>
          <w:tcPr>
            <w:tcW w:w="2473" w:type="dxa"/>
            <w:shd w:val="clear" w:color="auto" w:fill="F5F6F9"/>
          </w:tcPr>
          <w:p>
            <w:pPr>
              <w:pStyle w:val="TableText"/>
              <w:spacing w:before="0" w:after="20" w:line="228" w:lineRule="auto"/>
            </w:pPr>
            <w:r>
              <w:t xml:space="preserve">Effects</w:t>
            </w:r>
          </w:p>
        </w:tc>
        <w:tc>
          <w:tcPr>
            <w:tcW w:w="1300" w:type="dxa"/>
            <w:shd w:val="clear" w:color="auto" w:fill="F5F6F9"/>
          </w:tcPr>
          <w:p>
            <w:pPr>
              <w:pStyle w:val="TableText"/>
              <w:spacing w:before="0" w:after="20" w:line="228" w:lineRule="auto"/>
            </w:pPr>
            <w:r>
              <w:rPr>
                <w:rStyle w:val="VerbatimChar"/>
              </w:rPr>
              <w:t xml:space="preserve">full</w:t>
            </w:r>
          </w:p>
        </w:tc>
        <w:tc>
          <w:tcPr>
            <w:tcW w:w="1253" w:type="dxa"/>
            <w:shd w:val="clear" w:color="auto" w:fill="F5F6F9"/>
          </w:tcPr>
          <w:p>
            <w:pPr>
              <w:pStyle w:val="TableText"/>
              <w:spacing w:before="0" w:after="20" w:line="228" w:lineRule="auto"/>
            </w:pPr>
            <w:r>
              <w:t xml:space="preserve">~30</w:t>
            </w:r>
          </w:p>
        </w:tc>
        <w:tc>
          <w:tcPr>
            <w:tcW w:w="1449" w:type="dxa"/>
            <w:shd w:val="clear" w:color="auto" w:fill="F5F6F9"/>
          </w:tcPr>
          <w:p>
            <w:pPr>
              <w:pStyle w:val="TableText"/>
              <w:spacing w:before="0" w:after="20" w:line="228" w:lineRule="auto"/>
            </w:pPr>
            <w:r>
              <w:t xml:space="preserve">Pipeline</w:t>
            </w:r>
          </w:p>
        </w:tc>
        <w:tc>
          <w:tcPr>
            <w:tcW w:w="1809" w:type="dxa"/>
            <w:shd w:val="clear" w:color="auto" w:fill="F5F6F9"/>
          </w:tcPr>
          <w:p>
            <w:pPr>
              <w:pStyle w:val="TableText"/>
              <w:spacing w:before="0" w:after="20" w:line="228" w:lineRule="auto"/>
            </w:pPr>
          </w:p>
        </w:tc>
      </w:tr>
      <w:tr>
        <w:trPr>
          <w:cantSplit/>
        </w:trPr>
        <w:tc>
          <w:tcPr>
            <w:tcW w:w="1351" w:type="dxa"/>
          </w:tcPr>
          <w:p>
            <w:pPr>
              <w:pStyle w:val="TableText"/>
              <w:spacing w:before="0" w:after="20" w:line="228" w:lineRule="auto"/>
            </w:pPr>
            <w:r>
              <w:rPr>
                <w:rStyle w:val="VerbatimChar"/>
              </w:rPr>
              <w:t xml:space="preserve">sfx</w:t>
            </w:r>
            <w:r>
              <w:t xml:space="preserve">/</w:t>
            </w:r>
            <w:r>
              <w:rPr>
                <w:rStyle w:val="VerbatimChar"/>
              </w:rPr>
              <w:t xml:space="preserve">music</w:t>
            </w:r>
          </w:p>
        </w:tc>
        <w:tc>
          <w:tcPr>
            <w:tcW w:w="2473" w:type="dxa"/>
          </w:tcPr>
          <w:p>
            <w:pPr>
              <w:pStyle w:val="TableText"/>
              <w:spacing w:before="0" w:after="20" w:line="228" w:lineRule="auto"/>
            </w:pPr>
            <w:r>
              <w:t xml:space="preserve">Audio</w:t>
            </w:r>
          </w:p>
        </w:tc>
        <w:tc>
          <w:tcPr>
            <w:tcW w:w="1300" w:type="dxa"/>
          </w:tcPr>
          <w:p>
            <w:pPr>
              <w:pStyle w:val="TableText"/>
              <w:spacing w:before="0" w:after="20" w:line="228" w:lineRule="auto"/>
            </w:pPr>
            <w:r>
              <w:t xml:space="preserve">—</w:t>
            </w:r>
          </w:p>
        </w:tc>
        <w:tc>
          <w:tcPr>
            <w:tcW w:w="1253" w:type="dxa"/>
          </w:tcPr>
          <w:p>
            <w:pPr>
              <w:pStyle w:val="TableText"/>
              <w:spacing w:before="0" w:after="20" w:line="228" w:lineRule="auto"/>
            </w:pPr>
            <w:r>
              <w:t xml:space="preserve">(see Section 6)</w:t>
            </w:r>
          </w:p>
        </w:tc>
        <w:tc>
          <w:tcPr>
            <w:tcW w:w="1449" w:type="dxa"/>
          </w:tcPr>
          <w:p>
            <w:pPr>
              <w:pStyle w:val="TableText"/>
              <w:spacing w:before="0" w:after="20" w:line="228" w:lineRule="auto"/>
            </w:pPr>
            <w:r>
              <w:t xml:space="preserve">—</w:t>
            </w:r>
          </w:p>
        </w:tc>
        <w:tc>
          <w:tcPr>
            <w:tcW w:w="1809" w:type="dxa"/>
          </w:tcPr>
          <w:p>
            <w:pPr>
              <w:pStyle w:val="TableText"/>
              <w:spacing w:before="0" w:after="20" w:line="228" w:lineRule="auto"/>
            </w:pPr>
          </w:p>
        </w:tc>
      </w:tr>
    </w:tbl>
    <w:bookmarkStart w:id="161" w:name="naming-fr-12-02-proposed-extensions"/>
    <w:p>
      <w:pPr>
        <w:pStyle w:val="Heading3"/>
      </w:pPr>
      <w:r>
        <w:t xml:space="preserve">Naming (FR-12-02 + proposed extensions)</w:t>
      </w:r>
    </w:p>
    <w:p>
      <w:pPr>
        <w:pStyle w:val="FirstParagraph"/>
      </w:pPr>
      <w:r>
        <w:rPr>
          <w:rStyle w:val="VerbatimChar"/>
        </w:rPr>
        <w:t xml:space="preserve">wb_&lt;category&gt;_&lt;setid&gt;_&lt;part&gt;_&lt;variant&gt;_v&lt;nn&gt;.&lt;ext&gt;</w:t>
      </w:r>
      <w:r>
        <w:t xml:space="preserve"> </w:t>
      </w:r>
      <w:r>
        <w:t xml:space="preserve">— lowercase ASCII,</w:t>
      </w:r>
      <w:r>
        <w:t xml:space="preserve"> </w:t>
      </w:r>
      <w:r>
        <w:rPr>
          <w:rStyle w:val="VerbatimChar"/>
        </w:rPr>
        <w:t xml:space="preserve">[a-z0-9]</w:t>
      </w:r>
      <w:r>
        <w:t xml:space="preserve">,</w:t>
      </w:r>
      <w:r>
        <w:t xml:space="preserve"> </w:t>
      </w:r>
      <w:r>
        <w:rPr>
          <w:rStyle w:val="VerbatimChar"/>
        </w:rPr>
        <w:t xml:space="preserve">setid</w:t>
      </w:r>
      <w:r>
        <w:t xml:space="preserve"> </w:t>
      </w:r>
      <w:r>
        <w:t xml:space="preserve">=</w:t>
      </w:r>
      <w:r>
        <w:t xml:space="preserve"> </w:t>
      </w:r>
      <w:r>
        <w:rPr>
          <w:rStyle w:val="VerbatimChar"/>
        </w:rPr>
        <w:t xml:space="preserve">[a-z]+[0-9]{2}</w:t>
      </w:r>
      <w:r>
        <w:t xml:space="preserve">.</w:t>
      </w:r>
      <w:r>
        <w:t xml:space="preserve"> </w:t>
      </w:r>
      <w:r>
        <w:t xml:space="preserve">Proposed suffix extensions (Issue 05-I-2): textures</w:t>
      </w:r>
      <w:r>
        <w:t xml:space="preserve"> </w:t>
      </w:r>
      <w:r>
        <w:rPr>
          <w:rStyle w:val="VerbatimChar"/>
        </w:rPr>
        <w:t xml:space="preserve">…_v03_alb.png</w:t>
      </w:r>
      <w:r>
        <w:t xml:space="preserve"> </w:t>
      </w:r>
      <w:r>
        <w:t xml:space="preserve">/</w:t>
      </w:r>
      <w:r>
        <w:t xml:space="preserve"> </w:t>
      </w:r>
      <w:r>
        <w:rPr>
          <w:rStyle w:val="VerbatimChar"/>
        </w:rPr>
        <w:t xml:space="preserve">_nrm</w:t>
      </w:r>
      <w:r>
        <w:t xml:space="preserve"> </w:t>
      </w:r>
      <w:r>
        <w:t xml:space="preserve">/</w:t>
      </w:r>
      <w:r>
        <w:t xml:space="preserve"> </w:t>
      </w:r>
      <w:r>
        <w:rPr>
          <w:rStyle w:val="VerbatimChar"/>
        </w:rPr>
        <w:t xml:space="preserve">_msk</w:t>
      </w:r>
      <w:r>
        <w:t xml:space="preserve"> </w:t>
      </w:r>
      <w:r>
        <w:t xml:space="preserve">(R=AO, G=rough, B=pattern mask, A=emissive); LODs</w:t>
      </w:r>
      <w:r>
        <w:t xml:space="preserve"> </w:t>
      </w:r>
      <w:r>
        <w:rPr>
          <w:rStyle w:val="VerbatimChar"/>
        </w:rPr>
        <w:t xml:space="preserve">…_v03_lod1.glb</w:t>
      </w:r>
      <w:r>
        <w:t xml:space="preserve">.</w:t>
      </w:r>
      <w:r>
        <w:t xml:space="preserve"> </w:t>
      </w:r>
      <w:r>
        <w:t xml:space="preserve">Examples:</w:t>
      </w:r>
      <w:r>
        <w:t xml:space="preserve"> </w:t>
      </w:r>
      <w:r>
        <w:rPr>
          <w:rStyle w:val="VerbatimChar"/>
        </w:rPr>
        <w:t xml:space="preserve">wb_upper_set01_top_a_v01.glb</w:t>
      </w:r>
      <w:r>
        <w:t xml:space="preserve">,</w:t>
      </w:r>
      <w:r>
        <w:t xml:space="preserve"> </w:t>
      </w:r>
      <w:r>
        <w:rPr>
          <w:rStyle w:val="VerbatimChar"/>
        </w:rPr>
        <w:t xml:space="preserve">wb_lower_set01_bottom_a_v01.glb</w:t>
      </w:r>
      <w:r>
        <w:t xml:space="preserve">,</w:t>
      </w:r>
      <w:r>
        <w:t xml:space="preserve"> </w:t>
      </w:r>
      <w:r>
        <w:rPr>
          <w:rStyle w:val="VerbatimChar"/>
        </w:rPr>
        <w:t xml:space="preserve">wb_upper_set01_thumb_a_v01.png</w:t>
      </w:r>
      <w:r>
        <w:t xml:space="preserve">,</w:t>
      </w:r>
      <w:r>
        <w:t xml:space="preserve"> </w:t>
      </w:r>
      <w:r>
        <w:rPr>
          <w:rStyle w:val="VerbatimChar"/>
        </w:rPr>
        <w:t xml:space="preserve">wb_obstacle_spin01_full_std_v02.glb</w:t>
      </w:r>
      <w:r>
        <w:t xml:space="preserve">.</w:t>
      </w:r>
    </w:p>
    <w:bookmarkEnd w:id="161"/>
    <w:bookmarkStart w:id="162" w:name="formats-fr-12-03"/>
    <w:p>
      <w:pPr>
        <w:pStyle w:val="Heading3"/>
      </w:pPr>
      <w:r>
        <w:t xml:space="preserve">Formats (FR-12-03)</w:t>
      </w:r>
    </w:p>
    <w:p>
      <w:pPr>
        <w:pStyle w:val="FirstParagraph"/>
      </w:pPr>
      <w:r>
        <w:t xml:space="preserve">3D</w:t>
      </w:r>
      <w:r>
        <w:t xml:space="preserve"> </w:t>
      </w:r>
      <w:r>
        <w:rPr>
          <w:rStyle w:val="VerbatimChar"/>
        </w:rPr>
        <w:t xml:space="preserve">.glb</w:t>
      </w:r>
      <w:r>
        <w:t xml:space="preserve"> </w:t>
      </w:r>
      <w:r>
        <w:t xml:space="preserve">(FBX source OK); textures PNG (sRGB albedo, linear data); UI PNG-alpha/SVG at 2×; anim glTF/FBX on base rig; audio WAV 48k/24 → OGG q6. 2D-only repo images: direct use for UI/banners/patterns/icons; costumes require 3D modelling with the 2D as reference sheet (Q-D2, DEP-11).</w:t>
      </w:r>
    </w:p>
    <w:bookmarkEnd w:id="162"/>
    <w:bookmarkStart w:id="163" w:name="budgets"/>
    <w:p>
      <w:pPr>
        <w:pStyle w:val="Heading3"/>
      </w:pPr>
      <w:r>
        <w:t xml:space="preserve">Budgets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223"/>
        <w:gridCol w:w="2692"/>
        <w:gridCol w:w="2245"/>
        <w:gridCol w:w="1385"/>
        <w:gridCol w:w="1090"/>
      </w:tblGrid>
      <w:tr>
        <w:trPr>
          <w:cantSplit/>
          <w:tblHeader/>
        </w:trPr>
        <w:tc>
          <w:tcPr>
            <w:tcW w:w="2223" w:type="dxa"/>
            <w:shd w:val="clear" w:color="auto" w:fill="1F2140"/>
          </w:tcPr>
          <w:p>
            <w:pPr>
              <w:pStyle w:val="TableText"/>
              <w:spacing w:before="0" w:after="20" w:line="228" w:lineRule="auto"/>
            </w:pPr>
            <w:r>
              <w:rPr>
                <w:b/>
                <w:color w:val="FFFFFF"/>
              </w:rPr>
              <w:t xml:space="preserve">Asset</w:t>
            </w:r>
          </w:p>
        </w:tc>
        <w:tc>
          <w:tcPr>
            <w:tcW w:w="2692" w:type="dxa"/>
            <w:shd w:val="clear" w:color="auto" w:fill="1F2140"/>
          </w:tcPr>
          <w:p>
            <w:pPr>
              <w:pStyle w:val="TableText"/>
              <w:spacing w:before="0" w:after="20" w:line="228" w:lineRule="auto"/>
            </w:pPr>
            <w:r>
              <w:rPr>
                <w:b/>
                <w:color w:val="FFFFFF"/>
              </w:rPr>
              <w:t xml:space="preserve">LOD0 / LOD1 / LOD2 tris</w:t>
            </w:r>
          </w:p>
        </w:tc>
        <w:tc>
          <w:tcPr>
            <w:tcW w:w="2245" w:type="dxa"/>
            <w:shd w:val="clear" w:color="auto" w:fill="1F2140"/>
          </w:tcPr>
          <w:p>
            <w:pPr>
              <w:pStyle w:val="TableText"/>
              <w:spacing w:before="0" w:after="20" w:line="228" w:lineRule="auto"/>
            </w:pPr>
            <w:r>
              <w:rPr>
                <w:b/>
                <w:color w:val="FFFFFF"/>
              </w:rPr>
              <w:t xml:space="preserve">Textures</w:t>
            </w:r>
          </w:p>
        </w:tc>
        <w:tc>
          <w:tcPr>
            <w:tcW w:w="1385" w:type="dxa"/>
            <w:shd w:val="clear" w:color="auto" w:fill="1F2140"/>
          </w:tcPr>
          <w:p>
            <w:pPr>
              <w:pStyle w:val="TableText"/>
              <w:spacing w:before="0" w:after="20" w:line="228" w:lineRule="auto"/>
            </w:pPr>
            <w:r>
              <w:rPr>
                <w:b/>
                <w:color w:val="FFFFFF"/>
              </w:rPr>
              <w:t xml:space="preserve">Bones</w:t>
            </w:r>
          </w:p>
        </w:tc>
        <w:tc>
          <w:tcPr>
            <w:tcW w:w="1090" w:type="dxa"/>
            <w:shd w:val="clear" w:color="auto" w:fill="1F2140"/>
          </w:tcPr>
          <w:p>
            <w:pPr>
              <w:pStyle w:val="TableText"/>
              <w:spacing w:before="0" w:after="20" w:line="228" w:lineRule="auto"/>
            </w:pPr>
            <w:r>
              <w:rPr>
                <w:b/>
                <w:color w:val="FFFFFF"/>
              </w:rPr>
              <w:t xml:space="preserve">Trace</w:t>
            </w:r>
          </w:p>
        </w:tc>
      </w:tr>
      <w:tr>
        <w:trPr>
          <w:cantSplit/>
        </w:trPr>
        <w:tc>
          <w:tcPr>
            <w:tcW w:w="2223" w:type="dxa"/>
          </w:tcPr>
          <w:p>
            <w:pPr>
              <w:pStyle w:val="TableText"/>
              <w:spacing w:before="0" w:after="20" w:line="228" w:lineRule="auto"/>
            </w:pPr>
            <w:r>
              <w:t xml:space="preserve">Costume part (upper or lower)</w:t>
            </w:r>
          </w:p>
        </w:tc>
        <w:tc>
          <w:tcPr>
            <w:tcW w:w="2692" w:type="dxa"/>
          </w:tcPr>
          <w:p>
            <w:pPr>
              <w:pStyle w:val="TableText"/>
              <w:spacing w:before="0" w:after="20" w:line="228" w:lineRule="auto"/>
            </w:pPr>
            <w:r>
              <w:t xml:space="preserve">6,000 / 2,500 / 800</w:t>
            </w:r>
          </w:p>
        </w:tc>
        <w:tc>
          <w:tcPr>
            <w:tcW w:w="2245" w:type="dxa"/>
          </w:tcPr>
          <w:p>
            <w:pPr>
              <w:pStyle w:val="TableText"/>
              <w:spacing w:before="0" w:after="20" w:line="228" w:lineRule="auto"/>
            </w:pPr>
            <w:r>
              <w:t xml:space="preserve">1× 1024² set (alb, nrm, msk)</w:t>
            </w:r>
          </w:p>
        </w:tc>
        <w:tc>
          <w:tcPr>
            <w:tcW w:w="1385" w:type="dxa"/>
          </w:tcPr>
          <w:p>
            <w:pPr>
              <w:pStyle w:val="TableText"/>
              <w:spacing w:before="0" w:after="20" w:line="228" w:lineRule="auto"/>
            </w:pPr>
            <w:r>
              <w:t xml:space="preserve">≤ 8 accessory leaf</w:t>
            </w:r>
          </w:p>
        </w:tc>
        <w:tc>
          <w:tcPr>
            <w:tcW w:w="1090" w:type="dxa"/>
          </w:tcPr>
          <w:p>
            <w:pPr>
              <w:pStyle w:val="TableText"/>
              <w:spacing w:before="0" w:after="20" w:line="228" w:lineRule="auto"/>
            </w:pPr>
            <w:r>
              <w:t xml:space="preserve">FR-12-05</w:t>
            </w:r>
          </w:p>
        </w:tc>
      </w:tr>
      <w:tr>
        <w:trPr>
          <w:cantSplit/>
        </w:trPr>
        <w:tc>
          <w:tcPr>
            <w:tcW w:w="2223" w:type="dxa"/>
            <w:shd w:val="clear" w:color="auto" w:fill="F5F6F9"/>
          </w:tcPr>
          <w:p>
            <w:pPr>
              <w:pStyle w:val="TableText"/>
              <w:spacing w:before="0" w:after="20" w:line="228" w:lineRule="auto"/>
            </w:pPr>
            <w:r>
              <w:t xml:space="preserve">Base bean</w:t>
            </w:r>
          </w:p>
        </w:tc>
        <w:tc>
          <w:tcPr>
            <w:tcW w:w="2692" w:type="dxa"/>
            <w:shd w:val="clear" w:color="auto" w:fill="F5F6F9"/>
          </w:tcPr>
          <w:p>
            <w:pPr>
              <w:pStyle w:val="TableText"/>
              <w:spacing w:before="0" w:after="20" w:line="228" w:lineRule="auto"/>
            </w:pPr>
            <w:r>
              <w:t xml:space="preserve">4,000 / 1,800 / 600</w:t>
            </w:r>
          </w:p>
        </w:tc>
        <w:tc>
          <w:tcPr>
            <w:tcW w:w="2245" w:type="dxa"/>
            <w:shd w:val="clear" w:color="auto" w:fill="F5F6F9"/>
          </w:tcPr>
          <w:p>
            <w:pPr>
              <w:pStyle w:val="TableText"/>
              <w:spacing w:before="0" w:after="20" w:line="228" w:lineRule="auto"/>
            </w:pPr>
            <w:r>
              <w:t xml:space="preserve">1024²</w:t>
            </w:r>
          </w:p>
        </w:tc>
        <w:tc>
          <w:tcPr>
            <w:tcW w:w="1385" w:type="dxa"/>
            <w:shd w:val="clear" w:color="auto" w:fill="F5F6F9"/>
          </w:tcPr>
          <w:p>
            <w:pPr>
              <w:pStyle w:val="TableText"/>
              <w:spacing w:before="0" w:after="20" w:line="228" w:lineRule="auto"/>
            </w:pPr>
            <w:r>
              <w:t xml:space="preserve">base rig</w:t>
            </w:r>
          </w:p>
        </w:tc>
        <w:tc>
          <w:tcPr>
            <w:tcW w:w="1090" w:type="dxa"/>
            <w:shd w:val="clear" w:color="auto" w:fill="F5F6F9"/>
          </w:tcPr>
          <w:p>
            <w:pPr>
              <w:pStyle w:val="TableText"/>
              <w:spacing w:before="0" w:after="20" w:line="228" w:lineRule="auto"/>
            </w:pPr>
            <w:r>
              <w:t xml:space="preserve">proposal</w:t>
            </w:r>
          </w:p>
        </w:tc>
      </w:tr>
      <w:tr>
        <w:trPr>
          <w:cantSplit/>
        </w:trPr>
        <w:tc>
          <w:tcPr>
            <w:tcW w:w="2223" w:type="dxa"/>
          </w:tcPr>
          <w:p>
            <w:pPr>
              <w:pStyle w:val="TableText"/>
              <w:spacing w:before="0" w:after="20" w:line="228" w:lineRule="auto"/>
            </w:pPr>
            <w:r>
              <w:t xml:space="preserve">Faceplate</w:t>
            </w:r>
          </w:p>
        </w:tc>
        <w:tc>
          <w:tcPr>
            <w:tcW w:w="2692" w:type="dxa"/>
          </w:tcPr>
          <w:p>
            <w:pPr>
              <w:pStyle w:val="TableText"/>
              <w:spacing w:before="0" w:after="20" w:line="228" w:lineRule="auto"/>
            </w:pPr>
            <w:r>
              <w:t xml:space="preserve">500</w:t>
            </w:r>
          </w:p>
        </w:tc>
        <w:tc>
          <w:tcPr>
            <w:tcW w:w="2245" w:type="dxa"/>
          </w:tcPr>
          <w:p>
            <w:pPr>
              <w:pStyle w:val="TableText"/>
              <w:spacing w:before="0" w:after="20" w:line="228" w:lineRule="auto"/>
            </w:pPr>
            <w:r>
              <w:t xml:space="preserve">512²</w:t>
            </w:r>
          </w:p>
        </w:tc>
        <w:tc>
          <w:tcPr>
            <w:tcW w:w="1385" w:type="dxa"/>
          </w:tcPr>
          <w:p>
            <w:pPr>
              <w:pStyle w:val="TableText"/>
              <w:spacing w:before="0" w:after="20" w:line="228" w:lineRule="auto"/>
            </w:pPr>
            <w:r>
              <w:t xml:space="preserve">0 (blend shapes)</w:t>
            </w:r>
          </w:p>
        </w:tc>
        <w:tc>
          <w:tcPr>
            <w:tcW w:w="1090" w:type="dxa"/>
          </w:tcPr>
          <w:p>
            <w:pPr>
              <w:pStyle w:val="TableText"/>
              <w:spacing w:before="0" w:after="20" w:line="228" w:lineRule="auto"/>
            </w:pPr>
            <w:r>
              <w:t xml:space="preserve">proposal</w:t>
            </w:r>
          </w:p>
        </w:tc>
      </w:tr>
      <w:tr>
        <w:trPr>
          <w:cantSplit/>
        </w:trPr>
        <w:tc>
          <w:tcPr>
            <w:tcW w:w="2223" w:type="dxa"/>
            <w:shd w:val="clear" w:color="auto" w:fill="F5F6F9"/>
          </w:tcPr>
          <w:p>
            <w:pPr>
              <w:pStyle w:val="TableText"/>
              <w:spacing w:before="0" w:after="20" w:line="228" w:lineRule="auto"/>
            </w:pPr>
            <w:r>
              <w:t xml:space="preserve">Obstacle (large)</w:t>
            </w:r>
          </w:p>
        </w:tc>
        <w:tc>
          <w:tcPr>
            <w:tcW w:w="2692" w:type="dxa"/>
            <w:shd w:val="clear" w:color="auto" w:fill="F5F6F9"/>
          </w:tcPr>
          <w:p>
            <w:pPr>
              <w:pStyle w:val="TableText"/>
              <w:spacing w:before="0" w:after="20" w:line="228" w:lineRule="auto"/>
            </w:pPr>
            <w:r>
              <w:t xml:space="preserve">15,000 / 6,000 / 2,000</w:t>
            </w:r>
          </w:p>
        </w:tc>
        <w:tc>
          <w:tcPr>
            <w:tcW w:w="2245" w:type="dxa"/>
            <w:shd w:val="clear" w:color="auto" w:fill="F5F6F9"/>
          </w:tcPr>
          <w:p>
            <w:pPr>
              <w:pStyle w:val="TableText"/>
              <w:spacing w:before="0" w:after="20" w:line="228" w:lineRule="auto"/>
            </w:pPr>
            <w:r>
              <w:t xml:space="preserve">2048² source, 1024² runtime</w:t>
            </w:r>
          </w:p>
        </w:tc>
        <w:tc>
          <w:tcPr>
            <w:tcW w:w="1385" w:type="dxa"/>
            <w:shd w:val="clear" w:color="auto" w:fill="F5F6F9"/>
          </w:tcPr>
          <w:p>
            <w:pPr>
              <w:pStyle w:val="TableText"/>
              <w:spacing w:before="0" w:after="20" w:line="228" w:lineRule="auto"/>
            </w:pPr>
            <w:r>
              <w:t xml:space="preserve">≤ 16</w:t>
            </w:r>
          </w:p>
        </w:tc>
        <w:tc>
          <w:tcPr>
            <w:tcW w:w="1090" w:type="dxa"/>
            <w:shd w:val="clear" w:color="auto" w:fill="F5F6F9"/>
          </w:tcPr>
          <w:p>
            <w:pPr>
              <w:pStyle w:val="TableText"/>
              <w:spacing w:before="0" w:after="20" w:line="228" w:lineRule="auto"/>
            </w:pPr>
            <w:r>
              <w:t xml:space="preserve">proposal</w:t>
            </w:r>
          </w:p>
        </w:tc>
      </w:tr>
      <w:tr>
        <w:trPr>
          <w:cantSplit/>
        </w:trPr>
        <w:tc>
          <w:tcPr>
            <w:tcW w:w="2223" w:type="dxa"/>
          </w:tcPr>
          <w:p>
            <w:pPr>
              <w:pStyle w:val="TableText"/>
              <w:spacing w:before="0" w:after="20" w:line="228" w:lineRule="auto"/>
            </w:pPr>
            <w:r>
              <w:t xml:space="preserve">Obstacle (small)</w:t>
            </w:r>
          </w:p>
        </w:tc>
        <w:tc>
          <w:tcPr>
            <w:tcW w:w="2692" w:type="dxa"/>
          </w:tcPr>
          <w:p>
            <w:pPr>
              <w:pStyle w:val="TableText"/>
              <w:spacing w:before="0" w:after="20" w:line="228" w:lineRule="auto"/>
            </w:pPr>
            <w:r>
              <w:t xml:space="preserve">3,000 / 1,200 / 400</w:t>
            </w:r>
          </w:p>
        </w:tc>
        <w:tc>
          <w:tcPr>
            <w:tcW w:w="2245" w:type="dxa"/>
          </w:tcPr>
          <w:p>
            <w:pPr>
              <w:pStyle w:val="TableText"/>
              <w:spacing w:before="0" w:after="20" w:line="228" w:lineRule="auto"/>
            </w:pPr>
            <w:r>
              <w:t xml:space="preserve">512²</w:t>
            </w:r>
          </w:p>
        </w:tc>
        <w:tc>
          <w:tcPr>
            <w:tcW w:w="1385" w:type="dxa"/>
          </w:tcPr>
          <w:p>
            <w:pPr>
              <w:pStyle w:val="TableText"/>
              <w:spacing w:before="0" w:after="20" w:line="228" w:lineRule="auto"/>
            </w:pPr>
            <w:r>
              <w:t xml:space="preserve">≤ 4</w:t>
            </w:r>
          </w:p>
        </w:tc>
        <w:tc>
          <w:tcPr>
            <w:tcW w:w="1090" w:type="dxa"/>
          </w:tcPr>
          <w:p>
            <w:pPr>
              <w:pStyle w:val="TableText"/>
              <w:spacing w:before="0" w:after="20" w:line="228" w:lineRule="auto"/>
            </w:pPr>
            <w:r>
              <w:t xml:space="preserve">proposal</w:t>
            </w:r>
          </w:p>
        </w:tc>
      </w:tr>
      <w:tr>
        <w:trPr>
          <w:cantSplit/>
        </w:trPr>
        <w:tc>
          <w:tcPr>
            <w:tcW w:w="2223" w:type="dxa"/>
            <w:shd w:val="clear" w:color="auto" w:fill="F5F6F9"/>
          </w:tcPr>
          <w:p>
            <w:pPr>
              <w:pStyle w:val="TableText"/>
              <w:spacing w:before="0" w:after="20" w:line="228" w:lineRule="auto"/>
            </w:pPr>
            <w:r>
              <w:t xml:space="preserve">Level scene total</w:t>
            </w:r>
          </w:p>
        </w:tc>
        <w:tc>
          <w:tcPr>
            <w:tcW w:w="2692" w:type="dxa"/>
            <w:shd w:val="clear" w:color="auto" w:fill="F5F6F9"/>
          </w:tcPr>
          <w:p>
            <w:pPr>
              <w:pStyle w:val="TableText"/>
              <w:spacing w:before="0" w:after="20" w:line="228" w:lineRule="auto"/>
            </w:pPr>
            <w:r>
              <w:t xml:space="preserve">≤ 1.5 M visible tris incl. 32 beans</w:t>
            </w:r>
          </w:p>
        </w:tc>
        <w:tc>
          <w:tcPr>
            <w:tcW w:w="2245" w:type="dxa"/>
            <w:shd w:val="clear" w:color="auto" w:fill="F5F6F9"/>
          </w:tcPr>
          <w:p>
            <w:pPr>
              <w:pStyle w:val="TableText"/>
              <w:spacing w:before="0" w:after="20" w:line="228" w:lineRule="auto"/>
            </w:pPr>
            <w:r>
              <w:t xml:space="preserve">streaming ≤ 600 MB VRAM</w:t>
            </w:r>
          </w:p>
        </w:tc>
        <w:tc>
          <w:tcPr>
            <w:tcW w:w="1385" w:type="dxa"/>
            <w:shd w:val="clear" w:color="auto" w:fill="F5F6F9"/>
          </w:tcPr>
          <w:p>
            <w:pPr>
              <w:pStyle w:val="TableText"/>
              <w:spacing w:before="0" w:after="20" w:line="228" w:lineRule="auto"/>
            </w:pPr>
            <w:r>
              <w:t xml:space="preserve">—</w:t>
            </w:r>
          </w:p>
        </w:tc>
        <w:tc>
          <w:tcPr>
            <w:tcW w:w="1090" w:type="dxa"/>
            <w:shd w:val="clear" w:color="auto" w:fill="F5F6F9"/>
          </w:tcPr>
          <w:p>
            <w:pPr>
              <w:pStyle w:val="TableText"/>
              <w:spacing w:before="0" w:after="20" w:line="228" w:lineRule="auto"/>
            </w:pPr>
            <w:r>
              <w:t xml:space="preserve">NFR-10-04</w:t>
            </w:r>
          </w:p>
        </w:tc>
      </w:tr>
      <w:tr>
        <w:trPr>
          <w:cantSplit/>
        </w:trPr>
        <w:tc>
          <w:tcPr>
            <w:tcW w:w="2223" w:type="dxa"/>
          </w:tcPr>
          <w:p>
            <w:pPr>
              <w:pStyle w:val="TableText"/>
              <w:spacing w:before="0" w:after="20" w:line="228" w:lineRule="auto"/>
            </w:pPr>
            <w:r>
              <w:t xml:space="preserve">UI icon</w:t>
            </w:r>
          </w:p>
        </w:tc>
        <w:tc>
          <w:tcPr>
            <w:tcW w:w="2692" w:type="dxa"/>
          </w:tcPr>
          <w:p>
            <w:pPr>
              <w:pStyle w:val="TableText"/>
              <w:spacing w:before="0" w:after="20" w:line="228" w:lineRule="auto"/>
            </w:pPr>
            <w:r>
              <w:t xml:space="preserve">—</w:t>
            </w:r>
          </w:p>
        </w:tc>
        <w:tc>
          <w:tcPr>
            <w:tcW w:w="2245" w:type="dxa"/>
          </w:tcPr>
          <w:p>
            <w:pPr>
              <w:pStyle w:val="TableText"/>
              <w:spacing w:before="0" w:after="20" w:line="228" w:lineRule="auto"/>
            </w:pPr>
            <w:r>
              <w:t xml:space="preserve">256² source (2×)</w:t>
            </w:r>
          </w:p>
        </w:tc>
        <w:tc>
          <w:tcPr>
            <w:tcW w:w="1385" w:type="dxa"/>
          </w:tcPr>
          <w:p>
            <w:pPr>
              <w:pStyle w:val="TableText"/>
              <w:spacing w:before="0" w:after="20" w:line="228" w:lineRule="auto"/>
            </w:pPr>
            <w:r>
              <w:t xml:space="preserve">—</w:t>
            </w:r>
          </w:p>
        </w:tc>
        <w:tc>
          <w:tcPr>
            <w:tcW w:w="1090" w:type="dxa"/>
          </w:tcPr>
          <w:p>
            <w:pPr>
              <w:pStyle w:val="TableText"/>
              <w:spacing w:before="0" w:after="20" w:line="228" w:lineRule="auto"/>
            </w:pPr>
            <w:r>
              <w:t xml:space="preserve">FR-12-03</w:t>
            </w:r>
          </w:p>
        </w:tc>
      </w:tr>
    </w:tbl>
    <w:p>
      <w:pPr>
        <w:pStyle w:val="BodyText"/>
      </w:pPr>
      <w:r>
        <w:t xml:space="preserve">Worst case beans: 32 × 2 parts × 6k = 384k tris → must pass 32-bean test at 60 fps 1080p on GTX 960 class (FR-12-05 AC2, NFR-10-04). Distance LODs: LOD1 &gt; 8 m, LOD2 &gt; 20 m (proposal).</w:t>
      </w:r>
    </w:p>
    <w:bookmarkEnd w:id="163"/>
    <w:bookmarkStart w:id="164" w:name="rig-skeleton-requirements-fr-12-04"/>
    <w:p>
      <w:pPr>
        <w:pStyle w:val="Heading3"/>
      </w:pPr>
      <w:r>
        <w:t xml:space="preserve">Rig / skeleton requirements (FR-12-04)</w:t>
      </w:r>
    </w:p>
    <w:p>
      <w:pPr>
        <w:pStyle w:val="Compact"/>
        <w:numPr>
          <w:ilvl w:val="0"/>
          <w:numId w:val="1030"/>
        </w:numPr>
      </w:pPr>
      <w:r>
        <w:t xml:space="preserve">Units metres, Y-up, +Z forward, pivot at feet centre. Scale: the bean is authored to the collision capsule of gapfill-A (≈ 1.6 m tall, r 0.5 m; §3.3.1) — physics authority, REC-10; this supersedes the 1.00 m proposal of Issue 05-I-4.</w:t>
      </w:r>
    </w:p>
    <w:p>
      <w:pPr>
        <w:pStyle w:val="Compact"/>
        <w:numPr>
          <w:ilvl w:val="0"/>
          <w:numId w:val="1030"/>
        </w:numPr>
      </w:pPr>
      <w:r>
        <w:t xml:space="preserve">Bones (layer masks and ragdoll bodies: §3.3.1):</w:t>
      </w:r>
      <w:r>
        <w:t xml:space="preserve"> </w:t>
      </w:r>
      <w:r>
        <w:rPr>
          <w:rStyle w:val="VerbatimChar"/>
        </w:rPr>
        <w:t xml:space="preserve">root &gt; pelvis &gt; spine_01 &gt; spine_02 &gt; head</w:t>
      </w:r>
      <w:r>
        <w:t xml:space="preserve">; arms</w:t>
      </w:r>
      <w:r>
        <w:t xml:space="preserve"> </w:t>
      </w:r>
      <w:r>
        <w:rPr>
          <w:rStyle w:val="VerbatimChar"/>
        </w:rPr>
        <w:t xml:space="preserve">clavicle/upperarm/lowerarm/hand_{l,r}</w:t>
      </w:r>
      <w:r>
        <w:t xml:space="preserve">; legs</w:t>
      </w:r>
      <w:r>
        <w:t xml:space="preserve"> </w:t>
      </w:r>
      <w:r>
        <w:rPr>
          <w:rStyle w:val="VerbatimChar"/>
        </w:rPr>
        <w:t xml:space="preserve">thigh/calf/foot_{l,r}</w:t>
      </w:r>
      <w:r>
        <w:t xml:space="preserve">. Names fixed, case-exact.</w:t>
      </w:r>
    </w:p>
    <w:p>
      <w:pPr>
        <w:pStyle w:val="Compact"/>
        <w:numPr>
          <w:ilvl w:val="0"/>
          <w:numId w:val="1030"/>
        </w:numPr>
      </w:pPr>
      <w:r>
        <w:t xml:space="preserve">Face: blend shapes</w:t>
      </w:r>
      <w:r>
        <w:t xml:space="preserve"> </w:t>
      </w:r>
      <w:r>
        <w:rPr>
          <w:rStyle w:val="VerbatimChar"/>
        </w:rPr>
        <w:t xml:space="preserve">eye_blink_l/r</w:t>
      </w:r>
      <w:r>
        <w:t xml:space="preserve">,</w:t>
      </w:r>
      <w:r>
        <w:t xml:space="preserve"> </w:t>
      </w:r>
      <w:r>
        <w:rPr>
          <w:rStyle w:val="VerbatimChar"/>
        </w:rPr>
        <w:t xml:space="preserve">eye_happy</w:t>
      </w:r>
      <w:r>
        <w:t xml:space="preserve">,</w:t>
      </w:r>
      <w:r>
        <w:t xml:space="preserve"> </w:t>
      </w:r>
      <w:r>
        <w:rPr>
          <w:rStyle w:val="VerbatimChar"/>
        </w:rPr>
        <w:t xml:space="preserve">eye_sad</w:t>
      </w:r>
      <w:r>
        <w:t xml:space="preserve">,</w:t>
      </w:r>
      <w:r>
        <w:t xml:space="preserve"> </w:t>
      </w:r>
      <w:r>
        <w:rPr>
          <w:rStyle w:val="VerbatimChar"/>
        </w:rPr>
        <w:t xml:space="preserve">mouth_open</w:t>
      </w:r>
      <w:r>
        <w:t xml:space="preserve">,</w:t>
      </w:r>
      <w:r>
        <w:t xml:space="preserve"> </w:t>
      </w:r>
      <w:r>
        <w:rPr>
          <w:rStyle w:val="VerbatimChar"/>
        </w:rPr>
        <w:t xml:space="preserve">mouth_smile</w:t>
      </w:r>
      <w:r>
        <w:t xml:space="preserve"> </w:t>
      </w:r>
      <w:r>
        <w:t xml:space="preserve">(decision for Issue 05-I-5).</w:t>
      </w:r>
    </w:p>
    <w:p>
      <w:pPr>
        <w:pStyle w:val="Compact"/>
        <w:numPr>
          <w:ilvl w:val="0"/>
          <w:numId w:val="1030"/>
        </w:numPr>
      </w:pPr>
      <w:r>
        <w:t xml:space="preserve">Waist seam: fixed edge loop from</w:t>
      </w:r>
      <w:r>
        <w:t xml:space="preserve"> </w:t>
      </w:r>
      <w:r>
        <w:rPr>
          <w:rStyle w:val="VerbatimChar"/>
        </w:rPr>
        <w:t xml:space="preserve">seam_template.glb</w:t>
      </w:r>
      <w:r>
        <w:t xml:space="preserve">; seam verts match position &amp; weights exactly; ≤ 2 mm gap in 5 test poses.</w:t>
      </w:r>
    </w:p>
    <w:p>
      <w:pPr>
        <w:pStyle w:val="Compact"/>
        <w:numPr>
          <w:ilvl w:val="0"/>
          <w:numId w:val="1030"/>
        </w:numPr>
      </w:pPr>
      <w:r>
        <w:t xml:space="preserve">Upper skinned pelvis+above; lower pelvis+below; ≤ 4 influences/vertex; accessory bones prefixed</w:t>
      </w:r>
      <w:r>
        <w:t xml:space="preserve"> </w:t>
      </w:r>
      <w:r>
        <w:rPr>
          <w:rStyle w:val="VerbatimChar"/>
        </w:rPr>
        <w:t xml:space="preserve">acc_</w:t>
      </w:r>
      <w:r>
        <w:t xml:space="preserve">, leaf only, ≤ 8/part.</w:t>
      </w:r>
    </w:p>
    <w:p>
      <w:pPr>
        <w:pStyle w:val="Compact"/>
        <w:numPr>
          <w:ilvl w:val="0"/>
          <w:numId w:val="1030"/>
        </w:numPr>
      </w:pPr>
      <w:r>
        <w:t xml:space="preserve">No change to collision capsule (FR-05-01, FR-12-04 AC3).</w:t>
      </w:r>
    </w:p>
    <w:bookmarkEnd w:id="164"/>
    <w:bookmarkEnd w:id="165"/>
    <w:bookmarkStart w:id="166" w:name="X6089d3a77832680a32b2a985171f241fa226fa3"/>
    <w:p>
      <w:pPr>
        <w:pStyle w:val="Heading2"/>
      </w:pPr>
      <w:r>
        <w:t xml:space="preserve">5.9 Import checklist for the user's GitHub repo</w:t>
      </w:r>
    </w:p>
    <w:p>
      <w:pPr>
        <w:pStyle w:val="Compact"/>
        <w:numPr>
          <w:ilvl w:val="0"/>
          <w:numId w:val="1031"/>
        </w:numPr>
      </w:pPr>
      <w:r>
        <w:t xml:space="preserve">☐ Answer Q-D2: repo is 2D-only, 3D, or mixed? (drives modelling schedule, DEP-11)</w:t>
      </w:r>
    </w:p>
    <w:p>
      <w:pPr>
        <w:pStyle w:val="Compact"/>
        <w:numPr>
          <w:ilvl w:val="0"/>
          <w:numId w:val="1031"/>
        </w:numPr>
      </w:pPr>
      <w:r>
        <w:t xml:space="preserve">☐ Folder per category mirroring FR-12-02; files renamed to pattern; lint = 0 errors.</w:t>
      </w:r>
    </w:p>
    <w:p>
      <w:pPr>
        <w:pStyle w:val="Compact"/>
        <w:numPr>
          <w:ilvl w:val="0"/>
          <w:numId w:val="1031"/>
        </w:numPr>
      </w:pPr>
      <w:r>
        <w:t xml:space="preserve">☐ Manifest entry per asset with</w:t>
      </w:r>
      <w:r>
        <w:t xml:space="preserve"> </w:t>
      </w:r>
      <w:r>
        <w:rPr>
          <w:rStyle w:val="VerbatimChar"/>
        </w:rPr>
        <w:t xml:space="preserve">id, category, set_id, part, variant, version, files[] (+sha256), rarity_label, hidesFace, traits, budget, provenance, review, placeholder_of</w:t>
      </w:r>
      <w:r>
        <w:t xml:space="preserve">.</w:t>
      </w:r>
    </w:p>
    <w:p>
      <w:pPr>
        <w:pStyle w:val="Compact"/>
        <w:numPr>
          <w:ilvl w:val="0"/>
          <w:numId w:val="1031"/>
        </w:numPr>
      </w:pPr>
      <w:r>
        <w:t xml:space="preserve">☐ Provenance: source path/commit SHA, author, licence/ownership, AI tool use + which, date (FR-12-07). Unclear rights → blocked.</w:t>
      </w:r>
    </w:p>
    <w:p>
      <w:pPr>
        <w:pStyle w:val="Compact"/>
        <w:numPr>
          <w:ilvl w:val="0"/>
          <w:numId w:val="1031"/>
        </w:numPr>
      </w:pPr>
      <w:r>
        <w:t xml:space="preserve">☐ Formats valid (FR-12-03); textures power-of-two, correct colour space.</w:t>
      </w:r>
    </w:p>
    <w:p>
      <w:pPr>
        <w:pStyle w:val="Compact"/>
        <w:numPr>
          <w:ilvl w:val="0"/>
          <w:numId w:val="1031"/>
        </w:numPr>
      </w:pPr>
      <w:r>
        <w:t xml:space="preserve">☐ Budgets pass (tris per LOD, texture size, bones) (FR-12-05).</w:t>
      </w:r>
    </w:p>
    <w:p>
      <w:pPr>
        <w:pStyle w:val="Compact"/>
        <w:numPr>
          <w:ilvl w:val="0"/>
          <w:numId w:val="1031"/>
        </w:numPr>
      </w:pPr>
      <w:r>
        <w:t xml:space="preserve">☐ Rig: base skeleton unchanged, seam test passes all upper×lower pairs (FR-12-04).</w:t>
      </w:r>
    </w:p>
    <w:p>
      <w:pPr>
        <w:pStyle w:val="Compact"/>
        <w:numPr>
          <w:ilvl w:val="0"/>
          <w:numId w:val="1031"/>
        </w:numPr>
      </w:pPr>
      <w:r>
        <w:t xml:space="preserve">☐ Every top has a compatible bottom (full outfits delivered as pairs).</w:t>
      </w:r>
    </w:p>
    <w:p>
      <w:pPr>
        <w:pStyle w:val="Compact"/>
        <w:numPr>
          <w:ilvl w:val="0"/>
          <w:numId w:val="1031"/>
        </w:numPr>
      </w:pPr>
      <w:r>
        <w:t xml:space="preserve">☐ Readability: no hazard stripe/orange dominance; greyscale &amp; CVD check (FR-08-11).</w:t>
      </w:r>
    </w:p>
    <w:p>
      <w:pPr>
        <w:pStyle w:val="Compact"/>
        <w:numPr>
          <w:ilvl w:val="0"/>
          <w:numId w:val="1031"/>
        </w:numPr>
      </w:pPr>
      <w:r>
        <w:t xml:space="preserve">☐ Content review: PEGI 3/ESRB E, UD-4 tone &amp; inclusivity, originality vs reference game (FR-12-08); AI assets carry no-likeness note.</w:t>
      </w:r>
    </w:p>
    <w:p>
      <w:pPr>
        <w:pStyle w:val="Compact"/>
        <w:numPr>
          <w:ilvl w:val="0"/>
          <w:numId w:val="1031"/>
        </w:numPr>
      </w:pPr>
      <w:r>
        <w:t xml:space="preserve">☐ Thumbnails generated (</w:t>
      </w:r>
      <w:r>
        <w:rPr>
          <w:rStyle w:val="VerbatimChar"/>
        </w:rPr>
        <w:t xml:space="preserve">thumb</w:t>
      </w:r>
      <w:r>
        <w:t xml:space="preserve"> </w:t>
      </w:r>
      <w:r>
        <w:t xml:space="preserve">part, 512² PNG alpha).</w:t>
      </w:r>
    </w:p>
    <w:p>
      <w:pPr>
        <w:pStyle w:val="Compact"/>
        <w:numPr>
          <w:ilvl w:val="0"/>
          <w:numId w:val="1031"/>
        </w:numPr>
      </w:pPr>
      <w:r>
        <w:t xml:space="preserve">☐ Run</w:t>
      </w:r>
      <w:r>
        <w:t xml:space="preserve"> </w:t>
      </w:r>
      <w:r>
        <w:rPr>
          <w:rStyle w:val="VerbatimChar"/>
        </w:rPr>
        <w:t xml:space="preserve">wb-asset-validate</w:t>
      </w:r>
      <w:r>
        <w:t xml:space="preserve"> </w:t>
      </w:r>
      <w:r>
        <w:t xml:space="preserve">(FR-12-09): 100 assets &lt; 5 min, report with rule IDs; fix and re-run.</w:t>
      </w:r>
    </w:p>
    <w:p>
      <w:pPr>
        <w:pStyle w:val="Compact"/>
        <w:numPr>
          <w:ilvl w:val="0"/>
          <w:numId w:val="1031"/>
        </w:numPr>
      </w:pPr>
      <w:r>
        <w:t xml:space="preserve">☐ Release gate: no shipped slot has</w:t>
      </w:r>
      <w:r>
        <w:t xml:space="preserve"> </w:t>
      </w:r>
      <w:r>
        <w:rPr>
          <w:rStyle w:val="VerbatimChar"/>
        </w:rPr>
        <w:t xml:space="preserve">placeholder_of</w:t>
      </w:r>
      <w:r>
        <w:t xml:space="preserve"> </w:t>
      </w:r>
      <w:r>
        <w:t xml:space="preserve">(FR-12-06 AC2).</w:t>
      </w:r>
      <w:r>
        <w:t xml:space="preserve"> </w:t>
      </w:r>
      <w:r>
        <w:t xml:space="preserve">Suggested repo layout:</w:t>
      </w:r>
      <w:r>
        <w:t xml:space="preserve"> </w:t>
      </w:r>
      <w:r>
        <w:rPr>
          <w:rStyle w:val="VerbatimChar"/>
        </w:rPr>
        <w:t xml:space="preserve">/characters/{upper,lower,face,pattern}/</w:t>
      </w:r>
      <w:r>
        <w:t xml:space="preserve">,</w:t>
      </w:r>
      <w:r>
        <w:t xml:space="preserve"> </w:t>
      </w:r>
      <w:r>
        <w:rPr>
          <w:rStyle w:val="VerbatimChar"/>
        </w:rPr>
        <w:t xml:space="preserve">/banners/</w:t>
      </w:r>
      <w:r>
        <w:t xml:space="preserve">,</w:t>
      </w:r>
      <w:r>
        <w:t xml:space="preserve"> </w:t>
      </w:r>
      <w:r>
        <w:rPr>
          <w:rStyle w:val="VerbatimChar"/>
        </w:rPr>
        <w:t xml:space="preserve">/icons/</w:t>
      </w:r>
      <w:r>
        <w:t xml:space="preserve">,</w:t>
      </w:r>
      <w:r>
        <w:t xml:space="preserve"> </w:t>
      </w:r>
      <w:r>
        <w:rPr>
          <w:rStyle w:val="VerbatimChar"/>
        </w:rPr>
        <w:t xml:space="preserve">/source/</w:t>
      </w:r>
      <w:r>
        <w:t xml:space="preserve"> </w:t>
      </w:r>
      <w:r>
        <w:t xml:space="preserve">(FBX/PSD refs),</w:t>
      </w:r>
      <w:r>
        <w:t xml:space="preserve"> </w:t>
      </w:r>
      <w:r>
        <w:rPr>
          <w:rStyle w:val="VerbatimChar"/>
        </w:rPr>
        <w:t xml:space="preserve">LICENSE_ASSETS.md</w:t>
      </w:r>
      <w:r>
        <w:t xml:space="preserve">.</w:t>
      </w:r>
    </w:p>
    <w:bookmarkEnd w:id="166"/>
    <w:bookmarkEnd w:id="167"/>
    <w:bookmarkStart w:id="190" w:name="audio-design"/>
    <w:p>
      <w:pPr>
        <w:pStyle w:val="Heading1"/>
      </w:pPr>
      <w:r>
        <w:t xml:space="preserve">6 Audio Design</w:t>
      </w:r>
    </w:p>
    <w:p>
      <w:pPr>
        <w:pStyle w:val="SourceLine"/>
      </w:pPr>
      <w:r>
        <w:rPr>
          <w:b/>
          <w:bCs/>
        </w:rPr>
        <w:t xml:space="preserve">Source:</w:t>
      </w:r>
      <w:r>
        <w:t xml:space="preserve"> </w:t>
      </w:r>
      <w:r>
        <w:rPr>
          <w:rStyle w:val="VerbatimChar"/>
        </w:rPr>
        <w:t xml:space="preserve">06-audio.md</w:t>
      </w:r>
      <w:r>
        <w:t xml:space="preserve"> </w:t>
      </w:r>
      <w:r>
        <w:t xml:space="preserve">(Draft v1 (2026-10-23)).</w:t>
      </w:r>
      <w:r>
        <w:t xml:space="preserve"> </w:t>
      </w:r>
      <w:r>
        <w:rPr>
          <w:b/>
          <w:bCs/>
        </w:rPr>
        <w:t xml:space="preserve">Authority:</w:t>
      </w:r>
      <w:r>
        <w:t xml:space="preserve"> </w:t>
      </w:r>
      <w:r>
        <w:t xml:space="preserve">Audio, including the authoritative audio event list (FR-08-08 AC1).</w:t>
      </w:r>
    </w:p>
    <w:p>
      <w:pPr>
        <w:pStyle w:val="BodyText"/>
      </w:pPr>
      <w:r>
        <w:t xml:space="preserve">Fall Guys is a genre reference only (UD-2, AD-25, AD-38). No reference music, SFX, stems or melodies are used, imitated or sampled.</w:t>
      </w:r>
    </w:p>
    <w:bookmarkStart w:id="168" w:name="music-direction-fr-08-07-ud-4"/>
    <w:p>
      <w:pPr>
        <w:pStyle w:val="Heading2"/>
      </w:pPr>
      <w:r>
        <w:t xml:space="preserve">6.1 Music direction (FR-08-07, UD-4)</w:t>
      </w:r>
    </w:p>
    <w:p>
      <w:pPr>
        <w:pStyle w:val="Compact"/>
        <w:numPr>
          <w:ilvl w:val="0"/>
          <w:numId w:val="1032"/>
        </w:numPr>
      </w:pPr>
      <w:r>
        <w:rPr>
          <w:b/>
          <w:bCs/>
        </w:rPr>
        <w:t xml:space="preserve">Genre:</w:t>
      </w:r>
      <w:r>
        <w:t xml:space="preserve"> </w:t>
      </w:r>
      <w:r>
        <w:t xml:space="preserve">original, upbeat, toy-like electro-pop.</w:t>
      </w:r>
      <w:r>
        <w:t xml:space="preserve"> </w:t>
      </w:r>
      <w:r>
        <w:rPr>
          <w:b/>
          <w:bCs/>
        </w:rPr>
        <w:t xml:space="preserve">No lyrics, no sung words, no vocal chops that sound like words.</w:t>
      </w:r>
    </w:p>
    <w:p>
      <w:pPr>
        <w:pStyle w:val="Compact"/>
        <w:numPr>
          <w:ilvl w:val="0"/>
          <w:numId w:val="1032"/>
        </w:numPr>
      </w:pPr>
      <w:r>
        <w:rPr>
          <w:b/>
          <w:bCs/>
        </w:rPr>
        <w:t xml:space="preserve">Palette:</w:t>
      </w:r>
      <w:r>
        <w:t xml:space="preserve"> </w:t>
      </w:r>
      <w:r>
        <w:t xml:space="preserve">toy xylophone, kazoo, ukulele, squeaky synth leads, bouncy sub bass, hand-claps, slide whistle, boing springs, toy-box and household percussion (recorded new by us). Major and Mixolydian keys; 120–140 BPM for rounds, 95–110 BPM for menus.</w:t>
      </w:r>
    </w:p>
    <w:p>
      <w:pPr>
        <w:pStyle w:val="Compact"/>
        <w:numPr>
          <w:ilvl w:val="0"/>
          <w:numId w:val="1032"/>
        </w:numPr>
      </w:pPr>
      <w:r>
        <w:rPr>
          <w:b/>
          <w:bCs/>
        </w:rPr>
        <w:t xml:space="preserve">Never:</w:t>
      </w:r>
      <w:r>
        <w:t xml:space="preserve"> </w:t>
      </w:r>
      <w:r>
        <w:t xml:space="preserve">minor-key tension horror, dissonant stingers, sirens, alarms, gun/explosion hits, war drums, laughter aimed at a player, anything "scary" (AD-24).</w:t>
      </w:r>
    </w:p>
    <w:p>
      <w:pPr>
        <w:pStyle w:val="Compact"/>
        <w:numPr>
          <w:ilvl w:val="0"/>
          <w:numId w:val="1032"/>
        </w:numPr>
      </w:pPr>
      <w:r>
        <w:rPr>
          <w:b/>
          <w:bCs/>
        </w:rPr>
        <w:t xml:space="preserve">Originality guardrails:</w:t>
      </w:r>
      <w:r>
        <w:t xml:space="preserve"> </w:t>
      </w:r>
      <w:r>
        <w:t xml:space="preserve">no reference tracks in briefs except as written genre words; composers sign an originality statement; every track gets a melody-similarity check against the reference OST before sign-off (Issue 06-A-09). Every cue has a provenance record (FR-12-07) and content review (FR-12-08). AI-assisted music is allowed only with the AI-use flag and full rights.</w:t>
      </w:r>
    </w:p>
    <w:p>
      <w:pPr>
        <w:pStyle w:val="Compact"/>
        <w:numPr>
          <w:ilvl w:val="0"/>
          <w:numId w:val="1032"/>
        </w:numPr>
      </w:pPr>
      <w:r>
        <w:rPr>
          <w:b/>
          <w:bCs/>
        </w:rPr>
        <w:t xml:space="preserve">Structure:</w:t>
      </w:r>
      <w:r>
        <w:t xml:space="preserve"> </w:t>
      </w:r>
      <w:r>
        <w:t xml:space="preserve">every round track is built from</w:t>
      </w:r>
      <w:r>
        <w:t xml:space="preserve"> </w:t>
      </w:r>
      <w:r>
        <w:rPr>
          <w:b/>
          <w:bCs/>
        </w:rPr>
        <w:t xml:space="preserve">horizontal sections + vertical stems</w:t>
      </w:r>
      <w:r>
        <w:t xml:space="preserve"> </w:t>
      </w:r>
      <w:r>
        <w:t xml:space="preserve">(drums, bass, harmony, lead, fun-layer) so the adaptive system in §6.2 can add or strip layers without hard cuts.</w:t>
      </w:r>
    </w:p>
    <w:bookmarkEnd w:id="168"/>
    <w:bookmarkStart w:id="172" w:name="Xc233fcceae3fba8c471995d6c89d2f4cfb1b486"/>
    <w:p>
      <w:pPr>
        <w:pStyle w:val="Heading2"/>
      </w:pPr>
      <w:r>
        <w:t xml:space="preserve">6.2 Adaptive music states per show phase (FR-01, FR-08-04, FR-08-07 AC1)</w:t>
      </w:r>
    </w:p>
    <w:bookmarkStart w:id="169" w:name="state-machine"/>
    <w:p>
      <w:pPr>
        <w:pStyle w:val="Heading3"/>
      </w:pPr>
      <w:r>
        <w:t xml:space="preserve">6.2.1 State machine</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388"/>
        <w:gridCol w:w="1207"/>
        <w:gridCol w:w="2582"/>
        <w:gridCol w:w="1308"/>
        <w:gridCol w:w="3150"/>
      </w:tblGrid>
      <w:tr>
        <w:trPr>
          <w:cantSplit/>
          <w:tblHeader/>
        </w:trPr>
        <w:tc>
          <w:tcPr>
            <w:tcW w:w="1388" w:type="dxa"/>
            <w:shd w:val="clear" w:color="auto" w:fill="1F2140"/>
          </w:tcPr>
          <w:p>
            <w:pPr>
              <w:pStyle w:val="TableText"/>
              <w:spacing w:before="0" w:after="20" w:line="228" w:lineRule="auto"/>
            </w:pPr>
            <w:r>
              <w:rPr>
                <w:b/>
                <w:color w:val="FFFFFF"/>
              </w:rPr>
              <w:t xml:space="preserve">State</w:t>
            </w:r>
          </w:p>
        </w:tc>
        <w:tc>
          <w:tcPr>
            <w:tcW w:w="1207" w:type="dxa"/>
            <w:shd w:val="clear" w:color="auto" w:fill="1F2140"/>
          </w:tcPr>
          <w:p>
            <w:pPr>
              <w:pStyle w:val="TableText"/>
              <w:spacing w:before="0" w:after="20" w:line="228" w:lineRule="auto"/>
            </w:pPr>
            <w:r>
              <w:rPr>
                <w:b/>
                <w:color w:val="FFFFFF"/>
              </w:rPr>
              <w:t xml:space="preserve">Screen</w:t>
            </w:r>
          </w:p>
        </w:tc>
        <w:tc>
          <w:tcPr>
            <w:tcW w:w="2582" w:type="dxa"/>
            <w:shd w:val="clear" w:color="auto" w:fill="1F2140"/>
          </w:tcPr>
          <w:p>
            <w:pPr>
              <w:pStyle w:val="TableText"/>
              <w:spacing w:before="0" w:after="20" w:line="228" w:lineRule="auto"/>
            </w:pPr>
            <w:r>
              <w:rPr>
                <w:b/>
                <w:color w:val="FFFFFF"/>
              </w:rPr>
              <w:t xml:space="preserve">Music</w:t>
            </w:r>
          </w:p>
        </w:tc>
        <w:tc>
          <w:tcPr>
            <w:tcW w:w="1308" w:type="dxa"/>
            <w:shd w:val="clear" w:color="auto" w:fill="1F2140"/>
          </w:tcPr>
          <w:p>
            <w:pPr>
              <w:pStyle w:val="TableText"/>
              <w:spacing w:before="0" w:after="20" w:line="228" w:lineRule="auto"/>
            </w:pPr>
            <w:r>
              <w:rPr>
                <w:b/>
                <w:color w:val="FFFFFF"/>
              </w:rPr>
              <w:t xml:space="preserve">Transition in</w:t>
            </w:r>
          </w:p>
        </w:tc>
        <w:tc>
          <w:tcPr>
            <w:tcW w:w="3150" w:type="dxa"/>
            <w:shd w:val="clear" w:color="auto" w:fill="1F2140"/>
          </w:tcPr>
          <w:p>
            <w:pPr>
              <w:pStyle w:val="TableText"/>
              <w:spacing w:before="0" w:after="20" w:line="228" w:lineRule="auto"/>
            </w:pPr>
            <w:r>
              <w:rPr>
                <w:b/>
                <w:color w:val="FFFFFF"/>
              </w:rPr>
              <w:t xml:space="preserve">Notes</w:t>
            </w:r>
          </w:p>
        </w:tc>
      </w:tr>
      <w:tr>
        <w:trPr>
          <w:cantSplit/>
        </w:trPr>
        <w:tc>
          <w:tcPr>
            <w:tcW w:w="1388" w:type="dxa"/>
          </w:tcPr>
          <w:p>
            <w:pPr>
              <w:pStyle w:val="TableText"/>
              <w:spacing w:before="0" w:after="20" w:line="228" w:lineRule="auto"/>
            </w:pPr>
            <w:r>
              <w:t xml:space="preserve">M0 Menu</w:t>
            </w:r>
          </w:p>
        </w:tc>
        <w:tc>
          <w:tcPr>
            <w:tcW w:w="1207" w:type="dxa"/>
          </w:tcPr>
          <w:p>
            <w:pPr>
              <w:pStyle w:val="TableText"/>
              <w:spacing w:before="0" w:after="20" w:line="228" w:lineRule="auto"/>
            </w:pPr>
            <w:r>
              <w:t xml:space="preserve">SC-01, SC-02, SC-09, SC-10</w:t>
            </w:r>
          </w:p>
        </w:tc>
        <w:tc>
          <w:tcPr>
            <w:tcW w:w="2582" w:type="dxa"/>
          </w:tcPr>
          <w:p>
            <w:pPr>
              <w:pStyle w:val="TableText"/>
              <w:spacing w:before="0" w:after="20" w:line="228" w:lineRule="auto"/>
            </w:pPr>
            <w:r>
              <w:rPr>
                <w:rStyle w:val="VerbatimChar"/>
              </w:rPr>
              <w:t xml:space="preserve">mus_menu</w:t>
            </w:r>
            <w:r>
              <w:t xml:space="preserve"> </w:t>
            </w:r>
            <w:r>
              <w:t xml:space="preserve">loop, light (drums+bass+harmony)</w:t>
            </w:r>
          </w:p>
        </w:tc>
        <w:tc>
          <w:tcPr>
            <w:tcW w:w="1308" w:type="dxa"/>
          </w:tcPr>
          <w:p>
            <w:pPr>
              <w:pStyle w:val="TableText"/>
              <w:spacing w:before="0" w:after="20" w:line="228" w:lineRule="auto"/>
            </w:pPr>
            <w:r>
              <w:t xml:space="preserve">2 s crossfade</w:t>
            </w:r>
          </w:p>
        </w:tc>
        <w:tc>
          <w:tcPr>
            <w:tcW w:w="3150" w:type="dxa"/>
          </w:tcPr>
          <w:p>
            <w:pPr>
              <w:pStyle w:val="TableText"/>
              <w:spacing w:before="0" w:after="20" w:line="228" w:lineRule="auto"/>
            </w:pPr>
            <w:r>
              <w:t xml:space="preserve">Dressing Room adds "fun-layer". Settings ducks music −6 dB. No urgency, no countdown music in the shop (UD-1 no-dark-patterns).</w:t>
            </w:r>
          </w:p>
        </w:tc>
      </w:tr>
      <w:tr>
        <w:trPr>
          <w:cantSplit/>
        </w:trPr>
        <w:tc>
          <w:tcPr>
            <w:tcW w:w="1388" w:type="dxa"/>
            <w:shd w:val="clear" w:color="auto" w:fill="F5F6F9"/>
          </w:tcPr>
          <w:p>
            <w:pPr>
              <w:pStyle w:val="TableText"/>
              <w:spacing w:before="0" w:after="20" w:line="228" w:lineRule="auto"/>
            </w:pPr>
            <w:r>
              <w:t xml:space="preserve">M1 Lobby</w:t>
            </w:r>
          </w:p>
        </w:tc>
        <w:tc>
          <w:tcPr>
            <w:tcW w:w="1207" w:type="dxa"/>
            <w:shd w:val="clear" w:color="auto" w:fill="F5F6F9"/>
          </w:tcPr>
          <w:p>
            <w:pPr>
              <w:pStyle w:val="TableText"/>
              <w:spacing w:before="0" w:after="20" w:line="228" w:lineRule="auto"/>
            </w:pPr>
            <w:r>
              <w:t xml:space="preserve">SC-03</w:t>
            </w:r>
          </w:p>
        </w:tc>
        <w:tc>
          <w:tcPr>
            <w:tcW w:w="2582" w:type="dxa"/>
            <w:shd w:val="clear" w:color="auto" w:fill="F5F6F9"/>
          </w:tcPr>
          <w:p>
            <w:pPr>
              <w:pStyle w:val="TableText"/>
              <w:spacing w:before="0" w:after="20" w:line="228" w:lineRule="auto"/>
            </w:pPr>
            <w:r>
              <w:rPr>
                <w:rStyle w:val="VerbatimChar"/>
              </w:rPr>
              <w:t xml:space="preserve">mus_lobby</w:t>
            </w:r>
            <w:r>
              <w:t xml:space="preserve"> </w:t>
            </w:r>
            <w:r>
              <w:t xml:space="preserve">loop, 100 BPM</w:t>
            </w:r>
          </w:p>
        </w:tc>
        <w:tc>
          <w:tcPr>
            <w:tcW w:w="1308" w:type="dxa"/>
            <w:shd w:val="clear" w:color="auto" w:fill="F5F6F9"/>
          </w:tcPr>
          <w:p>
            <w:pPr>
              <w:pStyle w:val="TableText"/>
              <w:spacing w:before="0" w:after="20" w:line="228" w:lineRule="auto"/>
            </w:pPr>
            <w:r>
              <w:t xml:space="preserve">on Play pressed, bar-synced</w:t>
            </w:r>
          </w:p>
        </w:tc>
        <w:tc>
          <w:tcPr>
            <w:tcW w:w="3150" w:type="dxa"/>
            <w:shd w:val="clear" w:color="auto" w:fill="F5F6F9"/>
          </w:tcPr>
          <w:p>
            <w:pPr>
              <w:pStyle w:val="TableText"/>
              <w:spacing w:before="0" w:after="20" w:line="228" w:lineRule="auto"/>
            </w:pPr>
            <w:r>
              <w:t xml:space="preserve">Layers add as lobby fills (25/50/75/100%). Never speeds up to pressure the child.</w:t>
            </w:r>
          </w:p>
        </w:tc>
      </w:tr>
      <w:tr>
        <w:trPr>
          <w:cantSplit/>
        </w:trPr>
        <w:tc>
          <w:tcPr>
            <w:tcW w:w="1388" w:type="dxa"/>
          </w:tcPr>
          <w:p>
            <w:pPr>
              <w:pStyle w:val="TableText"/>
              <w:spacing w:before="0" w:after="20" w:line="228" w:lineRule="auto"/>
            </w:pPr>
            <w:r>
              <w:t xml:space="preserve">M2 Round intro</w:t>
            </w:r>
          </w:p>
        </w:tc>
        <w:tc>
          <w:tcPr>
            <w:tcW w:w="1207" w:type="dxa"/>
          </w:tcPr>
          <w:p>
            <w:pPr>
              <w:pStyle w:val="TableText"/>
              <w:spacing w:before="0" w:after="20" w:line="228" w:lineRule="auto"/>
            </w:pPr>
            <w:r>
              <w:t xml:space="preserve">SC-04</w:t>
            </w:r>
          </w:p>
        </w:tc>
        <w:tc>
          <w:tcPr>
            <w:tcW w:w="2582" w:type="dxa"/>
          </w:tcPr>
          <w:p>
            <w:pPr>
              <w:pStyle w:val="TableText"/>
              <w:spacing w:before="0" w:after="20" w:line="228" w:lineRule="auto"/>
            </w:pPr>
            <w:r>
              <w:rPr>
                <w:rStyle w:val="VerbatimChar"/>
              </w:rPr>
              <w:t xml:space="preserve">stg_roundintro_&lt;type&gt;</w:t>
            </w:r>
            <w:r>
              <w:t xml:space="preserve"> </w:t>
            </w:r>
            <w:r>
              <w:t xml:space="preserve">(Race/Survival/Team/Hunt/Final) ≤4 s</w:t>
            </w:r>
          </w:p>
        </w:tc>
        <w:tc>
          <w:tcPr>
            <w:tcW w:w="1308" w:type="dxa"/>
          </w:tcPr>
          <w:p>
            <w:pPr>
              <w:pStyle w:val="TableText"/>
              <w:spacing w:before="0" w:after="20" w:line="228" w:lineRule="auto"/>
            </w:pPr>
            <w:r>
              <w:t xml:space="preserve">hard on bar 1</w:t>
            </w:r>
          </w:p>
        </w:tc>
        <w:tc>
          <w:tcPr>
            <w:tcW w:w="3150" w:type="dxa"/>
          </w:tcPr>
          <w:p>
            <w:pPr>
              <w:pStyle w:val="TableText"/>
              <w:spacing w:before="0" w:after="20" w:line="228" w:lineRule="auto"/>
            </w:pPr>
            <w:r>
              <w:t xml:space="preserve">Type stinger = auditory twin of the round-type icon.</w:t>
            </w:r>
          </w:p>
        </w:tc>
      </w:tr>
      <w:tr>
        <w:trPr>
          <w:cantSplit/>
        </w:trPr>
        <w:tc>
          <w:tcPr>
            <w:tcW w:w="1388" w:type="dxa"/>
            <w:shd w:val="clear" w:color="auto" w:fill="F5F6F9"/>
          </w:tcPr>
          <w:p>
            <w:pPr>
              <w:pStyle w:val="TableText"/>
              <w:spacing w:before="0" w:after="20" w:line="228" w:lineRule="auto"/>
            </w:pPr>
            <w:r>
              <w:t xml:space="preserve">M3 Countdown</w:t>
            </w:r>
          </w:p>
        </w:tc>
        <w:tc>
          <w:tcPr>
            <w:tcW w:w="1207" w:type="dxa"/>
            <w:shd w:val="clear" w:color="auto" w:fill="F5F6F9"/>
          </w:tcPr>
          <w:p>
            <w:pPr>
              <w:pStyle w:val="TableText"/>
              <w:spacing w:before="0" w:after="20" w:line="228" w:lineRule="auto"/>
            </w:pPr>
            <w:r>
              <w:t xml:space="preserve">SC-05 pre-start</w:t>
            </w:r>
          </w:p>
        </w:tc>
        <w:tc>
          <w:tcPr>
            <w:tcW w:w="2582" w:type="dxa"/>
            <w:shd w:val="clear" w:color="auto" w:fill="F5F6F9"/>
          </w:tcPr>
          <w:p>
            <w:pPr>
              <w:pStyle w:val="TableText"/>
              <w:spacing w:before="0" w:after="20" w:line="228" w:lineRule="auto"/>
            </w:pPr>
            <w:r>
              <w:t xml:space="preserve">3-2-1-GO beats locked to the 1.0 s beat</w:t>
            </w:r>
          </w:p>
        </w:tc>
        <w:tc>
          <w:tcPr>
            <w:tcW w:w="1308" w:type="dxa"/>
            <w:shd w:val="clear" w:color="auto" w:fill="F5F6F9"/>
          </w:tcPr>
          <w:p>
            <w:pPr>
              <w:pStyle w:val="TableText"/>
              <w:spacing w:before="0" w:after="20" w:line="228" w:lineRule="auto"/>
            </w:pPr>
            <w:r>
              <w:t xml:space="preserve">music on downbeat of GO</w:t>
            </w:r>
          </w:p>
        </w:tc>
        <w:tc>
          <w:tcPr>
            <w:tcW w:w="3150" w:type="dxa"/>
            <w:shd w:val="clear" w:color="auto" w:fill="F5F6F9"/>
          </w:tcPr>
          <w:p>
            <w:pPr>
              <w:pStyle w:val="TableText"/>
              <w:spacing w:before="0" w:after="20" w:line="228" w:lineRule="auto"/>
            </w:pPr>
            <w:r>
              <w:t xml:space="preserve">Audio sync per countdown table (3.0 s).</w:t>
            </w:r>
          </w:p>
        </w:tc>
      </w:tr>
      <w:tr>
        <w:trPr>
          <w:cantSplit/>
        </w:trPr>
        <w:tc>
          <w:tcPr>
            <w:tcW w:w="1388" w:type="dxa"/>
          </w:tcPr>
          <w:p>
            <w:pPr>
              <w:pStyle w:val="TableText"/>
              <w:spacing w:before="0" w:after="20" w:line="228" w:lineRule="auto"/>
            </w:pPr>
            <w:r>
              <w:t xml:space="preserve">M4 Round – play</w:t>
            </w:r>
          </w:p>
        </w:tc>
        <w:tc>
          <w:tcPr>
            <w:tcW w:w="1207" w:type="dxa"/>
          </w:tcPr>
          <w:p>
            <w:pPr>
              <w:pStyle w:val="TableText"/>
              <w:spacing w:before="0" w:after="20" w:line="228" w:lineRule="auto"/>
            </w:pPr>
            <w:r>
              <w:t xml:space="preserve">SC-05</w:t>
            </w:r>
          </w:p>
        </w:tc>
        <w:tc>
          <w:tcPr>
            <w:tcW w:w="2582" w:type="dxa"/>
          </w:tcPr>
          <w:p>
            <w:pPr>
              <w:pStyle w:val="TableText"/>
              <w:spacing w:before="0" w:after="20" w:line="228" w:lineRule="auto"/>
            </w:pPr>
            <w:r>
              <w:rPr>
                <w:rStyle w:val="VerbatimChar"/>
              </w:rPr>
              <w:t xml:space="preserve">mus_round_&lt;theme&gt;</w:t>
            </w:r>
            <w:r>
              <w:t xml:space="preserve"> </w:t>
            </w:r>
            <w:r>
              <w:t xml:space="preserve">intensity</w:t>
            </w:r>
            <w:r>
              <w:t xml:space="preserve"> </w:t>
            </w:r>
            <w:r>
              <w:rPr>
                <w:b/>
                <w:bCs/>
              </w:rPr>
              <w:t xml:space="preserve">L1</w:t>
            </w:r>
          </w:p>
        </w:tc>
        <w:tc>
          <w:tcPr>
            <w:tcW w:w="1308" w:type="dxa"/>
          </w:tcPr>
          <w:p>
            <w:pPr>
              <w:pStyle w:val="TableText"/>
              <w:spacing w:before="0" w:after="20" w:line="228" w:lineRule="auto"/>
            </w:pPr>
            <w:r>
              <w:t xml:space="preserve">on GO</w:t>
            </w:r>
          </w:p>
        </w:tc>
        <w:tc>
          <w:tcPr>
            <w:tcW w:w="3150" w:type="dxa"/>
          </w:tcPr>
          <w:p>
            <w:pPr>
              <w:pStyle w:val="TableText"/>
              <w:spacing w:before="0" w:after="20" w:line="228" w:lineRule="auto"/>
            </w:pPr>
            <w:r>
              <w:t xml:space="preserve">Layers L1→L3 driven by intensity params below.</w:t>
            </w:r>
          </w:p>
        </w:tc>
      </w:tr>
      <w:tr>
        <w:trPr>
          <w:cantSplit/>
        </w:trPr>
        <w:tc>
          <w:tcPr>
            <w:tcW w:w="1388" w:type="dxa"/>
            <w:shd w:val="clear" w:color="auto" w:fill="F5F6F9"/>
          </w:tcPr>
          <w:p>
            <w:pPr>
              <w:pStyle w:val="TableText"/>
              <w:spacing w:before="0" w:after="20" w:line="228" w:lineRule="auto"/>
            </w:pPr>
            <w:r>
              <w:t xml:space="preserve">M5 Round – final seconds</w:t>
            </w:r>
          </w:p>
        </w:tc>
        <w:tc>
          <w:tcPr>
            <w:tcW w:w="1207" w:type="dxa"/>
            <w:shd w:val="clear" w:color="auto" w:fill="F5F6F9"/>
          </w:tcPr>
          <w:p>
            <w:pPr>
              <w:pStyle w:val="TableText"/>
              <w:spacing w:before="0" w:after="20" w:line="228" w:lineRule="auto"/>
            </w:pPr>
            <w:r>
              <w:t xml:space="preserve">SC-05</w:t>
            </w:r>
          </w:p>
        </w:tc>
        <w:tc>
          <w:tcPr>
            <w:tcW w:w="2582" w:type="dxa"/>
            <w:shd w:val="clear" w:color="auto" w:fill="F5F6F9"/>
          </w:tcPr>
          <w:p>
            <w:pPr>
              <w:pStyle w:val="TableText"/>
              <w:spacing w:before="0" w:after="20" w:line="228" w:lineRule="auto"/>
            </w:pPr>
            <w:r>
              <w:t xml:space="preserve">intensity</w:t>
            </w:r>
            <w:r>
              <w:t xml:space="preserve"> </w:t>
            </w:r>
            <w:r>
              <w:rPr>
                <w:b/>
                <w:bCs/>
              </w:rPr>
              <w:t xml:space="preserve">L3</w:t>
            </w:r>
            <w:r>
              <w:t xml:space="preserve"> </w:t>
            </w:r>
            <w:r>
              <w:t xml:space="preserve">+</w:t>
            </w:r>
            <w:r>
              <w:t xml:space="preserve"> </w:t>
            </w:r>
            <w:r>
              <w:rPr>
                <w:rStyle w:val="VerbatimChar"/>
              </w:rPr>
              <w:t xml:space="preserve">fx_lastseconds</w:t>
            </w:r>
            <w:r>
              <w:t xml:space="preserve"> </w:t>
            </w:r>
            <w:r>
              <w:t xml:space="preserve">layer</w:t>
            </w:r>
          </w:p>
        </w:tc>
        <w:tc>
          <w:tcPr>
            <w:tcW w:w="1308" w:type="dxa"/>
            <w:shd w:val="clear" w:color="auto" w:fill="F5F6F9"/>
          </w:tcPr>
          <w:p>
            <w:pPr>
              <w:pStyle w:val="TableText"/>
              <w:spacing w:before="0" w:after="20" w:line="228" w:lineRule="auto"/>
            </w:pPr>
            <w:r>
              <w:t xml:space="preserve">at 15 s solo / 30 s team</w:t>
            </w:r>
          </w:p>
        </w:tc>
        <w:tc>
          <w:tcPr>
            <w:tcW w:w="3150" w:type="dxa"/>
            <w:shd w:val="clear" w:color="auto" w:fill="F5F6F9"/>
          </w:tcPr>
          <w:p>
            <w:pPr>
              <w:pStyle w:val="TableText"/>
              <w:spacing w:before="0" w:after="20" w:line="228" w:lineRule="auto"/>
            </w:pPr>
            <w:r>
              <w:t xml:space="preserve">Tempo is</w:t>
            </w:r>
            <w:r>
              <w:t xml:space="preserve"> </w:t>
            </w:r>
            <w:r>
              <w:rPr>
                <w:b/>
                <w:bCs/>
              </w:rPr>
              <w:t xml:space="preserve">not</w:t>
            </w:r>
            <w:r>
              <w:t xml:space="preserve"> </w:t>
            </w:r>
            <w:r>
              <w:t xml:space="preserve">raised; urgency comes from extra percussion only.</w:t>
            </w:r>
          </w:p>
        </w:tc>
      </w:tr>
      <w:tr>
        <w:trPr>
          <w:cantSplit/>
        </w:trPr>
        <w:tc>
          <w:tcPr>
            <w:tcW w:w="1388" w:type="dxa"/>
          </w:tcPr>
          <w:p>
            <w:pPr>
              <w:pStyle w:val="TableText"/>
              <w:spacing w:before="0" w:after="20" w:line="228" w:lineRule="auto"/>
            </w:pPr>
            <w:r>
              <w:t xml:space="preserve">M6 Player Qualified</w:t>
            </w:r>
          </w:p>
        </w:tc>
        <w:tc>
          <w:tcPr>
            <w:tcW w:w="1207" w:type="dxa"/>
          </w:tcPr>
          <w:p>
            <w:pPr>
              <w:pStyle w:val="TableText"/>
              <w:spacing w:before="0" w:after="20" w:line="228" w:lineRule="auto"/>
            </w:pPr>
            <w:r>
              <w:t xml:space="preserve">SC-06</w:t>
            </w:r>
          </w:p>
        </w:tc>
        <w:tc>
          <w:tcPr>
            <w:tcW w:w="2582" w:type="dxa"/>
          </w:tcPr>
          <w:p>
            <w:pPr>
              <w:pStyle w:val="TableText"/>
              <w:spacing w:before="0" w:after="20" w:line="228" w:lineRule="auto"/>
            </w:pPr>
            <w:r>
              <w:rPr>
                <w:rStyle w:val="VerbatimChar"/>
              </w:rPr>
              <w:t xml:space="preserve">stg_qualified</w:t>
            </w:r>
            <w:r>
              <w:t xml:space="preserve"> </w:t>
            </w:r>
            <w:r>
              <w:t xml:space="preserve">(≤3 s), round music ducks −9 dB</w:t>
            </w:r>
          </w:p>
        </w:tc>
        <w:tc>
          <w:tcPr>
            <w:tcW w:w="1308" w:type="dxa"/>
          </w:tcPr>
          <w:p>
            <w:pPr>
              <w:pStyle w:val="TableText"/>
              <w:spacing w:before="0" w:after="20" w:line="228" w:lineRule="auto"/>
            </w:pPr>
            <w:r>
              <w:t xml:space="preserve">instant</w:t>
            </w:r>
          </w:p>
        </w:tc>
        <w:tc>
          <w:tcPr>
            <w:tcW w:w="3150" w:type="dxa"/>
          </w:tcPr>
          <w:p>
            <w:pPr>
              <w:pStyle w:val="TableText"/>
              <w:spacing w:before="0" w:after="20" w:line="228" w:lineRule="auto"/>
            </w:pPr>
            <w:r>
              <w:t xml:space="preserve">Player then hears round music filtered (low-pass 2 kHz) while others play.</w:t>
            </w:r>
          </w:p>
        </w:tc>
      </w:tr>
      <w:tr>
        <w:trPr>
          <w:cantSplit/>
        </w:trPr>
        <w:tc>
          <w:tcPr>
            <w:tcW w:w="1388" w:type="dxa"/>
            <w:shd w:val="clear" w:color="auto" w:fill="F5F6F9"/>
          </w:tcPr>
          <w:p>
            <w:pPr>
              <w:pStyle w:val="TableText"/>
              <w:spacing w:before="0" w:after="20" w:line="228" w:lineRule="auto"/>
            </w:pPr>
            <w:r>
              <w:t xml:space="preserve">M7 Player Out</w:t>
            </w:r>
          </w:p>
        </w:tc>
        <w:tc>
          <w:tcPr>
            <w:tcW w:w="1207" w:type="dxa"/>
            <w:shd w:val="clear" w:color="auto" w:fill="F5F6F9"/>
          </w:tcPr>
          <w:p>
            <w:pPr>
              <w:pStyle w:val="TableText"/>
              <w:spacing w:before="0" w:after="20" w:line="228" w:lineRule="auto"/>
            </w:pPr>
            <w:r>
              <w:t xml:space="preserve">SC-06 → SC-07</w:t>
            </w:r>
          </w:p>
        </w:tc>
        <w:tc>
          <w:tcPr>
            <w:tcW w:w="2582" w:type="dxa"/>
            <w:shd w:val="clear" w:color="auto" w:fill="F5F6F9"/>
          </w:tcPr>
          <w:p>
            <w:pPr>
              <w:pStyle w:val="TableText"/>
              <w:spacing w:before="0" w:after="20" w:line="228" w:lineRule="auto"/>
            </w:pPr>
            <w:r>
              <w:rPr>
                <w:rStyle w:val="VerbatimChar"/>
              </w:rPr>
              <w:t xml:space="preserve">stg_out_greattry</w:t>
            </w:r>
            <w:r>
              <w:t xml:space="preserve"> </w:t>
            </w:r>
            <w:r>
              <w:t xml:space="preserve">(≤3 s, gentle, major)</w:t>
            </w:r>
          </w:p>
        </w:tc>
        <w:tc>
          <w:tcPr>
            <w:tcW w:w="1308" w:type="dxa"/>
            <w:shd w:val="clear" w:color="auto" w:fill="F5F6F9"/>
          </w:tcPr>
          <w:p>
            <w:pPr>
              <w:pStyle w:val="TableText"/>
              <w:spacing w:before="0" w:after="20" w:line="228" w:lineRule="auto"/>
            </w:pPr>
            <w:r>
              <w:t xml:space="preserve">instant</w:t>
            </w:r>
          </w:p>
        </w:tc>
        <w:tc>
          <w:tcPr>
            <w:tcW w:w="3150" w:type="dxa"/>
            <w:shd w:val="clear" w:color="auto" w:fill="F5F6F9"/>
          </w:tcPr>
          <w:p>
            <w:pPr>
              <w:pStyle w:val="TableText"/>
              <w:spacing w:before="0" w:after="20" w:line="228" w:lineRule="auto"/>
            </w:pPr>
            <w:r>
              <w:t xml:space="preserve">Then M8.</w:t>
            </w:r>
          </w:p>
        </w:tc>
      </w:tr>
      <w:tr>
        <w:trPr>
          <w:cantSplit/>
        </w:trPr>
        <w:tc>
          <w:tcPr>
            <w:tcW w:w="1388" w:type="dxa"/>
          </w:tcPr>
          <w:p>
            <w:pPr>
              <w:pStyle w:val="TableText"/>
              <w:spacing w:before="0" w:after="20" w:line="228" w:lineRule="auto"/>
            </w:pPr>
            <w:r>
              <w:t xml:space="preserve">M8 Spectate</w:t>
            </w:r>
          </w:p>
        </w:tc>
        <w:tc>
          <w:tcPr>
            <w:tcW w:w="1207" w:type="dxa"/>
          </w:tcPr>
          <w:p>
            <w:pPr>
              <w:pStyle w:val="TableText"/>
              <w:spacing w:before="0" w:after="20" w:line="228" w:lineRule="auto"/>
            </w:pPr>
            <w:r>
              <w:t xml:space="preserve">SC-07</w:t>
            </w:r>
          </w:p>
        </w:tc>
        <w:tc>
          <w:tcPr>
            <w:tcW w:w="2582" w:type="dxa"/>
          </w:tcPr>
          <w:p>
            <w:pPr>
              <w:pStyle w:val="TableText"/>
              <w:spacing w:before="0" w:after="20" w:line="228" w:lineRule="auto"/>
            </w:pPr>
            <w:r>
              <w:t xml:space="preserve">round music, low-pass + −6 dB</w:t>
            </w:r>
          </w:p>
        </w:tc>
        <w:tc>
          <w:tcPr>
            <w:tcW w:w="1308" w:type="dxa"/>
          </w:tcPr>
          <w:p>
            <w:pPr>
              <w:pStyle w:val="TableText"/>
              <w:spacing w:before="0" w:after="20" w:line="228" w:lineRule="auto"/>
            </w:pPr>
            <w:r>
              <w:t xml:space="preserve">1 s</w:t>
            </w:r>
          </w:p>
        </w:tc>
        <w:tc>
          <w:tcPr>
            <w:tcW w:w="3150" w:type="dxa"/>
          </w:tcPr>
          <w:p>
            <w:pPr>
              <w:pStyle w:val="TableText"/>
              <w:spacing w:before="0" w:after="20" w:line="228" w:lineRule="auto"/>
            </w:pPr>
            <w:r>
              <w:t xml:space="preserve">Follows spectate target's round; no "sad" music.</w:t>
            </w:r>
          </w:p>
        </w:tc>
      </w:tr>
      <w:tr>
        <w:trPr>
          <w:cantSplit/>
        </w:trPr>
        <w:tc>
          <w:tcPr>
            <w:tcW w:w="1388" w:type="dxa"/>
            <w:shd w:val="clear" w:color="auto" w:fill="F5F6F9"/>
          </w:tcPr>
          <w:p>
            <w:pPr>
              <w:pStyle w:val="TableText"/>
              <w:spacing w:before="0" w:after="20" w:line="228" w:lineRule="auto"/>
            </w:pPr>
            <w:r>
              <w:t xml:space="preserve">M9 Final</w:t>
            </w:r>
          </w:p>
        </w:tc>
        <w:tc>
          <w:tcPr>
            <w:tcW w:w="1207" w:type="dxa"/>
            <w:shd w:val="clear" w:color="auto" w:fill="F5F6F9"/>
          </w:tcPr>
          <w:p>
            <w:pPr>
              <w:pStyle w:val="TableText"/>
              <w:spacing w:before="0" w:after="20" w:line="228" w:lineRule="auto"/>
            </w:pPr>
            <w:r>
              <w:t xml:space="preserve">SC-05 (Final round)</w:t>
            </w:r>
          </w:p>
        </w:tc>
        <w:tc>
          <w:tcPr>
            <w:tcW w:w="2582" w:type="dxa"/>
            <w:shd w:val="clear" w:color="auto" w:fill="F5F6F9"/>
          </w:tcPr>
          <w:p>
            <w:pPr>
              <w:pStyle w:val="TableText"/>
              <w:spacing w:before="0" w:after="20" w:line="228" w:lineRule="auto"/>
            </w:pPr>
            <w:r>
              <w:rPr>
                <w:rStyle w:val="VerbatimChar"/>
              </w:rPr>
              <w:t xml:space="preserve">mus_final_&lt;theme&gt;</w:t>
            </w:r>
            <w:r>
              <w:t xml:space="preserve">, distinct track</w:t>
            </w:r>
          </w:p>
        </w:tc>
        <w:tc>
          <w:tcPr>
            <w:tcW w:w="1308" w:type="dxa"/>
            <w:shd w:val="clear" w:color="auto" w:fill="F5F6F9"/>
          </w:tcPr>
          <w:p>
            <w:pPr>
              <w:pStyle w:val="TableText"/>
              <w:spacing w:before="0" w:after="20" w:line="228" w:lineRule="auto"/>
            </w:pPr>
            <w:r>
              <w:t xml:space="preserve">stinger</w:t>
            </w:r>
            <w:r>
              <w:t xml:space="preserve"> </w:t>
            </w:r>
            <w:r>
              <w:rPr>
                <w:rStyle w:val="VerbatimChar"/>
              </w:rPr>
              <w:t xml:space="preserve">stg_final</w:t>
            </w:r>
          </w:p>
        </w:tc>
        <w:tc>
          <w:tcPr>
            <w:tcW w:w="3150" w:type="dxa"/>
            <w:shd w:val="clear" w:color="auto" w:fill="F5F6F9"/>
          </w:tcPr>
          <w:p>
            <w:pPr>
              <w:pStyle w:val="TableText"/>
              <w:spacing w:before="0" w:after="20" w:line="228" w:lineRule="auto"/>
            </w:pPr>
            <w:r>
              <w:t xml:space="preserve">FR-08-07 AC1 "Final" cue.</w:t>
            </w:r>
          </w:p>
        </w:tc>
      </w:tr>
      <w:tr>
        <w:trPr>
          <w:cantSplit/>
        </w:trPr>
        <w:tc>
          <w:tcPr>
            <w:tcW w:w="1388" w:type="dxa"/>
          </w:tcPr>
          <w:p>
            <w:pPr>
              <w:pStyle w:val="TableText"/>
              <w:spacing w:before="0" w:after="20" w:line="228" w:lineRule="auto"/>
            </w:pPr>
            <w:r>
              <w:t xml:space="preserve">M10 Victory / results</w:t>
            </w:r>
          </w:p>
        </w:tc>
        <w:tc>
          <w:tcPr>
            <w:tcW w:w="1207" w:type="dxa"/>
          </w:tcPr>
          <w:p>
            <w:pPr>
              <w:pStyle w:val="TableText"/>
              <w:spacing w:before="0" w:after="20" w:line="228" w:lineRule="auto"/>
            </w:pPr>
            <w:r>
              <w:t xml:space="preserve">SC-08</w:t>
            </w:r>
          </w:p>
        </w:tc>
        <w:tc>
          <w:tcPr>
            <w:tcW w:w="2582" w:type="dxa"/>
          </w:tcPr>
          <w:p>
            <w:pPr>
              <w:pStyle w:val="TableText"/>
              <w:spacing w:before="0" w:after="20" w:line="228" w:lineRule="auto"/>
            </w:pPr>
            <w:r>
              <w:rPr>
                <w:rStyle w:val="VerbatimChar"/>
              </w:rPr>
              <w:t xml:space="preserve">mus_victory</w:t>
            </w:r>
            <w:r>
              <w:t xml:space="preserve"> </w:t>
            </w:r>
            <w:r>
              <w:t xml:space="preserve">(winner) or</w:t>
            </w:r>
            <w:r>
              <w:t xml:space="preserve"> </w:t>
            </w:r>
            <w:r>
              <w:rPr>
                <w:rStyle w:val="VerbatimChar"/>
              </w:rPr>
              <w:t xml:space="preserve">mus_results</w:t>
            </w:r>
            <w:r>
              <w:t xml:space="preserve"> </w:t>
            </w:r>
            <w:r>
              <w:t xml:space="preserve">(everyone else, equally cheerful)</w:t>
            </w:r>
          </w:p>
        </w:tc>
        <w:tc>
          <w:tcPr>
            <w:tcW w:w="1308" w:type="dxa"/>
          </w:tcPr>
          <w:p>
            <w:pPr>
              <w:pStyle w:val="TableText"/>
              <w:spacing w:before="0" w:after="20" w:line="228" w:lineRule="auto"/>
            </w:pPr>
            <w:r>
              <w:t xml:space="preserve">0.5 s</w:t>
            </w:r>
          </w:p>
        </w:tc>
        <w:tc>
          <w:tcPr>
            <w:tcW w:w="3150" w:type="dxa"/>
          </w:tcPr>
          <w:p>
            <w:pPr>
              <w:pStyle w:val="TableText"/>
              <w:spacing w:before="0" w:after="20" w:line="228" w:lineRule="auto"/>
            </w:pPr>
            <w:r>
              <w:t xml:space="preserve">Rewards jingles layer over (§6.3.5). Returns to M0 only when player presses "Play again" or Back (FR-08-04 AC2).</w:t>
            </w:r>
          </w:p>
        </w:tc>
      </w:tr>
      <w:tr>
        <w:trPr>
          <w:cantSplit/>
        </w:trPr>
        <w:tc>
          <w:tcPr>
            <w:tcW w:w="1388" w:type="dxa"/>
            <w:shd w:val="clear" w:color="auto" w:fill="F5F6F9"/>
          </w:tcPr>
          <w:p>
            <w:pPr>
              <w:pStyle w:val="TableText"/>
              <w:spacing w:before="0" w:after="20" w:line="228" w:lineRule="auto"/>
            </w:pPr>
            <w:r>
              <w:t xml:space="preserve">M11 Tutorial / Practice</w:t>
            </w:r>
          </w:p>
        </w:tc>
        <w:tc>
          <w:tcPr>
            <w:tcW w:w="1207" w:type="dxa"/>
            <w:shd w:val="clear" w:color="auto" w:fill="F5F6F9"/>
          </w:tcPr>
          <w:p>
            <w:pPr>
              <w:pStyle w:val="TableText"/>
              <w:spacing w:before="0" w:after="20" w:line="228" w:lineRule="auto"/>
            </w:pPr>
            <w:r>
              <w:t xml:space="preserve">SC-12, SC-15</w:t>
            </w:r>
          </w:p>
        </w:tc>
        <w:tc>
          <w:tcPr>
            <w:tcW w:w="2582" w:type="dxa"/>
            <w:shd w:val="clear" w:color="auto" w:fill="F5F6F9"/>
          </w:tcPr>
          <w:p>
            <w:pPr>
              <w:pStyle w:val="TableText"/>
              <w:spacing w:before="0" w:after="20" w:line="228" w:lineRule="auto"/>
            </w:pPr>
            <w:r>
              <w:rPr>
                <w:rStyle w:val="VerbatimChar"/>
              </w:rPr>
              <w:t xml:space="preserve">mus_practice</w:t>
            </w:r>
            <w:r>
              <w:t xml:space="preserve"> </w:t>
            </w:r>
            <w:r>
              <w:t xml:space="preserve">loop, calm</w:t>
            </w:r>
          </w:p>
        </w:tc>
        <w:tc>
          <w:tcPr>
            <w:tcW w:w="1308" w:type="dxa"/>
            <w:shd w:val="clear" w:color="auto" w:fill="F5F6F9"/>
          </w:tcPr>
          <w:p>
            <w:pPr>
              <w:pStyle w:val="TableText"/>
              <w:spacing w:before="0" w:after="20" w:line="228" w:lineRule="auto"/>
            </w:pPr>
            <w:r>
              <w:t xml:space="preserve">2 s</w:t>
            </w:r>
          </w:p>
        </w:tc>
        <w:tc>
          <w:tcPr>
            <w:tcW w:w="3150" w:type="dxa"/>
            <w:shd w:val="clear" w:color="auto" w:fill="F5F6F9"/>
          </w:tcPr>
          <w:p>
            <w:pPr>
              <w:pStyle w:val="TableText"/>
              <w:spacing w:before="0" w:after="20" w:line="228" w:lineRule="auto"/>
            </w:pPr>
            <w:r>
              <w:t xml:space="preserve">Offline; all assets local.</w:t>
            </w:r>
          </w:p>
        </w:tc>
      </w:tr>
      <w:tr>
        <w:trPr>
          <w:cantSplit/>
        </w:trPr>
        <w:tc>
          <w:tcPr>
            <w:tcW w:w="1388" w:type="dxa"/>
          </w:tcPr>
          <w:p>
            <w:pPr>
              <w:pStyle w:val="TableText"/>
              <w:spacing w:before="0" w:after="20" w:line="228" w:lineRule="auto"/>
            </w:pPr>
            <w:r>
              <w:t xml:space="preserve">M12 Error / offline</w:t>
            </w:r>
          </w:p>
        </w:tc>
        <w:tc>
          <w:tcPr>
            <w:tcW w:w="1207" w:type="dxa"/>
          </w:tcPr>
          <w:p>
            <w:pPr>
              <w:pStyle w:val="TableText"/>
              <w:spacing w:before="0" w:after="20" w:line="228" w:lineRule="auto"/>
            </w:pPr>
            <w:r>
              <w:t xml:space="preserve">SC-14</w:t>
            </w:r>
          </w:p>
        </w:tc>
        <w:tc>
          <w:tcPr>
            <w:tcW w:w="2582" w:type="dxa"/>
          </w:tcPr>
          <w:p>
            <w:pPr>
              <w:pStyle w:val="TableText"/>
              <w:spacing w:before="0" w:after="20" w:line="228" w:lineRule="auto"/>
            </w:pPr>
            <w:r>
              <w:t xml:space="preserve">music continues at −6 dB, one soft</w:t>
            </w:r>
            <w:r>
              <w:t xml:space="preserve"> </w:t>
            </w:r>
            <w:r>
              <w:rPr>
                <w:rStyle w:val="VerbatimChar"/>
              </w:rPr>
              <w:t xml:space="preserve">ui_error</w:t>
            </w:r>
          </w:p>
        </w:tc>
        <w:tc>
          <w:tcPr>
            <w:tcW w:w="1308" w:type="dxa"/>
          </w:tcPr>
          <w:p>
            <w:pPr>
              <w:pStyle w:val="TableText"/>
              <w:spacing w:before="0" w:after="20" w:line="228" w:lineRule="auto"/>
            </w:pPr>
            <w:r>
              <w:t xml:space="preserve">—</w:t>
            </w:r>
          </w:p>
        </w:tc>
        <w:tc>
          <w:tcPr>
            <w:tcW w:w="3150" w:type="dxa"/>
          </w:tcPr>
          <w:p>
            <w:pPr>
              <w:pStyle w:val="TableText"/>
              <w:spacing w:before="0" w:after="20" w:line="228" w:lineRule="auto"/>
            </w:pPr>
            <w:r>
              <w:t xml:space="preserve">Never a harsh buzzer.</w:t>
            </w:r>
          </w:p>
        </w:tc>
      </w:tr>
      <w:tr>
        <w:trPr>
          <w:cantSplit/>
        </w:trPr>
        <w:tc>
          <w:tcPr>
            <w:tcW w:w="1388" w:type="dxa"/>
            <w:shd w:val="clear" w:color="auto" w:fill="F5F6F9"/>
          </w:tcPr>
          <w:p>
            <w:pPr>
              <w:pStyle w:val="TableText"/>
              <w:spacing w:before="0" w:after="20" w:line="228" w:lineRule="auto"/>
            </w:pPr>
            <w:r>
              <w:t xml:space="preserve">M13 Parent area</w:t>
            </w:r>
          </w:p>
        </w:tc>
        <w:tc>
          <w:tcPr>
            <w:tcW w:w="1207" w:type="dxa"/>
            <w:shd w:val="clear" w:color="auto" w:fill="F5F6F9"/>
          </w:tcPr>
          <w:p>
            <w:pPr>
              <w:pStyle w:val="TableText"/>
              <w:spacing w:before="0" w:after="20" w:line="228" w:lineRule="auto"/>
            </w:pPr>
            <w:r>
              <w:t xml:space="preserve">SC-11</w:t>
            </w:r>
          </w:p>
        </w:tc>
        <w:tc>
          <w:tcPr>
            <w:tcW w:w="2582" w:type="dxa"/>
            <w:shd w:val="clear" w:color="auto" w:fill="F5F6F9"/>
          </w:tcPr>
          <w:p>
            <w:pPr>
              <w:pStyle w:val="TableText"/>
              <w:spacing w:before="0" w:after="20" w:line="228" w:lineRule="auto"/>
            </w:pPr>
            <w:r>
              <w:t xml:space="preserve">music −12 dB</w:t>
            </w:r>
          </w:p>
        </w:tc>
        <w:tc>
          <w:tcPr>
            <w:tcW w:w="1308" w:type="dxa"/>
            <w:shd w:val="clear" w:color="auto" w:fill="F5F6F9"/>
          </w:tcPr>
          <w:p>
            <w:pPr>
              <w:pStyle w:val="TableText"/>
              <w:spacing w:before="0" w:after="20" w:line="228" w:lineRule="auto"/>
            </w:pPr>
            <w:r>
              <w:t xml:space="preserve">—</w:t>
            </w:r>
          </w:p>
        </w:tc>
        <w:tc>
          <w:tcPr>
            <w:tcW w:w="3150" w:type="dxa"/>
            <w:shd w:val="clear" w:color="auto" w:fill="F5F6F9"/>
          </w:tcPr>
          <w:p>
            <w:pPr>
              <w:pStyle w:val="TableText"/>
              <w:spacing w:before="0" w:after="20" w:line="228" w:lineRule="auto"/>
            </w:pPr>
            <w:r>
              <w:t xml:space="preserve">Adult area; neutral.</w:t>
            </w:r>
          </w:p>
        </w:tc>
      </w:tr>
    </w:tbl>
    <w:bookmarkEnd w:id="169"/>
    <w:bookmarkStart w:id="170" w:name="intensity-parameters-round-tracks"/>
    <w:p>
      <w:pPr>
        <w:pStyle w:val="Heading3"/>
      </w:pPr>
      <w:r>
        <w:t xml:space="preserve">6.2.2 Intensity parameters (round tracks)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385"/>
        <w:gridCol w:w="3097"/>
        <w:gridCol w:w="4154"/>
      </w:tblGrid>
      <w:tr>
        <w:trPr>
          <w:cantSplit/>
          <w:tblHeader/>
        </w:trPr>
        <w:tc>
          <w:tcPr>
            <w:tcW w:w="2385" w:type="dxa"/>
            <w:shd w:val="clear" w:color="auto" w:fill="1F2140"/>
          </w:tcPr>
          <w:p>
            <w:pPr>
              <w:pStyle w:val="TableText"/>
              <w:spacing w:before="0" w:after="20" w:line="228" w:lineRule="auto"/>
            </w:pPr>
            <w:r>
              <w:rPr>
                <w:b/>
                <w:color w:val="FFFFFF"/>
              </w:rPr>
              <w:t xml:space="preserve">Param</w:t>
            </w:r>
          </w:p>
        </w:tc>
        <w:tc>
          <w:tcPr>
            <w:tcW w:w="3097" w:type="dxa"/>
            <w:shd w:val="clear" w:color="auto" w:fill="1F2140"/>
          </w:tcPr>
          <w:p>
            <w:pPr>
              <w:pStyle w:val="TableText"/>
              <w:spacing w:before="0" w:after="20" w:line="228" w:lineRule="auto"/>
            </w:pPr>
            <w:r>
              <w:rPr>
                <w:b/>
                <w:color w:val="FFFFFF"/>
              </w:rPr>
              <w:t xml:space="preserve">Source</w:t>
            </w:r>
          </w:p>
        </w:tc>
        <w:tc>
          <w:tcPr>
            <w:tcW w:w="4154" w:type="dxa"/>
            <w:shd w:val="clear" w:color="auto" w:fill="1F2140"/>
          </w:tcPr>
          <w:p>
            <w:pPr>
              <w:pStyle w:val="TableText"/>
              <w:spacing w:before="0" w:after="20" w:line="228" w:lineRule="auto"/>
            </w:pPr>
            <w:r>
              <w:rPr>
                <w:b/>
                <w:color w:val="FFFFFF"/>
              </w:rPr>
              <w:t xml:space="preserve">Effect</w:t>
            </w:r>
          </w:p>
        </w:tc>
      </w:tr>
      <w:tr>
        <w:trPr>
          <w:cantSplit/>
        </w:trPr>
        <w:tc>
          <w:tcPr>
            <w:tcW w:w="2385" w:type="dxa"/>
          </w:tcPr>
          <w:p>
            <w:pPr>
              <w:pStyle w:val="TableText"/>
              <w:spacing w:before="0" w:after="20" w:line="228" w:lineRule="auto"/>
            </w:pPr>
            <w:r>
              <w:rPr>
                <w:rStyle w:val="VerbatimChar"/>
              </w:rPr>
              <w:t xml:space="preserve">round_progress</w:t>
            </w:r>
            <w:r>
              <w:t xml:space="preserve"> </w:t>
            </w:r>
            <w:r>
              <w:t xml:space="preserve">0–1</w:t>
            </w:r>
          </w:p>
        </w:tc>
        <w:tc>
          <w:tcPr>
            <w:tcW w:w="3097" w:type="dxa"/>
          </w:tcPr>
          <w:p>
            <w:pPr>
              <w:pStyle w:val="TableText"/>
              <w:spacing w:before="0" w:after="20" w:line="228" w:lineRule="auto"/>
            </w:pPr>
            <w:r>
              <w:t xml:space="preserve">timer or qualified count</w:t>
            </w:r>
          </w:p>
        </w:tc>
        <w:tc>
          <w:tcPr>
            <w:tcW w:w="4154" w:type="dxa"/>
          </w:tcPr>
          <w:p>
            <w:pPr>
              <w:pStyle w:val="TableText"/>
              <w:spacing w:before="0" w:after="20" w:line="228" w:lineRule="auto"/>
            </w:pPr>
            <w:r>
              <w:t xml:space="preserve">L1 → L2 at 0.5</w:t>
            </w:r>
          </w:p>
        </w:tc>
      </w:tr>
      <w:tr>
        <w:trPr>
          <w:cantSplit/>
        </w:trPr>
        <w:tc>
          <w:tcPr>
            <w:tcW w:w="2385" w:type="dxa"/>
            <w:shd w:val="clear" w:color="auto" w:fill="F5F6F9"/>
          </w:tcPr>
          <w:p>
            <w:pPr>
              <w:pStyle w:val="TableText"/>
              <w:spacing w:before="0" w:after="20" w:line="228" w:lineRule="auto"/>
            </w:pPr>
            <w:r>
              <w:rPr>
                <w:rStyle w:val="VerbatimChar"/>
              </w:rPr>
              <w:t xml:space="preserve">qualify_pressure</w:t>
            </w:r>
          </w:p>
        </w:tc>
        <w:tc>
          <w:tcPr>
            <w:tcW w:w="3097" w:type="dxa"/>
            <w:shd w:val="clear" w:color="auto" w:fill="F5F6F9"/>
          </w:tcPr>
          <w:p>
            <w:pPr>
              <w:pStyle w:val="TableText"/>
              <w:spacing w:before="0" w:after="20" w:line="228" w:lineRule="auto"/>
            </w:pPr>
            <w:r>
              <w:t xml:space="preserve">slots left ≤ 20%</w:t>
            </w:r>
          </w:p>
        </w:tc>
        <w:tc>
          <w:tcPr>
            <w:tcW w:w="4154" w:type="dxa"/>
            <w:shd w:val="clear" w:color="auto" w:fill="F5F6F9"/>
          </w:tcPr>
          <w:p>
            <w:pPr>
              <w:pStyle w:val="TableText"/>
              <w:spacing w:before="0" w:after="20" w:line="228" w:lineRule="auto"/>
            </w:pPr>
            <w:r>
              <w:t xml:space="preserve">L2 → L3</w:t>
            </w:r>
          </w:p>
        </w:tc>
      </w:tr>
      <w:tr>
        <w:trPr>
          <w:cantSplit/>
        </w:trPr>
        <w:tc>
          <w:tcPr>
            <w:tcW w:w="2385" w:type="dxa"/>
          </w:tcPr>
          <w:p>
            <w:pPr>
              <w:pStyle w:val="TableText"/>
              <w:spacing w:before="0" w:after="20" w:line="228" w:lineRule="auto"/>
            </w:pPr>
            <w:r>
              <w:rPr>
                <w:rStyle w:val="VerbatimChar"/>
              </w:rPr>
              <w:t xml:space="preserve">last_seconds</w:t>
            </w:r>
          </w:p>
        </w:tc>
        <w:tc>
          <w:tcPr>
            <w:tcW w:w="3097" w:type="dxa"/>
          </w:tcPr>
          <w:p>
            <w:pPr>
              <w:pStyle w:val="TableText"/>
              <w:spacing w:before="0" w:after="20" w:line="228" w:lineRule="auto"/>
            </w:pPr>
            <w:r>
              <w:t xml:space="preserve">FR-08 final-seconds banner</w:t>
            </w:r>
          </w:p>
        </w:tc>
        <w:tc>
          <w:tcPr>
            <w:tcW w:w="4154" w:type="dxa"/>
          </w:tcPr>
          <w:p>
            <w:pPr>
              <w:pStyle w:val="TableText"/>
              <w:spacing w:before="0" w:after="20" w:line="228" w:lineRule="auto"/>
            </w:pPr>
            <w:r>
              <w:t xml:space="preserve">L3 +</w:t>
            </w:r>
            <w:r>
              <w:t xml:space="preserve"> </w:t>
            </w:r>
            <w:r>
              <w:rPr>
                <w:rStyle w:val="VerbatimChar"/>
              </w:rPr>
              <w:t xml:space="preserve">fx_lastseconds</w:t>
            </w:r>
          </w:p>
        </w:tc>
      </w:tr>
      <w:tr>
        <w:trPr>
          <w:cantSplit/>
        </w:trPr>
        <w:tc>
          <w:tcPr>
            <w:tcW w:w="2385" w:type="dxa"/>
            <w:shd w:val="clear" w:color="auto" w:fill="F5F6F9"/>
          </w:tcPr>
          <w:p>
            <w:pPr>
              <w:pStyle w:val="TableText"/>
              <w:spacing w:before="0" w:after="20" w:line="228" w:lineRule="auto"/>
            </w:pPr>
            <w:r>
              <w:rPr>
                <w:rStyle w:val="VerbatimChar"/>
              </w:rPr>
              <w:t xml:space="preserve">slime_height</w:t>
            </w:r>
          </w:p>
        </w:tc>
        <w:tc>
          <w:tcPr>
            <w:tcW w:w="3097" w:type="dxa"/>
            <w:shd w:val="clear" w:color="auto" w:fill="F5F6F9"/>
          </w:tcPr>
          <w:p>
            <w:pPr>
              <w:pStyle w:val="TableText"/>
              <w:spacing w:before="0" w:after="20" w:line="228" w:lineRule="auto"/>
            </w:pPr>
            <w:r>
              <w:t xml:space="preserve">FR-03-14</w:t>
            </w:r>
          </w:p>
        </w:tc>
        <w:tc>
          <w:tcPr>
            <w:tcW w:w="4154" w:type="dxa"/>
            <w:shd w:val="clear" w:color="auto" w:fill="F5F6F9"/>
          </w:tcPr>
          <w:p>
            <w:pPr>
              <w:pStyle w:val="TableText"/>
              <w:spacing w:before="0" w:after="20" w:line="228" w:lineRule="auto"/>
            </w:pPr>
            <w:r>
              <w:t xml:space="preserve">adds bubbly bass layer (fun, not scary)</w:t>
            </w:r>
          </w:p>
        </w:tc>
      </w:tr>
      <w:tr>
        <w:trPr>
          <w:cantSplit/>
        </w:trPr>
        <w:tc>
          <w:tcPr>
            <w:tcW w:w="2385" w:type="dxa"/>
          </w:tcPr>
          <w:p>
            <w:pPr>
              <w:pStyle w:val="TableText"/>
              <w:spacing w:before="0" w:after="20" w:line="228" w:lineRule="auto"/>
            </w:pPr>
            <w:r>
              <w:rPr>
                <w:rStyle w:val="VerbatimChar"/>
              </w:rPr>
              <w:t xml:space="preserve">team_lead</w:t>
            </w:r>
          </w:p>
        </w:tc>
        <w:tc>
          <w:tcPr>
            <w:tcW w:w="3097" w:type="dxa"/>
          </w:tcPr>
          <w:p>
            <w:pPr>
              <w:pStyle w:val="TableText"/>
              <w:spacing w:before="0" w:after="20" w:line="228" w:lineRule="auto"/>
            </w:pPr>
            <w:r>
              <w:t xml:space="preserve">FR-01-06 (R2)</w:t>
            </w:r>
          </w:p>
        </w:tc>
        <w:tc>
          <w:tcPr>
            <w:tcW w:w="4154" w:type="dxa"/>
          </w:tcPr>
          <w:p>
            <w:pPr>
              <w:pStyle w:val="TableText"/>
              <w:spacing w:before="0" w:after="20" w:line="228" w:lineRule="auto"/>
            </w:pPr>
            <w:r>
              <w:t xml:space="preserve">adds team-colour motif on own team lead</w:t>
            </w:r>
          </w:p>
        </w:tc>
      </w:tr>
    </w:tbl>
    <w:p>
      <w:pPr>
        <w:pStyle w:val="BodyText"/>
      </w:pPr>
      <w:r>
        <w:t xml:space="preserve">Rules: stems change only on bar lines; max one layer change per 2 bars; no tempo change mid-round.</w:t>
      </w:r>
    </w:p>
    <w:bookmarkEnd w:id="170"/>
    <w:bookmarkStart w:id="171" w:name="builder-music-fr-09-level-settings"/>
    <w:p>
      <w:pPr>
        <w:pStyle w:val="Heading3"/>
      </w:pPr>
      <w:r>
        <w:t xml:space="preserve">6.2.3 Builder music (FR-09 level settings)</w:t>
      </w:r>
    </w:p>
    <w:p>
      <w:pPr>
        <w:pStyle w:val="FirstParagraph"/>
      </w:pPr>
      <w:r>
        <w:t xml:space="preserve">Builder levels choose a track from the</w:t>
      </w:r>
      <w:r>
        <w:t xml:space="preserve"> </w:t>
      </w:r>
      <w:r>
        <w:rPr>
          <w:b/>
          <w:bCs/>
        </w:rPr>
        <w:t xml:space="preserve">Wobblebeans original music library</w:t>
      </w:r>
      <w:r>
        <w:t xml:space="preserve"> </w:t>
      </w:r>
      <w:r>
        <w:t xml:space="preserve">(all FR-08-07 compliant). See Issue 06-A-03.</w:t>
      </w:r>
    </w:p>
    <w:bookmarkEnd w:id="171"/>
    <w:bookmarkEnd w:id="172"/>
    <w:bookmarkStart w:id="179" w:name="Xc93c1e0780655229cf32f12f729aa27e36b81e4"/>
    <w:p>
      <w:pPr>
        <w:pStyle w:val="Heading2"/>
      </w:pPr>
      <w:r>
        <w:t xml:space="preserve">6.3 Audio event list (FR-08-08 AC1 — this is the authoritative list)</w:t>
      </w:r>
    </w:p>
    <w:p>
      <w:pPr>
        <w:pStyle w:val="FirstParagraph"/>
      </w:pPr>
      <w:r>
        <w:t xml:space="preserve">Columns:</w:t>
      </w:r>
      <w:r>
        <w:t xml:space="preserve"> </w:t>
      </w:r>
      <w:r>
        <w:rPr>
          <w:b/>
          <w:bCs/>
        </w:rPr>
        <w:t xml:space="preserve">ID</w:t>
      </w:r>
      <w:r>
        <w:t xml:space="preserve"> </w:t>
      </w:r>
      <w:r>
        <w:t xml:space="preserve">· trigger · sound brief · bus · 3D? · variations ·</w:t>
      </w:r>
      <w:r>
        <w:t xml:space="preserve"> </w:t>
      </w:r>
      <w:r>
        <w:rPr>
          <w:b/>
          <w:bCs/>
        </w:rPr>
        <w:t xml:space="preserve">GR</w:t>
      </w:r>
      <w:r>
        <w:t xml:space="preserve"> </w:t>
      </w:r>
      <w:r>
        <w:t xml:space="preserve">= gameplay-relevant (needs visual indicator, FR-08-12 AC4) · visual indicator.</w:t>
      </w:r>
    </w:p>
    <w:bookmarkStart w:id="173" w:name="Xdc941ffa6274c4e73937ef70265f25bd904caf7"/>
    <w:p>
      <w:pPr>
        <w:pStyle w:val="Heading3"/>
      </w:pPr>
      <w:r>
        <w:t xml:space="preserve">6.3.1 Character states (FR-04-01…08, FR-03-03, FR-03-13)</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870"/>
        <w:gridCol w:w="1504"/>
        <w:gridCol w:w="1395"/>
        <w:gridCol w:w="1205"/>
        <w:gridCol w:w="730"/>
        <w:gridCol w:w="700"/>
        <w:gridCol w:w="920"/>
        <w:gridCol w:w="1313"/>
      </w:tblGrid>
      <w:tr>
        <w:trPr>
          <w:cantSplit/>
          <w:tblHeader/>
        </w:trPr>
        <w:tc>
          <w:tcPr>
            <w:tcW w:w="1870" w:type="dxa"/>
            <w:shd w:val="clear" w:color="auto" w:fill="1F2140"/>
          </w:tcPr>
          <w:p>
            <w:pPr>
              <w:pStyle w:val="TableText"/>
              <w:spacing w:before="0" w:after="20" w:line="228" w:lineRule="auto"/>
            </w:pPr>
            <w:r>
              <w:rPr>
                <w:b/>
                <w:color w:val="FFFFFF"/>
              </w:rPr>
              <w:t xml:space="preserve">ID</w:t>
            </w:r>
          </w:p>
        </w:tc>
        <w:tc>
          <w:tcPr>
            <w:tcW w:w="1504" w:type="dxa"/>
            <w:shd w:val="clear" w:color="auto" w:fill="1F2140"/>
          </w:tcPr>
          <w:p>
            <w:pPr>
              <w:pStyle w:val="TableText"/>
              <w:spacing w:before="0" w:after="20" w:line="228" w:lineRule="auto"/>
            </w:pPr>
            <w:r>
              <w:rPr>
                <w:b/>
                <w:color w:val="FFFFFF"/>
              </w:rPr>
              <w:t xml:space="preserve">Trigger</w:t>
            </w:r>
          </w:p>
        </w:tc>
        <w:tc>
          <w:tcPr>
            <w:tcW w:w="1395" w:type="dxa"/>
            <w:shd w:val="clear" w:color="auto" w:fill="1F2140"/>
          </w:tcPr>
          <w:p>
            <w:pPr>
              <w:pStyle w:val="TableText"/>
              <w:spacing w:before="0" w:after="20" w:line="228" w:lineRule="auto"/>
            </w:pPr>
            <w:r>
              <w:rPr>
                <w:b/>
                <w:color w:val="FFFFFF"/>
              </w:rPr>
              <w:t xml:space="preserve">Brief</w:t>
            </w:r>
          </w:p>
        </w:tc>
        <w:tc>
          <w:tcPr>
            <w:tcW w:w="1205" w:type="dxa"/>
            <w:shd w:val="clear" w:color="auto" w:fill="1F2140"/>
          </w:tcPr>
          <w:p>
            <w:pPr>
              <w:pStyle w:val="TableText"/>
              <w:spacing w:before="0" w:after="20" w:line="228" w:lineRule="auto"/>
            </w:pPr>
            <w:r>
              <w:rPr>
                <w:b/>
                <w:color w:val="FFFFFF"/>
              </w:rPr>
              <w:t xml:space="preserve">Bus</w:t>
            </w:r>
          </w:p>
        </w:tc>
        <w:tc>
          <w:tcPr>
            <w:tcW w:w="730" w:type="dxa"/>
            <w:shd w:val="clear" w:color="auto" w:fill="1F2140"/>
          </w:tcPr>
          <w:p>
            <w:pPr>
              <w:pStyle w:val="TableText"/>
              <w:spacing w:before="0" w:after="20" w:line="228" w:lineRule="auto"/>
            </w:pPr>
            <w:r>
              <w:rPr>
                <w:b/>
                <w:color w:val="FFFFFF"/>
              </w:rPr>
              <w:t xml:space="preserve">3D</w:t>
            </w:r>
          </w:p>
        </w:tc>
        <w:tc>
          <w:tcPr>
            <w:tcW w:w="700" w:type="dxa"/>
            <w:shd w:val="clear" w:color="auto" w:fill="1F2140"/>
          </w:tcPr>
          <w:p>
            <w:pPr>
              <w:pStyle w:val="TableText"/>
              <w:spacing w:before="0" w:after="20" w:line="228" w:lineRule="auto"/>
            </w:pPr>
            <w:r>
              <w:rPr>
                <w:b/>
                <w:color w:val="FFFFFF"/>
              </w:rPr>
              <w:t xml:space="preserve">Var</w:t>
            </w:r>
          </w:p>
        </w:tc>
        <w:tc>
          <w:tcPr>
            <w:tcW w:w="920" w:type="dxa"/>
            <w:shd w:val="clear" w:color="auto" w:fill="1F2140"/>
          </w:tcPr>
          <w:p>
            <w:pPr>
              <w:pStyle w:val="TableText"/>
              <w:spacing w:before="0" w:after="20" w:line="228" w:lineRule="auto"/>
            </w:pPr>
            <w:r>
              <w:rPr>
                <w:b/>
                <w:color w:val="FFFFFF"/>
              </w:rPr>
              <w:t xml:space="preserve">GR</w:t>
            </w:r>
          </w:p>
        </w:tc>
        <w:tc>
          <w:tcPr>
            <w:tcW w:w="1313" w:type="dxa"/>
            <w:shd w:val="clear" w:color="auto" w:fill="1F2140"/>
          </w:tcPr>
          <w:p>
            <w:pPr>
              <w:pStyle w:val="TableText"/>
              <w:spacing w:before="0" w:after="20" w:line="228" w:lineRule="auto"/>
            </w:pPr>
            <w:r>
              <w:rPr>
                <w:b/>
                <w:color w:val="FFFFFF"/>
              </w:rPr>
              <w:t xml:space="preserve">Visual</w:t>
            </w:r>
          </w:p>
        </w:tc>
      </w:tr>
      <w:tr>
        <w:trPr>
          <w:cantSplit/>
        </w:trPr>
        <w:tc>
          <w:tcPr>
            <w:tcW w:w="1870" w:type="dxa"/>
          </w:tcPr>
          <w:p>
            <w:pPr>
              <w:pStyle w:val="TableText"/>
              <w:spacing w:before="0" w:after="20" w:line="228" w:lineRule="auto"/>
            </w:pPr>
            <w:r>
              <w:rPr>
                <w:rStyle w:val="VerbatimChar"/>
              </w:rPr>
              <w:t xml:space="preserve">sfx_char_footstep_&lt;surface&gt;</w:t>
            </w:r>
          </w:p>
        </w:tc>
        <w:tc>
          <w:tcPr>
            <w:tcW w:w="1504" w:type="dxa"/>
          </w:tcPr>
          <w:p>
            <w:pPr>
              <w:pStyle w:val="TableText"/>
              <w:spacing w:before="0" w:after="20" w:line="228" w:lineRule="auto"/>
            </w:pPr>
            <w:r>
              <w:t xml:space="preserve">foot contact (default, metal, wood, slime, ice R2, water R2)</w:t>
            </w:r>
          </w:p>
        </w:tc>
        <w:tc>
          <w:tcPr>
            <w:tcW w:w="1395" w:type="dxa"/>
          </w:tcPr>
          <w:p>
            <w:pPr>
              <w:pStyle w:val="TableText"/>
              <w:spacing w:before="0" w:after="20" w:line="228" w:lineRule="auto"/>
            </w:pPr>
            <w:r>
              <w:t xml:space="preserve">soft squishy toe-taps</w:t>
            </w:r>
          </w:p>
        </w:tc>
        <w:tc>
          <w:tcPr>
            <w:tcW w:w="1205" w:type="dxa"/>
          </w:tcPr>
          <w:p>
            <w:pPr>
              <w:pStyle w:val="TableText"/>
              <w:spacing w:before="0" w:after="20" w:line="228" w:lineRule="auto"/>
            </w:pPr>
            <w:r>
              <w:t xml:space="preserve">SFX_Char</w:t>
            </w:r>
          </w:p>
        </w:tc>
        <w:tc>
          <w:tcPr>
            <w:tcW w:w="730" w:type="dxa"/>
          </w:tcPr>
          <w:p>
            <w:pPr>
              <w:pStyle w:val="TableText"/>
              <w:spacing w:before="0" w:after="20" w:line="228" w:lineRule="auto"/>
            </w:pPr>
            <w:r>
              <w:t xml:space="preserve">3D</w:t>
            </w:r>
          </w:p>
        </w:tc>
        <w:tc>
          <w:tcPr>
            <w:tcW w:w="700" w:type="dxa"/>
          </w:tcPr>
          <w:p>
            <w:pPr>
              <w:pStyle w:val="TableText"/>
              <w:spacing w:before="0" w:after="20" w:line="228" w:lineRule="auto"/>
            </w:pPr>
            <w:r>
              <w:t xml:space="preserve">6</w:t>
            </w:r>
          </w:p>
        </w:tc>
        <w:tc>
          <w:tcPr>
            <w:tcW w:w="920" w:type="dxa"/>
          </w:tcPr>
          <w:p>
            <w:pPr>
              <w:pStyle w:val="TableText"/>
              <w:spacing w:before="0" w:after="20" w:line="228" w:lineRule="auto"/>
            </w:pPr>
            <w:r>
              <w:t xml:space="preserve">–</w:t>
            </w:r>
          </w:p>
        </w:tc>
        <w:tc>
          <w:tcPr>
            <w:tcW w:w="1313" w:type="dxa"/>
          </w:tcPr>
          <w:p>
            <w:pPr>
              <w:pStyle w:val="TableText"/>
              <w:spacing w:before="0" w:after="20" w:line="228" w:lineRule="auto"/>
            </w:pPr>
            <w:r>
              <w:t xml:space="preserve">–</w:t>
            </w:r>
          </w:p>
        </w:tc>
      </w:tr>
      <w:tr>
        <w:trPr>
          <w:cantSplit/>
        </w:trPr>
        <w:tc>
          <w:tcPr>
            <w:tcW w:w="1870" w:type="dxa"/>
            <w:shd w:val="clear" w:color="auto" w:fill="F5F6F9"/>
          </w:tcPr>
          <w:p>
            <w:pPr>
              <w:pStyle w:val="TableText"/>
              <w:spacing w:before="0" w:after="20" w:line="228" w:lineRule="auto"/>
            </w:pPr>
            <w:r>
              <w:rPr>
                <w:rStyle w:val="VerbatimChar"/>
              </w:rPr>
              <w:t xml:space="preserve">sfx_char_jump</w:t>
            </w:r>
          </w:p>
        </w:tc>
        <w:tc>
          <w:tcPr>
            <w:tcW w:w="1504" w:type="dxa"/>
            <w:shd w:val="clear" w:color="auto" w:fill="F5F6F9"/>
          </w:tcPr>
          <w:p>
            <w:pPr>
              <w:pStyle w:val="TableText"/>
              <w:spacing w:before="0" w:after="20" w:line="228" w:lineRule="auto"/>
            </w:pPr>
            <w:r>
              <w:t xml:space="preserve">FR-04-02 take-off</w:t>
            </w:r>
          </w:p>
        </w:tc>
        <w:tc>
          <w:tcPr>
            <w:tcW w:w="1395" w:type="dxa"/>
            <w:shd w:val="clear" w:color="auto" w:fill="F5F6F9"/>
          </w:tcPr>
          <w:p>
            <w:pPr>
              <w:pStyle w:val="TableText"/>
              <w:spacing w:before="0" w:after="20" w:line="228" w:lineRule="auto"/>
            </w:pPr>
            <w:r>
              <w:t xml:space="preserve">rubbery "bwip"</w:t>
            </w:r>
          </w:p>
        </w:tc>
        <w:tc>
          <w:tcPr>
            <w:tcW w:w="1205" w:type="dxa"/>
            <w:shd w:val="clear" w:color="auto" w:fill="F5F6F9"/>
          </w:tcPr>
          <w:p>
            <w:pPr>
              <w:pStyle w:val="TableText"/>
              <w:spacing w:before="0" w:after="20" w:line="228" w:lineRule="auto"/>
            </w:pPr>
            <w:r>
              <w:t xml:space="preserve">SFX_Char</w:t>
            </w:r>
          </w:p>
        </w:tc>
        <w:tc>
          <w:tcPr>
            <w:tcW w:w="730" w:type="dxa"/>
            <w:shd w:val="clear" w:color="auto" w:fill="F5F6F9"/>
          </w:tcPr>
          <w:p>
            <w:pPr>
              <w:pStyle w:val="TableText"/>
              <w:spacing w:before="0" w:after="20" w:line="228" w:lineRule="auto"/>
            </w:pPr>
            <w:r>
              <w:t xml:space="preserve">3D</w:t>
            </w:r>
          </w:p>
        </w:tc>
        <w:tc>
          <w:tcPr>
            <w:tcW w:w="700" w:type="dxa"/>
            <w:shd w:val="clear" w:color="auto" w:fill="F5F6F9"/>
          </w:tcPr>
          <w:p>
            <w:pPr>
              <w:pStyle w:val="TableText"/>
              <w:spacing w:before="0" w:after="20" w:line="228" w:lineRule="auto"/>
            </w:pPr>
            <w:r>
              <w:t xml:space="preserve">4</w:t>
            </w:r>
          </w:p>
        </w:tc>
        <w:tc>
          <w:tcPr>
            <w:tcW w:w="920" w:type="dxa"/>
            <w:shd w:val="clear" w:color="auto" w:fill="F5F6F9"/>
          </w:tcPr>
          <w:p>
            <w:pPr>
              <w:pStyle w:val="TableText"/>
              <w:spacing w:before="0" w:after="20" w:line="228" w:lineRule="auto"/>
            </w:pPr>
            <w:r>
              <w:t xml:space="preserve">–</w:t>
            </w:r>
          </w:p>
        </w:tc>
        <w:tc>
          <w:tcPr>
            <w:tcW w:w="1313" w:type="dxa"/>
            <w:shd w:val="clear" w:color="auto" w:fill="F5F6F9"/>
          </w:tcPr>
          <w:p>
            <w:pPr>
              <w:pStyle w:val="TableText"/>
              <w:spacing w:before="0" w:after="20" w:line="228" w:lineRule="auto"/>
            </w:pPr>
            <w:r>
              <w:t xml:space="preserve">animation</w:t>
            </w:r>
          </w:p>
        </w:tc>
      </w:tr>
      <w:tr>
        <w:trPr>
          <w:cantSplit/>
        </w:trPr>
        <w:tc>
          <w:tcPr>
            <w:tcW w:w="1870" w:type="dxa"/>
          </w:tcPr>
          <w:p>
            <w:pPr>
              <w:pStyle w:val="TableText"/>
              <w:spacing w:before="0" w:after="20" w:line="228" w:lineRule="auto"/>
            </w:pPr>
            <w:r>
              <w:rPr>
                <w:rStyle w:val="VerbatimChar"/>
              </w:rPr>
              <w:t xml:space="preserve">sfx_char_land_soft/hard</w:t>
            </w:r>
          </w:p>
        </w:tc>
        <w:tc>
          <w:tcPr>
            <w:tcW w:w="1504" w:type="dxa"/>
          </w:tcPr>
          <w:p>
            <w:pPr>
              <w:pStyle w:val="TableText"/>
              <w:spacing w:before="0" w:after="20" w:line="228" w:lineRule="auto"/>
            </w:pPr>
            <w:r>
              <w:t xml:space="preserve">landing by fall speed</w:t>
            </w:r>
          </w:p>
        </w:tc>
        <w:tc>
          <w:tcPr>
            <w:tcW w:w="1395" w:type="dxa"/>
          </w:tcPr>
          <w:p>
            <w:pPr>
              <w:pStyle w:val="TableText"/>
              <w:spacing w:before="0" w:after="20" w:line="228" w:lineRule="auto"/>
            </w:pPr>
            <w:r>
              <w:t xml:space="preserve">squash "pomf"</w:t>
            </w:r>
          </w:p>
        </w:tc>
        <w:tc>
          <w:tcPr>
            <w:tcW w:w="1205" w:type="dxa"/>
          </w:tcPr>
          <w:p>
            <w:pPr>
              <w:pStyle w:val="TableText"/>
              <w:spacing w:before="0" w:after="20" w:line="228" w:lineRule="auto"/>
            </w:pPr>
            <w:r>
              <w:t xml:space="preserve">SFX_Char</w:t>
            </w:r>
          </w:p>
        </w:tc>
        <w:tc>
          <w:tcPr>
            <w:tcW w:w="730" w:type="dxa"/>
          </w:tcPr>
          <w:p>
            <w:pPr>
              <w:pStyle w:val="TableText"/>
              <w:spacing w:before="0" w:after="20" w:line="228" w:lineRule="auto"/>
            </w:pPr>
            <w:r>
              <w:t xml:space="preserve">3D</w:t>
            </w:r>
          </w:p>
        </w:tc>
        <w:tc>
          <w:tcPr>
            <w:tcW w:w="700" w:type="dxa"/>
          </w:tcPr>
          <w:p>
            <w:pPr>
              <w:pStyle w:val="TableText"/>
              <w:spacing w:before="0" w:after="20" w:line="228" w:lineRule="auto"/>
            </w:pPr>
            <w:r>
              <w:t xml:space="preserve">4</w:t>
            </w:r>
          </w:p>
        </w:tc>
        <w:tc>
          <w:tcPr>
            <w:tcW w:w="920" w:type="dxa"/>
          </w:tcPr>
          <w:p>
            <w:pPr>
              <w:pStyle w:val="TableText"/>
              <w:spacing w:before="0" w:after="20" w:line="228" w:lineRule="auto"/>
            </w:pPr>
            <w:r>
              <w:t xml:space="preserve">–</w:t>
            </w:r>
          </w:p>
        </w:tc>
        <w:tc>
          <w:tcPr>
            <w:tcW w:w="1313" w:type="dxa"/>
          </w:tcPr>
          <w:p>
            <w:pPr>
              <w:pStyle w:val="TableText"/>
              <w:spacing w:before="0" w:after="20" w:line="228" w:lineRule="auto"/>
            </w:pPr>
            <w:r>
              <w:t xml:space="preserve">squash VFX</w:t>
            </w:r>
          </w:p>
        </w:tc>
      </w:tr>
      <w:tr>
        <w:trPr>
          <w:cantSplit/>
        </w:trPr>
        <w:tc>
          <w:tcPr>
            <w:tcW w:w="1870" w:type="dxa"/>
            <w:shd w:val="clear" w:color="auto" w:fill="F5F6F9"/>
          </w:tcPr>
          <w:p>
            <w:pPr>
              <w:pStyle w:val="TableText"/>
              <w:spacing w:before="0" w:after="20" w:line="228" w:lineRule="auto"/>
            </w:pPr>
            <w:r>
              <w:rPr>
                <w:rStyle w:val="VerbatimChar"/>
              </w:rPr>
              <w:t xml:space="preserve">sfx_char_dive</w:t>
            </w:r>
          </w:p>
        </w:tc>
        <w:tc>
          <w:tcPr>
            <w:tcW w:w="1504" w:type="dxa"/>
            <w:shd w:val="clear" w:color="auto" w:fill="F5F6F9"/>
          </w:tcPr>
          <w:p>
            <w:pPr>
              <w:pStyle w:val="TableText"/>
              <w:spacing w:before="0" w:after="20" w:line="228" w:lineRule="auto"/>
            </w:pPr>
            <w:r>
              <w:t xml:space="preserve">FR-04-03</w:t>
            </w:r>
          </w:p>
        </w:tc>
        <w:tc>
          <w:tcPr>
            <w:tcW w:w="1395" w:type="dxa"/>
            <w:shd w:val="clear" w:color="auto" w:fill="F5F6F9"/>
          </w:tcPr>
          <w:p>
            <w:pPr>
              <w:pStyle w:val="TableText"/>
              <w:spacing w:before="0" w:after="20" w:line="228" w:lineRule="auto"/>
            </w:pPr>
            <w:r>
              <w:t xml:space="preserve">whoosh + belly slide</w:t>
            </w:r>
          </w:p>
        </w:tc>
        <w:tc>
          <w:tcPr>
            <w:tcW w:w="1205" w:type="dxa"/>
            <w:shd w:val="clear" w:color="auto" w:fill="F5F6F9"/>
          </w:tcPr>
          <w:p>
            <w:pPr>
              <w:pStyle w:val="TableText"/>
              <w:spacing w:before="0" w:after="20" w:line="228" w:lineRule="auto"/>
            </w:pPr>
            <w:r>
              <w:t xml:space="preserve">SFX_Char</w:t>
            </w:r>
          </w:p>
        </w:tc>
        <w:tc>
          <w:tcPr>
            <w:tcW w:w="730" w:type="dxa"/>
            <w:shd w:val="clear" w:color="auto" w:fill="F5F6F9"/>
          </w:tcPr>
          <w:p>
            <w:pPr>
              <w:pStyle w:val="TableText"/>
              <w:spacing w:before="0" w:after="20" w:line="228" w:lineRule="auto"/>
            </w:pPr>
            <w:r>
              <w:t xml:space="preserve">3D</w:t>
            </w:r>
          </w:p>
        </w:tc>
        <w:tc>
          <w:tcPr>
            <w:tcW w:w="700" w:type="dxa"/>
            <w:shd w:val="clear" w:color="auto" w:fill="F5F6F9"/>
          </w:tcPr>
          <w:p>
            <w:pPr>
              <w:pStyle w:val="TableText"/>
              <w:spacing w:before="0" w:after="20" w:line="228" w:lineRule="auto"/>
            </w:pPr>
            <w:r>
              <w:t xml:space="preserve">3</w:t>
            </w:r>
          </w:p>
        </w:tc>
        <w:tc>
          <w:tcPr>
            <w:tcW w:w="920" w:type="dxa"/>
            <w:shd w:val="clear" w:color="auto" w:fill="F5F6F9"/>
          </w:tcPr>
          <w:p>
            <w:pPr>
              <w:pStyle w:val="TableText"/>
              <w:spacing w:before="0" w:after="20" w:line="228" w:lineRule="auto"/>
            </w:pPr>
            <w:r>
              <w:t xml:space="preserve">–</w:t>
            </w:r>
          </w:p>
        </w:tc>
        <w:tc>
          <w:tcPr>
            <w:tcW w:w="1313" w:type="dxa"/>
            <w:shd w:val="clear" w:color="auto" w:fill="F5F6F9"/>
          </w:tcPr>
          <w:p>
            <w:pPr>
              <w:pStyle w:val="TableText"/>
              <w:spacing w:before="0" w:after="20" w:line="228" w:lineRule="auto"/>
            </w:pPr>
            <w:r>
              <w:t xml:space="preserve">–</w:t>
            </w:r>
          </w:p>
        </w:tc>
      </w:tr>
      <w:tr>
        <w:trPr>
          <w:cantSplit/>
        </w:trPr>
        <w:tc>
          <w:tcPr>
            <w:tcW w:w="1870" w:type="dxa"/>
          </w:tcPr>
          <w:p>
            <w:pPr>
              <w:pStyle w:val="TableText"/>
              <w:spacing w:before="0" w:after="20" w:line="228" w:lineRule="auto"/>
            </w:pPr>
            <w:r>
              <w:rPr>
                <w:rStyle w:val="VerbatimChar"/>
              </w:rPr>
              <w:t xml:space="preserve">sfx_char_dive_slide</w:t>
            </w:r>
          </w:p>
        </w:tc>
        <w:tc>
          <w:tcPr>
            <w:tcW w:w="1504" w:type="dxa"/>
          </w:tcPr>
          <w:p>
            <w:pPr>
              <w:pStyle w:val="TableText"/>
              <w:spacing w:before="0" w:after="20" w:line="228" w:lineRule="auto"/>
            </w:pPr>
            <w:r>
              <w:t xml:space="preserve">ground slide loop</w:t>
            </w:r>
          </w:p>
        </w:tc>
        <w:tc>
          <w:tcPr>
            <w:tcW w:w="1395" w:type="dxa"/>
          </w:tcPr>
          <w:p>
            <w:pPr>
              <w:pStyle w:val="TableText"/>
              <w:spacing w:before="0" w:after="20" w:line="228" w:lineRule="auto"/>
            </w:pPr>
            <w:r>
              <w:t xml:space="preserve">rubber squeak loop</w:t>
            </w:r>
          </w:p>
        </w:tc>
        <w:tc>
          <w:tcPr>
            <w:tcW w:w="1205" w:type="dxa"/>
          </w:tcPr>
          <w:p>
            <w:pPr>
              <w:pStyle w:val="TableText"/>
              <w:spacing w:before="0" w:after="20" w:line="228" w:lineRule="auto"/>
            </w:pPr>
            <w:r>
              <w:t xml:space="preserve">SFX_Char</w:t>
            </w:r>
          </w:p>
        </w:tc>
        <w:tc>
          <w:tcPr>
            <w:tcW w:w="730" w:type="dxa"/>
          </w:tcPr>
          <w:p>
            <w:pPr>
              <w:pStyle w:val="TableText"/>
              <w:spacing w:before="0" w:after="20" w:line="228" w:lineRule="auto"/>
            </w:pPr>
            <w:r>
              <w:t xml:space="preserve">3D</w:t>
            </w:r>
          </w:p>
        </w:tc>
        <w:tc>
          <w:tcPr>
            <w:tcW w:w="700" w:type="dxa"/>
          </w:tcPr>
          <w:p>
            <w:pPr>
              <w:pStyle w:val="TableText"/>
              <w:spacing w:before="0" w:after="20" w:line="228" w:lineRule="auto"/>
            </w:pPr>
            <w:r>
              <w:t xml:space="preserve">1 loop</w:t>
            </w:r>
          </w:p>
        </w:tc>
        <w:tc>
          <w:tcPr>
            <w:tcW w:w="920" w:type="dxa"/>
          </w:tcPr>
          <w:p>
            <w:pPr>
              <w:pStyle w:val="TableText"/>
              <w:spacing w:before="0" w:after="20" w:line="228" w:lineRule="auto"/>
            </w:pPr>
            <w:r>
              <w:t xml:space="preserve">–</w:t>
            </w:r>
          </w:p>
        </w:tc>
        <w:tc>
          <w:tcPr>
            <w:tcW w:w="1313" w:type="dxa"/>
          </w:tcPr>
          <w:p>
            <w:pPr>
              <w:pStyle w:val="TableText"/>
              <w:spacing w:before="0" w:after="20" w:line="228" w:lineRule="auto"/>
            </w:pPr>
            <w:r>
              <w:t xml:space="preserve">–</w:t>
            </w:r>
          </w:p>
        </w:tc>
      </w:tr>
      <w:tr>
        <w:trPr>
          <w:cantSplit/>
        </w:trPr>
        <w:tc>
          <w:tcPr>
            <w:tcW w:w="1870" w:type="dxa"/>
            <w:shd w:val="clear" w:color="auto" w:fill="F5F6F9"/>
          </w:tcPr>
          <w:p>
            <w:pPr>
              <w:pStyle w:val="TableText"/>
              <w:spacing w:before="0" w:after="20" w:line="228" w:lineRule="auto"/>
            </w:pPr>
            <w:r>
              <w:rPr>
                <w:rStyle w:val="VerbatimChar"/>
              </w:rPr>
              <w:t xml:space="preserve">sfx_char_grab_start/hold/release</w:t>
            </w:r>
          </w:p>
        </w:tc>
        <w:tc>
          <w:tcPr>
            <w:tcW w:w="1504" w:type="dxa"/>
            <w:shd w:val="clear" w:color="auto" w:fill="F5F6F9"/>
          </w:tcPr>
          <w:p>
            <w:pPr>
              <w:pStyle w:val="TableText"/>
              <w:spacing w:before="0" w:after="20" w:line="228" w:lineRule="auto"/>
            </w:pPr>
            <w:r>
              <w:t xml:space="preserve">FR-04-04</w:t>
            </w:r>
          </w:p>
        </w:tc>
        <w:tc>
          <w:tcPr>
            <w:tcW w:w="1395" w:type="dxa"/>
            <w:shd w:val="clear" w:color="auto" w:fill="F5F6F9"/>
          </w:tcPr>
          <w:p>
            <w:pPr>
              <w:pStyle w:val="TableText"/>
              <w:spacing w:before="0" w:after="20" w:line="228" w:lineRule="auto"/>
            </w:pPr>
            <w:r>
              <w:t xml:space="preserve">stretchy "gloop" / grip squeak</w:t>
            </w:r>
          </w:p>
        </w:tc>
        <w:tc>
          <w:tcPr>
            <w:tcW w:w="1205" w:type="dxa"/>
            <w:shd w:val="clear" w:color="auto" w:fill="F5F6F9"/>
          </w:tcPr>
          <w:p>
            <w:pPr>
              <w:pStyle w:val="TableText"/>
              <w:spacing w:before="0" w:after="20" w:line="228" w:lineRule="auto"/>
            </w:pPr>
            <w:r>
              <w:t xml:space="preserve">SFX_Char</w:t>
            </w:r>
          </w:p>
        </w:tc>
        <w:tc>
          <w:tcPr>
            <w:tcW w:w="730" w:type="dxa"/>
            <w:shd w:val="clear" w:color="auto" w:fill="F5F6F9"/>
          </w:tcPr>
          <w:p>
            <w:pPr>
              <w:pStyle w:val="TableText"/>
              <w:spacing w:before="0" w:after="20" w:line="228" w:lineRule="auto"/>
            </w:pPr>
            <w:r>
              <w:t xml:space="preserve">3D</w:t>
            </w:r>
          </w:p>
        </w:tc>
        <w:tc>
          <w:tcPr>
            <w:tcW w:w="700" w:type="dxa"/>
            <w:shd w:val="clear" w:color="auto" w:fill="F5F6F9"/>
          </w:tcPr>
          <w:p>
            <w:pPr>
              <w:pStyle w:val="TableText"/>
              <w:spacing w:before="0" w:after="20" w:line="228" w:lineRule="auto"/>
            </w:pPr>
            <w:r>
              <w:t xml:space="preserve">3</w:t>
            </w:r>
          </w:p>
        </w:tc>
        <w:tc>
          <w:tcPr>
            <w:tcW w:w="920" w:type="dxa"/>
            <w:shd w:val="clear" w:color="auto" w:fill="F5F6F9"/>
          </w:tcPr>
          <w:p>
            <w:pPr>
              <w:pStyle w:val="TableText"/>
              <w:spacing w:before="0" w:after="20" w:line="228" w:lineRule="auto"/>
            </w:pPr>
            <w:r>
              <w:t xml:space="preserve">Y (being grabbed)</w:t>
            </w:r>
          </w:p>
        </w:tc>
        <w:tc>
          <w:tcPr>
            <w:tcW w:w="1313" w:type="dxa"/>
            <w:shd w:val="clear" w:color="auto" w:fill="F5F6F9"/>
          </w:tcPr>
          <w:p>
            <w:pPr>
              <w:pStyle w:val="TableText"/>
              <w:spacing w:before="0" w:after="20" w:line="228" w:lineRule="auto"/>
            </w:pPr>
            <w:r>
              <w:t xml:space="preserve">grab-link VFX + "hold" icon on grabbed player</w:t>
            </w:r>
          </w:p>
        </w:tc>
      </w:tr>
      <w:tr>
        <w:trPr>
          <w:cantSplit/>
        </w:trPr>
        <w:tc>
          <w:tcPr>
            <w:tcW w:w="1870" w:type="dxa"/>
          </w:tcPr>
          <w:p>
            <w:pPr>
              <w:pStyle w:val="TableText"/>
              <w:spacing w:before="0" w:after="20" w:line="228" w:lineRule="auto"/>
            </w:pPr>
            <w:r>
              <w:rPr>
                <w:rStyle w:val="VerbatimChar"/>
              </w:rPr>
              <w:t xml:space="preserve">sfx_char_breakfree</w:t>
            </w:r>
          </w:p>
        </w:tc>
        <w:tc>
          <w:tcPr>
            <w:tcW w:w="1504" w:type="dxa"/>
          </w:tcPr>
          <w:p>
            <w:pPr>
              <w:pStyle w:val="TableText"/>
              <w:spacing w:before="0" w:after="20" w:line="228" w:lineRule="auto"/>
            </w:pPr>
            <w:r>
              <w:t xml:space="preserve">escape grab (incl. hold-to-mash alt)</w:t>
            </w:r>
          </w:p>
        </w:tc>
        <w:tc>
          <w:tcPr>
            <w:tcW w:w="1395" w:type="dxa"/>
          </w:tcPr>
          <w:p>
            <w:pPr>
              <w:pStyle w:val="TableText"/>
              <w:spacing w:before="0" w:after="20" w:line="228" w:lineRule="auto"/>
            </w:pPr>
            <w:r>
              <w:t xml:space="preserve">pop</w:t>
            </w:r>
          </w:p>
        </w:tc>
        <w:tc>
          <w:tcPr>
            <w:tcW w:w="1205" w:type="dxa"/>
          </w:tcPr>
          <w:p>
            <w:pPr>
              <w:pStyle w:val="TableText"/>
              <w:spacing w:before="0" w:after="20" w:line="228" w:lineRule="auto"/>
            </w:pPr>
            <w:r>
              <w:t xml:space="preserve">SFX_Char</w:t>
            </w:r>
          </w:p>
        </w:tc>
        <w:tc>
          <w:tcPr>
            <w:tcW w:w="730" w:type="dxa"/>
          </w:tcPr>
          <w:p>
            <w:pPr>
              <w:pStyle w:val="TableText"/>
              <w:spacing w:before="0" w:after="20" w:line="228" w:lineRule="auto"/>
            </w:pPr>
            <w:r>
              <w:t xml:space="preserve">3D</w:t>
            </w:r>
          </w:p>
        </w:tc>
        <w:tc>
          <w:tcPr>
            <w:tcW w:w="700" w:type="dxa"/>
          </w:tcPr>
          <w:p>
            <w:pPr>
              <w:pStyle w:val="TableText"/>
              <w:spacing w:before="0" w:after="20" w:line="228" w:lineRule="auto"/>
            </w:pPr>
            <w:r>
              <w:t xml:space="preserve">2</w:t>
            </w:r>
          </w:p>
        </w:tc>
        <w:tc>
          <w:tcPr>
            <w:tcW w:w="920" w:type="dxa"/>
          </w:tcPr>
          <w:p>
            <w:pPr>
              <w:pStyle w:val="TableText"/>
              <w:spacing w:before="0" w:after="20" w:line="228" w:lineRule="auto"/>
            </w:pPr>
            <w:r>
              <w:t xml:space="preserve">–</w:t>
            </w:r>
          </w:p>
        </w:tc>
        <w:tc>
          <w:tcPr>
            <w:tcW w:w="1313" w:type="dxa"/>
          </w:tcPr>
          <w:p>
            <w:pPr>
              <w:pStyle w:val="TableText"/>
              <w:spacing w:before="0" w:after="20" w:line="228" w:lineRule="auto"/>
            </w:pPr>
            <w:r>
              <w:t xml:space="preserve">pop VFX</w:t>
            </w:r>
          </w:p>
        </w:tc>
      </w:tr>
      <w:tr>
        <w:trPr>
          <w:cantSplit/>
        </w:trPr>
        <w:tc>
          <w:tcPr>
            <w:tcW w:w="1870" w:type="dxa"/>
            <w:shd w:val="clear" w:color="auto" w:fill="F5F6F9"/>
          </w:tcPr>
          <w:p>
            <w:pPr>
              <w:pStyle w:val="TableText"/>
              <w:spacing w:before="0" w:after="20" w:line="228" w:lineRule="auto"/>
            </w:pPr>
            <w:r>
              <w:rPr>
                <w:rStyle w:val="VerbatimChar"/>
              </w:rPr>
              <w:t xml:space="preserve">sfx_char_bump</w:t>
            </w:r>
          </w:p>
        </w:tc>
        <w:tc>
          <w:tcPr>
            <w:tcW w:w="1504" w:type="dxa"/>
            <w:shd w:val="clear" w:color="auto" w:fill="F5F6F9"/>
          </w:tcPr>
          <w:p>
            <w:pPr>
              <w:pStyle w:val="TableText"/>
              <w:spacing w:before="0" w:after="20" w:line="228" w:lineRule="auto"/>
            </w:pPr>
            <w:r>
              <w:t xml:space="preserve">FR-04-07 player collision</w:t>
            </w:r>
          </w:p>
        </w:tc>
        <w:tc>
          <w:tcPr>
            <w:tcW w:w="1395" w:type="dxa"/>
            <w:shd w:val="clear" w:color="auto" w:fill="F5F6F9"/>
          </w:tcPr>
          <w:p>
            <w:pPr>
              <w:pStyle w:val="TableText"/>
              <w:spacing w:before="0" w:after="20" w:line="228" w:lineRule="auto"/>
            </w:pPr>
            <w:r>
              <w:t xml:space="preserve">bonk on beanbag</w:t>
            </w:r>
          </w:p>
        </w:tc>
        <w:tc>
          <w:tcPr>
            <w:tcW w:w="1205" w:type="dxa"/>
            <w:shd w:val="clear" w:color="auto" w:fill="F5F6F9"/>
          </w:tcPr>
          <w:p>
            <w:pPr>
              <w:pStyle w:val="TableText"/>
              <w:spacing w:before="0" w:after="20" w:line="228" w:lineRule="auto"/>
            </w:pPr>
            <w:r>
              <w:t xml:space="preserve">SFX_Char</w:t>
            </w:r>
          </w:p>
        </w:tc>
        <w:tc>
          <w:tcPr>
            <w:tcW w:w="730" w:type="dxa"/>
            <w:shd w:val="clear" w:color="auto" w:fill="F5F6F9"/>
          </w:tcPr>
          <w:p>
            <w:pPr>
              <w:pStyle w:val="TableText"/>
              <w:spacing w:before="0" w:after="20" w:line="228" w:lineRule="auto"/>
            </w:pPr>
            <w:r>
              <w:t xml:space="preserve">3D</w:t>
            </w:r>
          </w:p>
        </w:tc>
        <w:tc>
          <w:tcPr>
            <w:tcW w:w="700" w:type="dxa"/>
            <w:shd w:val="clear" w:color="auto" w:fill="F5F6F9"/>
          </w:tcPr>
          <w:p>
            <w:pPr>
              <w:pStyle w:val="TableText"/>
              <w:spacing w:before="0" w:after="20" w:line="228" w:lineRule="auto"/>
            </w:pPr>
            <w:r>
              <w:t xml:space="preserve">5</w:t>
            </w:r>
          </w:p>
        </w:tc>
        <w:tc>
          <w:tcPr>
            <w:tcW w:w="920" w:type="dxa"/>
            <w:shd w:val="clear" w:color="auto" w:fill="F5F6F9"/>
          </w:tcPr>
          <w:p>
            <w:pPr>
              <w:pStyle w:val="TableText"/>
              <w:spacing w:before="0" w:after="20" w:line="228" w:lineRule="auto"/>
            </w:pPr>
            <w:r>
              <w:t xml:space="preserve">–</w:t>
            </w:r>
          </w:p>
        </w:tc>
        <w:tc>
          <w:tcPr>
            <w:tcW w:w="1313" w:type="dxa"/>
            <w:shd w:val="clear" w:color="auto" w:fill="F5F6F9"/>
          </w:tcPr>
          <w:p>
            <w:pPr>
              <w:pStyle w:val="TableText"/>
              <w:spacing w:before="0" w:after="20" w:line="228" w:lineRule="auto"/>
            </w:pPr>
            <w:r>
              <w:t xml:space="preserve">–</w:t>
            </w:r>
          </w:p>
        </w:tc>
      </w:tr>
      <w:tr>
        <w:trPr>
          <w:cantSplit/>
        </w:trPr>
        <w:tc>
          <w:tcPr>
            <w:tcW w:w="1870" w:type="dxa"/>
          </w:tcPr>
          <w:p>
            <w:pPr>
              <w:pStyle w:val="TableText"/>
              <w:spacing w:before="0" w:after="20" w:line="228" w:lineRule="auto"/>
            </w:pPr>
            <w:r>
              <w:rPr>
                <w:rStyle w:val="VerbatimChar"/>
              </w:rPr>
              <w:t xml:space="preserve">sfx_char_stumble</w:t>
            </w:r>
          </w:p>
        </w:tc>
        <w:tc>
          <w:tcPr>
            <w:tcW w:w="1504" w:type="dxa"/>
          </w:tcPr>
          <w:p>
            <w:pPr>
              <w:pStyle w:val="TableText"/>
              <w:spacing w:before="0" w:after="20" w:line="228" w:lineRule="auto"/>
            </w:pPr>
            <w:r>
              <w:t xml:space="preserve">FR-04-05 stumble</w:t>
            </w:r>
          </w:p>
        </w:tc>
        <w:tc>
          <w:tcPr>
            <w:tcW w:w="1395" w:type="dxa"/>
          </w:tcPr>
          <w:p>
            <w:pPr>
              <w:pStyle w:val="TableText"/>
              <w:spacing w:before="0" w:after="20" w:line="228" w:lineRule="auto"/>
            </w:pPr>
            <w:r>
              <w:t xml:space="preserve">wobble-wobble</w:t>
            </w:r>
          </w:p>
        </w:tc>
        <w:tc>
          <w:tcPr>
            <w:tcW w:w="1205" w:type="dxa"/>
          </w:tcPr>
          <w:p>
            <w:pPr>
              <w:pStyle w:val="TableText"/>
              <w:spacing w:before="0" w:after="20" w:line="228" w:lineRule="auto"/>
            </w:pPr>
            <w:r>
              <w:t xml:space="preserve">SFX_Char</w:t>
            </w:r>
          </w:p>
        </w:tc>
        <w:tc>
          <w:tcPr>
            <w:tcW w:w="730" w:type="dxa"/>
          </w:tcPr>
          <w:p>
            <w:pPr>
              <w:pStyle w:val="TableText"/>
              <w:spacing w:before="0" w:after="20" w:line="228" w:lineRule="auto"/>
            </w:pPr>
            <w:r>
              <w:t xml:space="preserve">3D</w:t>
            </w:r>
          </w:p>
        </w:tc>
        <w:tc>
          <w:tcPr>
            <w:tcW w:w="700" w:type="dxa"/>
          </w:tcPr>
          <w:p>
            <w:pPr>
              <w:pStyle w:val="TableText"/>
              <w:spacing w:before="0" w:after="20" w:line="228" w:lineRule="auto"/>
            </w:pPr>
            <w:r>
              <w:t xml:space="preserve">3</w:t>
            </w:r>
          </w:p>
        </w:tc>
        <w:tc>
          <w:tcPr>
            <w:tcW w:w="920" w:type="dxa"/>
          </w:tcPr>
          <w:p>
            <w:pPr>
              <w:pStyle w:val="TableText"/>
              <w:spacing w:before="0" w:after="20" w:line="228" w:lineRule="auto"/>
            </w:pPr>
            <w:r>
              <w:t xml:space="preserve">–</w:t>
            </w:r>
          </w:p>
        </w:tc>
        <w:tc>
          <w:tcPr>
            <w:tcW w:w="1313" w:type="dxa"/>
          </w:tcPr>
          <w:p>
            <w:pPr>
              <w:pStyle w:val="TableText"/>
              <w:spacing w:before="0" w:after="20" w:line="228" w:lineRule="auto"/>
            </w:pPr>
            <w:r>
              <w:t xml:space="preserve">stars over head</w:t>
            </w:r>
          </w:p>
        </w:tc>
      </w:tr>
      <w:tr>
        <w:trPr>
          <w:cantSplit/>
        </w:trPr>
        <w:tc>
          <w:tcPr>
            <w:tcW w:w="1870" w:type="dxa"/>
            <w:shd w:val="clear" w:color="auto" w:fill="F5F6F9"/>
          </w:tcPr>
          <w:p>
            <w:pPr>
              <w:pStyle w:val="TableText"/>
              <w:spacing w:before="0" w:after="20" w:line="228" w:lineRule="auto"/>
            </w:pPr>
            <w:r>
              <w:rPr>
                <w:rStyle w:val="VerbatimChar"/>
              </w:rPr>
              <w:t xml:space="preserve">sfx_char_ragdoll</w:t>
            </w:r>
          </w:p>
        </w:tc>
        <w:tc>
          <w:tcPr>
            <w:tcW w:w="1504" w:type="dxa"/>
            <w:shd w:val="clear" w:color="auto" w:fill="F5F6F9"/>
          </w:tcPr>
          <w:p>
            <w:pPr>
              <w:pStyle w:val="TableText"/>
              <w:spacing w:before="0" w:after="20" w:line="228" w:lineRule="auto"/>
            </w:pPr>
            <w:r>
              <w:t xml:space="preserve">ragdoll enter</w:t>
            </w:r>
          </w:p>
        </w:tc>
        <w:tc>
          <w:tcPr>
            <w:tcW w:w="1395" w:type="dxa"/>
            <w:shd w:val="clear" w:color="auto" w:fill="F5F6F9"/>
          </w:tcPr>
          <w:p>
            <w:pPr>
              <w:pStyle w:val="TableText"/>
              <w:spacing w:before="0" w:after="20" w:line="228" w:lineRule="auto"/>
            </w:pPr>
            <w:r>
              <w:t xml:space="preserve">jelly flop (no pain sounds)</w:t>
            </w:r>
          </w:p>
        </w:tc>
        <w:tc>
          <w:tcPr>
            <w:tcW w:w="1205" w:type="dxa"/>
            <w:shd w:val="clear" w:color="auto" w:fill="F5F6F9"/>
          </w:tcPr>
          <w:p>
            <w:pPr>
              <w:pStyle w:val="TableText"/>
              <w:spacing w:before="0" w:after="20" w:line="228" w:lineRule="auto"/>
            </w:pPr>
            <w:r>
              <w:t xml:space="preserve">SFX_Char</w:t>
            </w:r>
          </w:p>
        </w:tc>
        <w:tc>
          <w:tcPr>
            <w:tcW w:w="730" w:type="dxa"/>
            <w:shd w:val="clear" w:color="auto" w:fill="F5F6F9"/>
          </w:tcPr>
          <w:p>
            <w:pPr>
              <w:pStyle w:val="TableText"/>
              <w:spacing w:before="0" w:after="20" w:line="228" w:lineRule="auto"/>
            </w:pPr>
            <w:r>
              <w:t xml:space="preserve">3D</w:t>
            </w:r>
          </w:p>
        </w:tc>
        <w:tc>
          <w:tcPr>
            <w:tcW w:w="700" w:type="dxa"/>
            <w:shd w:val="clear" w:color="auto" w:fill="F5F6F9"/>
          </w:tcPr>
          <w:p>
            <w:pPr>
              <w:pStyle w:val="TableText"/>
              <w:spacing w:before="0" w:after="20" w:line="228" w:lineRule="auto"/>
            </w:pPr>
            <w:r>
              <w:t xml:space="preserve">4</w:t>
            </w:r>
          </w:p>
        </w:tc>
        <w:tc>
          <w:tcPr>
            <w:tcW w:w="920" w:type="dxa"/>
            <w:shd w:val="clear" w:color="auto" w:fill="F5F6F9"/>
          </w:tcPr>
          <w:p>
            <w:pPr>
              <w:pStyle w:val="TableText"/>
              <w:spacing w:before="0" w:after="20" w:line="228" w:lineRule="auto"/>
            </w:pPr>
            <w:r>
              <w:t xml:space="preserve">–</w:t>
            </w:r>
          </w:p>
        </w:tc>
        <w:tc>
          <w:tcPr>
            <w:tcW w:w="1313" w:type="dxa"/>
            <w:shd w:val="clear" w:color="auto" w:fill="F5F6F9"/>
          </w:tcPr>
          <w:p>
            <w:pPr>
              <w:pStyle w:val="TableText"/>
              <w:spacing w:before="0" w:after="20" w:line="228" w:lineRule="auto"/>
            </w:pPr>
            <w:r>
              <w:t xml:space="preserve">animation</w:t>
            </w:r>
          </w:p>
        </w:tc>
      </w:tr>
      <w:tr>
        <w:trPr>
          <w:cantSplit/>
        </w:trPr>
        <w:tc>
          <w:tcPr>
            <w:tcW w:w="1870" w:type="dxa"/>
          </w:tcPr>
          <w:p>
            <w:pPr>
              <w:pStyle w:val="TableText"/>
              <w:spacing w:before="0" w:after="20" w:line="228" w:lineRule="auto"/>
            </w:pPr>
            <w:r>
              <w:rPr>
                <w:rStyle w:val="VerbatimChar"/>
              </w:rPr>
              <w:t xml:space="preserve">sfx_char_recover</w:t>
            </w:r>
          </w:p>
        </w:tc>
        <w:tc>
          <w:tcPr>
            <w:tcW w:w="1504" w:type="dxa"/>
          </w:tcPr>
          <w:p>
            <w:pPr>
              <w:pStyle w:val="TableText"/>
              <w:spacing w:before="0" w:after="20" w:line="228" w:lineRule="auto"/>
            </w:pPr>
            <w:r>
              <w:t xml:space="preserve">get-up</w:t>
            </w:r>
          </w:p>
        </w:tc>
        <w:tc>
          <w:tcPr>
            <w:tcW w:w="1395" w:type="dxa"/>
          </w:tcPr>
          <w:p>
            <w:pPr>
              <w:pStyle w:val="TableText"/>
              <w:spacing w:before="0" w:after="20" w:line="228" w:lineRule="auto"/>
            </w:pPr>
            <w:r>
              <w:t xml:space="preserve">"boing-up"</w:t>
            </w:r>
          </w:p>
        </w:tc>
        <w:tc>
          <w:tcPr>
            <w:tcW w:w="1205" w:type="dxa"/>
          </w:tcPr>
          <w:p>
            <w:pPr>
              <w:pStyle w:val="TableText"/>
              <w:spacing w:before="0" w:after="20" w:line="228" w:lineRule="auto"/>
            </w:pPr>
            <w:r>
              <w:t xml:space="preserve">SFX_Char</w:t>
            </w:r>
          </w:p>
        </w:tc>
        <w:tc>
          <w:tcPr>
            <w:tcW w:w="730" w:type="dxa"/>
          </w:tcPr>
          <w:p>
            <w:pPr>
              <w:pStyle w:val="TableText"/>
              <w:spacing w:before="0" w:after="20" w:line="228" w:lineRule="auto"/>
            </w:pPr>
            <w:r>
              <w:t xml:space="preserve">3D</w:t>
            </w:r>
          </w:p>
        </w:tc>
        <w:tc>
          <w:tcPr>
            <w:tcW w:w="700" w:type="dxa"/>
          </w:tcPr>
          <w:p>
            <w:pPr>
              <w:pStyle w:val="TableText"/>
              <w:spacing w:before="0" w:after="20" w:line="228" w:lineRule="auto"/>
            </w:pPr>
            <w:r>
              <w:t xml:space="preserve">2</w:t>
            </w:r>
          </w:p>
        </w:tc>
        <w:tc>
          <w:tcPr>
            <w:tcW w:w="920" w:type="dxa"/>
          </w:tcPr>
          <w:p>
            <w:pPr>
              <w:pStyle w:val="TableText"/>
              <w:spacing w:before="0" w:after="20" w:line="228" w:lineRule="auto"/>
            </w:pPr>
            <w:r>
              <w:t xml:space="preserve">–</w:t>
            </w:r>
          </w:p>
        </w:tc>
        <w:tc>
          <w:tcPr>
            <w:tcW w:w="1313" w:type="dxa"/>
          </w:tcPr>
          <w:p>
            <w:pPr>
              <w:pStyle w:val="TableText"/>
              <w:spacing w:before="0" w:after="20" w:line="228" w:lineRule="auto"/>
            </w:pPr>
            <w:r>
              <w:t xml:space="preserve">–</w:t>
            </w:r>
          </w:p>
        </w:tc>
      </w:tr>
      <w:tr>
        <w:trPr>
          <w:cantSplit/>
        </w:trPr>
        <w:tc>
          <w:tcPr>
            <w:tcW w:w="1870" w:type="dxa"/>
            <w:shd w:val="clear" w:color="auto" w:fill="F5F6F9"/>
          </w:tcPr>
          <w:p>
            <w:pPr>
              <w:pStyle w:val="TableText"/>
              <w:spacing w:before="0" w:after="20" w:line="228" w:lineRule="auto"/>
            </w:pPr>
            <w:r>
              <w:rPr>
                <w:rStyle w:val="VerbatimChar"/>
              </w:rPr>
              <w:t xml:space="preserve">sfx_char_fall_offmap</w:t>
            </w:r>
          </w:p>
        </w:tc>
        <w:tc>
          <w:tcPr>
            <w:tcW w:w="1504" w:type="dxa"/>
            <w:shd w:val="clear" w:color="auto" w:fill="F5F6F9"/>
          </w:tcPr>
          <w:p>
            <w:pPr>
              <w:pStyle w:val="TableText"/>
              <w:spacing w:before="0" w:after="20" w:line="228" w:lineRule="auto"/>
            </w:pPr>
            <w:r>
              <w:t xml:space="preserve">FR-03-13 fall-off</w:t>
            </w:r>
          </w:p>
        </w:tc>
        <w:tc>
          <w:tcPr>
            <w:tcW w:w="1395" w:type="dxa"/>
            <w:shd w:val="clear" w:color="auto" w:fill="F5F6F9"/>
          </w:tcPr>
          <w:p>
            <w:pPr>
              <w:pStyle w:val="TableText"/>
              <w:spacing w:before="0" w:after="20" w:line="228" w:lineRule="auto"/>
            </w:pPr>
            <w:r>
              <w:t xml:space="preserve">descending slide whistle</w:t>
            </w:r>
          </w:p>
        </w:tc>
        <w:tc>
          <w:tcPr>
            <w:tcW w:w="1205" w:type="dxa"/>
            <w:shd w:val="clear" w:color="auto" w:fill="F5F6F9"/>
          </w:tcPr>
          <w:p>
            <w:pPr>
              <w:pStyle w:val="TableText"/>
              <w:spacing w:before="0" w:after="20" w:line="228" w:lineRule="auto"/>
            </w:pPr>
            <w:r>
              <w:t xml:space="preserve">SFX_Char</w:t>
            </w:r>
          </w:p>
        </w:tc>
        <w:tc>
          <w:tcPr>
            <w:tcW w:w="730" w:type="dxa"/>
            <w:shd w:val="clear" w:color="auto" w:fill="F5F6F9"/>
          </w:tcPr>
          <w:p>
            <w:pPr>
              <w:pStyle w:val="TableText"/>
              <w:spacing w:before="0" w:after="20" w:line="228" w:lineRule="auto"/>
            </w:pPr>
            <w:r>
              <w:t xml:space="preserve">2D own / 3D others</w:t>
            </w:r>
          </w:p>
        </w:tc>
        <w:tc>
          <w:tcPr>
            <w:tcW w:w="700" w:type="dxa"/>
            <w:shd w:val="clear" w:color="auto" w:fill="F5F6F9"/>
          </w:tcPr>
          <w:p>
            <w:pPr>
              <w:pStyle w:val="TableText"/>
              <w:spacing w:before="0" w:after="20" w:line="228" w:lineRule="auto"/>
            </w:pPr>
            <w:r>
              <w:t xml:space="preserve">3</w:t>
            </w:r>
          </w:p>
        </w:tc>
        <w:tc>
          <w:tcPr>
            <w:tcW w:w="920" w:type="dxa"/>
            <w:shd w:val="clear" w:color="auto" w:fill="F5F6F9"/>
          </w:tcPr>
          <w:p>
            <w:pPr>
              <w:pStyle w:val="TableText"/>
              <w:spacing w:before="0" w:after="20" w:line="228" w:lineRule="auto"/>
            </w:pPr>
            <w:r>
              <w:t xml:space="preserve">Y</w:t>
            </w:r>
          </w:p>
        </w:tc>
        <w:tc>
          <w:tcPr>
            <w:tcW w:w="1313" w:type="dxa"/>
            <w:shd w:val="clear" w:color="auto" w:fill="F5F6F9"/>
          </w:tcPr>
          <w:p>
            <w:pPr>
              <w:pStyle w:val="TableText"/>
              <w:spacing w:before="0" w:after="20" w:line="228" w:lineRule="auto"/>
            </w:pPr>
            <w:r>
              <w:t xml:space="preserve">fall vignette + respawn ring</w:t>
            </w:r>
          </w:p>
        </w:tc>
      </w:tr>
      <w:tr>
        <w:trPr>
          <w:cantSplit/>
        </w:trPr>
        <w:tc>
          <w:tcPr>
            <w:tcW w:w="1870" w:type="dxa"/>
          </w:tcPr>
          <w:p>
            <w:pPr>
              <w:pStyle w:val="TableText"/>
              <w:spacing w:before="0" w:after="20" w:line="228" w:lineRule="auto"/>
            </w:pPr>
            <w:r>
              <w:rPr>
                <w:rStyle w:val="VerbatimChar"/>
              </w:rPr>
              <w:t xml:space="preserve">sfx_char_respawn</w:t>
            </w:r>
          </w:p>
        </w:tc>
        <w:tc>
          <w:tcPr>
            <w:tcW w:w="1504" w:type="dxa"/>
          </w:tcPr>
          <w:p>
            <w:pPr>
              <w:pStyle w:val="TableText"/>
              <w:spacing w:before="0" w:after="20" w:line="228" w:lineRule="auto"/>
            </w:pPr>
            <w:r>
              <w:t xml:space="preserve">respawn + 1.0 s protection</w:t>
            </w:r>
          </w:p>
        </w:tc>
        <w:tc>
          <w:tcPr>
            <w:tcW w:w="1395" w:type="dxa"/>
          </w:tcPr>
          <w:p>
            <w:pPr>
              <w:pStyle w:val="TableText"/>
              <w:spacing w:before="0" w:after="20" w:line="228" w:lineRule="auto"/>
            </w:pPr>
            <w:r>
              <w:t xml:space="preserve">sparkly "pop-in"</w:t>
            </w:r>
          </w:p>
        </w:tc>
        <w:tc>
          <w:tcPr>
            <w:tcW w:w="1205" w:type="dxa"/>
          </w:tcPr>
          <w:p>
            <w:pPr>
              <w:pStyle w:val="TableText"/>
              <w:spacing w:before="0" w:after="20" w:line="228" w:lineRule="auto"/>
            </w:pPr>
            <w:r>
              <w:t xml:space="preserve">SFX_Char</w:t>
            </w:r>
          </w:p>
        </w:tc>
        <w:tc>
          <w:tcPr>
            <w:tcW w:w="730" w:type="dxa"/>
          </w:tcPr>
          <w:p>
            <w:pPr>
              <w:pStyle w:val="TableText"/>
              <w:spacing w:before="0" w:after="20" w:line="228" w:lineRule="auto"/>
            </w:pPr>
            <w:r>
              <w:t xml:space="preserve">3D</w:t>
            </w:r>
          </w:p>
        </w:tc>
        <w:tc>
          <w:tcPr>
            <w:tcW w:w="700" w:type="dxa"/>
          </w:tcPr>
          <w:p>
            <w:pPr>
              <w:pStyle w:val="TableText"/>
              <w:spacing w:before="0" w:after="20" w:line="228" w:lineRule="auto"/>
            </w:pPr>
            <w:r>
              <w:t xml:space="preserve">1</w:t>
            </w:r>
          </w:p>
        </w:tc>
        <w:tc>
          <w:tcPr>
            <w:tcW w:w="920" w:type="dxa"/>
          </w:tcPr>
          <w:p>
            <w:pPr>
              <w:pStyle w:val="TableText"/>
              <w:spacing w:before="0" w:after="20" w:line="228" w:lineRule="auto"/>
            </w:pPr>
            <w:r>
              <w:t xml:space="preserve">Y</w:t>
            </w:r>
          </w:p>
        </w:tc>
        <w:tc>
          <w:tcPr>
            <w:tcW w:w="1313" w:type="dxa"/>
          </w:tcPr>
          <w:p>
            <w:pPr>
              <w:pStyle w:val="TableText"/>
              <w:spacing w:before="0" w:after="20" w:line="228" w:lineRule="auto"/>
            </w:pPr>
            <w:r>
              <w:t xml:space="preserve">shimmer outline during protection</w:t>
            </w:r>
          </w:p>
        </w:tc>
      </w:tr>
      <w:tr>
        <w:trPr>
          <w:cantSplit/>
        </w:trPr>
        <w:tc>
          <w:tcPr>
            <w:tcW w:w="1870" w:type="dxa"/>
            <w:shd w:val="clear" w:color="auto" w:fill="F5F6F9"/>
          </w:tcPr>
          <w:p>
            <w:pPr>
              <w:pStyle w:val="TableText"/>
              <w:spacing w:before="0" w:after="20" w:line="228" w:lineRule="auto"/>
            </w:pPr>
            <w:r>
              <w:rPr>
                <w:rStyle w:val="VerbatimChar"/>
              </w:rPr>
              <w:t xml:space="preserve">sfx_char_oob_warn</w:t>
            </w:r>
          </w:p>
        </w:tc>
        <w:tc>
          <w:tcPr>
            <w:tcW w:w="1504" w:type="dxa"/>
            <w:shd w:val="clear" w:color="auto" w:fill="F5F6F9"/>
          </w:tcPr>
          <w:p>
            <w:pPr>
              <w:pStyle w:val="TableText"/>
              <w:spacing w:before="0" w:after="20" w:line="228" w:lineRule="auto"/>
            </w:pPr>
            <w:r>
              <w:t xml:space="preserve">soft OOB 3 s warning</w:t>
            </w:r>
          </w:p>
        </w:tc>
        <w:tc>
          <w:tcPr>
            <w:tcW w:w="1395" w:type="dxa"/>
            <w:shd w:val="clear" w:color="auto" w:fill="F5F6F9"/>
          </w:tcPr>
          <w:p>
            <w:pPr>
              <w:pStyle w:val="TableText"/>
              <w:spacing w:before="0" w:after="20" w:line="228" w:lineRule="auto"/>
            </w:pPr>
            <w:r>
              <w:t xml:space="preserve">gentle double-chime</w:t>
            </w:r>
          </w:p>
        </w:tc>
        <w:tc>
          <w:tcPr>
            <w:tcW w:w="1205" w:type="dxa"/>
            <w:shd w:val="clear" w:color="auto" w:fill="F5F6F9"/>
          </w:tcPr>
          <w:p>
            <w:pPr>
              <w:pStyle w:val="TableText"/>
              <w:spacing w:before="0" w:after="20" w:line="228" w:lineRule="auto"/>
            </w:pPr>
            <w:r>
              <w:t xml:space="preserve">UI_Gameplay</w:t>
            </w:r>
          </w:p>
        </w:tc>
        <w:tc>
          <w:tcPr>
            <w:tcW w:w="730" w:type="dxa"/>
            <w:shd w:val="clear" w:color="auto" w:fill="F5F6F9"/>
          </w:tcPr>
          <w:p>
            <w:pPr>
              <w:pStyle w:val="TableText"/>
              <w:spacing w:before="0" w:after="20" w:line="228" w:lineRule="auto"/>
            </w:pPr>
            <w:r>
              <w:t xml:space="preserve">2D</w:t>
            </w:r>
          </w:p>
        </w:tc>
        <w:tc>
          <w:tcPr>
            <w:tcW w:w="700" w:type="dxa"/>
            <w:shd w:val="clear" w:color="auto" w:fill="F5F6F9"/>
          </w:tcPr>
          <w:p>
            <w:pPr>
              <w:pStyle w:val="TableText"/>
              <w:spacing w:before="0" w:after="20" w:line="228" w:lineRule="auto"/>
            </w:pPr>
            <w:r>
              <w:t xml:space="preserve">1</w:t>
            </w:r>
          </w:p>
        </w:tc>
        <w:tc>
          <w:tcPr>
            <w:tcW w:w="920" w:type="dxa"/>
            <w:shd w:val="clear" w:color="auto" w:fill="F5F6F9"/>
          </w:tcPr>
          <w:p>
            <w:pPr>
              <w:pStyle w:val="TableText"/>
              <w:spacing w:before="0" w:after="20" w:line="228" w:lineRule="auto"/>
            </w:pPr>
            <w:r>
              <w:t xml:space="preserve">Y</w:t>
            </w:r>
          </w:p>
        </w:tc>
        <w:tc>
          <w:tcPr>
            <w:tcW w:w="1313" w:type="dxa"/>
            <w:shd w:val="clear" w:color="auto" w:fill="F5F6F9"/>
          </w:tcPr>
          <w:p>
            <w:pPr>
              <w:pStyle w:val="TableText"/>
              <w:spacing w:before="0" w:after="20" w:line="228" w:lineRule="auto"/>
            </w:pPr>
            <w:r>
              <w:t xml:space="preserve">"!" banner (FR-08-02)</w:t>
            </w:r>
          </w:p>
        </w:tc>
      </w:tr>
      <w:tr>
        <w:trPr>
          <w:cantSplit/>
        </w:trPr>
        <w:tc>
          <w:tcPr>
            <w:tcW w:w="1870" w:type="dxa"/>
          </w:tcPr>
          <w:p>
            <w:pPr>
              <w:pStyle w:val="TableText"/>
              <w:spacing w:before="0" w:after="20" w:line="228" w:lineRule="auto"/>
            </w:pPr>
            <w:r>
              <w:rPr>
                <w:rStyle w:val="VerbatimChar"/>
              </w:rPr>
              <w:t xml:space="preserve">sfx_char_slime_out</w:t>
            </w:r>
          </w:p>
        </w:tc>
        <w:tc>
          <w:tcPr>
            <w:tcW w:w="1504" w:type="dxa"/>
          </w:tcPr>
          <w:p>
            <w:pPr>
              <w:pStyle w:val="TableText"/>
              <w:spacing w:before="0" w:after="20" w:line="228" w:lineRule="auto"/>
            </w:pPr>
            <w:r>
              <w:t xml:space="preserve">slime elimination</w:t>
            </w:r>
          </w:p>
        </w:tc>
        <w:tc>
          <w:tcPr>
            <w:tcW w:w="1395" w:type="dxa"/>
          </w:tcPr>
          <w:p>
            <w:pPr>
              <w:pStyle w:val="TableText"/>
              <w:spacing w:before="0" w:after="20" w:line="228" w:lineRule="auto"/>
            </w:pPr>
            <w:r>
              <w:t xml:space="preserve">bubbly "blub"</w:t>
            </w:r>
          </w:p>
        </w:tc>
        <w:tc>
          <w:tcPr>
            <w:tcW w:w="1205" w:type="dxa"/>
          </w:tcPr>
          <w:p>
            <w:pPr>
              <w:pStyle w:val="TableText"/>
              <w:spacing w:before="0" w:after="20" w:line="228" w:lineRule="auto"/>
            </w:pPr>
            <w:r>
              <w:t xml:space="preserve">SFX_Char</w:t>
            </w:r>
          </w:p>
        </w:tc>
        <w:tc>
          <w:tcPr>
            <w:tcW w:w="730" w:type="dxa"/>
          </w:tcPr>
          <w:p>
            <w:pPr>
              <w:pStyle w:val="TableText"/>
              <w:spacing w:before="0" w:after="20" w:line="228" w:lineRule="auto"/>
            </w:pPr>
            <w:r>
              <w:t xml:space="preserve">3D</w:t>
            </w:r>
          </w:p>
        </w:tc>
        <w:tc>
          <w:tcPr>
            <w:tcW w:w="700" w:type="dxa"/>
          </w:tcPr>
          <w:p>
            <w:pPr>
              <w:pStyle w:val="TableText"/>
              <w:spacing w:before="0" w:after="20" w:line="228" w:lineRule="auto"/>
            </w:pPr>
            <w:r>
              <w:t xml:space="preserve">2</w:t>
            </w:r>
          </w:p>
        </w:tc>
        <w:tc>
          <w:tcPr>
            <w:tcW w:w="920" w:type="dxa"/>
          </w:tcPr>
          <w:p>
            <w:pPr>
              <w:pStyle w:val="TableText"/>
              <w:spacing w:before="0" w:after="20" w:line="228" w:lineRule="auto"/>
            </w:pPr>
            <w:r>
              <w:t xml:space="preserve">Y</w:t>
            </w:r>
          </w:p>
        </w:tc>
        <w:tc>
          <w:tcPr>
            <w:tcW w:w="1313" w:type="dxa"/>
          </w:tcPr>
          <w:p>
            <w:pPr>
              <w:pStyle w:val="TableText"/>
              <w:spacing w:before="0" w:after="20" w:line="228" w:lineRule="auto"/>
            </w:pPr>
            <w:r>
              <w:t xml:space="preserve">slime splash + SC-06</w:t>
            </w:r>
          </w:p>
        </w:tc>
      </w:tr>
      <w:tr>
        <w:trPr>
          <w:cantSplit/>
        </w:trPr>
        <w:tc>
          <w:tcPr>
            <w:tcW w:w="1870" w:type="dxa"/>
            <w:shd w:val="clear" w:color="auto" w:fill="F5F6F9"/>
          </w:tcPr>
          <w:p>
            <w:pPr>
              <w:pStyle w:val="TableText"/>
              <w:spacing w:before="0" w:after="20" w:line="228" w:lineRule="auto"/>
            </w:pPr>
            <w:r>
              <w:rPr>
                <w:rStyle w:val="VerbatimChar"/>
              </w:rPr>
              <w:t xml:space="preserve">sfx_char_emote_&lt;id&gt;</w:t>
            </w:r>
          </w:p>
        </w:tc>
        <w:tc>
          <w:tcPr>
            <w:tcW w:w="1504" w:type="dxa"/>
            <w:shd w:val="clear" w:color="auto" w:fill="F5F6F9"/>
          </w:tcPr>
          <w:p>
            <w:pPr>
              <w:pStyle w:val="TableText"/>
              <w:spacing w:before="0" w:after="20" w:line="228" w:lineRule="auto"/>
            </w:pPr>
            <w:r>
              <w:t xml:space="preserve">FR-05-06 emote</w:t>
            </w:r>
          </w:p>
        </w:tc>
        <w:tc>
          <w:tcPr>
            <w:tcW w:w="1395" w:type="dxa"/>
            <w:shd w:val="clear" w:color="auto" w:fill="F5F6F9"/>
          </w:tcPr>
          <w:p>
            <w:pPr>
              <w:pStyle w:val="TableText"/>
              <w:spacing w:before="0" w:after="20" w:line="228" w:lineRule="auto"/>
            </w:pPr>
            <w:r>
              <w:t xml:space="preserve">non-verbal toy sound per emote</w:t>
            </w:r>
          </w:p>
        </w:tc>
        <w:tc>
          <w:tcPr>
            <w:tcW w:w="1205" w:type="dxa"/>
            <w:shd w:val="clear" w:color="auto" w:fill="F5F6F9"/>
          </w:tcPr>
          <w:p>
            <w:pPr>
              <w:pStyle w:val="TableText"/>
              <w:spacing w:before="0" w:after="20" w:line="228" w:lineRule="auto"/>
            </w:pPr>
            <w:r>
              <w:t xml:space="preserve">SFX_Social</w:t>
            </w:r>
          </w:p>
        </w:tc>
        <w:tc>
          <w:tcPr>
            <w:tcW w:w="730" w:type="dxa"/>
            <w:shd w:val="clear" w:color="auto" w:fill="F5F6F9"/>
          </w:tcPr>
          <w:p>
            <w:pPr>
              <w:pStyle w:val="TableText"/>
              <w:spacing w:before="0" w:after="20" w:line="228" w:lineRule="auto"/>
            </w:pPr>
            <w:r>
              <w:t xml:space="preserve">3D</w:t>
            </w:r>
          </w:p>
        </w:tc>
        <w:tc>
          <w:tcPr>
            <w:tcW w:w="700" w:type="dxa"/>
            <w:shd w:val="clear" w:color="auto" w:fill="F5F6F9"/>
          </w:tcPr>
          <w:p>
            <w:pPr>
              <w:pStyle w:val="TableText"/>
              <w:spacing w:before="0" w:after="20" w:line="228" w:lineRule="auto"/>
            </w:pPr>
            <w:r>
              <w:t xml:space="preserve">1–3</w:t>
            </w:r>
          </w:p>
        </w:tc>
        <w:tc>
          <w:tcPr>
            <w:tcW w:w="920" w:type="dxa"/>
            <w:shd w:val="clear" w:color="auto" w:fill="F5F6F9"/>
          </w:tcPr>
          <w:p>
            <w:pPr>
              <w:pStyle w:val="TableText"/>
              <w:spacing w:before="0" w:after="20" w:line="228" w:lineRule="auto"/>
            </w:pPr>
            <w:r>
              <w:t xml:space="preserve">–</w:t>
            </w:r>
          </w:p>
        </w:tc>
        <w:tc>
          <w:tcPr>
            <w:tcW w:w="1313" w:type="dxa"/>
            <w:shd w:val="clear" w:color="auto" w:fill="F5F6F9"/>
          </w:tcPr>
          <w:p>
            <w:pPr>
              <w:pStyle w:val="TableText"/>
              <w:spacing w:before="0" w:after="20" w:line="228" w:lineRule="auto"/>
            </w:pPr>
            <w:r>
              <w:t xml:space="preserve">emote animation</w:t>
            </w:r>
          </w:p>
        </w:tc>
      </w:tr>
      <w:tr>
        <w:trPr>
          <w:cantSplit/>
        </w:trPr>
        <w:tc>
          <w:tcPr>
            <w:tcW w:w="1870" w:type="dxa"/>
          </w:tcPr>
          <w:p>
            <w:pPr>
              <w:pStyle w:val="TableText"/>
              <w:spacing w:before="0" w:after="20" w:line="228" w:lineRule="auto"/>
            </w:pPr>
            <w:r>
              <w:rPr>
                <w:rStyle w:val="VerbatimChar"/>
              </w:rPr>
              <w:t xml:space="preserve">sfx_char_quickchat</w:t>
            </w:r>
          </w:p>
        </w:tc>
        <w:tc>
          <w:tcPr>
            <w:tcW w:w="1504" w:type="dxa"/>
          </w:tcPr>
          <w:p>
            <w:pPr>
              <w:pStyle w:val="TableText"/>
              <w:spacing w:before="0" w:after="20" w:line="228" w:lineRule="auto"/>
            </w:pPr>
            <w:r>
              <w:t xml:space="preserve">FR-07-14</w:t>
            </w:r>
          </w:p>
        </w:tc>
        <w:tc>
          <w:tcPr>
            <w:tcW w:w="1395" w:type="dxa"/>
          </w:tcPr>
          <w:p>
            <w:pPr>
              <w:pStyle w:val="TableText"/>
              <w:spacing w:before="0" w:after="20" w:line="228" w:lineRule="auto"/>
            </w:pPr>
            <w:r>
              <w:t xml:space="preserve">soft "pip"; no voice</w:t>
            </w:r>
          </w:p>
        </w:tc>
        <w:tc>
          <w:tcPr>
            <w:tcW w:w="1205" w:type="dxa"/>
          </w:tcPr>
          <w:p>
            <w:pPr>
              <w:pStyle w:val="TableText"/>
              <w:spacing w:before="0" w:after="20" w:line="228" w:lineRule="auto"/>
            </w:pPr>
            <w:r>
              <w:t xml:space="preserve">SFX_Social</w:t>
            </w:r>
          </w:p>
        </w:tc>
        <w:tc>
          <w:tcPr>
            <w:tcW w:w="730" w:type="dxa"/>
          </w:tcPr>
          <w:p>
            <w:pPr>
              <w:pStyle w:val="TableText"/>
              <w:spacing w:before="0" w:after="20" w:line="228" w:lineRule="auto"/>
            </w:pPr>
            <w:r>
              <w:t xml:space="preserve">2D</w:t>
            </w:r>
          </w:p>
        </w:tc>
        <w:tc>
          <w:tcPr>
            <w:tcW w:w="700" w:type="dxa"/>
          </w:tcPr>
          <w:p>
            <w:pPr>
              <w:pStyle w:val="TableText"/>
              <w:spacing w:before="0" w:after="20" w:line="228" w:lineRule="auto"/>
            </w:pPr>
            <w:r>
              <w:t xml:space="preserve">1</w:t>
            </w:r>
          </w:p>
        </w:tc>
        <w:tc>
          <w:tcPr>
            <w:tcW w:w="920" w:type="dxa"/>
          </w:tcPr>
          <w:p>
            <w:pPr>
              <w:pStyle w:val="TableText"/>
              <w:spacing w:before="0" w:after="20" w:line="228" w:lineRule="auto"/>
            </w:pPr>
            <w:r>
              <w:t xml:space="preserve">–</w:t>
            </w:r>
          </w:p>
        </w:tc>
        <w:tc>
          <w:tcPr>
            <w:tcW w:w="1313" w:type="dxa"/>
          </w:tcPr>
          <w:p>
            <w:pPr>
              <w:pStyle w:val="TableText"/>
              <w:spacing w:before="0" w:after="20" w:line="228" w:lineRule="auto"/>
            </w:pPr>
            <w:r>
              <w:t xml:space="preserve">quick-chat bubble</w:t>
            </w:r>
          </w:p>
        </w:tc>
      </w:tr>
      <w:tr>
        <w:trPr>
          <w:cantSplit/>
        </w:trPr>
        <w:tc>
          <w:tcPr>
            <w:tcW w:w="1870" w:type="dxa"/>
            <w:shd w:val="clear" w:color="auto" w:fill="F5F6F9"/>
          </w:tcPr>
          <w:p>
            <w:pPr>
              <w:pStyle w:val="TableText"/>
              <w:spacing w:before="0" w:after="20" w:line="228" w:lineRule="auto"/>
            </w:pPr>
            <w:r>
              <w:rPr>
                <w:rStyle w:val="VerbatimChar"/>
              </w:rPr>
              <w:t xml:space="preserve">sfx_char_celeb_&lt;id&gt;</w:t>
            </w:r>
          </w:p>
        </w:tc>
        <w:tc>
          <w:tcPr>
            <w:tcW w:w="1504" w:type="dxa"/>
            <w:shd w:val="clear" w:color="auto" w:fill="F5F6F9"/>
          </w:tcPr>
          <w:p>
            <w:pPr>
              <w:pStyle w:val="TableText"/>
              <w:spacing w:before="0" w:after="20" w:line="228" w:lineRule="auto"/>
            </w:pPr>
            <w:r>
              <w:t xml:space="preserve">victory celebration (AD-35)</w:t>
            </w:r>
          </w:p>
        </w:tc>
        <w:tc>
          <w:tcPr>
            <w:tcW w:w="1395" w:type="dxa"/>
            <w:shd w:val="clear" w:color="auto" w:fill="F5F6F9"/>
          </w:tcPr>
          <w:p>
            <w:pPr>
              <w:pStyle w:val="TableText"/>
              <w:spacing w:before="0" w:after="20" w:line="228" w:lineRule="auto"/>
            </w:pPr>
            <w:r>
              <w:t xml:space="preserve">jingle</w:t>
            </w:r>
          </w:p>
        </w:tc>
        <w:tc>
          <w:tcPr>
            <w:tcW w:w="1205" w:type="dxa"/>
            <w:shd w:val="clear" w:color="auto" w:fill="F5F6F9"/>
          </w:tcPr>
          <w:p>
            <w:pPr>
              <w:pStyle w:val="TableText"/>
              <w:spacing w:before="0" w:after="20" w:line="228" w:lineRule="auto"/>
            </w:pPr>
            <w:r>
              <w:t xml:space="preserve">SFX_Social</w:t>
            </w:r>
          </w:p>
        </w:tc>
        <w:tc>
          <w:tcPr>
            <w:tcW w:w="730" w:type="dxa"/>
            <w:shd w:val="clear" w:color="auto" w:fill="F5F6F9"/>
          </w:tcPr>
          <w:p>
            <w:pPr>
              <w:pStyle w:val="TableText"/>
              <w:spacing w:before="0" w:after="20" w:line="228" w:lineRule="auto"/>
            </w:pPr>
            <w:r>
              <w:t xml:space="preserve">2D</w:t>
            </w:r>
          </w:p>
        </w:tc>
        <w:tc>
          <w:tcPr>
            <w:tcW w:w="700" w:type="dxa"/>
            <w:shd w:val="clear" w:color="auto" w:fill="F5F6F9"/>
          </w:tcPr>
          <w:p>
            <w:pPr>
              <w:pStyle w:val="TableText"/>
              <w:spacing w:before="0" w:after="20" w:line="228" w:lineRule="auto"/>
            </w:pPr>
            <w:r>
              <w:t xml:space="preserve">1</w:t>
            </w:r>
          </w:p>
        </w:tc>
        <w:tc>
          <w:tcPr>
            <w:tcW w:w="920" w:type="dxa"/>
            <w:shd w:val="clear" w:color="auto" w:fill="F5F6F9"/>
          </w:tcPr>
          <w:p>
            <w:pPr>
              <w:pStyle w:val="TableText"/>
              <w:spacing w:before="0" w:after="20" w:line="228" w:lineRule="auto"/>
            </w:pPr>
            <w:r>
              <w:t xml:space="preserve">–</w:t>
            </w:r>
          </w:p>
        </w:tc>
        <w:tc>
          <w:tcPr>
            <w:tcW w:w="1313" w:type="dxa"/>
            <w:shd w:val="clear" w:color="auto" w:fill="F5F6F9"/>
          </w:tcPr>
          <w:p>
            <w:pPr>
              <w:pStyle w:val="TableText"/>
              <w:spacing w:before="0" w:after="20" w:line="228" w:lineRule="auto"/>
            </w:pPr>
            <w:r>
              <w:t xml:space="preserve">animation</w:t>
            </w:r>
          </w:p>
        </w:tc>
      </w:tr>
    </w:tbl>
    <w:bookmarkEnd w:id="173"/>
    <w:bookmarkStart w:id="174" w:name="obstacles-fr-03-names-from-appendix-c"/>
    <w:p>
      <w:pPr>
        <w:pStyle w:val="Heading3"/>
      </w:pPr>
      <w:r>
        <w:t xml:space="preserve">6.3.2 Obstacles (FR-03; names from Appendix C)</w:t>
      </w:r>
    </w:p>
    <w:p>
      <w:pPr>
        <w:pStyle w:val="FirstParagraph"/>
      </w:pPr>
      <w:r>
        <w:t xml:space="preserve">⚑</w:t>
      </w:r>
      <w:r>
        <w:t xml:space="preserve"> </w:t>
      </w:r>
      <w:r>
        <w:rPr>
          <w:i/>
          <w:iCs/>
        </w:rPr>
        <w:t xml:space="preserve">Merge note (MRG-02):</w:t>
      </w:r>
      <w:r>
        <w:t xml:space="preserve"> </w:t>
      </w:r>
      <w:r>
        <w:t xml:space="preserve">this table follows the full obstacle catalogue names and has no events yet for eight MVP kit pieces of §2.9 (Swing Ball, Spin Bar, Spin Mallet, Tilt Plank, Conveyor, Bumper, Pusher Block, Launch Arm). They must be added; none are invented here.</w:t>
      </w:r>
    </w:p>
    <w:p>
      <w:pPr>
        <w:pStyle w:val="BodyText"/>
      </w:pPr>
      <w:r>
        <w:t xml:space="preserve">All obstacles: periodic hazards emit a</w:t>
      </w:r>
      <w:r>
        <w:t xml:space="preserve"> </w:t>
      </w:r>
      <w:r>
        <w:rPr>
          <w:b/>
          <w:bCs/>
        </w:rPr>
        <w:t xml:space="preserve">tell</w:t>
      </w:r>
      <w:r>
        <w:t xml:space="preserve"> </w:t>
      </w:r>
      <w:r>
        <w:t xml:space="preserve">sound ≥0.5 s before impact phase (FR-03-17 telegraphing), audible within 25 m, rolloff linear 5–25 m. Every tell is GR and has its visual twin (wind-up animation/glow).</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302"/>
        <w:gridCol w:w="2535"/>
        <w:gridCol w:w="2646"/>
        <w:gridCol w:w="2153"/>
      </w:tblGrid>
      <w:tr>
        <w:trPr>
          <w:cantSplit/>
          <w:tblHeader/>
        </w:trPr>
        <w:tc>
          <w:tcPr>
            <w:tcW w:w="2302" w:type="dxa"/>
            <w:shd w:val="clear" w:color="auto" w:fill="1F2140"/>
          </w:tcPr>
          <w:p>
            <w:pPr>
              <w:pStyle w:val="TableText"/>
              <w:spacing w:before="0" w:after="20" w:line="228" w:lineRule="auto"/>
            </w:pPr>
            <w:r>
              <w:rPr>
                <w:b/>
                <w:color w:val="FFFFFF"/>
              </w:rPr>
              <w:t xml:space="preserve">ID</w:t>
            </w:r>
          </w:p>
        </w:tc>
        <w:tc>
          <w:tcPr>
            <w:tcW w:w="2535" w:type="dxa"/>
            <w:shd w:val="clear" w:color="auto" w:fill="1F2140"/>
          </w:tcPr>
          <w:p>
            <w:pPr>
              <w:pStyle w:val="TableText"/>
              <w:spacing w:before="0" w:after="20" w:line="228" w:lineRule="auto"/>
            </w:pPr>
            <w:r>
              <w:rPr>
                <w:b/>
                <w:color w:val="FFFFFF"/>
              </w:rPr>
              <w:t xml:space="preserve">Obstacle (Req)</w:t>
            </w:r>
          </w:p>
        </w:tc>
        <w:tc>
          <w:tcPr>
            <w:tcW w:w="2646" w:type="dxa"/>
            <w:shd w:val="clear" w:color="auto" w:fill="1F2140"/>
          </w:tcPr>
          <w:p>
            <w:pPr>
              <w:pStyle w:val="TableText"/>
              <w:spacing w:before="0" w:after="20" w:line="228" w:lineRule="auto"/>
            </w:pPr>
            <w:r>
              <w:rPr>
                <w:b/>
                <w:color w:val="FFFFFF"/>
              </w:rPr>
              <w:t xml:space="preserve">Sounds</w:t>
            </w:r>
          </w:p>
        </w:tc>
        <w:tc>
          <w:tcPr>
            <w:tcW w:w="2153" w:type="dxa"/>
            <w:shd w:val="clear" w:color="auto" w:fill="1F2140"/>
          </w:tcPr>
          <w:p>
            <w:pPr>
              <w:pStyle w:val="TableText"/>
              <w:spacing w:before="0" w:after="20" w:line="228" w:lineRule="auto"/>
            </w:pPr>
            <w:r>
              <w:rPr>
                <w:b/>
                <w:color w:val="FFFFFF"/>
              </w:rPr>
              <w:t xml:space="preserve">GR / Visual</w:t>
            </w:r>
          </w:p>
        </w:tc>
      </w:tr>
      <w:tr>
        <w:trPr>
          <w:cantSplit/>
        </w:trPr>
        <w:tc>
          <w:tcPr>
            <w:tcW w:w="2302" w:type="dxa"/>
          </w:tcPr>
          <w:p>
            <w:pPr>
              <w:pStyle w:val="TableText"/>
              <w:spacing w:before="0" w:after="20" w:line="228" w:lineRule="auto"/>
            </w:pPr>
            <w:r>
              <w:rPr>
                <w:rStyle w:val="VerbatimChar"/>
              </w:rPr>
              <w:t xml:space="preserve">sfx_obs_turngate</w:t>
            </w:r>
          </w:p>
        </w:tc>
        <w:tc>
          <w:tcPr>
            <w:tcW w:w="2535" w:type="dxa"/>
          </w:tcPr>
          <w:p>
            <w:pPr>
              <w:pStyle w:val="TableText"/>
              <w:spacing w:before="0" w:after="20" w:line="228" w:lineRule="auto"/>
            </w:pPr>
            <w:r>
              <w:t xml:space="preserve">Turn Gate (FR-03-02)</w:t>
            </w:r>
          </w:p>
        </w:tc>
        <w:tc>
          <w:tcPr>
            <w:tcW w:w="2646" w:type="dxa"/>
          </w:tcPr>
          <w:p>
            <w:pPr>
              <w:pStyle w:val="TableText"/>
              <w:spacing w:before="0" w:after="20" w:line="228" w:lineRule="auto"/>
            </w:pPr>
            <w:r>
              <w:t xml:space="preserve">creaky toy-turnstile loop</w:t>
            </w:r>
          </w:p>
        </w:tc>
        <w:tc>
          <w:tcPr>
            <w:tcW w:w="2153" w:type="dxa"/>
          </w:tcPr>
          <w:p>
            <w:pPr>
              <w:pStyle w:val="TableText"/>
              <w:spacing w:before="0" w:after="20" w:line="228" w:lineRule="auto"/>
            </w:pPr>
            <w:r>
              <w:t xml:space="preserve">–</w:t>
            </w:r>
          </w:p>
        </w:tc>
      </w:tr>
      <w:tr>
        <w:trPr>
          <w:cantSplit/>
        </w:trPr>
        <w:tc>
          <w:tcPr>
            <w:tcW w:w="2302" w:type="dxa"/>
            <w:shd w:val="clear" w:color="auto" w:fill="F5F6F9"/>
          </w:tcPr>
          <w:p>
            <w:pPr>
              <w:pStyle w:val="TableText"/>
              <w:spacing w:before="0" w:after="20" w:line="228" w:lineRule="auto"/>
            </w:pPr>
            <w:r>
              <w:rPr>
                <w:rStyle w:val="VerbatimChar"/>
              </w:rPr>
              <w:t xml:space="preserve">sfx_obs_windmill</w:t>
            </w:r>
          </w:p>
        </w:tc>
        <w:tc>
          <w:tcPr>
            <w:tcW w:w="2535" w:type="dxa"/>
            <w:shd w:val="clear" w:color="auto" w:fill="F5F6F9"/>
          </w:tcPr>
          <w:p>
            <w:pPr>
              <w:pStyle w:val="TableText"/>
              <w:spacing w:before="0" w:after="20" w:line="228" w:lineRule="auto"/>
            </w:pPr>
            <w:r>
              <w:t xml:space="preserve">Windmill Paddles (FR-03-02)</w:t>
            </w:r>
          </w:p>
        </w:tc>
        <w:tc>
          <w:tcPr>
            <w:tcW w:w="2646" w:type="dxa"/>
            <w:shd w:val="clear" w:color="auto" w:fill="F5F6F9"/>
          </w:tcPr>
          <w:p>
            <w:pPr>
              <w:pStyle w:val="TableText"/>
              <w:spacing w:before="0" w:after="20" w:line="228" w:lineRule="auto"/>
            </w:pPr>
            <w:r>
              <w:t xml:space="preserve">whirring loop, paddle swoosh</w:t>
            </w:r>
          </w:p>
        </w:tc>
        <w:tc>
          <w:tcPr>
            <w:tcW w:w="2153" w:type="dxa"/>
            <w:shd w:val="clear" w:color="auto" w:fill="F5F6F9"/>
          </w:tcPr>
          <w:p>
            <w:pPr>
              <w:pStyle w:val="TableText"/>
              <w:spacing w:before="0" w:after="20" w:line="228" w:lineRule="auto"/>
            </w:pPr>
            <w:r>
              <w:t xml:space="preserve">–</w:t>
            </w:r>
          </w:p>
        </w:tc>
      </w:tr>
      <w:tr>
        <w:trPr>
          <w:cantSplit/>
        </w:trPr>
        <w:tc>
          <w:tcPr>
            <w:tcW w:w="2302" w:type="dxa"/>
          </w:tcPr>
          <w:p>
            <w:pPr>
              <w:pStyle w:val="TableText"/>
              <w:spacing w:before="0" w:after="20" w:line="228" w:lineRule="auto"/>
            </w:pPr>
            <w:r>
              <w:rPr>
                <w:rStyle w:val="VerbatimChar"/>
              </w:rPr>
              <w:t xml:space="preserve">sfx_obs_swinglog</w:t>
            </w:r>
          </w:p>
        </w:tc>
        <w:tc>
          <w:tcPr>
            <w:tcW w:w="2535" w:type="dxa"/>
          </w:tcPr>
          <w:p>
            <w:pPr>
              <w:pStyle w:val="TableText"/>
              <w:spacing w:before="0" w:after="20" w:line="228" w:lineRule="auto"/>
            </w:pPr>
            <w:r>
              <w:t xml:space="preserve">Swinging Log (FR-03-02)</w:t>
            </w:r>
          </w:p>
        </w:tc>
        <w:tc>
          <w:tcPr>
            <w:tcW w:w="2646" w:type="dxa"/>
          </w:tcPr>
          <w:p>
            <w:pPr>
              <w:pStyle w:val="TableText"/>
              <w:spacing w:before="0" w:after="20" w:line="228" w:lineRule="auto"/>
            </w:pPr>
            <w:r>
              <w:t xml:space="preserve">rope creak tell + whoomph (soft)</w:t>
            </w:r>
          </w:p>
        </w:tc>
        <w:tc>
          <w:tcPr>
            <w:tcW w:w="2153" w:type="dxa"/>
          </w:tcPr>
          <w:p>
            <w:pPr>
              <w:pStyle w:val="TableText"/>
              <w:spacing w:before="0" w:after="20" w:line="228" w:lineRule="auto"/>
            </w:pPr>
            <w:r>
              <w:t xml:space="preserve">Y / wind-up highlight</w:t>
            </w:r>
          </w:p>
        </w:tc>
      </w:tr>
      <w:tr>
        <w:trPr>
          <w:cantSplit/>
        </w:trPr>
        <w:tc>
          <w:tcPr>
            <w:tcW w:w="2302" w:type="dxa"/>
            <w:shd w:val="clear" w:color="auto" w:fill="F5F6F9"/>
          </w:tcPr>
          <w:p>
            <w:pPr>
              <w:pStyle w:val="TableText"/>
              <w:spacing w:before="0" w:after="20" w:line="228" w:lineRule="auto"/>
            </w:pPr>
            <w:r>
              <w:rPr>
                <w:rStyle w:val="VerbatimChar"/>
              </w:rPr>
              <w:t xml:space="preserve">sfx_obs_rolyroller</w:t>
            </w:r>
          </w:p>
        </w:tc>
        <w:tc>
          <w:tcPr>
            <w:tcW w:w="2535" w:type="dxa"/>
            <w:shd w:val="clear" w:color="auto" w:fill="F5F6F9"/>
          </w:tcPr>
          <w:p>
            <w:pPr>
              <w:pStyle w:val="TableText"/>
              <w:spacing w:before="0" w:after="20" w:line="228" w:lineRule="auto"/>
            </w:pPr>
            <w:r>
              <w:t xml:space="preserve">Roly Roller</w:t>
            </w:r>
          </w:p>
        </w:tc>
        <w:tc>
          <w:tcPr>
            <w:tcW w:w="2646" w:type="dxa"/>
            <w:shd w:val="clear" w:color="auto" w:fill="F5F6F9"/>
          </w:tcPr>
          <w:p>
            <w:pPr>
              <w:pStyle w:val="TableText"/>
              <w:spacing w:before="0" w:after="20" w:line="228" w:lineRule="auto"/>
            </w:pPr>
            <w:r>
              <w:t xml:space="preserve">rumble loop + bonk on hit</w:t>
            </w:r>
          </w:p>
        </w:tc>
        <w:tc>
          <w:tcPr>
            <w:tcW w:w="2153" w:type="dxa"/>
            <w:shd w:val="clear" w:color="auto" w:fill="F5F6F9"/>
          </w:tcPr>
          <w:p>
            <w:pPr>
              <w:pStyle w:val="TableText"/>
              <w:spacing w:before="0" w:after="20" w:line="228" w:lineRule="auto"/>
            </w:pPr>
            <w:r>
              <w:t xml:space="preserve">–</w:t>
            </w:r>
          </w:p>
        </w:tc>
      </w:tr>
      <w:tr>
        <w:trPr>
          <w:cantSplit/>
        </w:trPr>
        <w:tc>
          <w:tcPr>
            <w:tcW w:w="2302" w:type="dxa"/>
          </w:tcPr>
          <w:p>
            <w:pPr>
              <w:pStyle w:val="TableText"/>
              <w:spacing w:before="0" w:after="20" w:line="228" w:lineRule="auto"/>
            </w:pPr>
            <w:r>
              <w:rPr>
                <w:rStyle w:val="VerbatimChar"/>
              </w:rPr>
              <w:t xml:space="preserve">sfx_obs_boingglove</w:t>
            </w:r>
          </w:p>
        </w:tc>
        <w:tc>
          <w:tcPr>
            <w:tcW w:w="2535" w:type="dxa"/>
          </w:tcPr>
          <w:p>
            <w:pPr>
              <w:pStyle w:val="TableText"/>
              <w:spacing w:before="0" w:after="20" w:line="228" w:lineRule="auto"/>
            </w:pPr>
            <w:r>
              <w:t xml:space="preserve">Boing Glove (FR-03-03)</w:t>
            </w:r>
          </w:p>
        </w:tc>
        <w:tc>
          <w:tcPr>
            <w:tcW w:w="2646" w:type="dxa"/>
          </w:tcPr>
          <w:p>
            <w:pPr>
              <w:pStyle w:val="TableText"/>
              <w:spacing w:before="0" w:after="20" w:line="228" w:lineRule="auto"/>
            </w:pPr>
            <w:r>
              <w:t xml:space="preserve">spring-wind tell, "BOING" hit</w:t>
            </w:r>
          </w:p>
        </w:tc>
        <w:tc>
          <w:tcPr>
            <w:tcW w:w="2153" w:type="dxa"/>
          </w:tcPr>
          <w:p>
            <w:pPr>
              <w:pStyle w:val="TableText"/>
              <w:spacing w:before="0" w:after="20" w:line="228" w:lineRule="auto"/>
            </w:pPr>
            <w:r>
              <w:t xml:space="preserve">Y / glove wobble 0.5 s</w:t>
            </w:r>
          </w:p>
        </w:tc>
      </w:tr>
      <w:tr>
        <w:trPr>
          <w:cantSplit/>
        </w:trPr>
        <w:tc>
          <w:tcPr>
            <w:tcW w:w="2302" w:type="dxa"/>
            <w:shd w:val="clear" w:color="auto" w:fill="F5F6F9"/>
          </w:tcPr>
          <w:p>
            <w:pPr>
              <w:pStyle w:val="TableText"/>
              <w:spacing w:before="0" w:after="20" w:line="228" w:lineRule="auto"/>
            </w:pPr>
            <w:r>
              <w:rPr>
                <w:rStyle w:val="VerbatimChar"/>
              </w:rPr>
              <w:t xml:space="preserve">sfx_obs_flippad</w:t>
            </w:r>
          </w:p>
        </w:tc>
        <w:tc>
          <w:tcPr>
            <w:tcW w:w="2535" w:type="dxa"/>
            <w:shd w:val="clear" w:color="auto" w:fill="F5F6F9"/>
          </w:tcPr>
          <w:p>
            <w:pPr>
              <w:pStyle w:val="TableText"/>
              <w:spacing w:before="0" w:after="20" w:line="228" w:lineRule="auto"/>
            </w:pPr>
            <w:r>
              <w:t xml:space="preserve">Flip Pad (FR-03-08, R2)</w:t>
            </w:r>
          </w:p>
        </w:tc>
        <w:tc>
          <w:tcPr>
            <w:tcW w:w="2646" w:type="dxa"/>
            <w:shd w:val="clear" w:color="auto" w:fill="F5F6F9"/>
          </w:tcPr>
          <w:p>
            <w:pPr>
              <w:pStyle w:val="TableText"/>
              <w:spacing w:before="0" w:after="20" w:line="228" w:lineRule="auto"/>
            </w:pPr>
            <w:r>
              <w:t xml:space="preserve">click arm 0.25 s, fling</w:t>
            </w:r>
          </w:p>
        </w:tc>
        <w:tc>
          <w:tcPr>
            <w:tcW w:w="2153" w:type="dxa"/>
            <w:shd w:val="clear" w:color="auto" w:fill="F5F6F9"/>
          </w:tcPr>
          <w:p>
            <w:pPr>
              <w:pStyle w:val="TableText"/>
              <w:spacing w:before="0" w:after="20" w:line="228" w:lineRule="auto"/>
            </w:pPr>
            <w:r>
              <w:t xml:space="preserve">Y / pad glow</w:t>
            </w:r>
          </w:p>
        </w:tc>
      </w:tr>
      <w:tr>
        <w:trPr>
          <w:cantSplit/>
        </w:trPr>
        <w:tc>
          <w:tcPr>
            <w:tcW w:w="2302" w:type="dxa"/>
          </w:tcPr>
          <w:p>
            <w:pPr>
              <w:pStyle w:val="TableText"/>
              <w:spacing w:before="0" w:after="20" w:line="228" w:lineRule="auto"/>
            </w:pPr>
            <w:r>
              <w:rPr>
                <w:rStyle w:val="VerbatimChar"/>
              </w:rPr>
              <w:t xml:space="preserve">sfx_obs_button</w:t>
            </w:r>
          </w:p>
        </w:tc>
        <w:tc>
          <w:tcPr>
            <w:tcW w:w="2535" w:type="dxa"/>
          </w:tcPr>
          <w:p>
            <w:pPr>
              <w:pStyle w:val="TableText"/>
              <w:spacing w:before="0" w:after="20" w:line="228" w:lineRule="auto"/>
            </w:pPr>
            <w:r>
              <w:t xml:space="preserve">Button (FR-03-08)</w:t>
            </w:r>
          </w:p>
        </w:tc>
        <w:tc>
          <w:tcPr>
            <w:tcW w:w="2646" w:type="dxa"/>
          </w:tcPr>
          <w:p>
            <w:pPr>
              <w:pStyle w:val="TableText"/>
              <w:spacing w:before="0" w:after="20" w:line="228" w:lineRule="auto"/>
            </w:pPr>
            <w:r>
              <w:t xml:space="preserve">big toy click</w:t>
            </w:r>
          </w:p>
        </w:tc>
        <w:tc>
          <w:tcPr>
            <w:tcW w:w="2153" w:type="dxa"/>
          </w:tcPr>
          <w:p>
            <w:pPr>
              <w:pStyle w:val="TableText"/>
              <w:spacing w:before="0" w:after="20" w:line="228" w:lineRule="auto"/>
            </w:pPr>
            <w:r>
              <w:t xml:space="preserve">Y / button light</w:t>
            </w:r>
          </w:p>
        </w:tc>
      </w:tr>
      <w:tr>
        <w:trPr>
          <w:cantSplit/>
        </w:trPr>
        <w:tc>
          <w:tcPr>
            <w:tcW w:w="2302" w:type="dxa"/>
            <w:shd w:val="clear" w:color="auto" w:fill="F5F6F9"/>
          </w:tcPr>
          <w:p>
            <w:pPr>
              <w:pStyle w:val="TableText"/>
              <w:spacing w:before="0" w:after="20" w:line="228" w:lineRule="auto"/>
            </w:pPr>
            <w:r>
              <w:rPr>
                <w:rStyle w:val="VerbatimChar"/>
              </w:rPr>
              <w:t xml:space="preserve">sfx_obs_balllauncher</w:t>
            </w:r>
          </w:p>
        </w:tc>
        <w:tc>
          <w:tcPr>
            <w:tcW w:w="2535" w:type="dxa"/>
            <w:shd w:val="clear" w:color="auto" w:fill="F5F6F9"/>
          </w:tcPr>
          <w:p>
            <w:pPr>
              <w:pStyle w:val="TableText"/>
              <w:spacing w:before="0" w:after="20" w:line="228" w:lineRule="auto"/>
            </w:pPr>
            <w:r>
              <w:t xml:space="preserve">Ball Launcher (FR-03-09, R2)</w:t>
            </w:r>
          </w:p>
        </w:tc>
        <w:tc>
          <w:tcPr>
            <w:tcW w:w="2646" w:type="dxa"/>
            <w:shd w:val="clear" w:color="auto" w:fill="F5F6F9"/>
          </w:tcPr>
          <w:p>
            <w:pPr>
              <w:pStyle w:val="TableText"/>
              <w:spacing w:before="0" w:after="20" w:line="228" w:lineRule="auto"/>
            </w:pPr>
            <w:r>
              <w:t xml:space="preserve">"fwump" soft-ball pop (no cannon)</w:t>
            </w:r>
          </w:p>
        </w:tc>
        <w:tc>
          <w:tcPr>
            <w:tcW w:w="2153" w:type="dxa"/>
            <w:shd w:val="clear" w:color="auto" w:fill="F5F6F9"/>
          </w:tcPr>
          <w:p>
            <w:pPr>
              <w:pStyle w:val="TableText"/>
              <w:spacing w:before="0" w:after="20" w:line="228" w:lineRule="auto"/>
            </w:pPr>
            <w:r>
              <w:t xml:space="preserve">Y / muzzle puff + ground target ring</w:t>
            </w:r>
          </w:p>
        </w:tc>
      </w:tr>
      <w:tr>
        <w:trPr>
          <w:cantSplit/>
        </w:trPr>
        <w:tc>
          <w:tcPr>
            <w:tcW w:w="2302" w:type="dxa"/>
          </w:tcPr>
          <w:p>
            <w:pPr>
              <w:pStyle w:val="TableText"/>
              <w:spacing w:before="0" w:after="20" w:line="228" w:lineRule="auto"/>
            </w:pPr>
            <w:r>
              <w:rPr>
                <w:rStyle w:val="VerbatimChar"/>
              </w:rPr>
              <w:t xml:space="preserve">sfx_obs_fruit</w:t>
            </w:r>
          </w:p>
        </w:tc>
        <w:tc>
          <w:tcPr>
            <w:tcW w:w="2535" w:type="dxa"/>
          </w:tcPr>
          <w:p>
            <w:pPr>
              <w:pStyle w:val="TableText"/>
              <w:spacing w:before="0" w:after="20" w:line="228" w:lineRule="auto"/>
            </w:pPr>
            <w:r>
              <w:t xml:space="preserve">Fruit projectile</w:t>
            </w:r>
          </w:p>
        </w:tc>
        <w:tc>
          <w:tcPr>
            <w:tcW w:w="2646" w:type="dxa"/>
          </w:tcPr>
          <w:p>
            <w:pPr>
              <w:pStyle w:val="TableText"/>
              <w:spacing w:before="0" w:after="20" w:line="228" w:lineRule="auto"/>
            </w:pPr>
            <w:r>
              <w:t xml:space="preserve">squishy splat</w:t>
            </w:r>
          </w:p>
        </w:tc>
        <w:tc>
          <w:tcPr>
            <w:tcW w:w="2153" w:type="dxa"/>
          </w:tcPr>
          <w:p>
            <w:pPr>
              <w:pStyle w:val="TableText"/>
              <w:spacing w:before="0" w:after="20" w:line="228" w:lineRule="auto"/>
            </w:pPr>
            <w:r>
              <w:t xml:space="preserve">–</w:t>
            </w:r>
          </w:p>
        </w:tc>
      </w:tr>
      <w:tr>
        <w:trPr>
          <w:cantSplit/>
        </w:trPr>
        <w:tc>
          <w:tcPr>
            <w:tcW w:w="2302" w:type="dxa"/>
            <w:shd w:val="clear" w:color="auto" w:fill="F5F6F9"/>
          </w:tcPr>
          <w:p>
            <w:pPr>
              <w:pStyle w:val="TableText"/>
              <w:spacing w:before="0" w:after="20" w:line="228" w:lineRule="auto"/>
            </w:pPr>
            <w:r>
              <w:rPr>
                <w:rStyle w:val="VerbatimChar"/>
              </w:rPr>
              <w:t xml:space="preserve">sfx_obs_bouncepad</w:t>
            </w:r>
          </w:p>
        </w:tc>
        <w:tc>
          <w:tcPr>
            <w:tcW w:w="2535" w:type="dxa"/>
            <w:shd w:val="clear" w:color="auto" w:fill="F5F6F9"/>
          </w:tcPr>
          <w:p>
            <w:pPr>
              <w:pStyle w:val="TableText"/>
              <w:spacing w:before="0" w:after="20" w:line="228" w:lineRule="auto"/>
            </w:pPr>
            <w:r>
              <w:t xml:space="preserve">Bounce Pad (FR-03-10)</w:t>
            </w:r>
          </w:p>
        </w:tc>
        <w:tc>
          <w:tcPr>
            <w:tcW w:w="2646" w:type="dxa"/>
            <w:shd w:val="clear" w:color="auto" w:fill="F5F6F9"/>
          </w:tcPr>
          <w:p>
            <w:pPr>
              <w:pStyle w:val="TableText"/>
              <w:spacing w:before="0" w:after="20" w:line="228" w:lineRule="auto"/>
            </w:pPr>
            <w:r>
              <w:t xml:space="preserve">drum "bwoing" (pitch by force)</w:t>
            </w:r>
          </w:p>
        </w:tc>
        <w:tc>
          <w:tcPr>
            <w:tcW w:w="2153" w:type="dxa"/>
            <w:shd w:val="clear" w:color="auto" w:fill="F5F6F9"/>
          </w:tcPr>
          <w:p>
            <w:pPr>
              <w:pStyle w:val="TableText"/>
              <w:spacing w:before="0" w:after="20" w:line="228" w:lineRule="auto"/>
            </w:pPr>
            <w:r>
              <w:t xml:space="preserve">–</w:t>
            </w:r>
          </w:p>
        </w:tc>
      </w:tr>
      <w:tr>
        <w:trPr>
          <w:cantSplit/>
        </w:trPr>
        <w:tc>
          <w:tcPr>
            <w:tcW w:w="2302" w:type="dxa"/>
          </w:tcPr>
          <w:p>
            <w:pPr>
              <w:pStyle w:val="TableText"/>
              <w:spacing w:before="0" w:after="20" w:line="228" w:lineRule="auto"/>
            </w:pPr>
            <w:r>
              <w:rPr>
                <w:rStyle w:val="VerbatimChar"/>
              </w:rPr>
              <w:t xml:space="preserve">sfx_obs_zoomarch</w:t>
            </w:r>
          </w:p>
        </w:tc>
        <w:tc>
          <w:tcPr>
            <w:tcW w:w="2535" w:type="dxa"/>
          </w:tcPr>
          <w:p>
            <w:pPr>
              <w:pStyle w:val="TableText"/>
              <w:spacing w:before="0" w:after="20" w:line="228" w:lineRule="auto"/>
            </w:pPr>
            <w:r>
              <w:t xml:space="preserve">Zoom Arch (FR-03-04)</w:t>
            </w:r>
          </w:p>
        </w:tc>
        <w:tc>
          <w:tcPr>
            <w:tcW w:w="2646" w:type="dxa"/>
          </w:tcPr>
          <w:p>
            <w:pPr>
              <w:pStyle w:val="TableText"/>
              <w:spacing w:before="0" w:after="20" w:line="228" w:lineRule="auto"/>
            </w:pPr>
            <w:r>
              <w:t xml:space="preserve">rising sparkle</w:t>
            </w:r>
          </w:p>
        </w:tc>
        <w:tc>
          <w:tcPr>
            <w:tcW w:w="2153" w:type="dxa"/>
          </w:tcPr>
          <w:p>
            <w:pPr>
              <w:pStyle w:val="TableText"/>
              <w:spacing w:before="0" w:after="20" w:line="228" w:lineRule="auto"/>
            </w:pPr>
            <w:r>
              <w:t xml:space="preserve">–</w:t>
            </w:r>
          </w:p>
        </w:tc>
      </w:tr>
      <w:tr>
        <w:trPr>
          <w:cantSplit/>
        </w:trPr>
        <w:tc>
          <w:tcPr>
            <w:tcW w:w="2302" w:type="dxa"/>
            <w:shd w:val="clear" w:color="auto" w:fill="F5F6F9"/>
          </w:tcPr>
          <w:p>
            <w:pPr>
              <w:pStyle w:val="TableText"/>
              <w:spacing w:before="0" w:after="20" w:line="228" w:lineRule="auto"/>
            </w:pPr>
            <w:r>
              <w:rPr>
                <w:rStyle w:val="VerbatimChar"/>
              </w:rPr>
              <w:t xml:space="preserve">sfx_obs_faketile_reveal</w:t>
            </w:r>
          </w:p>
        </w:tc>
        <w:tc>
          <w:tcPr>
            <w:tcW w:w="2535" w:type="dxa"/>
            <w:shd w:val="clear" w:color="auto" w:fill="F5F6F9"/>
          </w:tcPr>
          <w:p>
            <w:pPr>
              <w:pStyle w:val="TableText"/>
              <w:spacing w:before="0" w:after="20" w:line="228" w:lineRule="auto"/>
            </w:pPr>
            <w:r>
              <w:t xml:space="preserve">Fake Tile (FR-03-06)</w:t>
            </w:r>
          </w:p>
        </w:tc>
        <w:tc>
          <w:tcPr>
            <w:tcW w:w="2646" w:type="dxa"/>
            <w:shd w:val="clear" w:color="auto" w:fill="F5F6F9"/>
          </w:tcPr>
          <w:p>
            <w:pPr>
              <w:pStyle w:val="TableText"/>
              <w:spacing w:before="0" w:after="20" w:line="228" w:lineRule="auto"/>
            </w:pPr>
            <w:r>
              <w:t xml:space="preserve">harmless "poof"</w:t>
            </w:r>
          </w:p>
        </w:tc>
        <w:tc>
          <w:tcPr>
            <w:tcW w:w="2153" w:type="dxa"/>
            <w:shd w:val="clear" w:color="auto" w:fill="F5F6F9"/>
          </w:tcPr>
          <w:p>
            <w:pPr>
              <w:pStyle w:val="TableText"/>
              <w:spacing w:before="0" w:after="20" w:line="228" w:lineRule="auto"/>
            </w:pPr>
            <w:r>
              <w:t xml:space="preserve">Y / tile puff</w:t>
            </w:r>
          </w:p>
        </w:tc>
      </w:tr>
      <w:tr>
        <w:trPr>
          <w:cantSplit/>
        </w:trPr>
        <w:tc>
          <w:tcPr>
            <w:tcW w:w="2302" w:type="dxa"/>
          </w:tcPr>
          <w:p>
            <w:pPr>
              <w:pStyle w:val="TableText"/>
              <w:spacing w:before="0" w:after="20" w:line="228" w:lineRule="auto"/>
            </w:pPr>
            <w:r>
              <w:rPr>
                <w:rStyle w:val="VerbatimChar"/>
              </w:rPr>
              <w:t xml:space="preserve">sfx_obs_trickdoor</w:t>
            </w:r>
          </w:p>
        </w:tc>
        <w:tc>
          <w:tcPr>
            <w:tcW w:w="2535" w:type="dxa"/>
          </w:tcPr>
          <w:p>
            <w:pPr>
              <w:pStyle w:val="TableText"/>
              <w:spacing w:before="0" w:after="20" w:line="228" w:lineRule="auto"/>
            </w:pPr>
            <w:r>
              <w:t xml:space="preserve">Trick doors (FR-03-06)</w:t>
            </w:r>
          </w:p>
        </w:tc>
        <w:tc>
          <w:tcPr>
            <w:tcW w:w="2646" w:type="dxa"/>
          </w:tcPr>
          <w:p>
            <w:pPr>
              <w:pStyle w:val="TableText"/>
              <w:spacing w:before="0" w:after="20" w:line="228" w:lineRule="auto"/>
            </w:pPr>
            <w:r>
              <w:t xml:space="preserve">real: "thunk"; fake: rubbery boing</w:t>
            </w:r>
          </w:p>
        </w:tc>
        <w:tc>
          <w:tcPr>
            <w:tcW w:w="2153" w:type="dxa"/>
          </w:tcPr>
          <w:p>
            <w:pPr>
              <w:pStyle w:val="TableText"/>
              <w:spacing w:before="0" w:after="20" w:line="228" w:lineRule="auto"/>
            </w:pPr>
            <w:r>
              <w:t xml:space="preserve">–</w:t>
            </w:r>
          </w:p>
        </w:tc>
      </w:tr>
      <w:tr>
        <w:trPr>
          <w:cantSplit/>
        </w:trPr>
        <w:tc>
          <w:tcPr>
            <w:tcW w:w="2302" w:type="dxa"/>
            <w:shd w:val="clear" w:color="auto" w:fill="F5F6F9"/>
          </w:tcPr>
          <w:p>
            <w:pPr>
              <w:pStyle w:val="TableText"/>
              <w:spacing w:before="0" w:after="20" w:line="228" w:lineRule="auto"/>
            </w:pPr>
            <w:r>
              <w:rPr>
                <w:rStyle w:val="VerbatimChar"/>
              </w:rPr>
              <w:t xml:space="preserve">sfx_obs_droptile_warn/drop</w:t>
            </w:r>
          </w:p>
        </w:tc>
        <w:tc>
          <w:tcPr>
            <w:tcW w:w="2535" w:type="dxa"/>
            <w:shd w:val="clear" w:color="auto" w:fill="F5F6F9"/>
          </w:tcPr>
          <w:p>
            <w:pPr>
              <w:pStyle w:val="TableText"/>
              <w:spacing w:before="0" w:after="20" w:line="228" w:lineRule="auto"/>
            </w:pPr>
            <w:r>
              <w:t xml:space="preserve">Drop tiles (FR-03-07)</w:t>
            </w:r>
          </w:p>
        </w:tc>
        <w:tc>
          <w:tcPr>
            <w:tcW w:w="2646" w:type="dxa"/>
            <w:shd w:val="clear" w:color="auto" w:fill="F5F6F9"/>
          </w:tcPr>
          <w:p>
            <w:pPr>
              <w:pStyle w:val="TableText"/>
              <w:spacing w:before="0" w:after="20" w:line="228" w:lineRule="auto"/>
            </w:pPr>
            <w:r>
              <w:t xml:space="preserve">wobble-rattle warn, "plop" drop</w:t>
            </w:r>
          </w:p>
        </w:tc>
        <w:tc>
          <w:tcPr>
            <w:tcW w:w="2153" w:type="dxa"/>
            <w:shd w:val="clear" w:color="auto" w:fill="F5F6F9"/>
          </w:tcPr>
          <w:p>
            <w:pPr>
              <w:pStyle w:val="TableText"/>
              <w:spacing w:before="0" w:after="20" w:line="228" w:lineRule="auto"/>
            </w:pPr>
            <w:r>
              <w:t xml:space="preserve">Y / tile shake + colour</w:t>
            </w:r>
            <w:r>
              <w:t xml:space="preserve"> </w:t>
            </w:r>
            <w:r>
              <w:rPr>
                <w:b/>
                <w:bCs/>
              </w:rPr>
              <w:t xml:space="preserve">and pattern</w:t>
            </w:r>
            <w:r>
              <w:t xml:space="preserve"> </w:t>
            </w:r>
            <w:r>
              <w:t xml:space="preserve">change (FR-08-11)</w:t>
            </w:r>
          </w:p>
        </w:tc>
      </w:tr>
      <w:tr>
        <w:trPr>
          <w:cantSplit/>
        </w:trPr>
        <w:tc>
          <w:tcPr>
            <w:tcW w:w="2302" w:type="dxa"/>
          </w:tcPr>
          <w:p>
            <w:pPr>
              <w:pStyle w:val="TableText"/>
              <w:spacing w:before="0" w:after="20" w:line="228" w:lineRule="auto"/>
            </w:pPr>
            <w:r>
              <w:rPr>
                <w:rStyle w:val="VerbatimChar"/>
              </w:rPr>
              <w:t xml:space="preserve">sfx_obs_fallingplatform</w:t>
            </w:r>
          </w:p>
        </w:tc>
        <w:tc>
          <w:tcPr>
            <w:tcW w:w="2535" w:type="dxa"/>
          </w:tcPr>
          <w:p>
            <w:pPr>
              <w:pStyle w:val="TableText"/>
              <w:spacing w:before="0" w:after="20" w:line="228" w:lineRule="auto"/>
            </w:pPr>
            <w:r>
              <w:t xml:space="preserve">Falling Platform</w:t>
            </w:r>
          </w:p>
        </w:tc>
        <w:tc>
          <w:tcPr>
            <w:tcW w:w="2646" w:type="dxa"/>
          </w:tcPr>
          <w:p>
            <w:pPr>
              <w:pStyle w:val="TableText"/>
              <w:spacing w:before="0" w:after="20" w:line="228" w:lineRule="auto"/>
            </w:pPr>
            <w:r>
              <w:t xml:space="preserve">creak warn, whoosh</w:t>
            </w:r>
          </w:p>
        </w:tc>
        <w:tc>
          <w:tcPr>
            <w:tcW w:w="2153" w:type="dxa"/>
          </w:tcPr>
          <w:p>
            <w:pPr>
              <w:pStyle w:val="TableText"/>
              <w:spacing w:before="0" w:after="20" w:line="228" w:lineRule="auto"/>
            </w:pPr>
            <w:r>
              <w:t xml:space="preserve">Y / shake</w:t>
            </w:r>
          </w:p>
        </w:tc>
      </w:tr>
      <w:tr>
        <w:trPr>
          <w:cantSplit/>
        </w:trPr>
        <w:tc>
          <w:tcPr>
            <w:tcW w:w="2302" w:type="dxa"/>
            <w:shd w:val="clear" w:color="auto" w:fill="F5F6F9"/>
          </w:tcPr>
          <w:p>
            <w:pPr>
              <w:pStyle w:val="TableText"/>
              <w:spacing w:before="0" w:after="20" w:line="228" w:lineRule="auto"/>
            </w:pPr>
            <w:r>
              <w:rPr>
                <w:rStyle w:val="VerbatimChar"/>
              </w:rPr>
              <w:t xml:space="preserve">sfx_obs_spinplate</w:t>
            </w:r>
          </w:p>
        </w:tc>
        <w:tc>
          <w:tcPr>
            <w:tcW w:w="2535" w:type="dxa"/>
            <w:shd w:val="clear" w:color="auto" w:fill="F5F6F9"/>
          </w:tcPr>
          <w:p>
            <w:pPr>
              <w:pStyle w:val="TableText"/>
              <w:spacing w:before="0" w:after="20" w:line="228" w:lineRule="auto"/>
            </w:pPr>
            <w:r>
              <w:t xml:space="preserve">Spin Plate</w:t>
            </w:r>
          </w:p>
        </w:tc>
        <w:tc>
          <w:tcPr>
            <w:tcW w:w="2646" w:type="dxa"/>
            <w:shd w:val="clear" w:color="auto" w:fill="F5F6F9"/>
          </w:tcPr>
          <w:p>
            <w:pPr>
              <w:pStyle w:val="TableText"/>
              <w:spacing w:before="0" w:after="20" w:line="228" w:lineRule="auto"/>
            </w:pPr>
            <w:r>
              <w:t xml:space="preserve">turntable hum loop</w:t>
            </w:r>
          </w:p>
        </w:tc>
        <w:tc>
          <w:tcPr>
            <w:tcW w:w="2153" w:type="dxa"/>
            <w:shd w:val="clear" w:color="auto" w:fill="F5F6F9"/>
          </w:tcPr>
          <w:p>
            <w:pPr>
              <w:pStyle w:val="TableText"/>
              <w:spacing w:before="0" w:after="20" w:line="228" w:lineRule="auto"/>
            </w:pPr>
            <w:r>
              <w:t xml:space="preserve">–</w:t>
            </w:r>
          </w:p>
        </w:tc>
      </w:tr>
      <w:tr>
        <w:trPr>
          <w:cantSplit/>
        </w:trPr>
        <w:tc>
          <w:tcPr>
            <w:tcW w:w="2302" w:type="dxa"/>
          </w:tcPr>
          <w:p>
            <w:pPr>
              <w:pStyle w:val="TableText"/>
              <w:spacing w:before="0" w:after="20" w:line="228" w:lineRule="auto"/>
            </w:pPr>
            <w:r>
              <w:rPr>
                <w:rStyle w:val="VerbatimChar"/>
              </w:rPr>
              <w:t xml:space="preserve">sfx_obs_hover</w:t>
            </w:r>
          </w:p>
        </w:tc>
        <w:tc>
          <w:tcPr>
            <w:tcW w:w="2535" w:type="dxa"/>
          </w:tcPr>
          <w:p>
            <w:pPr>
              <w:pStyle w:val="TableText"/>
              <w:spacing w:before="0" w:after="20" w:line="228" w:lineRule="auto"/>
            </w:pPr>
            <w:r>
              <w:t xml:space="preserve">Hover Platform</w:t>
            </w:r>
          </w:p>
        </w:tc>
        <w:tc>
          <w:tcPr>
            <w:tcW w:w="2646" w:type="dxa"/>
          </w:tcPr>
          <w:p>
            <w:pPr>
              <w:pStyle w:val="TableText"/>
              <w:spacing w:before="0" w:after="20" w:line="228" w:lineRule="auto"/>
            </w:pPr>
            <w:r>
              <w:t xml:space="preserve">soft hover hum</w:t>
            </w:r>
          </w:p>
        </w:tc>
        <w:tc>
          <w:tcPr>
            <w:tcW w:w="2153" w:type="dxa"/>
          </w:tcPr>
          <w:p>
            <w:pPr>
              <w:pStyle w:val="TableText"/>
              <w:spacing w:before="0" w:after="20" w:line="228" w:lineRule="auto"/>
            </w:pPr>
            <w:r>
              <w:t xml:space="preserve">–</w:t>
            </w:r>
          </w:p>
        </w:tc>
      </w:tr>
      <w:tr>
        <w:trPr>
          <w:cantSplit/>
        </w:trPr>
        <w:tc>
          <w:tcPr>
            <w:tcW w:w="2302" w:type="dxa"/>
            <w:shd w:val="clear" w:color="auto" w:fill="F5F6F9"/>
          </w:tcPr>
          <w:p>
            <w:pPr>
              <w:pStyle w:val="TableText"/>
              <w:spacing w:before="0" w:after="20" w:line="228" w:lineRule="auto"/>
            </w:pPr>
            <w:r>
              <w:rPr>
                <w:rStyle w:val="VerbatimChar"/>
              </w:rPr>
              <w:t xml:space="preserve">sfx_obs_bubblewall</w:t>
            </w:r>
          </w:p>
        </w:tc>
        <w:tc>
          <w:tcPr>
            <w:tcW w:w="2535" w:type="dxa"/>
            <w:shd w:val="clear" w:color="auto" w:fill="F5F6F9"/>
          </w:tcPr>
          <w:p>
            <w:pPr>
              <w:pStyle w:val="TableText"/>
              <w:spacing w:before="0" w:after="20" w:line="228" w:lineRule="auto"/>
            </w:pPr>
            <w:r>
              <w:t xml:space="preserve">Bubble Wall</w:t>
            </w:r>
          </w:p>
        </w:tc>
        <w:tc>
          <w:tcPr>
            <w:tcW w:w="2646" w:type="dxa"/>
            <w:shd w:val="clear" w:color="auto" w:fill="F5F6F9"/>
          </w:tcPr>
          <w:p>
            <w:pPr>
              <w:pStyle w:val="TableText"/>
              <w:spacing w:before="0" w:after="20" w:line="228" w:lineRule="auto"/>
            </w:pPr>
            <w:r>
              <w:t xml:space="preserve">bubble boop on contact</w:t>
            </w:r>
          </w:p>
        </w:tc>
        <w:tc>
          <w:tcPr>
            <w:tcW w:w="2153" w:type="dxa"/>
            <w:shd w:val="clear" w:color="auto" w:fill="F5F6F9"/>
          </w:tcPr>
          <w:p>
            <w:pPr>
              <w:pStyle w:val="TableText"/>
              <w:spacing w:before="0" w:after="20" w:line="228" w:lineRule="auto"/>
            </w:pPr>
            <w:r>
              <w:t xml:space="preserve">–</w:t>
            </w:r>
          </w:p>
        </w:tc>
      </w:tr>
      <w:tr>
        <w:trPr>
          <w:cantSplit/>
        </w:trPr>
        <w:tc>
          <w:tcPr>
            <w:tcW w:w="2302" w:type="dxa"/>
          </w:tcPr>
          <w:p>
            <w:pPr>
              <w:pStyle w:val="TableText"/>
              <w:spacing w:before="0" w:after="20" w:line="228" w:lineRule="auto"/>
            </w:pPr>
            <w:r>
              <w:rPr>
                <w:rStyle w:val="VerbatimChar"/>
              </w:rPr>
              <w:t xml:space="preserve">sfx_obs_puffballoon</w:t>
            </w:r>
          </w:p>
        </w:tc>
        <w:tc>
          <w:tcPr>
            <w:tcW w:w="2535" w:type="dxa"/>
          </w:tcPr>
          <w:p>
            <w:pPr>
              <w:pStyle w:val="TableText"/>
              <w:spacing w:before="0" w:after="20" w:line="228" w:lineRule="auto"/>
            </w:pPr>
            <w:r>
              <w:t xml:space="preserve">Puff Balloon</w:t>
            </w:r>
          </w:p>
        </w:tc>
        <w:tc>
          <w:tcPr>
            <w:tcW w:w="2646" w:type="dxa"/>
          </w:tcPr>
          <w:p>
            <w:pPr>
              <w:pStyle w:val="TableText"/>
              <w:spacing w:before="0" w:after="20" w:line="228" w:lineRule="auto"/>
            </w:pPr>
            <w:r>
              <w:t xml:space="preserve">inflate squeak tell, deflate</w:t>
            </w:r>
          </w:p>
        </w:tc>
        <w:tc>
          <w:tcPr>
            <w:tcW w:w="2153" w:type="dxa"/>
          </w:tcPr>
          <w:p>
            <w:pPr>
              <w:pStyle w:val="TableText"/>
              <w:spacing w:before="0" w:after="20" w:line="228" w:lineRule="auto"/>
            </w:pPr>
            <w:r>
              <w:t xml:space="preserve">Y / inflate anim</w:t>
            </w:r>
          </w:p>
        </w:tc>
      </w:tr>
      <w:tr>
        <w:trPr>
          <w:cantSplit/>
        </w:trPr>
        <w:tc>
          <w:tcPr>
            <w:tcW w:w="2302" w:type="dxa"/>
            <w:shd w:val="clear" w:color="auto" w:fill="F5F6F9"/>
          </w:tcPr>
          <w:p>
            <w:pPr>
              <w:pStyle w:val="TableText"/>
              <w:spacing w:before="0" w:after="20" w:line="228" w:lineRule="auto"/>
            </w:pPr>
            <w:r>
              <w:rPr>
                <w:rStyle w:val="VerbatimChar"/>
              </w:rPr>
              <w:t xml:space="preserve">sfx_obs_pinball</w:t>
            </w:r>
          </w:p>
        </w:tc>
        <w:tc>
          <w:tcPr>
            <w:tcW w:w="2535" w:type="dxa"/>
            <w:shd w:val="clear" w:color="auto" w:fill="F5F6F9"/>
          </w:tcPr>
          <w:p>
            <w:pPr>
              <w:pStyle w:val="TableText"/>
              <w:spacing w:before="0" w:after="20" w:line="228" w:lineRule="auto"/>
            </w:pPr>
            <w:r>
              <w:t xml:space="preserve">Pinball Paddles</w:t>
            </w:r>
          </w:p>
        </w:tc>
        <w:tc>
          <w:tcPr>
            <w:tcW w:w="2646" w:type="dxa"/>
            <w:shd w:val="clear" w:color="auto" w:fill="F5F6F9"/>
          </w:tcPr>
          <w:p>
            <w:pPr>
              <w:pStyle w:val="TableText"/>
              <w:spacing w:before="0" w:after="20" w:line="228" w:lineRule="auto"/>
            </w:pPr>
            <w:r>
              <w:t xml:space="preserve">flipper clack</w:t>
            </w:r>
          </w:p>
        </w:tc>
        <w:tc>
          <w:tcPr>
            <w:tcW w:w="2153" w:type="dxa"/>
            <w:shd w:val="clear" w:color="auto" w:fill="F5F6F9"/>
          </w:tcPr>
          <w:p>
            <w:pPr>
              <w:pStyle w:val="TableText"/>
              <w:spacing w:before="0" w:after="20" w:line="228" w:lineRule="auto"/>
            </w:pPr>
            <w:r>
              <w:t xml:space="preserve">Y / paddle glow</w:t>
            </w:r>
          </w:p>
        </w:tc>
      </w:tr>
      <w:tr>
        <w:trPr>
          <w:cantSplit/>
        </w:trPr>
        <w:tc>
          <w:tcPr>
            <w:tcW w:w="2302" w:type="dxa"/>
          </w:tcPr>
          <w:p>
            <w:pPr>
              <w:pStyle w:val="TableText"/>
              <w:spacing w:before="0" w:after="20" w:line="228" w:lineRule="auto"/>
            </w:pPr>
            <w:r>
              <w:rPr>
                <w:rStyle w:val="VerbatimChar"/>
              </w:rPr>
              <w:t xml:space="preserve">sfx_obs_lightbar</w:t>
            </w:r>
          </w:p>
        </w:tc>
        <w:tc>
          <w:tcPr>
            <w:tcW w:w="2535" w:type="dxa"/>
          </w:tcPr>
          <w:p>
            <w:pPr>
              <w:pStyle w:val="TableText"/>
              <w:spacing w:before="0" w:after="20" w:line="228" w:lineRule="auto"/>
            </w:pPr>
            <w:r>
              <w:t xml:space="preserve">Light Bar</w:t>
            </w:r>
          </w:p>
        </w:tc>
        <w:tc>
          <w:tcPr>
            <w:tcW w:w="2646" w:type="dxa"/>
          </w:tcPr>
          <w:p>
            <w:pPr>
              <w:pStyle w:val="TableText"/>
              <w:spacing w:before="0" w:after="20" w:line="228" w:lineRule="auto"/>
            </w:pPr>
            <w:r>
              <w:t xml:space="preserve">soft hum (no laser zap)</w:t>
            </w:r>
          </w:p>
        </w:tc>
        <w:tc>
          <w:tcPr>
            <w:tcW w:w="2153" w:type="dxa"/>
          </w:tcPr>
          <w:p>
            <w:pPr>
              <w:pStyle w:val="TableText"/>
              <w:spacing w:before="0" w:after="20" w:line="228" w:lineRule="auto"/>
            </w:pPr>
            <w:r>
              <w:t xml:space="preserve">–</w:t>
            </w:r>
          </w:p>
        </w:tc>
      </w:tr>
      <w:tr>
        <w:trPr>
          <w:cantSplit/>
        </w:trPr>
        <w:tc>
          <w:tcPr>
            <w:tcW w:w="2302" w:type="dxa"/>
            <w:shd w:val="clear" w:color="auto" w:fill="F5F6F9"/>
          </w:tcPr>
          <w:p>
            <w:pPr>
              <w:pStyle w:val="TableText"/>
              <w:spacing w:before="0" w:after="20" w:line="228" w:lineRule="auto"/>
            </w:pPr>
            <w:r>
              <w:rPr>
                <w:rStyle w:val="VerbatimChar"/>
              </w:rPr>
              <w:t xml:space="preserve">sfx_obs_windfan</w:t>
            </w:r>
          </w:p>
        </w:tc>
        <w:tc>
          <w:tcPr>
            <w:tcW w:w="2535" w:type="dxa"/>
            <w:shd w:val="clear" w:color="auto" w:fill="F5F6F9"/>
          </w:tcPr>
          <w:p>
            <w:pPr>
              <w:pStyle w:val="TableText"/>
              <w:spacing w:before="0" w:after="20" w:line="228" w:lineRule="auto"/>
            </w:pPr>
            <w:r>
              <w:t xml:space="preserve">Wind Fan / Floaty Zone (FR-03-11, R2)</w:t>
            </w:r>
          </w:p>
        </w:tc>
        <w:tc>
          <w:tcPr>
            <w:tcW w:w="2646" w:type="dxa"/>
            <w:shd w:val="clear" w:color="auto" w:fill="F5F6F9"/>
          </w:tcPr>
          <w:p>
            <w:pPr>
              <w:pStyle w:val="TableText"/>
              <w:spacing w:before="0" w:after="20" w:line="228" w:lineRule="auto"/>
            </w:pPr>
            <w:r>
              <w:t xml:space="preserve">breeze loop / dreamy pad</w:t>
            </w:r>
          </w:p>
        </w:tc>
        <w:tc>
          <w:tcPr>
            <w:tcW w:w="2153" w:type="dxa"/>
            <w:shd w:val="clear" w:color="auto" w:fill="F5F6F9"/>
          </w:tcPr>
          <w:p>
            <w:pPr>
              <w:pStyle w:val="TableText"/>
              <w:spacing w:before="0" w:after="20" w:line="228" w:lineRule="auto"/>
            </w:pPr>
            <w:r>
              <w:t xml:space="preserve">Y / wind particles</w:t>
            </w:r>
          </w:p>
        </w:tc>
      </w:tr>
      <w:tr>
        <w:trPr>
          <w:cantSplit/>
        </w:trPr>
        <w:tc>
          <w:tcPr>
            <w:tcW w:w="2302" w:type="dxa"/>
          </w:tcPr>
          <w:p>
            <w:pPr>
              <w:pStyle w:val="TableText"/>
              <w:spacing w:before="0" w:after="20" w:line="228" w:lineRule="auto"/>
            </w:pPr>
            <w:r>
              <w:rPr>
                <w:rStyle w:val="VerbatimChar"/>
              </w:rPr>
              <w:t xml:space="preserve">sfx_obs_whooshtube</w:t>
            </w:r>
            <w:r>
              <w:t xml:space="preserve"> </w:t>
            </w:r>
            <w:r>
              <w:t xml:space="preserve">/</w:t>
            </w:r>
            <w:r>
              <w:t xml:space="preserve"> </w:t>
            </w:r>
            <w:r>
              <w:rPr>
                <w:rStyle w:val="VerbatimChar"/>
              </w:rPr>
              <w:t xml:space="preserve">sfx_obs_portal</w:t>
            </w:r>
          </w:p>
        </w:tc>
        <w:tc>
          <w:tcPr>
            <w:tcW w:w="2535" w:type="dxa"/>
          </w:tcPr>
          <w:p>
            <w:pPr>
              <w:pStyle w:val="TableText"/>
              <w:spacing w:before="0" w:after="20" w:line="228" w:lineRule="auto"/>
            </w:pPr>
            <w:r>
              <w:t xml:space="preserve">Whoosh Tube / Portal</w:t>
            </w:r>
          </w:p>
        </w:tc>
        <w:tc>
          <w:tcPr>
            <w:tcW w:w="2646" w:type="dxa"/>
          </w:tcPr>
          <w:p>
            <w:pPr>
              <w:pStyle w:val="TableText"/>
              <w:spacing w:before="0" w:after="20" w:line="228" w:lineRule="auto"/>
            </w:pPr>
            <w:r>
              <w:t xml:space="preserve">suck-whoosh / warble</w:t>
            </w:r>
          </w:p>
        </w:tc>
        <w:tc>
          <w:tcPr>
            <w:tcW w:w="2153" w:type="dxa"/>
          </w:tcPr>
          <w:p>
            <w:pPr>
              <w:pStyle w:val="TableText"/>
              <w:spacing w:before="0" w:after="20" w:line="228" w:lineRule="auto"/>
            </w:pPr>
            <w:r>
              <w:t xml:space="preserve">–</w:t>
            </w:r>
          </w:p>
        </w:tc>
      </w:tr>
      <w:tr>
        <w:trPr>
          <w:cantSplit/>
        </w:trPr>
        <w:tc>
          <w:tcPr>
            <w:tcW w:w="2302" w:type="dxa"/>
            <w:shd w:val="clear" w:color="auto" w:fill="F5F6F9"/>
          </w:tcPr>
          <w:p>
            <w:pPr>
              <w:pStyle w:val="TableText"/>
              <w:spacing w:before="0" w:after="20" w:line="228" w:lineRule="auto"/>
            </w:pPr>
            <w:r>
              <w:rPr>
                <w:rStyle w:val="VerbatimChar"/>
              </w:rPr>
              <w:t xml:space="preserve">sfx_obs_gates_logs</w:t>
            </w:r>
          </w:p>
        </w:tc>
        <w:tc>
          <w:tcPr>
            <w:tcW w:w="2535" w:type="dxa"/>
            <w:shd w:val="clear" w:color="auto" w:fill="F5F6F9"/>
          </w:tcPr>
          <w:p>
            <w:pPr>
              <w:pStyle w:val="TableText"/>
              <w:spacing w:before="0" w:after="20" w:line="228" w:lineRule="auto"/>
            </w:pPr>
            <w:r>
              <w:t xml:space="preserve">Gates and Logs</w:t>
            </w:r>
          </w:p>
        </w:tc>
        <w:tc>
          <w:tcPr>
            <w:tcW w:w="2646" w:type="dxa"/>
            <w:shd w:val="clear" w:color="auto" w:fill="F5F6F9"/>
          </w:tcPr>
          <w:p>
            <w:pPr>
              <w:pStyle w:val="TableText"/>
              <w:spacing w:before="0" w:after="20" w:line="228" w:lineRule="auto"/>
            </w:pPr>
            <w:r>
              <w:t xml:space="preserve">wooden clonk</w:t>
            </w:r>
          </w:p>
        </w:tc>
        <w:tc>
          <w:tcPr>
            <w:tcW w:w="2153" w:type="dxa"/>
            <w:shd w:val="clear" w:color="auto" w:fill="F5F6F9"/>
          </w:tcPr>
          <w:p>
            <w:pPr>
              <w:pStyle w:val="TableText"/>
              <w:spacing w:before="0" w:after="20" w:line="228" w:lineRule="auto"/>
            </w:pPr>
            <w:r>
              <w:t xml:space="preserve">–</w:t>
            </w:r>
          </w:p>
        </w:tc>
      </w:tr>
      <w:tr>
        <w:trPr>
          <w:cantSplit/>
        </w:trPr>
        <w:tc>
          <w:tcPr>
            <w:tcW w:w="2302" w:type="dxa"/>
          </w:tcPr>
          <w:p>
            <w:pPr>
              <w:pStyle w:val="TableText"/>
              <w:spacing w:before="0" w:after="20" w:line="228" w:lineRule="auto"/>
            </w:pPr>
            <w:r>
              <w:rPr>
                <w:rStyle w:val="VerbatimChar"/>
              </w:rPr>
              <w:t xml:space="preserve">sfx_obs_ai_penguin/rhino</w:t>
            </w:r>
          </w:p>
        </w:tc>
        <w:tc>
          <w:tcPr>
            <w:tcW w:w="2535" w:type="dxa"/>
          </w:tcPr>
          <w:p>
            <w:pPr>
              <w:pStyle w:val="TableText"/>
              <w:spacing w:before="0" w:after="20" w:line="228" w:lineRule="auto"/>
            </w:pPr>
            <w:r>
              <w:t xml:space="preserve">AI hazards</w:t>
            </w:r>
          </w:p>
        </w:tc>
        <w:tc>
          <w:tcPr>
            <w:tcW w:w="2646" w:type="dxa"/>
          </w:tcPr>
          <w:p>
            <w:pPr>
              <w:pStyle w:val="TableText"/>
              <w:spacing w:before="0" w:after="20" w:line="228" w:lineRule="auto"/>
            </w:pPr>
            <w:r>
              <w:t xml:space="preserve">cute waddle / snort (no roar)</w:t>
            </w:r>
          </w:p>
        </w:tc>
        <w:tc>
          <w:tcPr>
            <w:tcW w:w="2153" w:type="dxa"/>
          </w:tcPr>
          <w:p>
            <w:pPr>
              <w:pStyle w:val="TableText"/>
              <w:spacing w:before="0" w:after="20" w:line="228" w:lineRule="auto"/>
            </w:pPr>
            <w:r>
              <w:t xml:space="preserve">Y / footprints near player</w:t>
            </w:r>
          </w:p>
        </w:tc>
      </w:tr>
      <w:tr>
        <w:trPr>
          <w:cantSplit/>
        </w:trPr>
        <w:tc>
          <w:tcPr>
            <w:tcW w:w="2302" w:type="dxa"/>
            <w:shd w:val="clear" w:color="auto" w:fill="F5F6F9"/>
          </w:tcPr>
          <w:p>
            <w:pPr>
              <w:pStyle w:val="TableText"/>
              <w:spacing w:before="0" w:after="20" w:line="228" w:lineRule="auto"/>
            </w:pPr>
            <w:r>
              <w:rPr>
                <w:rStyle w:val="VerbatimChar"/>
              </w:rPr>
              <w:t xml:space="preserve">sfx_obs_checkpoint</w:t>
            </w:r>
          </w:p>
        </w:tc>
        <w:tc>
          <w:tcPr>
            <w:tcW w:w="2535" w:type="dxa"/>
            <w:shd w:val="clear" w:color="auto" w:fill="F5F6F9"/>
          </w:tcPr>
          <w:p>
            <w:pPr>
              <w:pStyle w:val="TableText"/>
              <w:spacing w:before="0" w:after="20" w:line="228" w:lineRule="auto"/>
            </w:pPr>
            <w:r>
              <w:t xml:space="preserve">Checkpoint (FR-03-12 — sound cue required)</w:t>
            </w:r>
          </w:p>
        </w:tc>
        <w:tc>
          <w:tcPr>
            <w:tcW w:w="2646" w:type="dxa"/>
            <w:shd w:val="clear" w:color="auto" w:fill="F5F6F9"/>
          </w:tcPr>
          <w:p>
            <w:pPr>
              <w:pStyle w:val="TableText"/>
              <w:spacing w:before="0" w:after="20" w:line="228" w:lineRule="auto"/>
            </w:pPr>
            <w:r>
              <w:t xml:space="preserve">bright two-note chime</w:t>
            </w:r>
          </w:p>
        </w:tc>
        <w:tc>
          <w:tcPr>
            <w:tcW w:w="2153" w:type="dxa"/>
            <w:shd w:val="clear" w:color="auto" w:fill="F5F6F9"/>
          </w:tcPr>
          <w:p>
            <w:pPr>
              <w:pStyle w:val="TableText"/>
              <w:spacing w:before="0" w:after="20" w:line="228" w:lineRule="auto"/>
            </w:pPr>
            <w:r>
              <w:t xml:space="preserve">Y / flag flip + glow (already required)</w:t>
            </w:r>
          </w:p>
        </w:tc>
      </w:tr>
      <w:tr>
        <w:trPr>
          <w:cantSplit/>
        </w:trPr>
        <w:tc>
          <w:tcPr>
            <w:tcW w:w="2302" w:type="dxa"/>
          </w:tcPr>
          <w:p>
            <w:pPr>
              <w:pStyle w:val="TableText"/>
              <w:spacing w:before="0" w:after="20" w:line="228" w:lineRule="auto"/>
            </w:pPr>
            <w:r>
              <w:rPr>
                <w:rStyle w:val="VerbatimChar"/>
              </w:rPr>
              <w:t xml:space="preserve">sfx_obs_slime_rise</w:t>
            </w:r>
          </w:p>
        </w:tc>
        <w:tc>
          <w:tcPr>
            <w:tcW w:w="2535" w:type="dxa"/>
          </w:tcPr>
          <w:p>
            <w:pPr>
              <w:pStyle w:val="TableText"/>
              <w:spacing w:before="0" w:after="20" w:line="228" w:lineRule="auto"/>
            </w:pPr>
            <w:r>
              <w:t xml:space="preserve">Rising slime (FR-03-14)</w:t>
            </w:r>
          </w:p>
        </w:tc>
        <w:tc>
          <w:tcPr>
            <w:tcW w:w="2646" w:type="dxa"/>
          </w:tcPr>
          <w:p>
            <w:pPr>
              <w:pStyle w:val="TableText"/>
              <w:spacing w:before="0" w:after="20" w:line="228" w:lineRule="auto"/>
            </w:pPr>
            <w:r>
              <w:t xml:space="preserve">bubbly loop, step-up gurgle each rise</w:t>
            </w:r>
          </w:p>
        </w:tc>
        <w:tc>
          <w:tcPr>
            <w:tcW w:w="2153" w:type="dxa"/>
          </w:tcPr>
          <w:p>
            <w:pPr>
              <w:pStyle w:val="TableText"/>
              <w:spacing w:before="0" w:after="20" w:line="228" w:lineRule="auto"/>
            </w:pPr>
            <w:r>
              <w:t xml:space="preserve">Y / slime line marker on HUD</w:t>
            </w:r>
          </w:p>
        </w:tc>
      </w:tr>
      <w:tr>
        <w:trPr>
          <w:cantSplit/>
        </w:trPr>
        <w:tc>
          <w:tcPr>
            <w:tcW w:w="2302" w:type="dxa"/>
            <w:shd w:val="clear" w:color="auto" w:fill="F5F6F9"/>
          </w:tcPr>
          <w:p>
            <w:pPr>
              <w:pStyle w:val="TableText"/>
              <w:spacing w:before="0" w:after="20" w:line="228" w:lineRule="auto"/>
            </w:pPr>
            <w:r>
              <w:rPr>
                <w:rStyle w:val="VerbatimChar"/>
              </w:rPr>
              <w:t xml:space="preserve">amb_&lt;theme&gt;</w:t>
            </w:r>
          </w:p>
        </w:tc>
        <w:tc>
          <w:tcPr>
            <w:tcW w:w="2535" w:type="dxa"/>
            <w:shd w:val="clear" w:color="auto" w:fill="F5F6F9"/>
          </w:tcPr>
          <w:p>
            <w:pPr>
              <w:pStyle w:val="TableText"/>
              <w:spacing w:before="0" w:after="20" w:line="228" w:lineRule="auto"/>
            </w:pPr>
            <w:r>
              <w:t xml:space="preserve">Themes (FR-03-16)</w:t>
            </w:r>
          </w:p>
        </w:tc>
        <w:tc>
          <w:tcPr>
            <w:tcW w:w="2646" w:type="dxa"/>
            <w:shd w:val="clear" w:color="auto" w:fill="F5F6F9"/>
          </w:tcPr>
          <w:p>
            <w:pPr>
              <w:pStyle w:val="TableText"/>
              <w:spacing w:before="0" w:after="20" w:line="228" w:lineRule="auto"/>
            </w:pPr>
            <w:r>
              <w:t xml:space="preserve">crowd-free cheerful ambience beds</w:t>
            </w:r>
          </w:p>
        </w:tc>
        <w:tc>
          <w:tcPr>
            <w:tcW w:w="2153" w:type="dxa"/>
            <w:shd w:val="clear" w:color="auto" w:fill="F5F6F9"/>
          </w:tcPr>
          <w:p>
            <w:pPr>
              <w:pStyle w:val="TableText"/>
              <w:spacing w:before="0" w:after="20" w:line="228" w:lineRule="auto"/>
            </w:pPr>
            <w:r>
              <w:t xml:space="preserve">–</w:t>
            </w:r>
          </w:p>
        </w:tc>
      </w:tr>
    </w:tbl>
    <w:bookmarkEnd w:id="174"/>
    <w:bookmarkStart w:id="175" w:name="round-show-events-fr-01"/>
    <w:p>
      <w:pPr>
        <w:pStyle w:val="Heading3"/>
      </w:pPr>
      <w:r>
        <w:t xml:space="preserve">6.3.3 Round &amp; show events (FR-01)</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099"/>
        <w:gridCol w:w="3621"/>
        <w:gridCol w:w="2916"/>
      </w:tblGrid>
      <w:tr>
        <w:trPr>
          <w:cantSplit/>
          <w:tblHeader/>
        </w:trPr>
        <w:tc>
          <w:tcPr>
            <w:tcW w:w="3099" w:type="dxa"/>
            <w:shd w:val="clear" w:color="auto" w:fill="1F2140"/>
          </w:tcPr>
          <w:p>
            <w:pPr>
              <w:pStyle w:val="TableText"/>
              <w:spacing w:before="0" w:after="20" w:line="228" w:lineRule="auto"/>
            </w:pPr>
            <w:r>
              <w:rPr>
                <w:b/>
                <w:color w:val="FFFFFF"/>
              </w:rPr>
              <w:t xml:space="preserve">ID</w:t>
            </w:r>
          </w:p>
        </w:tc>
        <w:tc>
          <w:tcPr>
            <w:tcW w:w="3621" w:type="dxa"/>
            <w:shd w:val="clear" w:color="auto" w:fill="1F2140"/>
          </w:tcPr>
          <w:p>
            <w:pPr>
              <w:pStyle w:val="TableText"/>
              <w:spacing w:before="0" w:after="20" w:line="228" w:lineRule="auto"/>
            </w:pPr>
            <w:r>
              <w:rPr>
                <w:b/>
                <w:color w:val="FFFFFF"/>
              </w:rPr>
              <w:t xml:space="preserve">Trigger</w:t>
            </w:r>
          </w:p>
        </w:tc>
        <w:tc>
          <w:tcPr>
            <w:tcW w:w="2916" w:type="dxa"/>
            <w:shd w:val="clear" w:color="auto" w:fill="1F2140"/>
          </w:tcPr>
          <w:p>
            <w:pPr>
              <w:pStyle w:val="TableText"/>
              <w:spacing w:before="0" w:after="20" w:line="228" w:lineRule="auto"/>
            </w:pPr>
            <w:r>
              <w:rPr>
                <w:b/>
                <w:color w:val="FFFFFF"/>
              </w:rPr>
              <w:t xml:space="preserve">GR / Visual</w:t>
            </w:r>
          </w:p>
        </w:tc>
      </w:tr>
      <w:tr>
        <w:trPr>
          <w:cantSplit/>
        </w:trPr>
        <w:tc>
          <w:tcPr>
            <w:tcW w:w="3099" w:type="dxa"/>
          </w:tcPr>
          <w:p>
            <w:pPr>
              <w:pStyle w:val="TableText"/>
              <w:spacing w:before="0" w:after="20" w:line="228" w:lineRule="auto"/>
            </w:pPr>
            <w:r>
              <w:rPr>
                <w:rStyle w:val="VerbatimChar"/>
              </w:rPr>
              <w:t xml:space="preserve">stg_roundintro_&lt;type&gt;</w:t>
            </w:r>
          </w:p>
        </w:tc>
        <w:tc>
          <w:tcPr>
            <w:tcW w:w="3621" w:type="dxa"/>
          </w:tcPr>
          <w:p>
            <w:pPr>
              <w:pStyle w:val="TableText"/>
              <w:spacing w:before="0" w:after="20" w:line="228" w:lineRule="auto"/>
            </w:pPr>
            <w:r>
              <w:t xml:space="preserve">SC-04</w:t>
            </w:r>
          </w:p>
        </w:tc>
        <w:tc>
          <w:tcPr>
            <w:tcW w:w="2916" w:type="dxa"/>
          </w:tcPr>
          <w:p>
            <w:pPr>
              <w:pStyle w:val="TableText"/>
              <w:spacing w:before="0" w:after="20" w:line="228" w:lineRule="auto"/>
            </w:pPr>
            <w:r>
              <w:t xml:space="preserve">Y / type icon</w:t>
            </w:r>
          </w:p>
        </w:tc>
      </w:tr>
      <w:tr>
        <w:trPr>
          <w:cantSplit/>
        </w:trPr>
        <w:tc>
          <w:tcPr>
            <w:tcW w:w="3099" w:type="dxa"/>
            <w:shd w:val="clear" w:color="auto" w:fill="F5F6F9"/>
          </w:tcPr>
          <w:p>
            <w:pPr>
              <w:pStyle w:val="TableText"/>
              <w:spacing w:before="0" w:after="20" w:line="228" w:lineRule="auto"/>
            </w:pPr>
            <w:r>
              <w:rPr>
                <w:rStyle w:val="VerbatimChar"/>
              </w:rPr>
              <w:t xml:space="preserve">sfx_round_count_3/2/1/go</w:t>
            </w:r>
          </w:p>
        </w:tc>
        <w:tc>
          <w:tcPr>
            <w:tcW w:w="3621" w:type="dxa"/>
            <w:shd w:val="clear" w:color="auto" w:fill="F5F6F9"/>
          </w:tcPr>
          <w:p>
            <w:pPr>
              <w:pStyle w:val="TableText"/>
              <w:spacing w:before="0" w:after="20" w:line="228" w:lineRule="auto"/>
            </w:pPr>
            <w:r>
              <w:t xml:space="preserve">3-2-1-GO</w:t>
            </w:r>
          </w:p>
        </w:tc>
        <w:tc>
          <w:tcPr>
            <w:tcW w:w="2916" w:type="dxa"/>
            <w:shd w:val="clear" w:color="auto" w:fill="F5F6F9"/>
          </w:tcPr>
          <w:p>
            <w:pPr>
              <w:pStyle w:val="TableText"/>
              <w:spacing w:before="0" w:after="20" w:line="228" w:lineRule="auto"/>
            </w:pPr>
            <w:r>
              <w:t xml:space="preserve">Y / on-screen numerals</w:t>
            </w:r>
          </w:p>
        </w:tc>
      </w:tr>
      <w:tr>
        <w:trPr>
          <w:cantSplit/>
        </w:trPr>
        <w:tc>
          <w:tcPr>
            <w:tcW w:w="3099" w:type="dxa"/>
          </w:tcPr>
          <w:p>
            <w:pPr>
              <w:pStyle w:val="TableText"/>
              <w:spacing w:before="0" w:after="20" w:line="228" w:lineRule="auto"/>
            </w:pPr>
            <w:r>
              <w:rPr>
                <w:rStyle w:val="VerbatimChar"/>
              </w:rPr>
              <w:t xml:space="preserve">sfx_round_lastseconds_tick</w:t>
            </w:r>
          </w:p>
        </w:tc>
        <w:tc>
          <w:tcPr>
            <w:tcW w:w="3621" w:type="dxa"/>
          </w:tcPr>
          <w:p>
            <w:pPr>
              <w:pStyle w:val="TableText"/>
              <w:spacing w:before="0" w:after="20" w:line="228" w:lineRule="auto"/>
            </w:pPr>
            <w:r>
              <w:t xml:space="preserve">final 15/30 s, soft tick on each 5 s</w:t>
            </w:r>
          </w:p>
        </w:tc>
        <w:tc>
          <w:tcPr>
            <w:tcW w:w="2916" w:type="dxa"/>
          </w:tcPr>
          <w:p>
            <w:pPr>
              <w:pStyle w:val="TableText"/>
              <w:spacing w:before="0" w:after="20" w:line="228" w:lineRule="auto"/>
            </w:pPr>
            <w:r>
              <w:t xml:space="preserve">Y / final-seconds banner</w:t>
            </w:r>
          </w:p>
        </w:tc>
      </w:tr>
      <w:tr>
        <w:trPr>
          <w:cantSplit/>
        </w:trPr>
        <w:tc>
          <w:tcPr>
            <w:tcW w:w="3099" w:type="dxa"/>
            <w:shd w:val="clear" w:color="auto" w:fill="F5F6F9"/>
          </w:tcPr>
          <w:p>
            <w:pPr>
              <w:pStyle w:val="TableText"/>
              <w:spacing w:before="0" w:after="20" w:line="228" w:lineRule="auto"/>
            </w:pPr>
            <w:r>
              <w:rPr>
                <w:rStyle w:val="VerbatimChar"/>
              </w:rPr>
              <w:t xml:space="preserve">sfx_round_qualified_other</w:t>
            </w:r>
          </w:p>
        </w:tc>
        <w:tc>
          <w:tcPr>
            <w:tcW w:w="3621" w:type="dxa"/>
            <w:shd w:val="clear" w:color="auto" w:fill="F5F6F9"/>
          </w:tcPr>
          <w:p>
            <w:pPr>
              <w:pStyle w:val="TableText"/>
              <w:spacing w:before="0" w:after="20" w:line="228" w:lineRule="auto"/>
            </w:pPr>
            <w:r>
              <w:t xml:space="preserve">someone qualifies (quiet, throttled 1 per 0.5 s)</w:t>
            </w:r>
          </w:p>
        </w:tc>
        <w:tc>
          <w:tcPr>
            <w:tcW w:w="2916" w:type="dxa"/>
            <w:shd w:val="clear" w:color="auto" w:fill="F5F6F9"/>
          </w:tcPr>
          <w:p>
            <w:pPr>
              <w:pStyle w:val="TableText"/>
              <w:spacing w:before="0" w:after="20" w:line="228" w:lineRule="auto"/>
            </w:pPr>
            <w:r>
              <w:t xml:space="preserve">Y / qualified counter tick</w:t>
            </w:r>
          </w:p>
        </w:tc>
      </w:tr>
      <w:tr>
        <w:trPr>
          <w:cantSplit/>
        </w:trPr>
        <w:tc>
          <w:tcPr>
            <w:tcW w:w="3099" w:type="dxa"/>
          </w:tcPr>
          <w:p>
            <w:pPr>
              <w:pStyle w:val="TableText"/>
              <w:spacing w:before="0" w:after="20" w:line="228" w:lineRule="auto"/>
            </w:pPr>
            <w:r>
              <w:rPr>
                <w:rStyle w:val="VerbatimChar"/>
              </w:rPr>
              <w:t xml:space="preserve">sfx_round_end_whistle</w:t>
            </w:r>
          </w:p>
        </w:tc>
        <w:tc>
          <w:tcPr>
            <w:tcW w:w="3621" w:type="dxa"/>
          </w:tcPr>
          <w:p>
            <w:pPr>
              <w:pStyle w:val="TableText"/>
              <w:spacing w:before="0" w:after="20" w:line="228" w:lineRule="auto"/>
            </w:pPr>
            <w:r>
              <w:t xml:space="preserve">round end</w:t>
            </w:r>
          </w:p>
        </w:tc>
        <w:tc>
          <w:tcPr>
            <w:tcW w:w="2916" w:type="dxa"/>
          </w:tcPr>
          <w:p>
            <w:pPr>
              <w:pStyle w:val="TableText"/>
              <w:spacing w:before="0" w:after="20" w:line="228" w:lineRule="auto"/>
            </w:pPr>
            <w:r>
              <w:t xml:space="preserve">Y / "Round over" banner</w:t>
            </w:r>
          </w:p>
        </w:tc>
      </w:tr>
      <w:tr>
        <w:trPr>
          <w:cantSplit/>
        </w:trPr>
        <w:tc>
          <w:tcPr>
            <w:tcW w:w="3099" w:type="dxa"/>
            <w:shd w:val="clear" w:color="auto" w:fill="F5F6F9"/>
          </w:tcPr>
          <w:p>
            <w:pPr>
              <w:pStyle w:val="TableText"/>
              <w:spacing w:before="0" w:after="20" w:line="228" w:lineRule="auto"/>
            </w:pPr>
            <w:r>
              <w:rPr>
                <w:rStyle w:val="VerbatimChar"/>
              </w:rPr>
              <w:t xml:space="preserve">sfx_team_score_&lt;own/other&gt;</w:t>
            </w:r>
          </w:p>
        </w:tc>
        <w:tc>
          <w:tcPr>
            <w:tcW w:w="3621" w:type="dxa"/>
            <w:shd w:val="clear" w:color="auto" w:fill="F5F6F9"/>
          </w:tcPr>
          <w:p>
            <w:pPr>
              <w:pStyle w:val="TableText"/>
              <w:spacing w:before="0" w:after="20" w:line="228" w:lineRule="auto"/>
            </w:pPr>
            <w:r>
              <w:t xml:space="preserve">team point (R2)</w:t>
            </w:r>
          </w:p>
        </w:tc>
        <w:tc>
          <w:tcPr>
            <w:tcW w:w="2916" w:type="dxa"/>
            <w:shd w:val="clear" w:color="auto" w:fill="F5F6F9"/>
          </w:tcPr>
          <w:p>
            <w:pPr>
              <w:pStyle w:val="TableText"/>
              <w:spacing w:before="0" w:after="20" w:line="228" w:lineRule="auto"/>
            </w:pPr>
            <w:r>
              <w:t xml:space="preserve">Y / score pop</w:t>
            </w:r>
          </w:p>
        </w:tc>
      </w:tr>
      <w:tr>
        <w:trPr>
          <w:cantSplit/>
        </w:trPr>
        <w:tc>
          <w:tcPr>
            <w:tcW w:w="3099" w:type="dxa"/>
          </w:tcPr>
          <w:p>
            <w:pPr>
              <w:pStyle w:val="TableText"/>
              <w:spacing w:before="0" w:after="20" w:line="228" w:lineRule="auto"/>
            </w:pPr>
            <w:r>
              <w:rPr>
                <w:rStyle w:val="VerbatimChar"/>
              </w:rPr>
              <w:t xml:space="preserve">sfx_hunt_tail_lost</w:t>
            </w:r>
          </w:p>
        </w:tc>
        <w:tc>
          <w:tcPr>
            <w:tcW w:w="3621" w:type="dxa"/>
          </w:tcPr>
          <w:p>
            <w:pPr>
              <w:pStyle w:val="TableText"/>
              <w:spacing w:before="0" w:after="20" w:line="228" w:lineRule="auto"/>
            </w:pPr>
            <w:r>
              <w:t xml:space="preserve">tail taken (warning, FR-08-02)</w:t>
            </w:r>
          </w:p>
        </w:tc>
        <w:tc>
          <w:tcPr>
            <w:tcW w:w="2916" w:type="dxa"/>
          </w:tcPr>
          <w:p>
            <w:pPr>
              <w:pStyle w:val="TableText"/>
              <w:spacing w:before="0" w:after="20" w:line="228" w:lineRule="auto"/>
            </w:pPr>
            <w:r>
              <w:t xml:space="preserve">Y / "!" icon</w:t>
            </w:r>
          </w:p>
        </w:tc>
      </w:tr>
    </w:tbl>
    <w:bookmarkEnd w:id="175"/>
    <w:bookmarkStart w:id="176" w:name="warnings-fr-08-02"/>
    <w:p>
      <w:pPr>
        <w:pStyle w:val="Heading3"/>
      </w:pPr>
      <w:r>
        <w:t xml:space="preserve">6.3.4 Warnings (FR-08-02)</w:t>
      </w:r>
    </w:p>
    <w:p>
      <w:pPr>
        <w:pStyle w:val="FirstParagraph"/>
      </w:pPr>
      <w:r>
        <w:rPr>
          <w:rStyle w:val="VerbatimChar"/>
        </w:rPr>
        <w:t xml:space="preserve">sfx_ui_warning</w:t>
      </w:r>
      <w:r>
        <w:t xml:space="preserve"> </w:t>
      </w:r>
      <w:r>
        <w:t xml:space="preserve">— friendly two-note "uh-oh" (pitched toy), max 1 per 1.5 s; paired visual "!" which never flashes &gt;3/s (NFR-10-19).</w:t>
      </w:r>
    </w:p>
    <w:bookmarkEnd w:id="176"/>
    <w:bookmarkStart w:id="177" w:name="X24abf9ea7595b27f32bca129ef0ef1435679c35"/>
    <w:p>
      <w:pPr>
        <w:pStyle w:val="Heading3"/>
      </w:pPr>
      <w:r>
        <w:t xml:space="preserve">6.3.5 Outcomes and rewards (FR-01-04, FR-01-09, FR-08-03)</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500"/>
        <w:gridCol w:w="6137"/>
      </w:tblGrid>
      <w:tr>
        <w:trPr>
          <w:cantSplit/>
          <w:tblHeader/>
        </w:trPr>
        <w:tc>
          <w:tcPr>
            <w:tcW w:w="3500" w:type="dxa"/>
            <w:shd w:val="clear" w:color="auto" w:fill="1F2140"/>
          </w:tcPr>
          <w:p>
            <w:pPr>
              <w:pStyle w:val="TableText"/>
              <w:spacing w:before="0" w:after="20" w:line="228" w:lineRule="auto"/>
            </w:pPr>
            <w:r>
              <w:rPr>
                <w:b/>
                <w:color w:val="FFFFFF"/>
              </w:rPr>
              <w:t xml:space="preserve">ID</w:t>
            </w:r>
          </w:p>
        </w:tc>
        <w:tc>
          <w:tcPr>
            <w:tcW w:w="6137" w:type="dxa"/>
            <w:shd w:val="clear" w:color="auto" w:fill="1F2140"/>
          </w:tcPr>
          <w:p>
            <w:pPr>
              <w:pStyle w:val="TableText"/>
              <w:spacing w:before="0" w:after="20" w:line="228" w:lineRule="auto"/>
            </w:pPr>
            <w:r>
              <w:rPr>
                <w:b/>
                <w:color w:val="FFFFFF"/>
              </w:rPr>
              <w:t xml:space="preserve">Rule</w:t>
            </w:r>
          </w:p>
        </w:tc>
      </w:tr>
      <w:tr>
        <w:trPr>
          <w:cantSplit/>
        </w:trPr>
        <w:tc>
          <w:tcPr>
            <w:tcW w:w="3500" w:type="dxa"/>
          </w:tcPr>
          <w:p>
            <w:pPr>
              <w:pStyle w:val="TableText"/>
              <w:spacing w:before="0" w:after="20" w:line="228" w:lineRule="auto"/>
            </w:pPr>
            <w:r>
              <w:rPr>
                <w:rStyle w:val="VerbatimChar"/>
              </w:rPr>
              <w:t xml:space="preserve">stg_qualified</w:t>
            </w:r>
          </w:p>
        </w:tc>
        <w:tc>
          <w:tcPr>
            <w:tcW w:w="6137" w:type="dxa"/>
          </w:tcPr>
          <w:p>
            <w:pPr>
              <w:pStyle w:val="TableText"/>
              <w:spacing w:before="0" w:after="20" w:line="228" w:lineRule="auto"/>
            </w:pPr>
            <w:r>
              <w:t xml:space="preserve">bright fanfare ≤3 s</w:t>
            </w:r>
          </w:p>
        </w:tc>
      </w:tr>
      <w:tr>
        <w:trPr>
          <w:cantSplit/>
        </w:trPr>
        <w:tc>
          <w:tcPr>
            <w:tcW w:w="3500" w:type="dxa"/>
            <w:shd w:val="clear" w:color="auto" w:fill="F5F6F9"/>
          </w:tcPr>
          <w:p>
            <w:pPr>
              <w:pStyle w:val="TableText"/>
              <w:spacing w:before="0" w:after="20" w:line="228" w:lineRule="auto"/>
            </w:pPr>
            <w:r>
              <w:rPr>
                <w:rStyle w:val="VerbatimChar"/>
              </w:rPr>
              <w:t xml:space="preserve">stg_out_greattry</w:t>
            </w:r>
          </w:p>
        </w:tc>
        <w:tc>
          <w:tcPr>
            <w:tcW w:w="6137" w:type="dxa"/>
            <w:shd w:val="clear" w:color="auto" w:fill="F5F6F9"/>
          </w:tcPr>
          <w:p>
            <w:pPr>
              <w:pStyle w:val="TableText"/>
              <w:spacing w:before="0" w:after="20" w:line="228" w:lineRule="auto"/>
            </w:pPr>
            <w:r>
              <w:rPr>
                <w:b/>
                <w:bCs/>
              </w:rPr>
              <w:t xml:space="preserve">warm, major-key</w:t>
            </w:r>
            <w:r>
              <w:t xml:space="preserve">, ≤3 s; no "wah-wah" trombone, no crowd boo or laugh; pairs with "Out this time – great try!"</w:t>
            </w:r>
          </w:p>
        </w:tc>
      </w:tr>
      <w:tr>
        <w:trPr>
          <w:cantSplit/>
        </w:trPr>
        <w:tc>
          <w:tcPr>
            <w:tcW w:w="3500" w:type="dxa"/>
          </w:tcPr>
          <w:p>
            <w:pPr>
              <w:pStyle w:val="TableText"/>
              <w:spacing w:before="0" w:after="20" w:line="228" w:lineRule="auto"/>
            </w:pPr>
            <w:r>
              <w:rPr>
                <w:rStyle w:val="VerbatimChar"/>
              </w:rPr>
              <w:t xml:space="preserve">stg_final</w:t>
            </w:r>
            <w:r>
              <w:t xml:space="preserve">,</w:t>
            </w:r>
            <w:r>
              <w:t xml:space="preserve"> </w:t>
            </w:r>
            <w:r>
              <w:rPr>
                <w:rStyle w:val="VerbatimChar"/>
              </w:rPr>
              <w:t xml:space="preserve">mus_victory</w:t>
            </w:r>
            <w:r>
              <w:t xml:space="preserve">,</w:t>
            </w:r>
            <w:r>
              <w:t xml:space="preserve"> </w:t>
            </w:r>
            <w:r>
              <w:rPr>
                <w:rStyle w:val="VerbatimChar"/>
              </w:rPr>
              <w:t xml:space="preserve">mus_results</w:t>
            </w:r>
          </w:p>
        </w:tc>
        <w:tc>
          <w:tcPr>
            <w:tcW w:w="6137" w:type="dxa"/>
          </w:tcPr>
          <w:p>
            <w:pPr>
              <w:pStyle w:val="TableText"/>
              <w:spacing w:before="0" w:after="20" w:line="228" w:lineRule="auto"/>
            </w:pPr>
            <w:r>
              <w:t xml:space="preserve">results music is cheerful for every player</w:t>
            </w:r>
          </w:p>
        </w:tc>
      </w:tr>
      <w:tr>
        <w:trPr>
          <w:cantSplit/>
        </w:trPr>
        <w:tc>
          <w:tcPr>
            <w:tcW w:w="3500" w:type="dxa"/>
            <w:shd w:val="clear" w:color="auto" w:fill="F5F6F9"/>
          </w:tcPr>
          <w:p>
            <w:pPr>
              <w:pStyle w:val="TableText"/>
              <w:spacing w:before="0" w:after="20" w:line="228" w:lineRule="auto"/>
            </w:pPr>
            <w:r>
              <w:rPr>
                <w:rStyle w:val="VerbatimChar"/>
              </w:rPr>
              <w:t xml:space="preserve">sfx_reward_xp/coins/item</w:t>
            </w:r>
          </w:p>
        </w:tc>
        <w:tc>
          <w:tcPr>
            <w:tcW w:w="6137" w:type="dxa"/>
            <w:shd w:val="clear" w:color="auto" w:fill="F5F6F9"/>
          </w:tcPr>
          <w:p>
            <w:pPr>
              <w:pStyle w:val="TableText"/>
              <w:spacing w:before="0" w:after="20" w:line="228" w:lineRule="auto"/>
            </w:pPr>
            <w:r>
              <w:t xml:space="preserve">sparkle jingles;</w:t>
            </w:r>
            <w:r>
              <w:t xml:space="preserve"> </w:t>
            </w:r>
            <w:r>
              <w:rPr>
                <w:b/>
                <w:bCs/>
              </w:rPr>
              <w:t xml:space="preserve">no slot-machine, coin-cascade or gambling sounds</w:t>
            </w:r>
            <w:r>
              <w:t xml:space="preserve"> </w:t>
            </w:r>
            <w:r>
              <w:t xml:space="preserve">(FR-11-18)</w:t>
            </w:r>
          </w:p>
        </w:tc>
      </w:tr>
    </w:tbl>
    <w:bookmarkEnd w:id="177"/>
    <w:bookmarkStart w:id="178" w:name="ui-sc-01sc-15"/>
    <w:p>
      <w:pPr>
        <w:pStyle w:val="Heading3"/>
      </w:pPr>
      <w:r>
        <w:t xml:space="preserve">6.3.6 UI (SC-01…SC-15)</w:t>
      </w:r>
    </w:p>
    <w:p>
      <w:pPr>
        <w:pStyle w:val="FirstParagraph"/>
      </w:pPr>
      <w:r>
        <w:rPr>
          <w:rStyle w:val="VerbatimChar"/>
        </w:rPr>
        <w:t xml:space="preserve">ui_nav_move</w:t>
      </w:r>
      <w:r>
        <w:t xml:space="preserve">,</w:t>
      </w:r>
      <w:r>
        <w:t xml:space="preserve"> </w:t>
      </w:r>
      <w:r>
        <w:rPr>
          <w:rStyle w:val="VerbatimChar"/>
        </w:rPr>
        <w:t xml:space="preserve">ui_confirm</w:t>
      </w:r>
      <w:r>
        <w:t xml:space="preserve">,</w:t>
      </w:r>
      <w:r>
        <w:t xml:space="preserve"> </w:t>
      </w:r>
      <w:r>
        <w:rPr>
          <w:rStyle w:val="VerbatimChar"/>
        </w:rPr>
        <w:t xml:space="preserve">ui_back</w:t>
      </w:r>
      <w:r>
        <w:t xml:space="preserve">,</w:t>
      </w:r>
      <w:r>
        <w:t xml:space="preserve"> </w:t>
      </w:r>
      <w:r>
        <w:rPr>
          <w:rStyle w:val="VerbatimChar"/>
        </w:rPr>
        <w:t xml:space="preserve">ui_toggle</w:t>
      </w:r>
      <w:r>
        <w:t xml:space="preserve">,</w:t>
      </w:r>
      <w:r>
        <w:t xml:space="preserve"> </w:t>
      </w:r>
      <w:r>
        <w:rPr>
          <w:rStyle w:val="VerbatimChar"/>
        </w:rPr>
        <w:t xml:space="preserve">ui_slider_tick</w:t>
      </w:r>
      <w:r>
        <w:t xml:space="preserve"> </w:t>
      </w:r>
      <w:r>
        <w:t xml:space="preserve">(plays at new level so the child hears the change),</w:t>
      </w:r>
      <w:r>
        <w:t xml:space="preserve"> </w:t>
      </w:r>
      <w:r>
        <w:rPr>
          <w:rStyle w:val="VerbatimChar"/>
        </w:rPr>
        <w:t xml:space="preserve">ui_tab</w:t>
      </w:r>
      <w:r>
        <w:t xml:space="preserve">,</w:t>
      </w:r>
      <w:r>
        <w:t xml:space="preserve"> </w:t>
      </w:r>
      <w:r>
        <w:rPr>
          <w:rStyle w:val="VerbatimChar"/>
        </w:rPr>
        <w:t xml:space="preserve">ui_error</w:t>
      </w:r>
      <w:r>
        <w:t xml:space="preserve"> </w:t>
      </w:r>
      <w:r>
        <w:t xml:space="preserve">(soft),</w:t>
      </w:r>
      <w:r>
        <w:t xml:space="preserve"> </w:t>
      </w:r>
      <w:r>
        <w:rPr>
          <w:rStyle w:val="VerbatimChar"/>
        </w:rPr>
        <w:t xml:space="preserve">ui_purchase_confirm</w:t>
      </w:r>
      <w:r>
        <w:t xml:space="preserve"> </w:t>
      </w:r>
      <w:r>
        <w:t xml:space="preserve">(neutral, not celebratory — no reward-loop audio in the shop),</w:t>
      </w:r>
      <w:r>
        <w:t xml:space="preserve"> </w:t>
      </w:r>
      <w:r>
        <w:rPr>
          <w:rStyle w:val="VerbatimChar"/>
        </w:rPr>
        <w:t xml:space="preserve">ui_parentgate_open</w:t>
      </w:r>
      <w:r>
        <w:t xml:space="preserve">,</w:t>
      </w:r>
      <w:r>
        <w:t xml:space="preserve"> </w:t>
      </w:r>
      <w:r>
        <w:rPr>
          <w:rStyle w:val="VerbatimChar"/>
        </w:rPr>
        <w:t xml:space="preserve">ui_report_sent</w:t>
      </w:r>
      <w:r>
        <w:t xml:space="preserve"> </w:t>
      </w:r>
      <w:r>
        <w:t xml:space="preserve">(reassuring),</w:t>
      </w:r>
      <w:r>
        <w:t xml:space="preserve"> </w:t>
      </w:r>
      <w:r>
        <w:rPr>
          <w:rStyle w:val="VerbatimChar"/>
        </w:rPr>
        <w:t xml:space="preserve">ui_mute_player</w:t>
      </w:r>
      <w:r>
        <w:t xml:space="preserve">. All UI sounds are 2D on the UI bus.</w:t>
      </w:r>
      <w:r>
        <w:t xml:space="preserve"> </w:t>
      </w:r>
      <w:r>
        <w:rPr>
          <w:b/>
          <w:bCs/>
        </w:rPr>
        <w:t xml:space="preserve">Block/mute (FR-07-15):</w:t>
      </w:r>
      <w:r>
        <w:t xml:space="preserve"> </w:t>
      </w:r>
      <w:r>
        <w:t xml:space="preserve">a blocked or muted player's emote, quick-chat and celebration sounds are not played for the blocker.</w:t>
      </w:r>
    </w:p>
    <w:bookmarkEnd w:id="178"/>
    <w:bookmarkEnd w:id="179"/>
    <w:bookmarkStart w:id="180" w:name="mixing-buses"/>
    <w:p>
      <w:pPr>
        <w:pStyle w:val="Heading2"/>
      </w:pPr>
      <w:r>
        <w:t xml:space="preserve">6.4 Mixing buses</w:t>
      </w:r>
    </w:p>
    <w:p>
      <w:pPr>
        <w:pStyle w:val="SourceCode"/>
      </w:pPr>
      <w:r>
        <w:rPr>
          <w:rStyle w:val="VerbatimChar"/>
        </w:rPr>
        <w:t xml:space="preserve">Master (limiter -1 dBTP, kid-safe cap §6.6)</w:t>
      </w:r>
      <w:r>
        <w:br/>
      </w:r>
      <w:r>
        <w:rPr>
          <w:rStyle w:val="VerbatimChar"/>
        </w:rPr>
        <w:t xml:space="preserve">├── Music        (slider: Music)   ── stems, stingers</w:t>
      </w:r>
      <w:r>
        <w:br/>
      </w:r>
      <w:r>
        <w:rPr>
          <w:rStyle w:val="VerbatimChar"/>
        </w:rPr>
        <w:t xml:space="preserve">├── SFX          (slider: SFX)</w:t>
      </w:r>
      <w:r>
        <w:br/>
      </w:r>
      <w:r>
        <w:rPr>
          <w:rStyle w:val="VerbatimChar"/>
        </w:rPr>
        <w:t xml:space="preserve">│   ├── SFX_Char      own bean +2 dB priority</w:t>
      </w:r>
      <w:r>
        <w:br/>
      </w:r>
      <w:r>
        <w:rPr>
          <w:rStyle w:val="VerbatimChar"/>
        </w:rPr>
        <w:t xml:space="preserve">│   ├── SFX_Obstacle  tells never ducked</w:t>
      </w:r>
      <w:r>
        <w:br/>
      </w:r>
      <w:r>
        <w:rPr>
          <w:rStyle w:val="VerbatimChar"/>
        </w:rPr>
        <w:t xml:space="preserve">│   ├── SFX_Social    emotes/quick-chat, -3 dB, voice-limit 4</w:t>
      </w:r>
      <w:r>
        <w:br/>
      </w:r>
      <w:r>
        <w:rPr>
          <w:rStyle w:val="VerbatimChar"/>
        </w:rPr>
        <w:t xml:space="preserve">│   └── Ambience</w:t>
      </w:r>
      <w:r>
        <w:br/>
      </w:r>
      <w:r>
        <w:rPr>
          <w:rStyle w:val="VerbatimChar"/>
        </w:rPr>
        <w:t xml:space="preserve">└── UI           (slider: UI)</w:t>
      </w:r>
      <w:r>
        <w:br/>
      </w:r>
      <w:r>
        <w:rPr>
          <w:rStyle w:val="VerbatimChar"/>
        </w:rPr>
        <w:t xml:space="preserve">    ├── UI_Menu</w:t>
      </w:r>
      <w:r>
        <w:br/>
      </w:r>
      <w:r>
        <w:rPr>
          <w:rStyle w:val="VerbatimChar"/>
        </w:rPr>
        <w:t xml:space="preserve">    └── UI_Gameplay   countdown, warnings, qualified (never ducked)</w:t>
      </w:r>
    </w:p>
    <w:p>
      <w:pPr>
        <w:pStyle w:val="FirstParagraph"/>
      </w:pPr>
      <w:r>
        <w:t xml:space="preserve">Sidechain/ducking: UI_Gameplay and stingers duck Music −6 dB (attack 20 ms, release 400 ms). SFX_Obstacle tells duck SFX_Social −4 dB. Voice limits: 32 total real voices; per-obstacle-type 4; footsteps 8 (nearest). Priority: own bean &gt; tells &gt; UI_Gameplay &gt; others. Ambience follows the SFX slider (FR-08-09 lists only 4 sliders; Issue 06-A-05).</w:t>
      </w:r>
    </w:p>
    <w:bookmarkEnd w:id="180"/>
    <w:bookmarkStart w:id="181" w:name="loudness-targets"/>
    <w:p>
      <w:pPr>
        <w:pStyle w:val="Heading2"/>
      </w:pPr>
      <w:r>
        <w:t xml:space="preserve">6.5 Loudness targets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923"/>
        <w:gridCol w:w="5230"/>
        <w:gridCol w:w="1484"/>
      </w:tblGrid>
      <w:tr>
        <w:trPr>
          <w:cantSplit/>
          <w:tblHeader/>
        </w:trPr>
        <w:tc>
          <w:tcPr>
            <w:tcW w:w="2923" w:type="dxa"/>
            <w:shd w:val="clear" w:color="auto" w:fill="1F2140"/>
          </w:tcPr>
          <w:p>
            <w:pPr>
              <w:pStyle w:val="TableText"/>
              <w:spacing w:before="0" w:after="20" w:line="228" w:lineRule="auto"/>
            </w:pPr>
            <w:r>
              <w:rPr>
                <w:b/>
                <w:color w:val="FFFFFF"/>
              </w:rPr>
              <w:t xml:space="preserve">Item</w:t>
            </w:r>
          </w:p>
        </w:tc>
        <w:tc>
          <w:tcPr>
            <w:tcW w:w="5230" w:type="dxa"/>
            <w:shd w:val="clear" w:color="auto" w:fill="1F2140"/>
          </w:tcPr>
          <w:p>
            <w:pPr>
              <w:pStyle w:val="TableText"/>
              <w:spacing w:before="0" w:after="20" w:line="228" w:lineRule="auto"/>
            </w:pPr>
            <w:r>
              <w:rPr>
                <w:b/>
                <w:color w:val="FFFFFF"/>
              </w:rPr>
              <w:t xml:space="preserve">Target</w:t>
            </w:r>
          </w:p>
        </w:tc>
        <w:tc>
          <w:tcPr>
            <w:tcW w:w="1484" w:type="dxa"/>
            <w:shd w:val="clear" w:color="auto" w:fill="1F2140"/>
          </w:tcPr>
          <w:p>
            <w:pPr>
              <w:pStyle w:val="TableText"/>
              <w:spacing w:before="0" w:after="20" w:line="228" w:lineRule="auto"/>
            </w:pPr>
            <w:r>
              <w:rPr>
                <w:b/>
                <w:color w:val="FFFFFF"/>
              </w:rPr>
              <w:t xml:space="preserve">Req</w:t>
            </w:r>
          </w:p>
        </w:tc>
      </w:tr>
      <w:tr>
        <w:trPr>
          <w:cantSplit/>
        </w:trPr>
        <w:tc>
          <w:tcPr>
            <w:tcW w:w="2923" w:type="dxa"/>
          </w:tcPr>
          <w:p>
            <w:pPr>
              <w:pStyle w:val="TableText"/>
              <w:spacing w:before="0" w:after="20" w:line="228" w:lineRule="auto"/>
            </w:pPr>
            <w:r>
              <w:t xml:space="preserve">Music tracks (mastered)</w:t>
            </w:r>
          </w:p>
        </w:tc>
        <w:tc>
          <w:tcPr>
            <w:tcW w:w="5230" w:type="dxa"/>
          </w:tcPr>
          <w:p>
            <w:pPr>
              <w:pStyle w:val="TableText"/>
              <w:spacing w:before="0" w:after="20" w:line="228" w:lineRule="auto"/>
            </w:pPr>
            <w:r>
              <w:rPr>
                <w:b/>
                <w:bCs/>
              </w:rPr>
              <w:t xml:space="preserve">−16 LUFS ±1 integrated</w:t>
            </w:r>
            <w:r>
              <w:t xml:space="preserve">, ≤ −1 dBTP</w:t>
            </w:r>
          </w:p>
        </w:tc>
        <w:tc>
          <w:tcPr>
            <w:tcW w:w="1484" w:type="dxa"/>
          </w:tcPr>
          <w:p>
            <w:pPr>
              <w:pStyle w:val="TableText"/>
              <w:spacing w:before="0" w:after="20" w:line="228" w:lineRule="auto"/>
            </w:pPr>
            <w:r>
              <w:t xml:space="preserve">FR-08-07 AC3</w:t>
            </w:r>
          </w:p>
        </w:tc>
      </w:tr>
      <w:tr>
        <w:trPr>
          <w:cantSplit/>
        </w:trPr>
        <w:tc>
          <w:tcPr>
            <w:tcW w:w="2923" w:type="dxa"/>
            <w:shd w:val="clear" w:color="auto" w:fill="F5F6F9"/>
          </w:tcPr>
          <w:p>
            <w:pPr>
              <w:pStyle w:val="TableText"/>
              <w:spacing w:before="0" w:after="20" w:line="228" w:lineRule="auto"/>
            </w:pPr>
            <w:r>
              <w:t xml:space="preserve">Full in-game mix (all sliders 100)</w:t>
            </w:r>
          </w:p>
        </w:tc>
        <w:tc>
          <w:tcPr>
            <w:tcW w:w="5230" w:type="dxa"/>
            <w:shd w:val="clear" w:color="auto" w:fill="F5F6F9"/>
          </w:tcPr>
          <w:p>
            <w:pPr>
              <w:pStyle w:val="TableText"/>
              <w:spacing w:before="0" w:after="20" w:line="228" w:lineRule="auto"/>
            </w:pPr>
            <w:r>
              <w:t xml:space="preserve">−16 LUFS ±2 integrated over a 3-min round capture; short-term max −10 LUFS</w:t>
            </w:r>
          </w:p>
        </w:tc>
        <w:tc>
          <w:tcPr>
            <w:tcW w:w="1484" w:type="dxa"/>
            <w:shd w:val="clear" w:color="auto" w:fill="F5F6F9"/>
          </w:tcPr>
          <w:p>
            <w:pPr>
              <w:pStyle w:val="TableText"/>
              <w:spacing w:before="0" w:after="20" w:line="228" w:lineRule="auto"/>
            </w:pPr>
            <w:r>
              <w:t xml:space="preserve">added (06-A-02)</w:t>
            </w:r>
          </w:p>
        </w:tc>
      </w:tr>
      <w:tr>
        <w:trPr>
          <w:cantSplit/>
        </w:trPr>
        <w:tc>
          <w:tcPr>
            <w:tcW w:w="2923" w:type="dxa"/>
          </w:tcPr>
          <w:p>
            <w:pPr>
              <w:pStyle w:val="TableText"/>
              <w:spacing w:before="0" w:after="20" w:line="228" w:lineRule="auto"/>
            </w:pPr>
            <w:r>
              <w:t xml:space="preserve">Stingers</w:t>
            </w:r>
          </w:p>
        </w:tc>
        <w:tc>
          <w:tcPr>
            <w:tcW w:w="5230" w:type="dxa"/>
          </w:tcPr>
          <w:p>
            <w:pPr>
              <w:pStyle w:val="TableText"/>
              <w:spacing w:before="0" w:after="20" w:line="228" w:lineRule="auto"/>
            </w:pPr>
            <w:r>
              <w:t xml:space="preserve">−14 LUFS short-term peak, ≤ −1 dBTP</w:t>
            </w:r>
          </w:p>
        </w:tc>
        <w:tc>
          <w:tcPr>
            <w:tcW w:w="1484" w:type="dxa"/>
          </w:tcPr>
          <w:p>
            <w:pPr>
              <w:pStyle w:val="TableText"/>
              <w:spacing w:before="0" w:after="20" w:line="228" w:lineRule="auto"/>
            </w:pPr>
            <w:r>
              <w:t xml:space="preserve">added</w:t>
            </w:r>
          </w:p>
        </w:tc>
      </w:tr>
      <w:tr>
        <w:trPr>
          <w:cantSplit/>
        </w:trPr>
        <w:tc>
          <w:tcPr>
            <w:tcW w:w="2923" w:type="dxa"/>
            <w:shd w:val="clear" w:color="auto" w:fill="F5F6F9"/>
          </w:tcPr>
          <w:p>
            <w:pPr>
              <w:pStyle w:val="TableText"/>
              <w:spacing w:before="0" w:after="20" w:line="228" w:lineRule="auto"/>
            </w:pPr>
            <w:r>
              <w:t xml:space="preserve">SFX one-shots (source)</w:t>
            </w:r>
          </w:p>
        </w:tc>
        <w:tc>
          <w:tcPr>
            <w:tcW w:w="5230" w:type="dxa"/>
            <w:shd w:val="clear" w:color="auto" w:fill="F5F6F9"/>
          </w:tcPr>
          <w:p>
            <w:pPr>
              <w:pStyle w:val="TableText"/>
              <w:spacing w:before="0" w:after="20" w:line="228" w:lineRule="auto"/>
            </w:pPr>
            <w:r>
              <w:t xml:space="preserve">peak −3 dBFS, normalised by category table in middleware</w:t>
            </w:r>
          </w:p>
        </w:tc>
        <w:tc>
          <w:tcPr>
            <w:tcW w:w="1484" w:type="dxa"/>
            <w:shd w:val="clear" w:color="auto" w:fill="F5F6F9"/>
          </w:tcPr>
          <w:p>
            <w:pPr>
              <w:pStyle w:val="TableText"/>
              <w:spacing w:before="0" w:after="20" w:line="228" w:lineRule="auto"/>
            </w:pPr>
            <w:r>
              <w:t xml:space="preserve">added</w:t>
            </w:r>
          </w:p>
        </w:tc>
      </w:tr>
      <w:tr>
        <w:trPr>
          <w:cantSplit/>
        </w:trPr>
        <w:tc>
          <w:tcPr>
            <w:tcW w:w="2923" w:type="dxa"/>
          </w:tcPr>
          <w:p>
            <w:pPr>
              <w:pStyle w:val="TableText"/>
              <w:spacing w:before="0" w:after="20" w:line="228" w:lineRule="auto"/>
            </w:pPr>
            <w:r>
              <w:t xml:space="preserve">UI</w:t>
            </w:r>
          </w:p>
        </w:tc>
        <w:tc>
          <w:tcPr>
            <w:tcW w:w="5230" w:type="dxa"/>
          </w:tcPr>
          <w:p>
            <w:pPr>
              <w:pStyle w:val="TableText"/>
              <w:spacing w:before="0" w:after="20" w:line="228" w:lineRule="auto"/>
            </w:pPr>
            <w:r>
              <w:t xml:space="preserve">−20 to −18 LUFS short-term</w:t>
            </w:r>
          </w:p>
        </w:tc>
        <w:tc>
          <w:tcPr>
            <w:tcW w:w="1484" w:type="dxa"/>
          </w:tcPr>
          <w:p>
            <w:pPr>
              <w:pStyle w:val="TableText"/>
              <w:spacing w:before="0" w:after="20" w:line="228" w:lineRule="auto"/>
            </w:pPr>
            <w:r>
              <w:t xml:space="preserve">added</w:t>
            </w:r>
          </w:p>
        </w:tc>
      </w:tr>
      <w:tr>
        <w:trPr>
          <w:cantSplit/>
        </w:trPr>
        <w:tc>
          <w:tcPr>
            <w:tcW w:w="2923" w:type="dxa"/>
            <w:shd w:val="clear" w:color="auto" w:fill="F5F6F9"/>
          </w:tcPr>
          <w:p>
            <w:pPr>
              <w:pStyle w:val="TableText"/>
              <w:spacing w:before="0" w:after="20" w:line="228" w:lineRule="auto"/>
            </w:pPr>
            <w:r>
              <w:t xml:space="preserve">Dynamic range</w:t>
            </w:r>
          </w:p>
        </w:tc>
        <w:tc>
          <w:tcPr>
            <w:tcW w:w="5230" w:type="dxa"/>
            <w:shd w:val="clear" w:color="auto" w:fill="F5F6F9"/>
          </w:tcPr>
          <w:p>
            <w:pPr>
              <w:pStyle w:val="TableText"/>
              <w:spacing w:before="0" w:after="20" w:line="228" w:lineRule="auto"/>
            </w:pPr>
            <w:r>
              <w:t xml:space="preserve">loudness range (LRA) ≤ 10 LU for the full mix (TV + handheld friendly)</w:t>
            </w:r>
          </w:p>
        </w:tc>
        <w:tc>
          <w:tcPr>
            <w:tcW w:w="1484" w:type="dxa"/>
            <w:shd w:val="clear" w:color="auto" w:fill="F5F6F9"/>
          </w:tcPr>
          <w:p>
            <w:pPr>
              <w:pStyle w:val="TableText"/>
              <w:spacing w:before="0" w:after="20" w:line="228" w:lineRule="auto"/>
            </w:pPr>
            <w:r>
              <w:t xml:space="preserve">added</w:t>
            </w:r>
          </w:p>
        </w:tc>
      </w:tr>
      <w:tr>
        <w:trPr>
          <w:cantSplit/>
        </w:trPr>
        <w:tc>
          <w:tcPr>
            <w:tcW w:w="2923" w:type="dxa"/>
          </w:tcPr>
          <w:p>
            <w:pPr>
              <w:pStyle w:val="TableText"/>
              <w:spacing w:before="0" w:after="20" w:line="228" w:lineRule="auto"/>
            </w:pPr>
            <w:r>
              <w:t xml:space="preserve">Low frequency</w:t>
            </w:r>
          </w:p>
        </w:tc>
        <w:tc>
          <w:tcPr>
            <w:tcW w:w="5230" w:type="dxa"/>
          </w:tcPr>
          <w:p>
            <w:pPr>
              <w:pStyle w:val="TableText"/>
              <w:spacing w:before="0" w:after="20" w:line="228" w:lineRule="auto"/>
            </w:pPr>
            <w:r>
              <w:t xml:space="preserve">high-pass 30 Hz on master; no sub-bass hits &gt; −12 dBFS</w:t>
            </w:r>
          </w:p>
        </w:tc>
        <w:tc>
          <w:tcPr>
            <w:tcW w:w="1484" w:type="dxa"/>
          </w:tcPr>
          <w:p>
            <w:pPr>
              <w:pStyle w:val="TableText"/>
              <w:spacing w:before="0" w:after="20" w:line="228" w:lineRule="auto"/>
            </w:pPr>
            <w:r>
              <w:t xml:space="preserve">added</w:t>
            </w:r>
          </w:p>
        </w:tc>
      </w:tr>
    </w:tbl>
    <w:p>
      <w:pPr>
        <w:pStyle w:val="BodyText"/>
      </w:pPr>
      <w:r>
        <w:t xml:space="preserve">Measured with ITU-R BS.1770-4 / EBU R128 meter (T-FR-08-07).</w:t>
      </w:r>
    </w:p>
    <w:bookmarkEnd w:id="181"/>
    <w:bookmarkStart w:id="182" w:name="kid-safe-volume-ud-1-fr-08-09"/>
    <w:p>
      <w:pPr>
        <w:pStyle w:val="Heading2"/>
      </w:pPr>
      <w:r>
        <w:t xml:space="preserve">6.6 Kid-safe volume (UD-1, FR-08-09)</w:t>
      </w:r>
    </w:p>
    <w:p>
      <w:pPr>
        <w:pStyle w:val="Compact"/>
        <w:numPr>
          <w:ilvl w:val="0"/>
          <w:numId w:val="1033"/>
        </w:numPr>
      </w:pPr>
      <w:r>
        <w:rPr>
          <w:b/>
          <w:bCs/>
        </w:rPr>
        <w:t xml:space="preserve">Defaults:</w:t>
      </w:r>
      <w:r>
        <w:t xml:space="preserve"> </w:t>
      </w:r>
      <w:r>
        <w:t xml:space="preserve">Master 70, Music 60, SFX 80, UI 70 (persisted per profile; FR-08-09 AC1).</w:t>
      </w:r>
    </w:p>
    <w:p>
      <w:pPr>
        <w:pStyle w:val="Compact"/>
        <w:numPr>
          <w:ilvl w:val="0"/>
          <w:numId w:val="1033"/>
        </w:numPr>
      </w:pPr>
      <w:r>
        <w:rPr>
          <w:b/>
          <w:bCs/>
        </w:rPr>
        <w:t xml:space="preserve">Hard cap:</w:t>
      </w:r>
      <w:r>
        <w:t xml:space="preserve"> </w:t>
      </w:r>
      <w:r>
        <w:t xml:space="preserve">master limiter at −1 dBTP and no single event over −10 LUFS short-term; no sudden level jumps &gt;6 LU between consecutive 400 ms windows except the GO beat.</w:t>
      </w:r>
    </w:p>
    <w:p>
      <w:pPr>
        <w:pStyle w:val="Compact"/>
        <w:numPr>
          <w:ilvl w:val="0"/>
          <w:numId w:val="1033"/>
        </w:numPr>
      </w:pPr>
      <w:r>
        <w:rPr>
          <w:b/>
          <w:bCs/>
        </w:rPr>
        <w:t xml:space="preserve">No startle:</w:t>
      </w:r>
      <w:r>
        <w:t xml:space="preserve"> </w:t>
      </w:r>
      <w:r>
        <w:t xml:space="preserve">no sounds louder than the music bed on fade-in of any screen; first launch fades audio in over 2 s.</w:t>
      </w:r>
    </w:p>
    <w:p>
      <w:pPr>
        <w:pStyle w:val="Compact"/>
        <w:numPr>
          <w:ilvl w:val="0"/>
          <w:numId w:val="1033"/>
        </w:numPr>
      </w:pPr>
      <w:r>
        <w:rPr>
          <w:b/>
          <w:bCs/>
        </w:rPr>
        <w:t xml:space="preserve">Headphones mode (Settings toggle, default ON on handheld):</w:t>
      </w:r>
      <w:r>
        <w:t xml:space="preserve"> </w:t>
      </w:r>
      <w:r>
        <w:t xml:space="preserve">additional −6 dB master trim and gentle compressor (target ≤ 80 dB SPL guidance per WHO/ITU-T H.870 safe listening for children). See Issue 06-A-06.</w:t>
      </w:r>
    </w:p>
    <w:p>
      <w:pPr>
        <w:pStyle w:val="Compact"/>
        <w:numPr>
          <w:ilvl w:val="0"/>
          <w:numId w:val="1033"/>
        </w:numPr>
      </w:pPr>
      <w:r>
        <w:rPr>
          <w:b/>
          <w:bCs/>
        </w:rPr>
        <w:t xml:space="preserve">Sliders:</w:t>
      </w:r>
      <w:r>
        <w:t xml:space="preserve"> </w:t>
      </w:r>
      <w:r>
        <w:t xml:space="preserve">0–100, perceptual (dB) curve, 0 = full mute, effect ≤100 ms; slider tick sound plays at the new level.</w:t>
      </w:r>
    </w:p>
    <w:p>
      <w:pPr>
        <w:pStyle w:val="Compact"/>
        <w:numPr>
          <w:ilvl w:val="0"/>
          <w:numId w:val="1033"/>
        </w:numPr>
      </w:pPr>
      <w:r>
        <w:rPr>
          <w:b/>
          <w:bCs/>
        </w:rPr>
        <w:t xml:space="preserve">Background/focus loss:</w:t>
      </w:r>
      <w:r>
        <w:t xml:space="preserve"> </w:t>
      </w:r>
      <w:r>
        <w:t xml:space="preserve">mute all on app background or controller disconnect (FR-04-15 pause screen).</w:t>
      </w:r>
    </w:p>
    <w:p>
      <w:pPr>
        <w:pStyle w:val="Compact"/>
        <w:numPr>
          <w:ilvl w:val="0"/>
          <w:numId w:val="1033"/>
        </w:numPr>
      </w:pPr>
      <w:r>
        <w:rPr>
          <w:b/>
          <w:bCs/>
        </w:rPr>
        <w:t xml:space="preserve">Parent area (SC-11):</w:t>
      </w:r>
      <w:r>
        <w:t xml:space="preserve"> </w:t>
      </w:r>
      <w:r>
        <w:t xml:space="preserve">optional "max volume" setting that clamps Master (R2, Issue 06-A-06).</w:t>
      </w:r>
    </w:p>
    <w:bookmarkEnd w:id="182"/>
    <w:bookmarkStart w:id="183" w:name="X47ceb5ff58cc018f10ada9205a9165cfc613e5d"/>
    <w:p>
      <w:pPr>
        <w:pStyle w:val="Heading2"/>
      </w:pPr>
      <w:r>
        <w:t xml:space="preserve">6.7 Accessibility — visual cues for audio (FR-08-12 AC4, AD-45, FR-08-08 AC2)</w:t>
      </w:r>
    </w:p>
    <w:p>
      <w:pPr>
        <w:pStyle w:val="Compact"/>
        <w:numPr>
          <w:ilvl w:val="0"/>
          <w:numId w:val="1034"/>
        </w:numPr>
      </w:pPr>
      <w:r>
        <w:rPr>
          <w:b/>
          <w:bCs/>
        </w:rPr>
        <w:t xml:space="preserve">Definition of gameplay-relevant (GR):</w:t>
      </w:r>
      <w:r>
        <w:t xml:space="preserve"> </w:t>
      </w:r>
      <w:r>
        <w:t xml:space="preserve">any sound that tells the player about a threat, a timer, their own state, or a round outcome. All rows marked</w:t>
      </w:r>
      <w:r>
        <w:t xml:space="preserve"> </w:t>
      </w:r>
      <w:r>
        <w:rPr>
          <w:b/>
          <w:bCs/>
        </w:rPr>
        <w:t xml:space="preserve">Y</w:t>
      </w:r>
      <w:r>
        <w:t xml:space="preserve"> </w:t>
      </w:r>
      <w:r>
        <w:t xml:space="preserve">in §6.3 are GR (Issue 06-A-04).</w:t>
      </w:r>
    </w:p>
    <w:p>
      <w:pPr>
        <w:pStyle w:val="Compact"/>
        <w:numPr>
          <w:ilvl w:val="0"/>
          <w:numId w:val="1034"/>
        </w:numPr>
      </w:pPr>
      <w:r>
        <w:rPr>
          <w:b/>
          <w:bCs/>
        </w:rPr>
        <w:t xml:space="preserve">Rule:</w:t>
      </w:r>
      <w:r>
        <w:t xml:space="preserve"> </w:t>
      </w:r>
      <w:r>
        <w:t xml:space="preserve">every GR sound has a visual twin that exists</w:t>
      </w:r>
      <w:r>
        <w:t xml:space="preserve"> </w:t>
      </w:r>
      <w:r>
        <w:rPr>
          <w:b/>
          <w:bCs/>
        </w:rPr>
        <w:t xml:space="preserve">whether or not</w:t>
      </w:r>
      <w:r>
        <w:t xml:space="preserve"> </w:t>
      </w:r>
      <w:r>
        <w:t xml:space="preserve">audio is on (not only at slider 0). An automated check in CI cross-references event IDs marked GR with a</w:t>
      </w:r>
      <w:r>
        <w:t xml:space="preserve"> </w:t>
      </w:r>
      <w:r>
        <w:rPr>
          <w:rStyle w:val="VerbatimChar"/>
        </w:rPr>
        <w:t xml:space="preserve">visual_cue_id</w:t>
      </w:r>
      <w:r>
        <w:t xml:space="preserve"> </w:t>
      </w:r>
      <w:r>
        <w:t xml:space="preserve">in the manifest.</w:t>
      </w:r>
    </w:p>
    <w:p>
      <w:pPr>
        <w:pStyle w:val="Compact"/>
        <w:numPr>
          <w:ilvl w:val="0"/>
          <w:numId w:val="1034"/>
        </w:numPr>
      </w:pPr>
      <w:r>
        <w:rPr>
          <w:b/>
          <w:bCs/>
        </w:rPr>
        <w:t xml:space="preserve">Directional indicator:</w:t>
      </w:r>
      <w:r>
        <w:t xml:space="preserve"> </w:t>
      </w:r>
      <w:r>
        <w:t xml:space="preserve">"Sound Ring" option (default off, on automatically when Master or SFX = 0, per the Ch. 8 §4 edge case): an arc at screen edge points to off-screen GR sounds (tells, projectiles, AI hazards) within 25 m. Icons + shape, never colour alone (FR-08-11). Pulses ≤3 Hz (NFR-10-19).</w:t>
      </w:r>
    </w:p>
    <w:p>
      <w:pPr>
        <w:pStyle w:val="Compact"/>
        <w:numPr>
          <w:ilvl w:val="0"/>
          <w:numId w:val="1034"/>
        </w:numPr>
      </w:pPr>
      <w:r>
        <w:rPr>
          <w:b/>
          <w:bCs/>
        </w:rPr>
        <w:t xml:space="preserve">No captions needed for speech</w:t>
      </w:r>
      <w:r>
        <w:t xml:space="preserve"> </w:t>
      </w:r>
      <w:r>
        <w:t xml:space="preserve">(there is none, §6.8); a "sound icons" option shows small icons for emote sounds from others.</w:t>
      </w:r>
    </w:p>
    <w:p>
      <w:pPr>
        <w:pStyle w:val="Compact"/>
        <w:numPr>
          <w:ilvl w:val="0"/>
          <w:numId w:val="1034"/>
        </w:numPr>
      </w:pPr>
      <w:r>
        <w:rPr>
          <w:b/>
          <w:bCs/>
        </w:rPr>
        <w:t xml:space="preserve">Haptics (where platform allows):</w:t>
      </w:r>
      <w:r>
        <w:t xml:space="preserve"> </w:t>
      </w:r>
      <w:r>
        <w:t xml:space="preserve">rumble on countdown GO, grab, qualified; reduce/off with motion-comfort settings (FR-08-20).</w:t>
      </w:r>
    </w:p>
    <w:p>
      <w:pPr>
        <w:pStyle w:val="Compact"/>
        <w:numPr>
          <w:ilvl w:val="0"/>
          <w:numId w:val="1034"/>
        </w:numPr>
      </w:pPr>
      <w:r>
        <w:rPr>
          <w:b/>
          <w:bCs/>
        </w:rPr>
        <w:t xml:space="preserve">Mono audio</w:t>
      </w:r>
      <w:r>
        <w:t xml:space="preserve"> </w:t>
      </w:r>
      <w:r>
        <w:t xml:space="preserve">toggle and L/R balance for single-sided hearing.</w:t>
      </w:r>
    </w:p>
    <w:bookmarkEnd w:id="183"/>
    <w:bookmarkStart w:id="184" w:name="X7956b14fbecd9624aa69810a6d34ff3b907b049"/>
    <w:p>
      <w:pPr>
        <w:pStyle w:val="Heading2"/>
      </w:pPr>
      <w:r>
        <w:t xml:space="preserve">6.8 VO policy — none / sound-only (AD-53, AD-02, FR-11-03, FR-08-17)</w:t>
      </w:r>
    </w:p>
    <w:p>
      <w:pPr>
        <w:pStyle w:val="Compact"/>
        <w:numPr>
          <w:ilvl w:val="0"/>
          <w:numId w:val="1035"/>
        </w:numPr>
      </w:pPr>
      <w:r>
        <w:rPr>
          <w:b/>
          <w:bCs/>
        </w:rPr>
        <w:t xml:space="preserve">No voice-over anywhere:</w:t>
      </w:r>
      <w:r>
        <w:t xml:space="preserve"> </w:t>
      </w:r>
      <w:r>
        <w:t xml:space="preserve">no presenter, no narrator, no tutorial VO, no announcer, no spoken countdown.</w:t>
      </w:r>
    </w:p>
    <w:p>
      <w:pPr>
        <w:pStyle w:val="Compact"/>
        <w:numPr>
          <w:ilvl w:val="0"/>
          <w:numId w:val="1035"/>
        </w:numPr>
      </w:pPr>
      <w:r>
        <w:rPr>
          <w:b/>
          <w:bCs/>
        </w:rPr>
        <w:t xml:space="preserve">No player voice</w:t>
      </w:r>
      <w:r>
        <w:t xml:space="preserve"> </w:t>
      </w:r>
      <w:r>
        <w:t xml:space="preserve">(chat or recorded) anywhere.</w:t>
      </w:r>
    </w:p>
    <w:p>
      <w:pPr>
        <w:pStyle w:val="Compact"/>
        <w:numPr>
          <w:ilvl w:val="0"/>
          <w:numId w:val="1035"/>
        </w:numPr>
      </w:pPr>
      <w:r>
        <w:rPr>
          <w:b/>
          <w:bCs/>
        </w:rPr>
        <w:t xml:space="preserve">Bean vocalisations:</w:t>
      </w:r>
      <w:r>
        <w:t xml:space="preserve"> </w:t>
      </w:r>
      <w:r>
        <w:t xml:space="preserve">allowed only as</w:t>
      </w:r>
      <w:r>
        <w:t xml:space="preserve"> </w:t>
      </w:r>
      <w:r>
        <w:rPr>
          <w:b/>
          <w:bCs/>
        </w:rPr>
        <w:t xml:space="preserve">non-lexical toy sounds</w:t>
      </w:r>
      <w:r>
        <w:t xml:space="preserve"> </w:t>
      </w:r>
      <w:r>
        <w:t xml:space="preserve">(squeaks, hums, "hup!", giggles made with instruments or heavily processed so they carry no words in any language). Reviewed for accidental words in en-GB/en-US and target-launch languages (FR-08-14).</w:t>
      </w:r>
    </w:p>
    <w:p>
      <w:pPr>
        <w:pStyle w:val="Compact"/>
        <w:numPr>
          <w:ilvl w:val="0"/>
          <w:numId w:val="1035"/>
        </w:numPr>
      </w:pPr>
      <w:r>
        <w:t xml:space="preserve">No lyrics in music (FR-08-07). Licensed or UGC audio is not allowed in Builder levels (players pick from the library only).</w:t>
      </w:r>
    </w:p>
    <w:p>
      <w:pPr>
        <w:pStyle w:val="Compact"/>
        <w:numPr>
          <w:ilvl w:val="0"/>
          <w:numId w:val="1035"/>
        </w:numPr>
      </w:pPr>
      <w:r>
        <w:t xml:space="preserve">Benefit: no voice localisation cost (AD-53) and no voice moderation (AD-02).</w:t>
      </w:r>
    </w:p>
    <w:bookmarkEnd w:id="184"/>
    <w:bookmarkStart w:id="188" w:name="X1238a34c15fc0f04c3632bf690ca7c2fa9073d0"/>
    <w:p>
      <w:pPr>
        <w:pStyle w:val="Heading2"/>
      </w:pPr>
      <w:r>
        <w:t xml:space="preserve">6.9 Asset naming and format spec (FR-12-01/02/03/07/08)</w:t>
      </w:r>
    </w:p>
    <w:bookmarkStart w:id="185" w:name="X1f7cb5a99737d0874c14fe2a11e2ca62a113489"/>
    <w:p>
      <w:pPr>
        <w:pStyle w:val="Heading3"/>
      </w:pPr>
      <w:r>
        <w:t xml:space="preserve">6.9.1 Naming (FR-12-02 pattern, audio parts extension — Issue 06-A-07)</w:t>
      </w:r>
    </w:p>
    <w:p>
      <w:pPr>
        <w:pStyle w:val="FirstParagraph"/>
      </w:pPr>
      <w:r>
        <w:rPr>
          <w:rStyle w:val="VerbatimChar"/>
        </w:rPr>
        <w:t xml:space="preserve">wb_&lt;category&gt;_&lt;setid&gt;_&lt;part&gt;_&lt;variant&gt;_v&lt;nn&gt;.&lt;ext&gt;</w:t>
      </w:r>
    </w:p>
    <w:p>
      <w:pPr>
        <w:pStyle w:val="Compact"/>
        <w:numPr>
          <w:ilvl w:val="0"/>
          <w:numId w:val="1036"/>
        </w:numPr>
      </w:pPr>
      <w:r>
        <w:rPr>
          <w:rStyle w:val="VerbatimChar"/>
        </w:rPr>
        <w:t xml:space="preserve">category</w:t>
      </w:r>
      <w:r>
        <w:t xml:space="preserve">:</w:t>
      </w:r>
      <w:r>
        <w:t xml:space="preserve"> </w:t>
      </w:r>
      <w:r>
        <w:rPr>
          <w:rStyle w:val="VerbatimChar"/>
        </w:rPr>
        <w:t xml:space="preserve">sfx</w:t>
      </w:r>
      <w:r>
        <w:t xml:space="preserve"> </w:t>
      </w:r>
      <w:r>
        <w:t xml:space="preserve">or</w:t>
      </w:r>
      <w:r>
        <w:t xml:space="preserve"> </w:t>
      </w:r>
      <w:r>
        <w:rPr>
          <w:rStyle w:val="VerbatimChar"/>
        </w:rPr>
        <w:t xml:space="preserve">music</w:t>
      </w:r>
      <w:r>
        <w:t xml:space="preserve"> </w:t>
      </w:r>
      <w:r>
        <w:t xml:space="preserve">(existing FR-12-02 categories). Stingers and ambience use</w:t>
      </w:r>
      <w:r>
        <w:t xml:space="preserve"> </w:t>
      </w:r>
      <w:r>
        <w:rPr>
          <w:rStyle w:val="VerbatimChar"/>
        </w:rPr>
        <w:t xml:space="preserve">music</w:t>
      </w:r>
      <w:r>
        <w:t xml:space="preserve"> </w:t>
      </w:r>
      <w:r>
        <w:t xml:space="preserve">and</w:t>
      </w:r>
      <w:r>
        <w:t xml:space="preserve"> </w:t>
      </w:r>
      <w:r>
        <w:rPr>
          <w:rStyle w:val="VerbatimChar"/>
        </w:rPr>
        <w:t xml:space="preserve">sfx</w:t>
      </w:r>
      <w:r>
        <w:t xml:space="preserve"> </w:t>
      </w:r>
      <w:r>
        <w:t xml:space="preserve">respectively.</w:t>
      </w:r>
    </w:p>
    <w:p>
      <w:pPr>
        <w:pStyle w:val="Compact"/>
        <w:numPr>
          <w:ilvl w:val="0"/>
          <w:numId w:val="1036"/>
        </w:numPr>
      </w:pPr>
      <w:r>
        <w:rPr>
          <w:rStyle w:val="VerbatimChar"/>
        </w:rPr>
        <w:t xml:space="preserve">setid</w:t>
      </w:r>
      <w:r>
        <w:t xml:space="preserve">: event group + index, e.g.</w:t>
      </w:r>
      <w:r>
        <w:t xml:space="preserve"> </w:t>
      </w:r>
      <w:r>
        <w:rPr>
          <w:rStyle w:val="VerbatimChar"/>
        </w:rPr>
        <w:t xml:space="preserve">charjump01</w:t>
      </w:r>
      <w:r>
        <w:t xml:space="preserve">,</w:t>
      </w:r>
      <w:r>
        <w:t xml:space="preserve"> </w:t>
      </w:r>
      <w:r>
        <w:rPr>
          <w:rStyle w:val="VerbatimChar"/>
        </w:rPr>
        <w:t xml:space="preserve">obsboingglove01</w:t>
      </w:r>
      <w:r>
        <w:t xml:space="preserve">,</w:t>
      </w:r>
      <w:r>
        <w:t xml:space="preserve"> </w:t>
      </w:r>
      <w:r>
        <w:rPr>
          <w:rStyle w:val="VerbatimChar"/>
        </w:rPr>
        <w:t xml:space="preserve">roundforest01</w:t>
      </w:r>
      <w:r>
        <w:t xml:space="preserve">.</w:t>
      </w:r>
    </w:p>
    <w:p>
      <w:pPr>
        <w:pStyle w:val="Compact"/>
        <w:numPr>
          <w:ilvl w:val="0"/>
          <w:numId w:val="1036"/>
        </w:numPr>
      </w:pPr>
      <w:r>
        <w:rPr>
          <w:rStyle w:val="VerbatimChar"/>
        </w:rPr>
        <w:t xml:space="preserve">part</w:t>
      </w:r>
      <w:r>
        <w:t xml:space="preserve"> </w:t>
      </w:r>
      <w:r>
        <w:t xml:space="preserve">(audio):</w:t>
      </w:r>
      <w:r>
        <w:t xml:space="preserve"> </w:t>
      </w:r>
      <w:r>
        <w:rPr>
          <w:rStyle w:val="VerbatimChar"/>
        </w:rPr>
        <w:t xml:space="preserve">full</w:t>
      </w:r>
      <w:r>
        <w:t xml:space="preserve"> </w:t>
      </w:r>
      <w:r>
        <w:t xml:space="preserve">(one-shot / whole track, existing), plus proposed audio parts</w:t>
      </w:r>
      <w:r>
        <w:t xml:space="preserve"> </w:t>
      </w:r>
      <w:r>
        <w:rPr>
          <w:rStyle w:val="VerbatimChar"/>
        </w:rPr>
        <w:t xml:space="preserve">loop</w:t>
      </w:r>
      <w:r>
        <w:t xml:space="preserve">,</w:t>
      </w:r>
      <w:r>
        <w:t xml:space="preserve"> </w:t>
      </w:r>
      <w:r>
        <w:rPr>
          <w:rStyle w:val="VerbatimChar"/>
        </w:rPr>
        <w:t xml:space="preserve">intro</w:t>
      </w:r>
      <w:r>
        <w:t xml:space="preserve">,</w:t>
      </w:r>
      <w:r>
        <w:t xml:space="preserve"> </w:t>
      </w:r>
      <w:r>
        <w:rPr>
          <w:rStyle w:val="VerbatimChar"/>
        </w:rPr>
        <w:t xml:space="preserve">outro</w:t>
      </w:r>
      <w:r>
        <w:t xml:space="preserve">,</w:t>
      </w:r>
      <w:r>
        <w:t xml:space="preserve"> </w:t>
      </w:r>
      <w:r>
        <w:rPr>
          <w:rStyle w:val="VerbatimChar"/>
        </w:rPr>
        <w:t xml:space="preserve">stem</w:t>
      </w:r>
      <w:r>
        <w:t xml:space="preserve">.</w:t>
      </w:r>
    </w:p>
    <w:p>
      <w:pPr>
        <w:pStyle w:val="Compact"/>
        <w:numPr>
          <w:ilvl w:val="0"/>
          <w:numId w:val="1036"/>
        </w:numPr>
      </w:pPr>
      <w:r>
        <w:rPr>
          <w:rStyle w:val="VerbatimChar"/>
        </w:rPr>
        <w:t xml:space="preserve">variant</w:t>
      </w:r>
      <w:r>
        <w:t xml:space="preserve">:</w:t>
      </w:r>
      <w:r>
        <w:t xml:space="preserve"> </w:t>
      </w:r>
      <w:r>
        <w:rPr>
          <w:rStyle w:val="VerbatimChar"/>
        </w:rPr>
        <w:t xml:space="preserve">a</w:t>
      </w:r>
      <w:r>
        <w:t xml:space="preserve">…</w:t>
      </w:r>
      <w:r>
        <w:rPr>
          <w:rStyle w:val="VerbatimChar"/>
        </w:rPr>
        <w:t xml:space="preserve">f</w:t>
      </w:r>
      <w:r>
        <w:t xml:space="preserve"> </w:t>
      </w:r>
      <w:r>
        <w:t xml:space="preserve">for random variations; for stems</w:t>
      </w:r>
      <w:r>
        <w:t xml:space="preserve"> </w:t>
      </w:r>
      <w:r>
        <w:rPr>
          <w:rStyle w:val="VerbatimChar"/>
        </w:rPr>
        <w:t xml:space="preserve">drums|bass|harm|lead|fun</w:t>
      </w:r>
      <w:r>
        <w:t xml:space="preserve">; for surfaces</w:t>
      </w:r>
      <w:r>
        <w:t xml:space="preserve"> </w:t>
      </w:r>
      <w:r>
        <w:rPr>
          <w:rStyle w:val="VerbatimChar"/>
        </w:rPr>
        <w:t xml:space="preserve">default|metal|wood|slime|ice|water</w:t>
      </w:r>
      <w:r>
        <w:t xml:space="preserve">.</w:t>
      </w:r>
    </w:p>
    <w:p>
      <w:pPr>
        <w:pStyle w:val="Compact"/>
        <w:numPr>
          <w:ilvl w:val="0"/>
          <w:numId w:val="1036"/>
        </w:numPr>
      </w:pPr>
      <w:r>
        <w:t xml:space="preserve">Examples:</w:t>
      </w:r>
      <w:r>
        <w:t xml:space="preserve"> </w:t>
      </w:r>
      <w:r>
        <w:rPr>
          <w:rStyle w:val="VerbatimChar"/>
        </w:rPr>
        <w:t xml:space="preserve">wb_sfx_charjump01_full_a_v01.wav</w:t>
      </w:r>
      <w:r>
        <w:t xml:space="preserve">,</w:t>
      </w:r>
      <w:r>
        <w:t xml:space="preserve"> </w:t>
      </w:r>
      <w:r>
        <w:rPr>
          <w:rStyle w:val="VerbatimChar"/>
        </w:rPr>
        <w:t xml:space="preserve">wb_sfx_charfootstep01_full_slime_v02.wav</w:t>
      </w:r>
      <w:r>
        <w:t xml:space="preserve">,</w:t>
      </w:r>
      <w:r>
        <w:t xml:space="preserve"> </w:t>
      </w:r>
      <w:r>
        <w:rPr>
          <w:rStyle w:val="VerbatimChar"/>
        </w:rPr>
        <w:t xml:space="preserve">wb_music_roundforest01_stem_drums_v03.wav</w:t>
      </w:r>
      <w:r>
        <w:t xml:space="preserve">,</w:t>
      </w:r>
      <w:r>
        <w:t xml:space="preserve"> </w:t>
      </w:r>
      <w:r>
        <w:rPr>
          <w:rStyle w:val="VerbatimChar"/>
        </w:rPr>
        <w:t xml:space="preserve">wb_music_menu01_loop_main_v01.wav</w:t>
      </w:r>
      <w:r>
        <w:t xml:space="preserve">.</w:t>
      </w:r>
    </w:p>
    <w:p>
      <w:pPr>
        <w:pStyle w:val="Compact"/>
        <w:numPr>
          <w:ilvl w:val="0"/>
          <w:numId w:val="1036"/>
        </w:numPr>
      </w:pPr>
      <w:r>
        <w:t xml:space="preserve">Runtime event IDs (middleware) use the short form in §6.3 (</w:t>
      </w:r>
      <w:r>
        <w:rPr>
          <w:rStyle w:val="VerbatimChar"/>
        </w:rPr>
        <w:t xml:space="preserve">sfx_char_jump</w:t>
      </w:r>
      <w:r>
        <w:t xml:space="preserve">) mapped to files in the manifest.</w:t>
      </w:r>
    </w:p>
    <w:bookmarkEnd w:id="185"/>
    <w:bookmarkStart w:id="186" w:name="format-fr-12-03"/>
    <w:p>
      <w:pPr>
        <w:pStyle w:val="Heading3"/>
      </w:pPr>
      <w:r>
        <w:t xml:space="preserve">6.9.2 Format (FR-12-03)</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342"/>
        <w:gridCol w:w="5074"/>
        <w:gridCol w:w="3221"/>
      </w:tblGrid>
      <w:tr>
        <w:trPr>
          <w:cantSplit/>
          <w:tblHeader/>
        </w:trPr>
        <w:tc>
          <w:tcPr>
            <w:tcW w:w="1342" w:type="dxa"/>
            <w:shd w:val="clear" w:color="auto" w:fill="1F2140"/>
          </w:tcPr>
          <w:p>
            <w:pPr>
              <w:pStyle w:val="TableText"/>
              <w:spacing w:before="0" w:after="20" w:line="228" w:lineRule="auto"/>
            </w:pPr>
            <w:r>
              <w:rPr>
                <w:b/>
                <w:color w:val="FFFFFF"/>
              </w:rPr>
              <w:t xml:space="preserve">Item</w:t>
            </w:r>
          </w:p>
        </w:tc>
        <w:tc>
          <w:tcPr>
            <w:tcW w:w="5074" w:type="dxa"/>
            <w:shd w:val="clear" w:color="auto" w:fill="1F2140"/>
          </w:tcPr>
          <w:p>
            <w:pPr>
              <w:pStyle w:val="TableText"/>
              <w:spacing w:before="0" w:after="20" w:line="228" w:lineRule="auto"/>
            </w:pPr>
            <w:r>
              <w:rPr>
                <w:b/>
                <w:color w:val="FFFFFF"/>
              </w:rPr>
              <w:t xml:space="preserve">Source</w:t>
            </w:r>
          </w:p>
        </w:tc>
        <w:tc>
          <w:tcPr>
            <w:tcW w:w="3221" w:type="dxa"/>
            <w:shd w:val="clear" w:color="auto" w:fill="1F2140"/>
          </w:tcPr>
          <w:p>
            <w:pPr>
              <w:pStyle w:val="TableText"/>
              <w:spacing w:before="0" w:after="20" w:line="228" w:lineRule="auto"/>
            </w:pPr>
            <w:r>
              <w:rPr>
                <w:b/>
                <w:color w:val="FFFFFF"/>
              </w:rPr>
              <w:t xml:space="preserve">Runtime</w:t>
            </w:r>
          </w:p>
        </w:tc>
      </w:tr>
      <w:tr>
        <w:trPr>
          <w:cantSplit/>
        </w:trPr>
        <w:tc>
          <w:tcPr>
            <w:tcW w:w="1342" w:type="dxa"/>
          </w:tcPr>
          <w:p>
            <w:pPr>
              <w:pStyle w:val="TableText"/>
              <w:spacing w:before="0" w:after="20" w:line="228" w:lineRule="auto"/>
            </w:pPr>
            <w:r>
              <w:t xml:space="preserve">All audio</w:t>
            </w:r>
          </w:p>
        </w:tc>
        <w:tc>
          <w:tcPr>
            <w:tcW w:w="5074" w:type="dxa"/>
          </w:tcPr>
          <w:p>
            <w:pPr>
              <w:pStyle w:val="TableText"/>
              <w:spacing w:before="0" w:after="20" w:line="228" w:lineRule="auto"/>
            </w:pPr>
            <w:r>
              <w:t xml:space="preserve">WAV 48 kHz, 24-bit PCM</w:t>
            </w:r>
          </w:p>
        </w:tc>
        <w:tc>
          <w:tcPr>
            <w:tcW w:w="3221" w:type="dxa"/>
          </w:tcPr>
          <w:p>
            <w:pPr>
              <w:pStyle w:val="TableText"/>
              <w:spacing w:before="0" w:after="20" w:line="228" w:lineRule="auto"/>
            </w:pPr>
            <w:r>
              <w:t xml:space="preserve">OGG Vorbis q6 (FR-12-03); platform-native codec allowed if the platform requires it (Issue 06-A-08)</w:t>
            </w:r>
          </w:p>
        </w:tc>
      </w:tr>
      <w:tr>
        <w:trPr>
          <w:cantSplit/>
        </w:trPr>
        <w:tc>
          <w:tcPr>
            <w:tcW w:w="1342" w:type="dxa"/>
            <w:shd w:val="clear" w:color="auto" w:fill="F5F6F9"/>
          </w:tcPr>
          <w:p>
            <w:pPr>
              <w:pStyle w:val="TableText"/>
              <w:spacing w:before="0" w:after="20" w:line="228" w:lineRule="auto"/>
            </w:pPr>
            <w:r>
              <w:t xml:space="preserve">Channels</w:t>
            </w:r>
          </w:p>
        </w:tc>
        <w:tc>
          <w:tcPr>
            <w:tcW w:w="5074" w:type="dxa"/>
            <w:shd w:val="clear" w:color="auto" w:fill="F5F6F9"/>
          </w:tcPr>
          <w:p>
            <w:pPr>
              <w:pStyle w:val="TableText"/>
              <w:spacing w:before="0" w:after="20" w:line="228" w:lineRule="auto"/>
            </w:pPr>
            <w:r>
              <w:t xml:space="preserve">SFX 3D: mono; UI/stingers: stereo; music: stereo stems</w:t>
            </w:r>
          </w:p>
        </w:tc>
        <w:tc>
          <w:tcPr>
            <w:tcW w:w="3221" w:type="dxa"/>
            <w:shd w:val="clear" w:color="auto" w:fill="F5F6F9"/>
          </w:tcPr>
          <w:p>
            <w:pPr>
              <w:pStyle w:val="TableText"/>
              <w:spacing w:before="0" w:after="20" w:line="228" w:lineRule="auto"/>
            </w:pPr>
            <w:r>
              <w:t xml:space="preserve">—</w:t>
            </w:r>
          </w:p>
        </w:tc>
      </w:tr>
      <w:tr>
        <w:trPr>
          <w:cantSplit/>
        </w:trPr>
        <w:tc>
          <w:tcPr>
            <w:tcW w:w="1342" w:type="dxa"/>
          </w:tcPr>
          <w:p>
            <w:pPr>
              <w:pStyle w:val="TableText"/>
              <w:spacing w:before="0" w:after="20" w:line="228" w:lineRule="auto"/>
            </w:pPr>
            <w:r>
              <w:t xml:space="preserve">Loops</w:t>
            </w:r>
          </w:p>
        </w:tc>
        <w:tc>
          <w:tcPr>
            <w:tcW w:w="5074" w:type="dxa"/>
          </w:tcPr>
          <w:p>
            <w:pPr>
              <w:pStyle w:val="TableText"/>
              <w:spacing w:before="0" w:after="20" w:line="228" w:lineRule="auto"/>
            </w:pPr>
            <w:r>
              <w:t xml:space="preserve">sample-accurate loop points, 10 ms zero-cross; BPM + bars in manifest</w:t>
            </w:r>
          </w:p>
        </w:tc>
        <w:tc>
          <w:tcPr>
            <w:tcW w:w="3221" w:type="dxa"/>
          </w:tcPr>
          <w:p>
            <w:pPr>
              <w:pStyle w:val="TableText"/>
              <w:spacing w:before="0" w:after="20" w:line="228" w:lineRule="auto"/>
            </w:pPr>
            <w:r>
              <w:t xml:space="preserve">—</w:t>
            </w:r>
          </w:p>
        </w:tc>
      </w:tr>
      <w:tr>
        <w:trPr>
          <w:cantSplit/>
        </w:trPr>
        <w:tc>
          <w:tcPr>
            <w:tcW w:w="1342" w:type="dxa"/>
            <w:shd w:val="clear" w:color="auto" w:fill="F5F6F9"/>
          </w:tcPr>
          <w:p>
            <w:pPr>
              <w:pStyle w:val="TableText"/>
              <w:spacing w:before="0" w:after="20" w:line="228" w:lineRule="auto"/>
            </w:pPr>
            <w:r>
              <w:t xml:space="preserve">Head/tail</w:t>
            </w:r>
          </w:p>
        </w:tc>
        <w:tc>
          <w:tcPr>
            <w:tcW w:w="5074" w:type="dxa"/>
            <w:shd w:val="clear" w:color="auto" w:fill="F5F6F9"/>
          </w:tcPr>
          <w:p>
            <w:pPr>
              <w:pStyle w:val="TableText"/>
              <w:spacing w:before="0" w:after="20" w:line="228" w:lineRule="auto"/>
            </w:pPr>
            <w:r>
              <w:t xml:space="preserve">≤10 ms silence head; tails ≥ natural decay</w:t>
            </w:r>
          </w:p>
        </w:tc>
        <w:tc>
          <w:tcPr>
            <w:tcW w:w="3221" w:type="dxa"/>
            <w:shd w:val="clear" w:color="auto" w:fill="F5F6F9"/>
          </w:tcPr>
          <w:p>
            <w:pPr>
              <w:pStyle w:val="TableText"/>
              <w:spacing w:before="0" w:after="20" w:line="228" w:lineRule="auto"/>
            </w:pPr>
            <w:r>
              <w:t xml:space="preserve">—</w:t>
            </w:r>
          </w:p>
        </w:tc>
      </w:tr>
      <w:tr>
        <w:trPr>
          <w:cantSplit/>
        </w:trPr>
        <w:tc>
          <w:tcPr>
            <w:tcW w:w="1342" w:type="dxa"/>
          </w:tcPr>
          <w:p>
            <w:pPr>
              <w:pStyle w:val="TableText"/>
              <w:spacing w:before="0" w:after="20" w:line="228" w:lineRule="auto"/>
            </w:pPr>
            <w:r>
              <w:t xml:space="preserve">Length caps</w:t>
            </w:r>
          </w:p>
        </w:tc>
        <w:tc>
          <w:tcPr>
            <w:tcW w:w="5074" w:type="dxa"/>
          </w:tcPr>
          <w:p>
            <w:pPr>
              <w:pStyle w:val="TableText"/>
              <w:spacing w:before="0" w:after="20" w:line="228" w:lineRule="auto"/>
            </w:pPr>
            <w:r>
              <w:t xml:space="preserve">SFX ≤3 s (loops excepted), stingers ≤4 s, music loops 60–180 s</w:t>
            </w:r>
          </w:p>
        </w:tc>
        <w:tc>
          <w:tcPr>
            <w:tcW w:w="3221" w:type="dxa"/>
          </w:tcPr>
          <w:p>
            <w:pPr>
              <w:pStyle w:val="TableText"/>
              <w:spacing w:before="0" w:after="20" w:line="228" w:lineRule="auto"/>
            </w:pPr>
            <w:r>
              <w:t xml:space="preserve">—</w:t>
            </w:r>
          </w:p>
        </w:tc>
      </w:tr>
      <w:tr>
        <w:trPr>
          <w:cantSplit/>
        </w:trPr>
        <w:tc>
          <w:tcPr>
            <w:tcW w:w="1342" w:type="dxa"/>
            <w:shd w:val="clear" w:color="auto" w:fill="F5F6F9"/>
          </w:tcPr>
          <w:p>
            <w:pPr>
              <w:pStyle w:val="TableText"/>
              <w:spacing w:before="0" w:after="20" w:line="228" w:lineRule="auto"/>
            </w:pPr>
            <w:r>
              <w:t xml:space="preserve">Memory</w:t>
            </w:r>
          </w:p>
        </w:tc>
        <w:tc>
          <w:tcPr>
            <w:tcW w:w="5074" w:type="dxa"/>
            <w:shd w:val="clear" w:color="auto" w:fill="F5F6F9"/>
          </w:tcPr>
          <w:p>
            <w:pPr>
              <w:pStyle w:val="TableText"/>
              <w:spacing w:before="0" w:after="20" w:line="228" w:lineRule="auto"/>
            </w:pPr>
            <w:r>
              <w:t xml:space="preserve">SFX bank ≤ 40 MB resident; music streamed</w:t>
            </w:r>
          </w:p>
        </w:tc>
        <w:tc>
          <w:tcPr>
            <w:tcW w:w="3221" w:type="dxa"/>
            <w:shd w:val="clear" w:color="auto" w:fill="F5F6F9"/>
          </w:tcPr>
          <w:p>
            <w:pPr>
              <w:pStyle w:val="TableText"/>
              <w:spacing w:before="0" w:after="20" w:line="228" w:lineRule="auto"/>
            </w:pPr>
            <w:r>
              <w:t xml:space="preserve">—</w:t>
            </w:r>
          </w:p>
        </w:tc>
      </w:tr>
    </w:tbl>
    <w:bookmarkEnd w:id="186"/>
    <w:bookmarkStart w:id="187" w:name="manifest-fields-fr-12-01-audio"/>
    <w:p>
      <w:pPr>
        <w:pStyle w:val="Heading3"/>
      </w:pPr>
      <w:r>
        <w:t xml:space="preserve">6.9.3 Manifest fields (FR-12-01 + audio)</w:t>
      </w:r>
    </w:p>
    <w:p>
      <w:pPr>
        <w:pStyle w:val="FirstParagraph"/>
      </w:pPr>
      <w:r>
        <w:rPr>
          <w:rStyle w:val="VerbatimChar"/>
        </w:rPr>
        <w:t xml:space="preserve">id, file, category, bus, is3d, rolloff_min/max, variations, loop, bpm, bars, lufs_measured, truepeak, gameplay_relevant, visual_cue_id, provenance (FR-12-07: author, licence, AI-use flag), review (FR-12-08), placeholder_of</w:t>
      </w:r>
      <w:r>
        <w:t xml:space="preserve">.</w:t>
      </w:r>
      <w:r>
        <w:t xml:space="preserve"> </w:t>
      </w:r>
      <w:r>
        <w:t xml:space="preserve">CI: name lint (FR-12-02 AC1), manifest schema (FR-12-01 AC1), loudness check (FR-08-07 AC3), event coverage (FR-08-08 AC1), GR→visual (FR-08-12 AC4).</w:t>
      </w:r>
    </w:p>
    <w:bookmarkEnd w:id="187"/>
    <w:bookmarkEnd w:id="188"/>
    <w:bookmarkStart w:id="189" w:name="verification"/>
    <w:p>
      <w:pPr>
        <w:pStyle w:val="Heading2"/>
      </w:pPr>
      <w:r>
        <w:t xml:space="preserve">6.10 Verification</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360"/>
        <w:gridCol w:w="7277"/>
      </w:tblGrid>
      <w:tr>
        <w:trPr>
          <w:cantSplit/>
          <w:tblHeader/>
        </w:trPr>
        <w:tc>
          <w:tcPr>
            <w:tcW w:w="2360" w:type="dxa"/>
            <w:shd w:val="clear" w:color="auto" w:fill="1F2140"/>
          </w:tcPr>
          <w:p>
            <w:pPr>
              <w:pStyle w:val="TableText"/>
              <w:spacing w:before="0" w:after="20" w:line="228" w:lineRule="auto"/>
            </w:pPr>
            <w:r>
              <w:rPr>
                <w:b/>
                <w:color w:val="FFFFFF"/>
              </w:rPr>
              <w:t xml:space="preserve">Test</w:t>
            </w:r>
          </w:p>
        </w:tc>
        <w:tc>
          <w:tcPr>
            <w:tcW w:w="7277" w:type="dxa"/>
            <w:shd w:val="clear" w:color="auto" w:fill="1F2140"/>
          </w:tcPr>
          <w:p>
            <w:pPr>
              <w:pStyle w:val="TableText"/>
              <w:spacing w:before="0" w:after="20" w:line="228" w:lineRule="auto"/>
            </w:pPr>
            <w:r>
              <w:rPr>
                <w:b/>
                <w:color w:val="FFFFFF"/>
              </w:rPr>
              <w:t xml:space="preserve">Covers</w:t>
            </w:r>
          </w:p>
        </w:tc>
      </w:tr>
      <w:tr>
        <w:trPr>
          <w:cantSplit/>
        </w:trPr>
        <w:tc>
          <w:tcPr>
            <w:tcW w:w="2360" w:type="dxa"/>
          </w:tcPr>
          <w:p>
            <w:pPr>
              <w:pStyle w:val="TableText"/>
              <w:spacing w:before="0" w:after="20" w:line="228" w:lineRule="auto"/>
            </w:pPr>
            <w:r>
              <w:t xml:space="preserve">T-FR-08-07</w:t>
            </w:r>
          </w:p>
        </w:tc>
        <w:tc>
          <w:tcPr>
            <w:tcW w:w="7277" w:type="dxa"/>
          </w:tcPr>
          <w:p>
            <w:pPr>
              <w:pStyle w:val="TableText"/>
              <w:spacing w:before="0" w:after="20" w:line="228" w:lineRule="auto"/>
            </w:pPr>
            <w:r>
              <w:t xml:space="preserve">loudness meter on all music; provenance audit; similarity check</w:t>
            </w:r>
          </w:p>
        </w:tc>
      </w:tr>
      <w:tr>
        <w:trPr>
          <w:cantSplit/>
        </w:trPr>
        <w:tc>
          <w:tcPr>
            <w:tcW w:w="2360" w:type="dxa"/>
            <w:shd w:val="clear" w:color="auto" w:fill="F5F6F9"/>
          </w:tcPr>
          <w:p>
            <w:pPr>
              <w:pStyle w:val="TableText"/>
              <w:spacing w:before="0" w:after="20" w:line="228" w:lineRule="auto"/>
            </w:pPr>
            <w:r>
              <w:t xml:space="preserve">T-FR-08-08</w:t>
            </w:r>
          </w:p>
        </w:tc>
        <w:tc>
          <w:tcPr>
            <w:tcW w:w="7277" w:type="dxa"/>
            <w:shd w:val="clear" w:color="auto" w:fill="F5F6F9"/>
          </w:tcPr>
          <w:p>
            <w:pPr>
              <w:pStyle w:val="TableText"/>
              <w:spacing w:before="0" w:after="20" w:line="228" w:lineRule="auto"/>
            </w:pPr>
            <w:r>
              <w:t xml:space="preserve">every event in §6.3 resolves to an asset; every GR has</w:t>
            </w:r>
            <w:r>
              <w:t xml:space="preserve"> </w:t>
            </w:r>
            <w:r>
              <w:rPr>
                <w:rStyle w:val="VerbatimChar"/>
              </w:rPr>
              <w:t xml:space="preserve">visual_cue_id</w:t>
            </w:r>
          </w:p>
        </w:tc>
      </w:tr>
      <w:tr>
        <w:trPr>
          <w:cantSplit/>
        </w:trPr>
        <w:tc>
          <w:tcPr>
            <w:tcW w:w="2360" w:type="dxa"/>
          </w:tcPr>
          <w:p>
            <w:pPr>
              <w:pStyle w:val="TableText"/>
              <w:spacing w:before="0" w:after="20" w:line="228" w:lineRule="auto"/>
            </w:pPr>
            <w:r>
              <w:t xml:space="preserve">T-FR-08-09</w:t>
            </w:r>
          </w:p>
        </w:tc>
        <w:tc>
          <w:tcPr>
            <w:tcW w:w="7277" w:type="dxa"/>
          </w:tcPr>
          <w:p>
            <w:pPr>
              <w:pStyle w:val="TableText"/>
              <w:spacing w:before="0" w:after="20" w:line="228" w:lineRule="auto"/>
            </w:pPr>
            <w:r>
              <w:t xml:space="preserve">slider range, ≤100 ms, persistence</w:t>
            </w:r>
          </w:p>
        </w:tc>
      </w:tr>
      <w:tr>
        <w:trPr>
          <w:cantSplit/>
        </w:trPr>
        <w:tc>
          <w:tcPr>
            <w:tcW w:w="2360" w:type="dxa"/>
            <w:shd w:val="clear" w:color="auto" w:fill="F5F6F9"/>
          </w:tcPr>
          <w:p>
            <w:pPr>
              <w:pStyle w:val="TableText"/>
              <w:spacing w:before="0" w:after="20" w:line="228" w:lineRule="auto"/>
            </w:pPr>
            <w:r>
              <w:t xml:space="preserve">T-FR-08-12</w:t>
            </w:r>
          </w:p>
        </w:tc>
        <w:tc>
          <w:tcPr>
            <w:tcW w:w="7277" w:type="dxa"/>
            <w:shd w:val="clear" w:color="auto" w:fill="F5F6F9"/>
          </w:tcPr>
          <w:p>
            <w:pPr>
              <w:pStyle w:val="TableText"/>
              <w:spacing w:before="0" w:after="20" w:line="228" w:lineRule="auto"/>
            </w:pPr>
            <w:r>
              <w:t xml:space="preserve">play a show with Master 0: all GR cues visible</w:t>
            </w:r>
          </w:p>
        </w:tc>
      </w:tr>
      <w:tr>
        <w:trPr>
          <w:cantSplit/>
        </w:trPr>
        <w:tc>
          <w:tcPr>
            <w:tcW w:w="2360" w:type="dxa"/>
          </w:tcPr>
          <w:p>
            <w:pPr>
              <w:pStyle w:val="TableText"/>
              <w:spacing w:before="0" w:after="20" w:line="228" w:lineRule="auto"/>
            </w:pPr>
            <w:r>
              <w:t xml:space="preserve">T-AUD-01 (new)</w:t>
            </w:r>
          </w:p>
        </w:tc>
        <w:tc>
          <w:tcPr>
            <w:tcW w:w="7277" w:type="dxa"/>
          </w:tcPr>
          <w:p>
            <w:pPr>
              <w:pStyle w:val="TableText"/>
              <w:spacing w:before="0" w:after="20" w:line="228" w:lineRule="auto"/>
            </w:pPr>
            <w:r>
              <w:t xml:space="preserve">full-mix capture −16 LUFS ±2, no window jump &gt;6 LU</w:t>
            </w:r>
          </w:p>
        </w:tc>
      </w:tr>
      <w:tr>
        <w:trPr>
          <w:cantSplit/>
        </w:trPr>
        <w:tc>
          <w:tcPr>
            <w:tcW w:w="2360" w:type="dxa"/>
            <w:shd w:val="clear" w:color="auto" w:fill="F5F6F9"/>
          </w:tcPr>
          <w:p>
            <w:pPr>
              <w:pStyle w:val="TableText"/>
              <w:spacing w:before="0" w:after="20" w:line="228" w:lineRule="auto"/>
            </w:pPr>
            <w:r>
              <w:t xml:space="preserve">T-AUD-02 (new)</w:t>
            </w:r>
          </w:p>
        </w:tc>
        <w:tc>
          <w:tcPr>
            <w:tcW w:w="7277" w:type="dxa"/>
            <w:shd w:val="clear" w:color="auto" w:fill="F5F6F9"/>
          </w:tcPr>
          <w:p>
            <w:pPr>
              <w:pStyle w:val="TableText"/>
              <w:spacing w:before="0" w:after="20" w:line="228" w:lineRule="auto"/>
            </w:pPr>
            <w:r>
              <w:t xml:space="preserve">child-panel (6–8, n≥12): no sound rated "scary" or "sad" by &gt;10%</w:t>
            </w:r>
          </w:p>
        </w:tc>
      </w:tr>
      <w:tr>
        <w:trPr>
          <w:cantSplit/>
        </w:trPr>
        <w:tc>
          <w:tcPr>
            <w:tcW w:w="2360" w:type="dxa"/>
          </w:tcPr>
          <w:p>
            <w:pPr>
              <w:pStyle w:val="TableText"/>
              <w:spacing w:before="0" w:after="20" w:line="228" w:lineRule="auto"/>
            </w:pPr>
            <w:r>
              <w:t xml:space="preserve">T-AUD-03 (new)</w:t>
            </w:r>
          </w:p>
        </w:tc>
        <w:tc>
          <w:tcPr>
            <w:tcW w:w="7277" w:type="dxa"/>
          </w:tcPr>
          <w:p>
            <w:pPr>
              <w:pStyle w:val="TableText"/>
              <w:spacing w:before="0" w:after="20" w:line="228" w:lineRule="auto"/>
            </w:pPr>
            <w:r>
              <w:t xml:space="preserve">vocalisation word-check across launch languages</w:t>
            </w:r>
          </w:p>
        </w:tc>
      </w:tr>
    </w:tbl>
    <w:bookmarkEnd w:id="189"/>
    <w:bookmarkEnd w:id="190"/>
    <w:bookmarkStart w:id="204" w:name="progression-rewards-and-customisation"/>
    <w:p>
      <w:pPr>
        <w:pStyle w:val="Heading1"/>
      </w:pPr>
      <w:r>
        <w:t xml:space="preserve">7 Progression, Rewards and Customisation</w:t>
      </w:r>
    </w:p>
    <w:p>
      <w:pPr>
        <w:pStyle w:val="SourceLine"/>
      </w:pPr>
      <w:r>
        <w:rPr>
          <w:b/>
          <w:bCs/>
        </w:rPr>
        <w:t xml:space="preserve">Source:</w:t>
      </w:r>
      <w:r>
        <w:t xml:space="preserve"> </w:t>
      </w:r>
      <w:r>
        <w:rPr>
          <w:rStyle w:val="VerbatimChar"/>
        </w:rPr>
        <w:t xml:space="preserve">07-progression-rewards.md</w:t>
      </w:r>
      <w:r>
        <w:t xml:space="preserve"> </w:t>
      </w:r>
      <w:r>
        <w:t xml:space="preserve">(Systems/economy design (23 Oct 2026)).</w:t>
      </w:r>
      <w:r>
        <w:t xml:space="preserve"> </w:t>
      </w:r>
      <w:r>
        <w:rPr>
          <w:b/>
          <w:bCs/>
        </w:rPr>
        <w:t xml:space="preserve">Authority:</w:t>
      </w:r>
      <w:r>
        <w:t xml:space="preserve"> </w:t>
      </w:r>
      <w:r>
        <w:t xml:space="preserve">Economy and progression values; yields to Section 1 on game rules.</w:t>
      </w:r>
    </w:p>
    <w:p>
      <w:pPr>
        <w:pStyle w:val="BodyText"/>
      </w:pPr>
      <w:r>
        <w:rPr>
          <w:b/>
          <w:bCs/>
        </w:rPr>
        <w:t xml:space="preserve">MVP is fully free:</w:t>
      </w:r>
      <w:r>
        <w:t xml:space="preserve"> </w:t>
      </w:r>
      <w:r>
        <w:t xml:space="preserve">one earned currency (Coins), no real money, no premium currency, no loot boxes or chance rewards, no FOMO (AD-12…AD-16, FR-08-18, FR-11-09). Every number here is a</w:t>
      </w:r>
      <w:r>
        <w:t xml:space="preserve"> </w:t>
      </w:r>
      <w:r>
        <w:rPr>
          <w:b/>
          <w:bCs/>
        </w:rPr>
        <w:t xml:space="preserve">design estimate (not confirmed from Fall Guys)</w:t>
      </w:r>
      <w:r>
        <w:t xml:space="preserve"> </w:t>
      </w:r>
      <w:r>
        <w:t xml:space="preserve">and lives in config. Art for cosmetic slots comes from the user's asset repo later (FR-12-01/FR-12-04); this section only defines slots and data.</w:t>
      </w:r>
    </w:p>
    <w:bookmarkStart w:id="191" w:name="design-pillars"/>
    <w:p>
      <w:pPr>
        <w:pStyle w:val="Heading2"/>
      </w:pPr>
      <w:r>
        <w:t xml:space="preserve">7.0 Design pillars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5916"/>
        <w:gridCol w:w="3021"/>
      </w:tblGrid>
      <w:tr>
        <w:trPr>
          <w:cantSplit/>
          <w:tblHeader/>
        </w:trPr>
        <w:tc>
          <w:tcPr>
            <w:tcW w:w="700" w:type="dxa"/>
            <w:shd w:val="clear" w:color="auto" w:fill="1F2140"/>
          </w:tcPr>
          <w:p>
            <w:pPr>
              <w:pStyle w:val="TableText"/>
              <w:spacing w:before="0" w:after="20" w:line="228" w:lineRule="auto"/>
            </w:pPr>
            <w:r>
              <w:rPr>
                <w:b/>
                <w:color w:val="FFFFFF"/>
              </w:rPr>
              <w:t xml:space="preserve">#</w:t>
            </w:r>
          </w:p>
        </w:tc>
        <w:tc>
          <w:tcPr>
            <w:tcW w:w="5916" w:type="dxa"/>
            <w:shd w:val="clear" w:color="auto" w:fill="1F2140"/>
          </w:tcPr>
          <w:p>
            <w:pPr>
              <w:pStyle w:val="TableText"/>
              <w:spacing w:before="0" w:after="20" w:line="228" w:lineRule="auto"/>
            </w:pPr>
            <w:r>
              <w:rPr>
                <w:b/>
                <w:color w:val="FFFFFF"/>
              </w:rPr>
              <w:t xml:space="preserve">Pillar</w:t>
            </w:r>
          </w:p>
        </w:tc>
        <w:tc>
          <w:tcPr>
            <w:tcW w:w="3021" w:type="dxa"/>
            <w:shd w:val="clear" w:color="auto" w:fill="1F2140"/>
          </w:tcPr>
          <w:p>
            <w:pPr>
              <w:pStyle w:val="TableText"/>
              <w:spacing w:before="0" w:after="20" w:line="228" w:lineRule="auto"/>
            </w:pPr>
            <w:r>
              <w:rPr>
                <w:b/>
                <w:color w:val="FFFFFF"/>
              </w:rPr>
              <w:t xml:space="preserve">Trace</w:t>
            </w:r>
          </w:p>
        </w:tc>
      </w:tr>
      <w:tr>
        <w:trPr>
          <w:cantSplit/>
        </w:trPr>
        <w:tc>
          <w:tcPr>
            <w:tcW w:w="700" w:type="dxa"/>
          </w:tcPr>
          <w:p>
            <w:pPr>
              <w:pStyle w:val="TableText"/>
              <w:spacing w:before="0" w:after="20" w:line="228" w:lineRule="auto"/>
            </w:pPr>
            <w:r>
              <w:t xml:space="preserve">P1</w:t>
            </w:r>
          </w:p>
        </w:tc>
        <w:tc>
          <w:tcPr>
            <w:tcW w:w="5916" w:type="dxa"/>
          </w:tcPr>
          <w:p>
            <w:pPr>
              <w:pStyle w:val="TableText"/>
              <w:spacing w:before="0" w:after="20" w:line="228" w:lineRule="auto"/>
            </w:pPr>
            <w:r>
              <w:t xml:space="preserve">Everyone progresses: playing (not winning) moves you forward; a quit forfeits only the participation XP — per-round XP and Coins already earned are kept (01-ISS-01, REC-02)</w:t>
            </w:r>
          </w:p>
        </w:tc>
        <w:tc>
          <w:tcPr>
            <w:tcW w:w="3021" w:type="dxa"/>
          </w:tcPr>
          <w:p>
            <w:pPr>
              <w:pStyle w:val="TableText"/>
              <w:spacing w:before="0" w:after="20" w:line="228" w:lineRule="auto"/>
            </w:pPr>
            <w:r>
              <w:t xml:space="preserve">FR-06-01, FR-01-09, FR-06-13 AC2</w:t>
            </w:r>
          </w:p>
        </w:tc>
      </w:tr>
      <w:tr>
        <w:trPr>
          <w:cantSplit/>
        </w:trPr>
        <w:tc>
          <w:tcPr>
            <w:tcW w:w="700" w:type="dxa"/>
            <w:shd w:val="clear" w:color="auto" w:fill="F5F6F9"/>
          </w:tcPr>
          <w:p>
            <w:pPr>
              <w:pStyle w:val="TableText"/>
              <w:spacing w:before="0" w:after="20" w:line="228" w:lineRule="auto"/>
            </w:pPr>
            <w:r>
              <w:t xml:space="preserve">P2</w:t>
            </w:r>
          </w:p>
        </w:tc>
        <w:tc>
          <w:tcPr>
            <w:tcW w:w="5916" w:type="dxa"/>
            <w:shd w:val="clear" w:color="auto" w:fill="F5F6F9"/>
          </w:tcPr>
          <w:p>
            <w:pPr>
              <w:pStyle w:val="TableText"/>
              <w:spacing w:before="0" w:after="20" w:line="228" w:lineRule="auto"/>
            </w:pPr>
            <w:r>
              <w:t xml:space="preserve">Nothing is ever lost by not playing: banked dailies, rested XP, auto-granted season rewards</w:t>
            </w:r>
          </w:p>
        </w:tc>
        <w:tc>
          <w:tcPr>
            <w:tcW w:w="3021" w:type="dxa"/>
            <w:shd w:val="clear" w:color="auto" w:fill="F5F6F9"/>
          </w:tcPr>
          <w:p>
            <w:pPr>
              <w:pStyle w:val="TableText"/>
              <w:spacing w:before="0" w:after="20" w:line="228" w:lineRule="auto"/>
            </w:pPr>
            <w:r>
              <w:t xml:space="preserve">AD-15, FR-06-02 AC2, FR-06-13 AC3</w:t>
            </w:r>
          </w:p>
        </w:tc>
      </w:tr>
      <w:tr>
        <w:trPr>
          <w:cantSplit/>
        </w:trPr>
        <w:tc>
          <w:tcPr>
            <w:tcW w:w="700" w:type="dxa"/>
          </w:tcPr>
          <w:p>
            <w:pPr>
              <w:pStyle w:val="TableText"/>
              <w:spacing w:before="0" w:after="20" w:line="228" w:lineRule="auto"/>
            </w:pPr>
            <w:r>
              <w:t xml:space="preserve">P3</w:t>
            </w:r>
          </w:p>
        </w:tc>
        <w:tc>
          <w:tcPr>
            <w:tcW w:w="5916" w:type="dxa"/>
          </w:tcPr>
          <w:p>
            <w:pPr>
              <w:pStyle w:val="TableText"/>
              <w:spacing w:before="0" w:after="20" w:line="228" w:lineRule="auto"/>
            </w:pPr>
            <w:r>
              <w:t xml:space="preserve">Deterministic &amp; transparent: no chance anywhere, every item shows "How to get it"</w:t>
            </w:r>
          </w:p>
        </w:tc>
        <w:tc>
          <w:tcPr>
            <w:tcW w:w="3021" w:type="dxa"/>
          </w:tcPr>
          <w:p>
            <w:pPr>
              <w:pStyle w:val="TableText"/>
              <w:spacing w:before="0" w:after="20" w:line="228" w:lineRule="auto"/>
            </w:pPr>
            <w:r>
              <w:t xml:space="preserve">AD-12, FR-05-09, FR-05-10, FR-05-17 AC1</w:t>
            </w:r>
          </w:p>
        </w:tc>
      </w:tr>
      <w:tr>
        <w:trPr>
          <w:cantSplit/>
        </w:trPr>
        <w:tc>
          <w:tcPr>
            <w:tcW w:w="700" w:type="dxa"/>
            <w:shd w:val="clear" w:color="auto" w:fill="F5F6F9"/>
          </w:tcPr>
          <w:p>
            <w:pPr>
              <w:pStyle w:val="TableText"/>
              <w:spacing w:before="0" w:after="20" w:line="228" w:lineRule="auto"/>
            </w:pPr>
            <w:r>
              <w:t xml:space="preserve">P4</w:t>
            </w:r>
          </w:p>
        </w:tc>
        <w:tc>
          <w:tcPr>
            <w:tcW w:w="5916" w:type="dxa"/>
            <w:shd w:val="clear" w:color="auto" w:fill="F5F6F9"/>
          </w:tcPr>
          <w:p>
            <w:pPr>
              <w:pStyle w:val="TableText"/>
              <w:spacing w:before="0" w:after="20" w:line="228" w:lineRule="auto"/>
            </w:pPr>
            <w:r>
              <w:t xml:space="preserve">Cosmetic only, zero gameplay effect</w:t>
            </w:r>
          </w:p>
        </w:tc>
        <w:tc>
          <w:tcPr>
            <w:tcW w:w="3021" w:type="dxa"/>
            <w:shd w:val="clear" w:color="auto" w:fill="F5F6F9"/>
          </w:tcPr>
          <w:p>
            <w:pPr>
              <w:pStyle w:val="TableText"/>
              <w:spacing w:before="0" w:after="20" w:line="228" w:lineRule="auto"/>
            </w:pPr>
            <w:r>
              <w:t xml:space="preserve">FR-05-01</w:t>
            </w:r>
          </w:p>
        </w:tc>
      </w:tr>
      <w:tr>
        <w:trPr>
          <w:cantSplit/>
        </w:trPr>
        <w:tc>
          <w:tcPr>
            <w:tcW w:w="700" w:type="dxa"/>
          </w:tcPr>
          <w:p>
            <w:pPr>
              <w:pStyle w:val="TableText"/>
              <w:spacing w:before="0" w:after="20" w:line="228" w:lineRule="auto"/>
            </w:pPr>
            <w:r>
              <w:t xml:space="preserve">P5</w:t>
            </w:r>
          </w:p>
        </w:tc>
        <w:tc>
          <w:tcPr>
            <w:tcW w:w="5916" w:type="dxa"/>
          </w:tcPr>
          <w:p>
            <w:pPr>
              <w:pStyle w:val="TableText"/>
              <w:spacing w:before="0" w:after="20" w:line="228" w:lineRule="auto"/>
            </w:pPr>
            <w:r>
              <w:t xml:space="preserve">No pressure UI: no countdowns, streaks, loss framing, push/marketing notifications</w:t>
            </w:r>
          </w:p>
        </w:tc>
        <w:tc>
          <w:tcPr>
            <w:tcW w:w="3021" w:type="dxa"/>
          </w:tcPr>
          <w:p>
            <w:pPr>
              <w:pStyle w:val="TableText"/>
              <w:spacing w:before="0" w:after="20" w:line="228" w:lineRule="auto"/>
            </w:pPr>
            <w:r>
              <w:t xml:space="preserve">FR-08-18, FR-11-19, gapfill-C §13</w:t>
            </w:r>
          </w:p>
        </w:tc>
      </w:tr>
      <w:tr>
        <w:trPr>
          <w:cantSplit/>
        </w:trPr>
        <w:tc>
          <w:tcPr>
            <w:tcW w:w="700" w:type="dxa"/>
            <w:shd w:val="clear" w:color="auto" w:fill="F5F6F9"/>
          </w:tcPr>
          <w:p>
            <w:pPr>
              <w:pStyle w:val="TableText"/>
              <w:spacing w:before="0" w:after="20" w:line="228" w:lineRule="auto"/>
            </w:pPr>
            <w:r>
              <w:t xml:space="preserve">P6</w:t>
            </w:r>
          </w:p>
        </w:tc>
        <w:tc>
          <w:tcPr>
            <w:tcW w:w="5916" w:type="dxa"/>
            <w:shd w:val="clear" w:color="auto" w:fill="F5F6F9"/>
          </w:tcPr>
          <w:p>
            <w:pPr>
              <w:pStyle w:val="TableText"/>
              <w:spacing w:before="0" w:after="20" w:line="228" w:lineRule="auto"/>
            </w:pPr>
            <w:r>
              <w:t xml:space="preserve">Healthy play: break reminders and parent limits end at show boundaries</w:t>
            </w:r>
          </w:p>
        </w:tc>
        <w:tc>
          <w:tcPr>
            <w:tcW w:w="3021" w:type="dxa"/>
            <w:shd w:val="clear" w:color="auto" w:fill="F5F6F9"/>
          </w:tcPr>
          <w:p>
            <w:pPr>
              <w:pStyle w:val="TableText"/>
              <w:spacing w:before="0" w:after="20" w:line="228" w:lineRule="auto"/>
            </w:pPr>
            <w:r>
              <w:t xml:space="preserve">FR-11-15, AD-23</w:t>
            </w:r>
          </w:p>
        </w:tc>
      </w:tr>
    </w:tbl>
    <w:bookmarkEnd w:id="191"/>
    <w:bookmarkStart w:id="192" w:name="xp-player-level-fr-06-01-gapfill-c-1"/>
    <w:p>
      <w:pPr>
        <w:pStyle w:val="Heading2"/>
      </w:pPr>
      <w:r>
        <w:t xml:space="preserve">7.1 XP &amp; player level (FR-06-01, gapfill-C §1)</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896"/>
        <w:gridCol w:w="2905"/>
        <w:gridCol w:w="987"/>
        <w:gridCol w:w="2848"/>
      </w:tblGrid>
      <w:tr>
        <w:trPr>
          <w:cantSplit/>
          <w:tblHeader/>
        </w:trPr>
        <w:tc>
          <w:tcPr>
            <w:tcW w:w="2896" w:type="dxa"/>
            <w:shd w:val="clear" w:color="auto" w:fill="1F2140"/>
          </w:tcPr>
          <w:p>
            <w:pPr>
              <w:pStyle w:val="TableText"/>
              <w:spacing w:before="0" w:after="20" w:line="228" w:lineRule="auto"/>
            </w:pPr>
            <w:r>
              <w:rPr>
                <w:b/>
                <w:color w:val="FFFFFF"/>
              </w:rPr>
              <w:t xml:space="preserve">Source</w:t>
            </w:r>
          </w:p>
        </w:tc>
        <w:tc>
          <w:tcPr>
            <w:tcW w:w="2905" w:type="dxa"/>
            <w:shd w:val="clear" w:color="auto" w:fill="1F2140"/>
          </w:tcPr>
          <w:p>
            <w:pPr>
              <w:pStyle w:val="TableText"/>
              <w:spacing w:before="0" w:after="20" w:line="228" w:lineRule="auto"/>
            </w:pPr>
            <w:r>
              <w:rPr>
                <w:b/>
                <w:color w:val="FFFFFF"/>
              </w:rPr>
              <w:t xml:space="preserve">Default XP</w:t>
            </w:r>
          </w:p>
        </w:tc>
        <w:tc>
          <w:tcPr>
            <w:tcW w:w="987" w:type="dxa"/>
            <w:shd w:val="clear" w:color="auto" w:fill="1F2140"/>
          </w:tcPr>
          <w:p>
            <w:pPr>
              <w:pStyle w:val="TableText"/>
              <w:spacing w:before="0" w:after="20" w:line="228" w:lineRule="auto"/>
            </w:pPr>
            <w:r>
              <w:rPr>
                <w:b/>
                <w:color w:val="FFFFFF"/>
              </w:rPr>
              <w:t xml:space="preserve">Range</w:t>
            </w:r>
          </w:p>
        </w:tc>
        <w:tc>
          <w:tcPr>
            <w:tcW w:w="2848" w:type="dxa"/>
            <w:shd w:val="clear" w:color="auto" w:fill="1F2140"/>
          </w:tcPr>
          <w:p>
            <w:pPr>
              <w:pStyle w:val="TableText"/>
              <w:spacing w:before="0" w:after="20" w:line="228" w:lineRule="auto"/>
            </w:pPr>
            <w:r>
              <w:rPr>
                <w:b/>
                <w:color w:val="FFFFFF"/>
              </w:rPr>
              <w:t xml:space="preserve">Note</w:t>
            </w:r>
          </w:p>
        </w:tc>
      </w:tr>
      <w:tr>
        <w:trPr>
          <w:cantSplit/>
        </w:trPr>
        <w:tc>
          <w:tcPr>
            <w:tcW w:w="2896" w:type="dxa"/>
          </w:tcPr>
          <w:p>
            <w:pPr>
              <w:pStyle w:val="TableText"/>
              <w:spacing w:before="0" w:after="20" w:line="228" w:lineRule="auto"/>
            </w:pPr>
            <w:r>
              <w:t xml:space="preserve">Show participation (not quit)</w:t>
            </w:r>
          </w:p>
        </w:tc>
        <w:tc>
          <w:tcPr>
            <w:tcW w:w="2905" w:type="dxa"/>
          </w:tcPr>
          <w:p>
            <w:pPr>
              <w:pStyle w:val="TableText"/>
              <w:spacing w:before="0" w:after="20" w:line="228" w:lineRule="auto"/>
            </w:pPr>
            <w:r>
              <w:t xml:space="preserve">100</w:t>
            </w:r>
          </w:p>
        </w:tc>
        <w:tc>
          <w:tcPr>
            <w:tcW w:w="987" w:type="dxa"/>
          </w:tcPr>
          <w:p>
            <w:pPr>
              <w:pStyle w:val="TableText"/>
              <w:spacing w:before="0" w:after="20" w:line="228" w:lineRule="auto"/>
            </w:pPr>
            <w:r>
              <w:t xml:space="preserve">50–150</w:t>
            </w:r>
          </w:p>
        </w:tc>
        <w:tc>
          <w:tcPr>
            <w:tcW w:w="2848" w:type="dxa"/>
          </w:tcPr>
          <w:p>
            <w:pPr>
              <w:pStyle w:val="TableText"/>
              <w:spacing w:before="0" w:after="20" w:line="228" w:lineRule="auto"/>
            </w:pPr>
            <w:r>
              <w:t xml:space="preserve">Eliminated players keep it (FR-01-09 AC1)</w:t>
            </w:r>
          </w:p>
        </w:tc>
      </w:tr>
      <w:tr>
        <w:trPr>
          <w:cantSplit/>
        </w:trPr>
        <w:tc>
          <w:tcPr>
            <w:tcW w:w="2896" w:type="dxa"/>
            <w:shd w:val="clear" w:color="auto" w:fill="F5F6F9"/>
          </w:tcPr>
          <w:p>
            <w:pPr>
              <w:pStyle w:val="TableText"/>
              <w:spacing w:before="0" w:after="20" w:line="228" w:lineRule="auto"/>
            </w:pPr>
            <w:r>
              <w:t xml:space="preserve">Per round qualified</w:t>
            </w:r>
          </w:p>
        </w:tc>
        <w:tc>
          <w:tcPr>
            <w:tcW w:w="2905" w:type="dxa"/>
            <w:shd w:val="clear" w:color="auto" w:fill="F5F6F9"/>
          </w:tcPr>
          <w:p>
            <w:pPr>
              <w:pStyle w:val="TableText"/>
              <w:spacing w:before="0" w:after="20" w:line="228" w:lineRule="auto"/>
            </w:pPr>
            <w:r>
              <w:t xml:space="preserve">150</w:t>
            </w:r>
          </w:p>
        </w:tc>
        <w:tc>
          <w:tcPr>
            <w:tcW w:w="987" w:type="dxa"/>
            <w:shd w:val="clear" w:color="auto" w:fill="F5F6F9"/>
          </w:tcPr>
          <w:p>
            <w:pPr>
              <w:pStyle w:val="TableText"/>
              <w:spacing w:before="0" w:after="20" w:line="228" w:lineRule="auto"/>
            </w:pPr>
            <w:r>
              <w:t xml:space="preserve">100–250</w:t>
            </w:r>
          </w:p>
        </w:tc>
        <w:tc>
          <w:tcPr>
            <w:tcW w:w="2848" w:type="dxa"/>
            <w:shd w:val="clear" w:color="auto" w:fill="F5F6F9"/>
          </w:tcPr>
          <w:p>
            <w:pPr>
              <w:pStyle w:val="TableText"/>
              <w:spacing w:before="0" w:after="20" w:line="228" w:lineRule="auto"/>
            </w:pPr>
          </w:p>
        </w:tc>
      </w:tr>
      <w:tr>
        <w:trPr>
          <w:cantSplit/>
        </w:trPr>
        <w:tc>
          <w:tcPr>
            <w:tcW w:w="2896" w:type="dxa"/>
          </w:tcPr>
          <w:p>
            <w:pPr>
              <w:pStyle w:val="TableText"/>
              <w:spacing w:before="0" w:after="20" w:line="228" w:lineRule="auto"/>
            </w:pPr>
            <w:r>
              <w:t xml:space="preserve">Reached Final</w:t>
            </w:r>
          </w:p>
        </w:tc>
        <w:tc>
          <w:tcPr>
            <w:tcW w:w="2905" w:type="dxa"/>
          </w:tcPr>
          <w:p>
            <w:pPr>
              <w:pStyle w:val="TableText"/>
              <w:spacing w:before="0" w:after="20" w:line="228" w:lineRule="auto"/>
            </w:pPr>
            <w:r>
              <w:t xml:space="preserve">+200</w:t>
            </w:r>
          </w:p>
        </w:tc>
        <w:tc>
          <w:tcPr>
            <w:tcW w:w="987" w:type="dxa"/>
          </w:tcPr>
          <w:p>
            <w:pPr>
              <w:pStyle w:val="TableText"/>
              <w:spacing w:before="0" w:after="20" w:line="228" w:lineRule="auto"/>
            </w:pPr>
            <w:r>
              <w:t xml:space="preserve">100–300</w:t>
            </w:r>
          </w:p>
        </w:tc>
        <w:tc>
          <w:tcPr>
            <w:tcW w:w="2848" w:type="dxa"/>
          </w:tcPr>
          <w:p>
            <w:pPr>
              <w:pStyle w:val="TableText"/>
              <w:spacing w:before="0" w:after="20" w:line="228" w:lineRule="auto"/>
            </w:pPr>
          </w:p>
        </w:tc>
      </w:tr>
      <w:tr>
        <w:trPr>
          <w:cantSplit/>
        </w:trPr>
        <w:tc>
          <w:tcPr>
            <w:tcW w:w="2896" w:type="dxa"/>
            <w:shd w:val="clear" w:color="auto" w:fill="F5F6F9"/>
          </w:tcPr>
          <w:p>
            <w:pPr>
              <w:pStyle w:val="TableText"/>
              <w:spacing w:before="0" w:after="20" w:line="228" w:lineRule="auto"/>
            </w:pPr>
            <w:r>
              <w:t xml:space="preserve">Win (Trophy)</w:t>
            </w:r>
          </w:p>
        </w:tc>
        <w:tc>
          <w:tcPr>
            <w:tcW w:w="2905" w:type="dxa"/>
            <w:shd w:val="clear" w:color="auto" w:fill="F5F6F9"/>
          </w:tcPr>
          <w:p>
            <w:pPr>
              <w:pStyle w:val="TableText"/>
              <w:spacing w:before="0" w:after="20" w:line="228" w:lineRule="auto"/>
            </w:pPr>
            <w:r>
              <w:t xml:space="preserve">+500</w:t>
            </w:r>
          </w:p>
        </w:tc>
        <w:tc>
          <w:tcPr>
            <w:tcW w:w="987" w:type="dxa"/>
            <w:shd w:val="clear" w:color="auto" w:fill="F5F6F9"/>
          </w:tcPr>
          <w:p>
            <w:pPr>
              <w:pStyle w:val="TableText"/>
              <w:spacing w:before="0" w:after="20" w:line="228" w:lineRule="auto"/>
            </w:pPr>
            <w:r>
              <w:t xml:space="preserve">300–800</w:t>
            </w:r>
          </w:p>
        </w:tc>
        <w:tc>
          <w:tcPr>
            <w:tcW w:w="2848" w:type="dxa"/>
            <w:shd w:val="clear" w:color="auto" w:fill="F5F6F9"/>
          </w:tcPr>
          <w:p>
            <w:pPr>
              <w:pStyle w:val="TableText"/>
              <w:spacing w:before="0" w:after="20" w:line="228" w:lineRule="auto"/>
            </w:pPr>
            <w:r>
              <w:t xml:space="preserve">Never required by any challenge</w:t>
            </w:r>
          </w:p>
        </w:tc>
      </w:tr>
      <w:tr>
        <w:trPr>
          <w:cantSplit/>
        </w:trPr>
        <w:tc>
          <w:tcPr>
            <w:tcW w:w="2896" w:type="dxa"/>
          </w:tcPr>
          <w:p>
            <w:pPr>
              <w:pStyle w:val="TableText"/>
              <w:spacing w:before="0" w:after="20" w:line="228" w:lineRule="auto"/>
            </w:pPr>
            <w:r>
              <w:t xml:space="preserve">Team-round win (R2)</w:t>
            </w:r>
          </w:p>
        </w:tc>
        <w:tc>
          <w:tcPr>
            <w:tcW w:w="2905" w:type="dxa"/>
          </w:tcPr>
          <w:p>
            <w:pPr>
              <w:pStyle w:val="TableText"/>
              <w:spacing w:before="0" w:after="20" w:line="228" w:lineRule="auto"/>
            </w:pPr>
            <w:r>
              <w:t xml:space="preserve">+50</w:t>
            </w:r>
          </w:p>
        </w:tc>
        <w:tc>
          <w:tcPr>
            <w:tcW w:w="987" w:type="dxa"/>
          </w:tcPr>
          <w:p>
            <w:pPr>
              <w:pStyle w:val="TableText"/>
              <w:spacing w:before="0" w:after="20" w:line="228" w:lineRule="auto"/>
            </w:pPr>
            <w:r>
              <w:t xml:space="preserve">0–100</w:t>
            </w:r>
          </w:p>
        </w:tc>
        <w:tc>
          <w:tcPr>
            <w:tcW w:w="2848" w:type="dxa"/>
          </w:tcPr>
          <w:p>
            <w:pPr>
              <w:pStyle w:val="TableText"/>
              <w:spacing w:before="0" w:after="20" w:line="228" w:lineRule="auto"/>
            </w:pPr>
          </w:p>
        </w:tc>
      </w:tr>
      <w:tr>
        <w:trPr>
          <w:cantSplit/>
        </w:trPr>
        <w:tc>
          <w:tcPr>
            <w:tcW w:w="2896" w:type="dxa"/>
            <w:shd w:val="clear" w:color="auto" w:fill="F5F6F9"/>
          </w:tcPr>
          <w:p>
            <w:pPr>
              <w:pStyle w:val="TableText"/>
              <w:spacing w:before="0" w:after="20" w:line="228" w:lineRule="auto"/>
            </w:pPr>
            <w:r>
              <w:t xml:space="preserve">Rested XP</w:t>
            </w:r>
          </w:p>
        </w:tc>
        <w:tc>
          <w:tcPr>
            <w:tcW w:w="2905" w:type="dxa"/>
            <w:shd w:val="clear" w:color="auto" w:fill="F5F6F9"/>
          </w:tcPr>
          <w:p>
            <w:pPr>
              <w:pStyle w:val="TableText"/>
              <w:spacing w:before="0" w:after="20" w:line="228" w:lineRule="auto"/>
            </w:pPr>
            <w:r>
              <w:t xml:space="preserve">+1,000 banked per full UTC day away, cap 3,000; doubles show XP until used</w:t>
            </w:r>
          </w:p>
        </w:tc>
        <w:tc>
          <w:tcPr>
            <w:tcW w:w="987" w:type="dxa"/>
            <w:shd w:val="clear" w:color="auto" w:fill="F5F6F9"/>
          </w:tcPr>
          <w:p>
            <w:pPr>
              <w:pStyle w:val="TableText"/>
              <w:spacing w:before="0" w:after="20" w:line="228" w:lineRule="auto"/>
            </w:pPr>
            <w:r>
              <w:t xml:space="preserve">0–1,500/day</w:t>
            </w:r>
          </w:p>
        </w:tc>
        <w:tc>
          <w:tcPr>
            <w:tcW w:w="2848" w:type="dxa"/>
            <w:shd w:val="clear" w:color="auto" w:fill="F5F6F9"/>
          </w:tcPr>
          <w:p>
            <w:pPr>
              <w:pStyle w:val="TableText"/>
              <w:spacing w:before="0" w:after="20" w:line="228" w:lineRule="auto"/>
            </w:pPr>
            <w:r>
              <w:t xml:space="preserve">Welcome-back, not a streak (AD-15)</w:t>
            </w:r>
          </w:p>
        </w:tc>
      </w:tr>
      <w:tr>
        <w:trPr>
          <w:cantSplit/>
        </w:trPr>
        <w:tc>
          <w:tcPr>
            <w:tcW w:w="2896" w:type="dxa"/>
          </w:tcPr>
          <w:p>
            <w:pPr>
              <w:pStyle w:val="TableText"/>
              <w:spacing w:before="0" w:after="20" w:line="228" w:lineRule="auto"/>
            </w:pPr>
            <w:r>
              <w:t xml:space="preserve">Daily / weekly / season challenges</w:t>
            </w:r>
          </w:p>
        </w:tc>
        <w:tc>
          <w:tcPr>
            <w:tcW w:w="2905" w:type="dxa"/>
          </w:tcPr>
          <w:p>
            <w:pPr>
              <w:pStyle w:val="TableText"/>
              <w:spacing w:before="0" w:after="20" w:line="228" w:lineRule="auto"/>
            </w:pPr>
            <w:r>
              <w:t xml:space="preserve">1,500 / 4,000 / 10,000</w:t>
            </w:r>
          </w:p>
        </w:tc>
        <w:tc>
          <w:tcPr>
            <w:tcW w:w="987" w:type="dxa"/>
          </w:tcPr>
          <w:p>
            <w:pPr>
              <w:pStyle w:val="TableText"/>
              <w:spacing w:before="0" w:after="20" w:line="228" w:lineRule="auto"/>
            </w:pPr>
            <w:r>
              <w:t xml:space="preserve">see §7.6</w:t>
            </w:r>
          </w:p>
        </w:tc>
        <w:tc>
          <w:tcPr>
            <w:tcW w:w="2848" w:type="dxa"/>
          </w:tcPr>
          <w:p>
            <w:pPr>
              <w:pStyle w:val="TableText"/>
              <w:spacing w:before="0" w:after="20" w:line="228" w:lineRule="auto"/>
            </w:pPr>
            <w:r>
              <w:t xml:space="preserve">50–65% of path XP</w:t>
            </w:r>
          </w:p>
        </w:tc>
      </w:tr>
      <w:tr>
        <w:trPr>
          <w:cantSplit/>
        </w:trPr>
        <w:tc>
          <w:tcPr>
            <w:tcW w:w="2896" w:type="dxa"/>
            <w:shd w:val="clear" w:color="auto" w:fill="F5F6F9"/>
          </w:tcPr>
          <w:p>
            <w:pPr>
              <w:pStyle w:val="TableText"/>
              <w:spacing w:before="0" w:after="20" w:line="228" w:lineRule="auto"/>
            </w:pPr>
            <w:r>
              <w:t xml:space="preserve">Private Shows / Practice Playground</w:t>
            </w:r>
          </w:p>
        </w:tc>
        <w:tc>
          <w:tcPr>
            <w:tcW w:w="2905" w:type="dxa"/>
            <w:shd w:val="clear" w:color="auto" w:fill="F5F6F9"/>
          </w:tcPr>
          <w:p>
            <w:pPr>
              <w:pStyle w:val="TableText"/>
              <w:spacing w:before="0" w:after="20" w:line="228" w:lineRule="auto"/>
            </w:pPr>
            <w:r>
              <w:t xml:space="preserve">0</w:t>
            </w:r>
          </w:p>
        </w:tc>
        <w:tc>
          <w:tcPr>
            <w:tcW w:w="987" w:type="dxa"/>
            <w:shd w:val="clear" w:color="auto" w:fill="F5F6F9"/>
          </w:tcPr>
          <w:p>
            <w:pPr>
              <w:pStyle w:val="TableText"/>
              <w:spacing w:before="0" w:after="20" w:line="228" w:lineRule="auto"/>
            </w:pPr>
            <w:r>
              <w:t xml:space="preserve">—</w:t>
            </w:r>
          </w:p>
        </w:tc>
        <w:tc>
          <w:tcPr>
            <w:tcW w:w="2848" w:type="dxa"/>
            <w:shd w:val="clear" w:color="auto" w:fill="F5F6F9"/>
          </w:tcPr>
          <w:p>
            <w:pPr>
              <w:pStyle w:val="TableText"/>
              <w:spacing w:before="0" w:after="20" w:line="228" w:lineRule="auto"/>
            </w:pPr>
            <w:r>
              <w:t xml:space="preserve">Anti-boost (AD-19, FR-01 offline AC2)</w:t>
            </w:r>
          </w:p>
        </w:tc>
      </w:tr>
      <w:tr>
        <w:trPr>
          <w:cantSplit/>
        </w:trPr>
        <w:tc>
          <w:tcPr>
            <w:tcW w:w="2896" w:type="dxa"/>
          </w:tcPr>
          <w:p>
            <w:pPr>
              <w:pStyle w:val="TableText"/>
              <w:spacing w:before="0" w:after="20" w:line="228" w:lineRule="auto"/>
            </w:pPr>
            <w:r>
              <w:t xml:space="preserve">Level Hop (Could, Later)</w:t>
            </w:r>
          </w:p>
        </w:tc>
        <w:tc>
          <w:tcPr>
            <w:tcW w:w="2905" w:type="dxa"/>
          </w:tcPr>
          <w:p>
            <w:pPr>
              <w:pStyle w:val="TableText"/>
              <w:spacing w:before="0" w:after="20" w:line="228" w:lineRule="auto"/>
            </w:pPr>
            <w:r>
              <w:t xml:space="preserve">80/level, soft cap 2,400/day then 50%</w:t>
            </w:r>
          </w:p>
        </w:tc>
        <w:tc>
          <w:tcPr>
            <w:tcW w:w="987" w:type="dxa"/>
          </w:tcPr>
          <w:p>
            <w:pPr>
              <w:pStyle w:val="TableText"/>
              <w:spacing w:before="0" w:after="20" w:line="228" w:lineRule="auto"/>
            </w:pPr>
          </w:p>
        </w:tc>
        <w:tc>
          <w:tcPr>
            <w:tcW w:w="2848" w:type="dxa"/>
          </w:tcPr>
          <w:p>
            <w:pPr>
              <w:pStyle w:val="TableText"/>
              <w:spacing w:before="0" w:after="20" w:line="228" w:lineRule="auto"/>
            </w:pPr>
            <w:r>
              <w:t xml:space="preserve">≤35% of total XP</w:t>
            </w:r>
          </w:p>
        </w:tc>
      </w:tr>
      <w:tr>
        <w:trPr>
          <w:cantSplit/>
        </w:trPr>
        <w:tc>
          <w:tcPr>
            <w:tcW w:w="2896" w:type="dxa"/>
            <w:shd w:val="clear" w:color="auto" w:fill="F5F6F9"/>
          </w:tcPr>
          <w:p>
            <w:pPr>
              <w:pStyle w:val="TableText"/>
              <w:spacing w:before="0" w:after="20" w:line="228" w:lineRule="auto"/>
            </w:pPr>
            <w:r>
              <w:t xml:space="preserve">XP boost event (Could, R2)</w:t>
            </w:r>
          </w:p>
        </w:tc>
        <w:tc>
          <w:tcPr>
            <w:tcW w:w="2905" w:type="dxa"/>
            <w:shd w:val="clear" w:color="auto" w:fill="F5F6F9"/>
          </w:tcPr>
          <w:p>
            <w:pPr>
              <w:pStyle w:val="TableText"/>
              <w:spacing w:before="0" w:after="20" w:line="228" w:lineRule="auto"/>
            </w:pPr>
            <w:r>
              <w:t xml:space="preserve">×2 announced with dates, no countdown</w:t>
            </w:r>
          </w:p>
        </w:tc>
        <w:tc>
          <w:tcPr>
            <w:tcW w:w="987" w:type="dxa"/>
            <w:shd w:val="clear" w:color="auto" w:fill="F5F6F9"/>
          </w:tcPr>
          <w:p>
            <w:pPr>
              <w:pStyle w:val="TableText"/>
              <w:spacing w:before="0" w:after="20" w:line="228" w:lineRule="auto"/>
            </w:pPr>
          </w:p>
        </w:tc>
        <w:tc>
          <w:tcPr>
            <w:tcW w:w="2848" w:type="dxa"/>
            <w:shd w:val="clear" w:color="auto" w:fill="F5F6F9"/>
          </w:tcPr>
          <w:p>
            <w:pPr>
              <w:pStyle w:val="TableText"/>
              <w:spacing w:before="0" w:after="20" w:line="228" w:lineRule="auto"/>
            </w:pPr>
            <w:r>
              <w:t xml:space="preserve">FR-09-21</w:t>
            </w:r>
          </w:p>
        </w:tc>
      </w:tr>
    </w:tbl>
    <w:p>
      <w:pPr>
        <w:pStyle w:val="BodyText"/>
      </w:pPr>
      <w:r>
        <w:rPr>
          <w:b/>
          <w:bCs/>
        </w:rPr>
        <w:t xml:space="preserve">Player level</w:t>
      </w:r>
      <w:r>
        <w:t xml:space="preserve"> </w:t>
      </w:r>
      <w:r>
        <w:t xml:space="preserve">(account, non-seasonal, purely a badge): level = floor(lifetime XP / 25,000) + 1, uncapped; every 5 levels grants a banner/title from the "level" source (FR-05-10). Never resets, never decays.</w:t>
      </w:r>
    </w:p>
    <w:bookmarkEnd w:id="192"/>
    <w:bookmarkStart w:id="194" w:name="X5be2c8fb1da96ba631fc012b1093904622e046f"/>
    <w:p>
      <w:pPr>
        <w:pStyle w:val="Heading2"/>
      </w:pPr>
      <w:r>
        <w:t xml:space="preserve">7.2 Free Season Path (FR-06-02, AD-11, AD-14, gapfill-C §2)</w:t>
      </w:r>
    </w:p>
    <w:p>
      <w:pPr>
        <w:pStyle w:val="Compact"/>
        <w:numPr>
          <w:ilvl w:val="0"/>
          <w:numId w:val="1037"/>
        </w:numPr>
      </w:pPr>
      <w:r>
        <w:t xml:space="preserve">8-week season,</w:t>
      </w:r>
      <w:r>
        <w:t xml:space="preserve"> </w:t>
      </w:r>
      <w:r>
        <w:rPr>
          <w:b/>
          <w:bCs/>
        </w:rPr>
        <w:t xml:space="preserve">70 tiers</w:t>
      </w:r>
      <w:r>
        <w:t xml:space="preserve">, all free. Curve: T1–T10 ramp 1,500→5,000 XP (cum. 32,500), T11–70 flat 5,000 (cum.</w:t>
      </w:r>
      <w:r>
        <w:t xml:space="preserve"> </w:t>
      </w:r>
      <w:r>
        <w:rPr>
          <w:b/>
          <w:bCs/>
        </w:rPr>
        <w:t xml:space="preserve">332,500</w:t>
      </w:r>
      <w:r>
        <w:t xml:space="preserve">). Flat cost tunable 4,000–6,500.</w:t>
      </w:r>
    </w:p>
    <w:p>
      <w:pPr>
        <w:pStyle w:val="Compact"/>
        <w:numPr>
          <w:ilvl w:val="0"/>
          <w:numId w:val="1037"/>
        </w:numPr>
      </w:pPr>
      <w:r>
        <w:t xml:space="preserve">Overflow after T70: +100 Coins per 10,000 XP, max 20 per season.</w:t>
      </w:r>
    </w:p>
    <w:p>
      <w:pPr>
        <w:pStyle w:val="Compact"/>
        <w:numPr>
          <w:ilvl w:val="0"/>
          <w:numId w:val="1037"/>
        </w:numPr>
      </w:pPr>
      <w:r>
        <w:t xml:space="preserve">Rewards auto-claim at earn time (claim button optional); anything unclaimed is granted at season end with neutral copy ("Your Season Path rewards are in your wardrobe!").</w:t>
      </w:r>
    </w:p>
    <w:p>
      <w:pPr>
        <w:pStyle w:val="Compact"/>
        <w:numPr>
          <w:ilvl w:val="0"/>
          <w:numId w:val="1037"/>
        </w:numPr>
      </w:pPr>
      <w:r>
        <w:t xml:space="preserve">UI shows</w:t>
      </w:r>
      <w:r>
        <w:t xml:space="preserve"> </w:t>
      </w:r>
      <w:r>
        <w:rPr>
          <w:b/>
          <w:bCs/>
        </w:rPr>
        <w:t xml:space="preserve">estimated playtime to next reward</w:t>
      </w:r>
      <w:r>
        <w:t xml:space="preserve"> </w:t>
      </w:r>
      <w:r>
        <w:t xml:space="preserve">(AC3) and never a % "behind" indicator.</w:t>
      </w:r>
    </w:p>
    <w:bookmarkStart w:id="193" w:name="Xd687da5abeeac894b11a8e3f4db5ecf1874fad9"/>
    <w:p>
      <w:pPr>
        <w:pStyle w:val="Heading3"/>
      </w:pPr>
      <w:r>
        <w:t xml:space="preserve">7.2.1 Reward table (cadence: a reward every tier; a "big" reward every 5 tiers)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841"/>
        <w:gridCol w:w="3693"/>
        <w:gridCol w:w="5102"/>
      </w:tblGrid>
      <w:tr>
        <w:trPr>
          <w:cantSplit/>
          <w:tblHeader/>
        </w:trPr>
        <w:tc>
          <w:tcPr>
            <w:tcW w:w="841" w:type="dxa"/>
            <w:shd w:val="clear" w:color="auto" w:fill="1F2140"/>
          </w:tcPr>
          <w:p>
            <w:pPr>
              <w:pStyle w:val="TableText"/>
              <w:spacing w:before="0" w:after="20" w:line="228" w:lineRule="auto"/>
            </w:pPr>
            <w:r>
              <w:rPr>
                <w:b/>
                <w:color w:val="FFFFFF"/>
              </w:rPr>
              <w:t xml:space="preserve">Tiers</w:t>
            </w:r>
          </w:p>
        </w:tc>
        <w:tc>
          <w:tcPr>
            <w:tcW w:w="3693" w:type="dxa"/>
            <w:shd w:val="clear" w:color="auto" w:fill="1F2140"/>
          </w:tcPr>
          <w:p>
            <w:pPr>
              <w:pStyle w:val="TableText"/>
              <w:spacing w:before="0" w:after="20" w:line="228" w:lineRule="auto"/>
            </w:pPr>
            <w:r>
              <w:rPr>
                <w:b/>
                <w:color w:val="FFFFFF"/>
              </w:rPr>
              <w:t xml:space="preserve">Every tier (small)</w:t>
            </w:r>
          </w:p>
        </w:tc>
        <w:tc>
          <w:tcPr>
            <w:tcW w:w="5102" w:type="dxa"/>
            <w:shd w:val="clear" w:color="auto" w:fill="1F2140"/>
          </w:tcPr>
          <w:p>
            <w:pPr>
              <w:pStyle w:val="TableText"/>
              <w:spacing w:before="0" w:after="20" w:line="228" w:lineRule="auto"/>
            </w:pPr>
            <w:r>
              <w:rPr>
                <w:b/>
                <w:color w:val="FFFFFF"/>
              </w:rPr>
              <w:t xml:space="preserve">Every 5th tier (big)</w:t>
            </w:r>
          </w:p>
        </w:tc>
      </w:tr>
      <w:tr>
        <w:trPr>
          <w:cantSplit/>
        </w:trPr>
        <w:tc>
          <w:tcPr>
            <w:tcW w:w="841" w:type="dxa"/>
          </w:tcPr>
          <w:p>
            <w:pPr>
              <w:pStyle w:val="TableText"/>
              <w:spacing w:before="0" w:after="20" w:line="228" w:lineRule="auto"/>
            </w:pPr>
            <w:r>
              <w:t xml:space="preserve">1–10</w:t>
            </w:r>
          </w:p>
        </w:tc>
        <w:tc>
          <w:tcPr>
            <w:tcW w:w="3693" w:type="dxa"/>
          </w:tcPr>
          <w:p>
            <w:pPr>
              <w:pStyle w:val="TableText"/>
              <w:spacing w:before="0" w:after="20" w:line="228" w:lineRule="auto"/>
            </w:pPr>
            <w:r>
              <w:t xml:space="preserve">alternating: colour, pattern, banner, 100 Coins</w:t>
            </w:r>
          </w:p>
        </w:tc>
        <w:tc>
          <w:tcPr>
            <w:tcW w:w="5102" w:type="dxa"/>
          </w:tcPr>
          <w:p>
            <w:pPr>
              <w:pStyle w:val="TableText"/>
              <w:spacing w:before="0" w:after="20" w:line="228" w:lineRule="auto"/>
            </w:pPr>
            <w:r>
              <w:t xml:space="preserve">T5 emote #1, T10 upper costume A</w:t>
            </w:r>
          </w:p>
        </w:tc>
      </w:tr>
      <w:tr>
        <w:trPr>
          <w:cantSplit/>
        </w:trPr>
        <w:tc>
          <w:tcPr>
            <w:tcW w:w="841" w:type="dxa"/>
            <w:shd w:val="clear" w:color="auto" w:fill="F5F6F9"/>
          </w:tcPr>
          <w:p>
            <w:pPr>
              <w:pStyle w:val="TableText"/>
              <w:spacing w:before="0" w:after="20" w:line="228" w:lineRule="auto"/>
            </w:pPr>
            <w:r>
              <w:t xml:space="preserve">11–20</w:t>
            </w:r>
          </w:p>
        </w:tc>
        <w:tc>
          <w:tcPr>
            <w:tcW w:w="3693" w:type="dxa"/>
            <w:shd w:val="clear" w:color="auto" w:fill="F5F6F9"/>
          </w:tcPr>
          <w:p>
            <w:pPr>
              <w:pStyle w:val="TableText"/>
              <w:spacing w:before="0" w:after="20" w:line="228" w:lineRule="auto"/>
            </w:pPr>
            <w:r>
              <w:t xml:space="preserve">title / faceplate / 100 Coins / pattern</w:t>
            </w:r>
          </w:p>
        </w:tc>
        <w:tc>
          <w:tcPr>
            <w:tcW w:w="5102" w:type="dxa"/>
            <w:shd w:val="clear" w:color="auto" w:fill="F5F6F9"/>
          </w:tcPr>
          <w:p>
            <w:pPr>
              <w:pStyle w:val="TableText"/>
              <w:spacing w:before="0" w:after="20" w:line="228" w:lineRule="auto"/>
            </w:pPr>
            <w:r>
              <w:t xml:space="preserve">T15 lower costume A, T20</w:t>
            </w:r>
            <w:r>
              <w:t xml:space="preserve"> </w:t>
            </w:r>
            <w:r>
              <w:rPr>
                <w:b/>
                <w:bCs/>
              </w:rPr>
              <w:t xml:space="preserve">500 Coins</w:t>
            </w:r>
          </w:p>
        </w:tc>
      </w:tr>
      <w:tr>
        <w:trPr>
          <w:cantSplit/>
        </w:trPr>
        <w:tc>
          <w:tcPr>
            <w:tcW w:w="841" w:type="dxa"/>
          </w:tcPr>
          <w:p>
            <w:pPr>
              <w:pStyle w:val="TableText"/>
              <w:spacing w:before="0" w:after="20" w:line="228" w:lineRule="auto"/>
            </w:pPr>
            <w:r>
              <w:t xml:space="preserve">21–35</w:t>
            </w:r>
          </w:p>
        </w:tc>
        <w:tc>
          <w:tcPr>
            <w:tcW w:w="3693" w:type="dxa"/>
          </w:tcPr>
          <w:p>
            <w:pPr>
              <w:pStyle w:val="TableText"/>
              <w:spacing w:before="0" w:after="20" w:line="228" w:lineRule="auto"/>
            </w:pPr>
            <w:r>
              <w:t xml:space="preserve">as above</w:t>
            </w:r>
          </w:p>
        </w:tc>
        <w:tc>
          <w:tcPr>
            <w:tcW w:w="5102" w:type="dxa"/>
          </w:tcPr>
          <w:p>
            <w:pPr>
              <w:pStyle w:val="TableText"/>
              <w:spacing w:before="0" w:after="20" w:line="228" w:lineRule="auto"/>
            </w:pPr>
            <w:r>
              <w:t xml:space="preserve">T25 celebration, T30 upper B, T35 emote #2</w:t>
            </w:r>
          </w:p>
        </w:tc>
      </w:tr>
      <w:tr>
        <w:trPr>
          <w:cantSplit/>
        </w:trPr>
        <w:tc>
          <w:tcPr>
            <w:tcW w:w="841" w:type="dxa"/>
            <w:shd w:val="clear" w:color="auto" w:fill="F5F6F9"/>
          </w:tcPr>
          <w:p>
            <w:pPr>
              <w:pStyle w:val="TableText"/>
              <w:spacing w:before="0" w:after="20" w:line="228" w:lineRule="auto"/>
            </w:pPr>
            <w:r>
              <w:t xml:space="preserve">36–50</w:t>
            </w:r>
          </w:p>
        </w:tc>
        <w:tc>
          <w:tcPr>
            <w:tcW w:w="3693" w:type="dxa"/>
            <w:shd w:val="clear" w:color="auto" w:fill="F5F6F9"/>
          </w:tcPr>
          <w:p>
            <w:pPr>
              <w:pStyle w:val="TableText"/>
              <w:spacing w:before="0" w:after="20" w:line="228" w:lineRule="auto"/>
            </w:pPr>
            <w:r>
              <w:t xml:space="preserve">as above</w:t>
            </w:r>
          </w:p>
        </w:tc>
        <w:tc>
          <w:tcPr>
            <w:tcW w:w="5102" w:type="dxa"/>
            <w:shd w:val="clear" w:color="auto" w:fill="F5F6F9"/>
          </w:tcPr>
          <w:p>
            <w:pPr>
              <w:pStyle w:val="TableText"/>
              <w:spacing w:before="0" w:after="20" w:line="228" w:lineRule="auto"/>
            </w:pPr>
            <w:r>
              <w:t xml:space="preserve">T40 lower B, T45</w:t>
            </w:r>
            <w:r>
              <w:t xml:space="preserve"> </w:t>
            </w:r>
            <w:r>
              <w:rPr>
                <w:b/>
                <w:bCs/>
              </w:rPr>
              <w:t xml:space="preserve">500 Coins</w:t>
            </w:r>
            <w:r>
              <w:t xml:space="preserve">, T50 banner (animated)</w:t>
            </w:r>
          </w:p>
        </w:tc>
      </w:tr>
      <w:tr>
        <w:trPr>
          <w:cantSplit/>
        </w:trPr>
        <w:tc>
          <w:tcPr>
            <w:tcW w:w="841" w:type="dxa"/>
          </w:tcPr>
          <w:p>
            <w:pPr>
              <w:pStyle w:val="TableText"/>
              <w:spacing w:before="0" w:after="20" w:line="228" w:lineRule="auto"/>
            </w:pPr>
            <w:r>
              <w:t xml:space="preserve">51–70</w:t>
            </w:r>
          </w:p>
        </w:tc>
        <w:tc>
          <w:tcPr>
            <w:tcW w:w="3693" w:type="dxa"/>
          </w:tcPr>
          <w:p>
            <w:pPr>
              <w:pStyle w:val="TableText"/>
              <w:spacing w:before="0" w:after="20" w:line="228" w:lineRule="auto"/>
            </w:pPr>
            <w:r>
              <w:t xml:space="preserve">as above</w:t>
            </w:r>
          </w:p>
        </w:tc>
        <w:tc>
          <w:tcPr>
            <w:tcW w:w="5102" w:type="dxa"/>
          </w:tcPr>
          <w:p>
            <w:pPr>
              <w:pStyle w:val="TableText"/>
              <w:spacing w:before="0" w:after="20" w:line="228" w:lineRule="auto"/>
            </w:pPr>
            <w:r>
              <w:t xml:space="preserve">T55 title, T60 faceplate set, T65 banner, T70</w:t>
            </w:r>
            <w:r>
              <w:t xml:space="preserve"> </w:t>
            </w:r>
            <w:r>
              <w:rPr>
                <w:b/>
                <w:bCs/>
              </w:rPr>
              <w:t xml:space="preserve">500 Coins</w:t>
            </w:r>
            <w:r>
              <w:t xml:space="preserve"> </w:t>
            </w:r>
            <w:r>
              <w:t xml:space="preserve">+ season title</w:t>
            </w:r>
          </w:p>
        </w:tc>
      </w:tr>
    </w:tbl>
    <w:p>
      <w:pPr>
        <w:pStyle w:val="BodyText"/>
      </w:pPr>
      <w:r>
        <w:t xml:space="preserve">Free-track minimums met: 3×500 Coins, 4 costume halves (A/B upper+lower), 2 emotes, 1 celebration, ≥2 banners, ≥2 titles (gapfill-C §2). Costume halves land by T40 so a</w:t>
      </w:r>
      <w:r>
        <w:t xml:space="preserve"> </w:t>
      </w:r>
      <w:r>
        <w:rPr>
          <w:b/>
          <w:bCs/>
        </w:rPr>
        <w:t xml:space="preserve">casual player (≈T51) gets both full season costumes</w:t>
      </w:r>
      <w:r>
        <w:t xml:space="preserve">.</w:t>
      </w:r>
      <w:r>
        <w:t xml:space="preserve"> </w:t>
      </w:r>
      <w:r>
        <w:t xml:space="preserve">Small-tier Coins: 100 × ~14 tiers ≈ 1,400 Coins across the path.</w:t>
      </w:r>
    </w:p>
    <w:bookmarkEnd w:id="193"/>
    <w:bookmarkEnd w:id="194"/>
    <w:bookmarkStart w:id="195" w:name="Xa8995f8f0952ad5e55e365e9928525cc89e0fe7"/>
    <w:p>
      <w:pPr>
        <w:pStyle w:val="Heading2"/>
      </w:pPr>
      <w:r>
        <w:t xml:space="preserve">7.3 Coins: earn, sinks, shop (FR-06-05, FR-06-06, FR-05-11, gapfill-C §6–8)</w:t>
      </w:r>
    </w:p>
    <w:p>
      <w:pPr>
        <w:pStyle w:val="FirstParagraph"/>
      </w:pPr>
      <w:r>
        <w:rPr>
          <w:b/>
          <w:bCs/>
        </w:rPr>
        <w:t xml:space="preserve">Resolved retune (see 07-ISS-01):</w:t>
      </w:r>
      <w:r>
        <w:t xml:space="preserve"> </w:t>
      </w:r>
      <w:r>
        <w:t xml:space="preserve">gapfill-C §6 rates over-pay ≈2× its own gapfill-C §12 targets. Proposed defaults: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706"/>
        <w:gridCol w:w="2899"/>
        <w:gridCol w:w="3046"/>
        <w:gridCol w:w="984"/>
      </w:tblGrid>
      <w:tr>
        <w:trPr>
          <w:cantSplit/>
          <w:tblHeader/>
        </w:trPr>
        <w:tc>
          <w:tcPr>
            <w:tcW w:w="2706" w:type="dxa"/>
            <w:shd w:val="clear" w:color="auto" w:fill="1F2140"/>
          </w:tcPr>
          <w:p>
            <w:pPr>
              <w:pStyle w:val="TableText"/>
              <w:spacing w:before="0" w:after="20" w:line="228" w:lineRule="auto"/>
            </w:pPr>
            <w:r>
              <w:rPr>
                <w:b/>
                <w:color w:val="FFFFFF"/>
              </w:rPr>
              <w:t xml:space="preserve">Source</w:t>
            </w:r>
          </w:p>
        </w:tc>
        <w:tc>
          <w:tcPr>
            <w:tcW w:w="2899" w:type="dxa"/>
            <w:shd w:val="clear" w:color="auto" w:fill="1F2140"/>
          </w:tcPr>
          <w:p>
            <w:pPr>
              <w:pStyle w:val="TableText"/>
              <w:spacing w:before="0" w:after="20" w:line="228" w:lineRule="auto"/>
            </w:pPr>
            <w:r>
              <w:rPr>
                <w:b/>
                <w:color w:val="FFFFFF"/>
              </w:rPr>
              <w:t xml:space="preserve">gapfill-C v3</w:t>
            </w:r>
          </w:p>
        </w:tc>
        <w:tc>
          <w:tcPr>
            <w:tcW w:w="3046" w:type="dxa"/>
            <w:shd w:val="clear" w:color="auto" w:fill="1F2140"/>
          </w:tcPr>
          <w:p>
            <w:pPr>
              <w:pStyle w:val="TableText"/>
              <w:spacing w:before="0" w:after="20" w:line="228" w:lineRule="auto"/>
            </w:pPr>
            <w:r>
              <w:rPr>
                <w:b/>
                <w:bCs/>
                <w:color w:val="FFFFFF"/>
              </w:rPr>
              <w:t xml:space="preserve">This doc</w:t>
            </w:r>
          </w:p>
        </w:tc>
        <w:tc>
          <w:tcPr>
            <w:tcW w:w="984" w:type="dxa"/>
            <w:shd w:val="clear" w:color="auto" w:fill="1F2140"/>
          </w:tcPr>
          <w:p>
            <w:pPr>
              <w:pStyle w:val="TableText"/>
              <w:spacing w:before="0" w:after="20" w:line="228" w:lineRule="auto"/>
            </w:pPr>
            <w:r>
              <w:rPr>
                <w:b/>
                <w:color w:val="FFFFFF"/>
              </w:rPr>
              <w:t xml:space="preserve">Range</w:t>
            </w:r>
          </w:p>
        </w:tc>
      </w:tr>
      <w:tr>
        <w:trPr>
          <w:cantSplit/>
        </w:trPr>
        <w:tc>
          <w:tcPr>
            <w:tcW w:w="2706" w:type="dxa"/>
          </w:tcPr>
          <w:p>
            <w:pPr>
              <w:pStyle w:val="TableText"/>
              <w:spacing w:before="0" w:after="20" w:line="228" w:lineRule="auto"/>
            </w:pPr>
            <w:r>
              <w:t xml:space="preserve">End of show</w:t>
            </w:r>
          </w:p>
        </w:tc>
        <w:tc>
          <w:tcPr>
            <w:tcW w:w="2899" w:type="dxa"/>
          </w:tcPr>
          <w:p>
            <w:pPr>
              <w:pStyle w:val="TableText"/>
              <w:spacing w:before="0" w:after="20" w:line="228" w:lineRule="auto"/>
            </w:pPr>
            <w:r>
              <w:t xml:space="preserve">20 + 10/round + 50/win (≈35)</w:t>
            </w:r>
          </w:p>
        </w:tc>
        <w:tc>
          <w:tcPr>
            <w:tcW w:w="3046" w:type="dxa"/>
          </w:tcPr>
          <w:p>
            <w:pPr>
              <w:pStyle w:val="TableText"/>
              <w:spacing w:before="0" w:after="20" w:line="228" w:lineRule="auto"/>
            </w:pPr>
            <w:r>
              <w:rPr>
                <w:b/>
                <w:bCs/>
              </w:rPr>
              <w:t xml:space="preserve">10 + 5/round + 25/win (≈18)</w:t>
            </w:r>
          </w:p>
        </w:tc>
        <w:tc>
          <w:tcPr>
            <w:tcW w:w="984" w:type="dxa"/>
          </w:tcPr>
          <w:p>
            <w:pPr>
              <w:pStyle w:val="TableText"/>
              <w:spacing w:before="0" w:after="20" w:line="228" w:lineRule="auto"/>
            </w:pPr>
            <w:r>
              <w:t xml:space="preserve">config</w:t>
            </w:r>
          </w:p>
        </w:tc>
      </w:tr>
      <w:tr>
        <w:trPr>
          <w:cantSplit/>
        </w:trPr>
        <w:tc>
          <w:tcPr>
            <w:tcW w:w="2706" w:type="dxa"/>
            <w:shd w:val="clear" w:color="auto" w:fill="F5F6F9"/>
          </w:tcPr>
          <w:p>
            <w:pPr>
              <w:pStyle w:val="TableText"/>
              <w:spacing w:before="0" w:after="20" w:line="228" w:lineRule="auto"/>
            </w:pPr>
            <w:r>
              <w:t xml:space="preserve">Daily challenge</w:t>
            </w:r>
          </w:p>
        </w:tc>
        <w:tc>
          <w:tcPr>
            <w:tcW w:w="2899" w:type="dxa"/>
            <w:shd w:val="clear" w:color="auto" w:fill="F5F6F9"/>
          </w:tcPr>
          <w:p>
            <w:pPr>
              <w:pStyle w:val="TableText"/>
              <w:spacing w:before="0" w:after="20" w:line="228" w:lineRule="auto"/>
            </w:pPr>
            <w:r>
              <w:t xml:space="preserve">50</w:t>
            </w:r>
          </w:p>
        </w:tc>
        <w:tc>
          <w:tcPr>
            <w:tcW w:w="3046" w:type="dxa"/>
            <w:shd w:val="clear" w:color="auto" w:fill="F5F6F9"/>
          </w:tcPr>
          <w:p>
            <w:pPr>
              <w:pStyle w:val="TableText"/>
              <w:spacing w:before="0" w:after="20" w:line="228" w:lineRule="auto"/>
            </w:pPr>
            <w:r>
              <w:rPr>
                <w:b/>
                <w:bCs/>
              </w:rPr>
              <w:t xml:space="preserve">25</w:t>
            </w:r>
          </w:p>
        </w:tc>
        <w:tc>
          <w:tcPr>
            <w:tcW w:w="984" w:type="dxa"/>
            <w:shd w:val="clear" w:color="auto" w:fill="F5F6F9"/>
          </w:tcPr>
          <w:p>
            <w:pPr>
              <w:pStyle w:val="TableText"/>
              <w:spacing w:before="0" w:after="20" w:line="228" w:lineRule="auto"/>
            </w:pPr>
            <w:r>
              <w:t xml:space="preserve">25–50</w:t>
            </w:r>
          </w:p>
        </w:tc>
      </w:tr>
      <w:tr>
        <w:trPr>
          <w:cantSplit/>
        </w:trPr>
        <w:tc>
          <w:tcPr>
            <w:tcW w:w="2706" w:type="dxa"/>
          </w:tcPr>
          <w:p>
            <w:pPr>
              <w:pStyle w:val="TableText"/>
              <w:spacing w:before="0" w:after="20" w:line="228" w:lineRule="auto"/>
            </w:pPr>
            <w:r>
              <w:t xml:space="preserve">Show-Coin soft cap</w:t>
            </w:r>
          </w:p>
        </w:tc>
        <w:tc>
          <w:tcPr>
            <w:tcW w:w="2899" w:type="dxa"/>
          </w:tcPr>
          <w:p>
            <w:pPr>
              <w:pStyle w:val="TableText"/>
              <w:spacing w:before="0" w:after="20" w:line="228" w:lineRule="auto"/>
            </w:pPr>
            <w:r>
              <w:t xml:space="preserve">600/day then 25%</w:t>
            </w:r>
          </w:p>
        </w:tc>
        <w:tc>
          <w:tcPr>
            <w:tcW w:w="3046" w:type="dxa"/>
          </w:tcPr>
          <w:p>
            <w:pPr>
              <w:pStyle w:val="TableText"/>
              <w:spacing w:before="0" w:after="20" w:line="228" w:lineRule="auto"/>
            </w:pPr>
            <w:r>
              <w:rPr>
                <w:b/>
                <w:bCs/>
              </w:rPr>
              <w:t xml:space="preserve">300/day then 25%</w:t>
            </w:r>
          </w:p>
        </w:tc>
        <w:tc>
          <w:tcPr>
            <w:tcW w:w="984" w:type="dxa"/>
          </w:tcPr>
          <w:p>
            <w:pPr>
              <w:pStyle w:val="TableText"/>
              <w:spacing w:before="0" w:after="20" w:line="228" w:lineRule="auto"/>
            </w:pPr>
            <w:r>
              <w:t xml:space="preserve">200–600</w:t>
            </w:r>
          </w:p>
        </w:tc>
      </w:tr>
      <w:tr>
        <w:trPr>
          <w:cantSplit/>
        </w:trPr>
        <w:tc>
          <w:tcPr>
            <w:tcW w:w="2706" w:type="dxa"/>
            <w:shd w:val="clear" w:color="auto" w:fill="F5F6F9"/>
          </w:tcPr>
          <w:p>
            <w:pPr>
              <w:pStyle w:val="TableText"/>
              <w:spacing w:before="0" w:after="20" w:line="228" w:lineRule="auto"/>
            </w:pPr>
            <w:r>
              <w:t xml:space="preserve">Season Path</w:t>
            </w:r>
          </w:p>
        </w:tc>
        <w:tc>
          <w:tcPr>
            <w:tcW w:w="2899" w:type="dxa"/>
            <w:shd w:val="clear" w:color="auto" w:fill="F5F6F9"/>
          </w:tcPr>
          <w:p>
            <w:pPr>
              <w:pStyle w:val="TableText"/>
              <w:spacing w:before="0" w:after="20" w:line="228" w:lineRule="auto"/>
            </w:pPr>
            <w:r>
              <w:t xml:space="preserve">3×500</w:t>
            </w:r>
          </w:p>
        </w:tc>
        <w:tc>
          <w:tcPr>
            <w:tcW w:w="3046" w:type="dxa"/>
            <w:shd w:val="clear" w:color="auto" w:fill="F5F6F9"/>
          </w:tcPr>
          <w:p>
            <w:pPr>
              <w:pStyle w:val="TableText"/>
              <w:spacing w:before="0" w:after="20" w:line="228" w:lineRule="auto"/>
            </w:pPr>
            <w:r>
              <w:t xml:space="preserve">3×500 + small-tier 100s</w:t>
            </w:r>
          </w:p>
        </w:tc>
        <w:tc>
          <w:tcPr>
            <w:tcW w:w="984" w:type="dxa"/>
            <w:shd w:val="clear" w:color="auto" w:fill="F5F6F9"/>
          </w:tcPr>
          <w:p>
            <w:pPr>
              <w:pStyle w:val="TableText"/>
              <w:spacing w:before="0" w:after="20" w:line="228" w:lineRule="auto"/>
            </w:pPr>
          </w:p>
        </w:tc>
      </w:tr>
      <w:tr>
        <w:trPr>
          <w:cantSplit/>
        </w:trPr>
        <w:tc>
          <w:tcPr>
            <w:tcW w:w="2706" w:type="dxa"/>
          </w:tcPr>
          <w:p>
            <w:pPr>
              <w:pStyle w:val="TableText"/>
              <w:spacing w:before="0" w:after="20" w:line="228" w:lineRule="auto"/>
            </w:pPr>
            <w:r>
              <w:t xml:space="preserve">Trophy Rank, overflow</w:t>
            </w:r>
          </w:p>
        </w:tc>
        <w:tc>
          <w:tcPr>
            <w:tcW w:w="2899" w:type="dxa"/>
          </w:tcPr>
          <w:p>
            <w:pPr>
              <w:pStyle w:val="TableText"/>
              <w:spacing w:before="0" w:after="20" w:line="228" w:lineRule="auto"/>
            </w:pPr>
            <w:r>
              <w:t xml:space="preserve">unchanged</w:t>
            </w:r>
          </w:p>
        </w:tc>
        <w:tc>
          <w:tcPr>
            <w:tcW w:w="3046" w:type="dxa"/>
          </w:tcPr>
          <w:p>
            <w:pPr>
              <w:pStyle w:val="TableText"/>
              <w:spacing w:before="0" w:after="20" w:line="228" w:lineRule="auto"/>
            </w:pPr>
            <w:r>
              <w:t xml:space="preserve">unchanged</w:t>
            </w:r>
          </w:p>
        </w:tc>
        <w:tc>
          <w:tcPr>
            <w:tcW w:w="984" w:type="dxa"/>
          </w:tcPr>
          <w:p>
            <w:pPr>
              <w:pStyle w:val="TableText"/>
              <w:spacing w:before="0" w:after="20" w:line="228" w:lineRule="auto"/>
            </w:pPr>
          </w:p>
        </w:tc>
      </w:tr>
    </w:tbl>
    <w:p>
      <w:pPr>
        <w:pStyle w:val="Compact"/>
        <w:numPr>
          <w:ilvl w:val="0"/>
          <w:numId w:val="1038"/>
        </w:numPr>
      </w:pPr>
      <w:r>
        <w:t xml:space="preserve">Wallet = append-only ledger, idempotency key per grant (show ID / challenge ID / tier ID) (FR-06-05 AC2, FR-01-09 AC2).</w:t>
      </w:r>
    </w:p>
    <w:p>
      <w:pPr>
        <w:pStyle w:val="Compact"/>
        <w:numPr>
          <w:ilvl w:val="0"/>
          <w:numId w:val="1038"/>
        </w:numPr>
      </w:pPr>
      <w:r>
        <w:t xml:space="preserve">Sinks: Coin Shop only, prices per gapfill-C §7 (Common full costume 2,000 … Special 5,000). Weekly rotation Mon 10:00 UTC, 12 items + 2 sets,</w:t>
      </w:r>
      <w:r>
        <w:t xml:space="preserve"> </w:t>
      </w:r>
      <w:r>
        <w:rPr>
          <w:b/>
          <w:bCs/>
        </w:rPr>
        <w:t xml:space="preserve">no countdown</w:t>
      </w:r>
      <w:r>
        <w:t xml:space="preserve">, every item returns ≤12 weeks; confirm + 24 h undo if unused (FR-05-11 AC3). Coins never shown next to a real-money value.</w:t>
      </w:r>
    </w:p>
    <w:p>
      <w:pPr>
        <w:pStyle w:val="Compact"/>
        <w:numPr>
          <w:ilvl w:val="0"/>
          <w:numId w:val="1038"/>
        </w:numPr>
      </w:pPr>
      <w:r>
        <w:t xml:space="preserve">Rarity is a label only, never a drop rate (FR-05-09).</w:t>
      </w:r>
    </w:p>
    <w:bookmarkEnd w:id="195"/>
    <w:bookmarkStart w:id="196" w:name="Xee9e8d3fbf9198801c5805a15dcb340342b0af7"/>
    <w:p>
      <w:pPr>
        <w:pStyle w:val="Heading2"/>
      </w:pPr>
      <w:r>
        <w:t xml:space="preserve">7.4 Cosmetic slot system (FR-05-01…08, FR-05-02, FR-05-03)</w:t>
      </w:r>
    </w:p>
    <w:p>
      <w:pPr>
        <w:pStyle w:val="FirstParagraph"/>
      </w:pPr>
      <w:r>
        <w:t xml:space="preserve">User-facing names map to v3 categories: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625"/>
        <w:gridCol w:w="1375"/>
        <w:gridCol w:w="846"/>
        <w:gridCol w:w="2225"/>
        <w:gridCol w:w="3564"/>
      </w:tblGrid>
      <w:tr>
        <w:trPr>
          <w:cantSplit/>
          <w:tblHeader/>
        </w:trPr>
        <w:tc>
          <w:tcPr>
            <w:tcW w:w="1625" w:type="dxa"/>
            <w:shd w:val="clear" w:color="auto" w:fill="1F2140"/>
          </w:tcPr>
          <w:p>
            <w:pPr>
              <w:pStyle w:val="TableText"/>
              <w:spacing w:before="0" w:after="20" w:line="228" w:lineRule="auto"/>
            </w:pPr>
            <w:r>
              <w:rPr>
                <w:b/>
                <w:color w:val="FFFFFF"/>
              </w:rPr>
              <w:t xml:space="preserve">Slot (brief)</w:t>
            </w:r>
          </w:p>
        </w:tc>
        <w:tc>
          <w:tcPr>
            <w:tcW w:w="1375" w:type="dxa"/>
            <w:shd w:val="clear" w:color="auto" w:fill="1F2140"/>
          </w:tcPr>
          <w:p>
            <w:pPr>
              <w:pStyle w:val="TableText"/>
              <w:spacing w:before="0" w:after="20" w:line="228" w:lineRule="auto"/>
            </w:pPr>
            <w:r>
              <w:rPr>
                <w:b/>
                <w:color w:val="FFFFFF"/>
              </w:rPr>
              <w:t xml:space="preserve">v3 category</w:t>
            </w:r>
          </w:p>
        </w:tc>
        <w:tc>
          <w:tcPr>
            <w:tcW w:w="846" w:type="dxa"/>
            <w:shd w:val="clear" w:color="auto" w:fill="1F2140"/>
          </w:tcPr>
          <w:p>
            <w:pPr>
              <w:pStyle w:val="TableText"/>
              <w:spacing w:before="0" w:after="20" w:line="228" w:lineRule="auto"/>
            </w:pPr>
            <w:r>
              <w:rPr>
                <w:b/>
                <w:color w:val="FFFFFF"/>
              </w:rPr>
              <w:t xml:space="preserve">Equip count</w:t>
            </w:r>
          </w:p>
        </w:tc>
        <w:tc>
          <w:tcPr>
            <w:tcW w:w="2225" w:type="dxa"/>
            <w:shd w:val="clear" w:color="auto" w:fill="1F2140"/>
          </w:tcPr>
          <w:p>
            <w:pPr>
              <w:pStyle w:val="TableText"/>
              <w:spacing w:before="0" w:after="20" w:line="228" w:lineRule="auto"/>
            </w:pPr>
            <w:r>
              <w:rPr>
                <w:b/>
                <w:color w:val="FFFFFF"/>
              </w:rPr>
              <w:t xml:space="preserve">Default owned</w:t>
            </w:r>
          </w:p>
        </w:tc>
        <w:tc>
          <w:tcPr>
            <w:tcW w:w="3564" w:type="dxa"/>
            <w:shd w:val="clear" w:color="auto" w:fill="1F2140"/>
          </w:tcPr>
          <w:p>
            <w:pPr>
              <w:pStyle w:val="TableText"/>
              <w:spacing w:before="0" w:after="20" w:line="228" w:lineRule="auto"/>
            </w:pPr>
            <w:r>
              <w:rPr>
                <w:b/>
                <w:color w:val="FFFFFF"/>
              </w:rPr>
              <w:t xml:space="preserve">Rule</w:t>
            </w:r>
          </w:p>
        </w:tc>
      </w:tr>
      <w:tr>
        <w:trPr>
          <w:cantSplit/>
        </w:trPr>
        <w:tc>
          <w:tcPr>
            <w:tcW w:w="1625" w:type="dxa"/>
          </w:tcPr>
          <w:p>
            <w:pPr>
              <w:pStyle w:val="TableText"/>
              <w:spacing w:before="0" w:after="20" w:line="228" w:lineRule="auto"/>
            </w:pPr>
            <w:r>
              <w:t xml:space="preserve">Top</w:t>
            </w:r>
          </w:p>
        </w:tc>
        <w:tc>
          <w:tcPr>
            <w:tcW w:w="1375" w:type="dxa"/>
          </w:tcPr>
          <w:p>
            <w:pPr>
              <w:pStyle w:val="TableText"/>
              <w:spacing w:before="0" w:after="20" w:line="228" w:lineRule="auto"/>
            </w:pPr>
            <w:r>
              <w:t xml:space="preserve">Upper costume</w:t>
            </w:r>
          </w:p>
        </w:tc>
        <w:tc>
          <w:tcPr>
            <w:tcW w:w="846" w:type="dxa"/>
          </w:tcPr>
          <w:p>
            <w:pPr>
              <w:pStyle w:val="TableText"/>
              <w:spacing w:before="0" w:after="20" w:line="228" w:lineRule="auto"/>
            </w:pPr>
            <w:r>
              <w:t xml:space="preserve">1</w:t>
            </w:r>
          </w:p>
        </w:tc>
        <w:tc>
          <w:tcPr>
            <w:tcW w:w="2225" w:type="dxa"/>
          </w:tcPr>
          <w:p>
            <w:pPr>
              <w:pStyle w:val="TableText"/>
              <w:spacing w:before="0" w:after="20" w:line="228" w:lineRule="auto"/>
            </w:pPr>
            <w:r>
              <w:t xml:space="preserve">1 basic</w:t>
            </w:r>
          </w:p>
        </w:tc>
        <w:tc>
          <w:tcPr>
            <w:tcW w:w="3564" w:type="dxa"/>
          </w:tcPr>
          <w:p>
            <w:pPr>
              <w:pStyle w:val="TableText"/>
              <w:spacing w:before="0" w:after="20" w:line="228" w:lineRule="auto"/>
            </w:pPr>
            <w:r>
              <w:t xml:space="preserve">Any top + any bottom (FR-05-02); waist seam ≤2 mm (FR-12-04)</w:t>
            </w:r>
          </w:p>
        </w:tc>
      </w:tr>
      <w:tr>
        <w:trPr>
          <w:cantSplit/>
        </w:trPr>
        <w:tc>
          <w:tcPr>
            <w:tcW w:w="1625" w:type="dxa"/>
            <w:shd w:val="clear" w:color="auto" w:fill="F5F6F9"/>
          </w:tcPr>
          <w:p>
            <w:pPr>
              <w:pStyle w:val="TableText"/>
              <w:spacing w:before="0" w:after="20" w:line="228" w:lineRule="auto"/>
            </w:pPr>
            <w:r>
              <w:t xml:space="preserve">Bottom</w:t>
            </w:r>
          </w:p>
        </w:tc>
        <w:tc>
          <w:tcPr>
            <w:tcW w:w="1375" w:type="dxa"/>
            <w:shd w:val="clear" w:color="auto" w:fill="F5F6F9"/>
          </w:tcPr>
          <w:p>
            <w:pPr>
              <w:pStyle w:val="TableText"/>
              <w:spacing w:before="0" w:after="20" w:line="228" w:lineRule="auto"/>
            </w:pPr>
            <w:r>
              <w:t xml:space="preserve">Lower costume</w:t>
            </w:r>
          </w:p>
        </w:tc>
        <w:tc>
          <w:tcPr>
            <w:tcW w:w="846" w:type="dxa"/>
            <w:shd w:val="clear" w:color="auto" w:fill="F5F6F9"/>
          </w:tcPr>
          <w:p>
            <w:pPr>
              <w:pStyle w:val="TableText"/>
              <w:spacing w:before="0" w:after="20" w:line="228" w:lineRule="auto"/>
            </w:pPr>
            <w:r>
              <w:t xml:space="preserve">1</w:t>
            </w:r>
          </w:p>
        </w:tc>
        <w:tc>
          <w:tcPr>
            <w:tcW w:w="2225" w:type="dxa"/>
            <w:shd w:val="clear" w:color="auto" w:fill="F5F6F9"/>
          </w:tcPr>
          <w:p>
            <w:pPr>
              <w:pStyle w:val="TableText"/>
              <w:spacing w:before="0" w:after="20" w:line="228" w:lineRule="auto"/>
            </w:pPr>
            <w:r>
              <w:t xml:space="preserve">1 basic</w:t>
            </w:r>
          </w:p>
        </w:tc>
        <w:tc>
          <w:tcPr>
            <w:tcW w:w="3564" w:type="dxa"/>
            <w:shd w:val="clear" w:color="auto" w:fill="F5F6F9"/>
          </w:tcPr>
          <w:p>
            <w:pPr>
              <w:pStyle w:val="TableText"/>
              <w:spacing w:before="0" w:after="20" w:line="228" w:lineRule="auto"/>
            </w:pPr>
            <w:r>
              <w:t xml:space="preserve">Missing half → default part shown</w:t>
            </w:r>
          </w:p>
        </w:tc>
      </w:tr>
      <w:tr>
        <w:trPr>
          <w:cantSplit/>
        </w:trPr>
        <w:tc>
          <w:tcPr>
            <w:tcW w:w="1625" w:type="dxa"/>
          </w:tcPr>
          <w:p>
            <w:pPr>
              <w:pStyle w:val="TableText"/>
              <w:spacing w:before="0" w:after="20" w:line="228" w:lineRule="auto"/>
            </w:pPr>
            <w:r>
              <w:t xml:space="preserve">Colour</w:t>
            </w:r>
          </w:p>
        </w:tc>
        <w:tc>
          <w:tcPr>
            <w:tcW w:w="1375" w:type="dxa"/>
          </w:tcPr>
          <w:p>
            <w:pPr>
              <w:pStyle w:val="TableText"/>
              <w:spacing w:before="0" w:after="20" w:line="228" w:lineRule="auto"/>
            </w:pPr>
            <w:r>
              <w:t xml:space="preserve">Colour</w:t>
            </w:r>
          </w:p>
        </w:tc>
        <w:tc>
          <w:tcPr>
            <w:tcW w:w="846" w:type="dxa"/>
          </w:tcPr>
          <w:p>
            <w:pPr>
              <w:pStyle w:val="TableText"/>
              <w:spacing w:before="0" w:after="20" w:line="228" w:lineRule="auto"/>
            </w:pPr>
            <w:r>
              <w:t xml:space="preserve">1</w:t>
            </w:r>
          </w:p>
        </w:tc>
        <w:tc>
          <w:tcPr>
            <w:tcW w:w="2225" w:type="dxa"/>
          </w:tcPr>
          <w:p>
            <w:pPr>
              <w:pStyle w:val="TableText"/>
              <w:spacing w:before="0" w:after="20" w:line="228" w:lineRule="auto"/>
            </w:pPr>
            <w:r>
              <w:t xml:space="preserve">12</w:t>
            </w:r>
          </w:p>
        </w:tc>
        <w:tc>
          <w:tcPr>
            <w:tcW w:w="3564" w:type="dxa"/>
          </w:tcPr>
          <w:p>
            <w:pPr>
              <w:pStyle w:val="TableText"/>
              <w:spacing w:before="0" w:after="20" w:line="228" w:lineRule="auto"/>
            </w:pPr>
            <w:r>
              <w:t xml:space="preserve">Colour Copy costumes recolour (FR-05-04)</w:t>
            </w:r>
          </w:p>
        </w:tc>
      </w:tr>
      <w:tr>
        <w:trPr>
          <w:cantSplit/>
        </w:trPr>
        <w:tc>
          <w:tcPr>
            <w:tcW w:w="1625" w:type="dxa"/>
            <w:shd w:val="clear" w:color="auto" w:fill="F5F6F9"/>
          </w:tcPr>
          <w:p>
            <w:pPr>
              <w:pStyle w:val="TableText"/>
              <w:spacing w:before="0" w:after="20" w:line="228" w:lineRule="auto"/>
            </w:pPr>
            <w:r>
              <w:t xml:space="preserve">Pattern</w:t>
            </w:r>
          </w:p>
        </w:tc>
        <w:tc>
          <w:tcPr>
            <w:tcW w:w="1375" w:type="dxa"/>
            <w:shd w:val="clear" w:color="auto" w:fill="F5F6F9"/>
          </w:tcPr>
          <w:p>
            <w:pPr>
              <w:pStyle w:val="TableText"/>
              <w:spacing w:before="0" w:after="20" w:line="228" w:lineRule="auto"/>
            </w:pPr>
            <w:r>
              <w:t xml:space="preserve">Pattern</w:t>
            </w:r>
          </w:p>
        </w:tc>
        <w:tc>
          <w:tcPr>
            <w:tcW w:w="846" w:type="dxa"/>
            <w:shd w:val="clear" w:color="auto" w:fill="F5F6F9"/>
          </w:tcPr>
          <w:p>
            <w:pPr>
              <w:pStyle w:val="TableText"/>
              <w:spacing w:before="0" w:after="20" w:line="228" w:lineRule="auto"/>
            </w:pPr>
            <w:r>
              <w:t xml:space="preserve">1</w:t>
            </w:r>
          </w:p>
        </w:tc>
        <w:tc>
          <w:tcPr>
            <w:tcW w:w="2225" w:type="dxa"/>
            <w:shd w:val="clear" w:color="auto" w:fill="F5F6F9"/>
          </w:tcPr>
          <w:p>
            <w:pPr>
              <w:pStyle w:val="TableText"/>
              <w:spacing w:before="0" w:after="20" w:line="228" w:lineRule="auto"/>
            </w:pPr>
            <w:r>
              <w:t xml:space="preserve">6</w:t>
            </w:r>
          </w:p>
        </w:tc>
        <w:tc>
          <w:tcPr>
            <w:tcW w:w="3564" w:type="dxa"/>
            <w:shd w:val="clear" w:color="auto" w:fill="F5F6F9"/>
          </w:tcPr>
          <w:p>
            <w:pPr>
              <w:pStyle w:val="TableText"/>
              <w:spacing w:before="0" w:after="20" w:line="228" w:lineRule="auto"/>
            </w:pPr>
          </w:p>
        </w:tc>
      </w:tr>
      <w:tr>
        <w:trPr>
          <w:cantSplit/>
        </w:trPr>
        <w:tc>
          <w:tcPr>
            <w:tcW w:w="1625" w:type="dxa"/>
          </w:tcPr>
          <w:p>
            <w:pPr>
              <w:pStyle w:val="TableText"/>
              <w:spacing w:before="0" w:after="20" w:line="228" w:lineRule="auto"/>
            </w:pPr>
            <w:r>
              <w:t xml:space="preserve">Face</w:t>
            </w:r>
          </w:p>
        </w:tc>
        <w:tc>
          <w:tcPr>
            <w:tcW w:w="1375" w:type="dxa"/>
          </w:tcPr>
          <w:p>
            <w:pPr>
              <w:pStyle w:val="TableText"/>
              <w:spacing w:before="0" w:after="20" w:line="228" w:lineRule="auto"/>
            </w:pPr>
            <w:r>
              <w:t xml:space="preserve">Faceplate</w:t>
            </w:r>
          </w:p>
        </w:tc>
        <w:tc>
          <w:tcPr>
            <w:tcW w:w="846" w:type="dxa"/>
          </w:tcPr>
          <w:p>
            <w:pPr>
              <w:pStyle w:val="TableText"/>
              <w:spacing w:before="0" w:after="20" w:line="228" w:lineRule="auto"/>
            </w:pPr>
            <w:r>
              <w:t xml:space="preserve">1</w:t>
            </w:r>
          </w:p>
        </w:tc>
        <w:tc>
          <w:tcPr>
            <w:tcW w:w="2225" w:type="dxa"/>
          </w:tcPr>
          <w:p>
            <w:pPr>
              <w:pStyle w:val="TableText"/>
              <w:spacing w:before="0" w:after="20" w:line="228" w:lineRule="auto"/>
            </w:pPr>
            <w:r>
              <w:t xml:space="preserve">6</w:t>
            </w:r>
          </w:p>
        </w:tc>
        <w:tc>
          <w:tcPr>
            <w:tcW w:w="3564" w:type="dxa"/>
          </w:tcPr>
          <w:p>
            <w:pPr>
              <w:pStyle w:val="TableText"/>
              <w:spacing w:before="0" w:after="20" w:line="228" w:lineRule="auto"/>
            </w:pPr>
            <w:r>
              <w:t xml:space="preserve">Hidden if costume</w:t>
            </w:r>
            <w:r>
              <w:t xml:space="preserve"> </w:t>
            </w:r>
            <w:r>
              <w:rPr>
                <w:rStyle w:val="VerbatimChar"/>
              </w:rPr>
              <w:t xml:space="preserve">hidesFace=full</w:t>
            </w:r>
            <w:r>
              <w:t xml:space="preserve"> </w:t>
            </w:r>
            <w:r>
              <w:t xml:space="preserve">(FR-05-05)</w:t>
            </w:r>
          </w:p>
        </w:tc>
      </w:tr>
      <w:tr>
        <w:trPr>
          <w:cantSplit/>
        </w:trPr>
        <w:tc>
          <w:tcPr>
            <w:tcW w:w="1625" w:type="dxa"/>
            <w:shd w:val="clear" w:color="auto" w:fill="F5F6F9"/>
          </w:tcPr>
          <w:p>
            <w:pPr>
              <w:pStyle w:val="TableText"/>
              <w:spacing w:before="0" w:after="20" w:line="228" w:lineRule="auto"/>
            </w:pPr>
            <w:r>
              <w:t xml:space="preserve">Emote</w:t>
            </w:r>
          </w:p>
        </w:tc>
        <w:tc>
          <w:tcPr>
            <w:tcW w:w="1375" w:type="dxa"/>
            <w:shd w:val="clear" w:color="auto" w:fill="F5F6F9"/>
          </w:tcPr>
          <w:p>
            <w:pPr>
              <w:pStyle w:val="TableText"/>
              <w:spacing w:before="0" w:after="20" w:line="228" w:lineRule="auto"/>
            </w:pPr>
            <w:r>
              <w:t xml:space="preserve">Emote</w:t>
            </w:r>
          </w:p>
        </w:tc>
        <w:tc>
          <w:tcPr>
            <w:tcW w:w="846" w:type="dxa"/>
            <w:shd w:val="clear" w:color="auto" w:fill="F5F6F9"/>
          </w:tcPr>
          <w:p>
            <w:pPr>
              <w:pStyle w:val="TableText"/>
              <w:spacing w:before="0" w:after="20" w:line="228" w:lineRule="auto"/>
            </w:pPr>
            <w:r>
              <w:t xml:space="preserve">4 (wheel)</w:t>
            </w:r>
          </w:p>
        </w:tc>
        <w:tc>
          <w:tcPr>
            <w:tcW w:w="2225" w:type="dxa"/>
            <w:shd w:val="clear" w:color="auto" w:fill="F5F6F9"/>
          </w:tcPr>
          <w:p>
            <w:pPr>
              <w:pStyle w:val="TableText"/>
              <w:spacing w:before="0" w:after="20" w:line="228" w:lineRule="auto"/>
            </w:pPr>
            <w:r>
              <w:t xml:space="preserve">4 (Wave, Thumbs Up, Happy Dance, Cheer)</w:t>
            </w:r>
          </w:p>
        </w:tc>
        <w:tc>
          <w:tcPr>
            <w:tcW w:w="3564" w:type="dxa"/>
            <w:shd w:val="clear" w:color="auto" w:fill="F5F6F9"/>
          </w:tcPr>
          <w:p>
            <w:pPr>
              <w:pStyle w:val="TableText"/>
              <w:spacing w:before="0" w:after="20" w:line="228" w:lineRule="auto"/>
            </w:pPr>
            <w:r>
              <w:t xml:space="preserve">Friendly only, FR-12-08 review (FR-05-06)</w:t>
            </w:r>
          </w:p>
        </w:tc>
      </w:tr>
      <w:tr>
        <w:trPr>
          <w:cantSplit/>
        </w:trPr>
        <w:tc>
          <w:tcPr>
            <w:tcW w:w="1625" w:type="dxa"/>
          </w:tcPr>
          <w:p>
            <w:pPr>
              <w:pStyle w:val="TableText"/>
              <w:spacing w:before="0" w:after="20" w:line="228" w:lineRule="auto"/>
            </w:pPr>
            <w:r>
              <w:t xml:space="preserve">(also) Celebration</w:t>
            </w:r>
          </w:p>
        </w:tc>
        <w:tc>
          <w:tcPr>
            <w:tcW w:w="1375" w:type="dxa"/>
          </w:tcPr>
          <w:p>
            <w:pPr>
              <w:pStyle w:val="TableText"/>
              <w:spacing w:before="0" w:after="20" w:line="228" w:lineRule="auto"/>
            </w:pPr>
            <w:r>
              <w:t xml:space="preserve">Celebration</w:t>
            </w:r>
          </w:p>
        </w:tc>
        <w:tc>
          <w:tcPr>
            <w:tcW w:w="846" w:type="dxa"/>
          </w:tcPr>
          <w:p>
            <w:pPr>
              <w:pStyle w:val="TableText"/>
              <w:spacing w:before="0" w:after="20" w:line="228" w:lineRule="auto"/>
            </w:pPr>
            <w:r>
              <w:t xml:space="preserve">1</w:t>
            </w:r>
          </w:p>
        </w:tc>
        <w:tc>
          <w:tcPr>
            <w:tcW w:w="2225" w:type="dxa"/>
          </w:tcPr>
          <w:p>
            <w:pPr>
              <w:pStyle w:val="TableText"/>
              <w:spacing w:before="0" w:after="20" w:line="228" w:lineRule="auto"/>
            </w:pPr>
            <w:r>
              <w:t xml:space="preserve">1</w:t>
            </w:r>
          </w:p>
        </w:tc>
        <w:tc>
          <w:tcPr>
            <w:tcW w:w="3564" w:type="dxa"/>
          </w:tcPr>
          <w:p>
            <w:pPr>
              <w:pStyle w:val="TableText"/>
              <w:spacing w:before="0" w:after="20" w:line="228" w:lineRule="auto"/>
            </w:pPr>
            <w:r>
              <w:t xml:space="preserve">FR-05-07</w:t>
            </w:r>
          </w:p>
        </w:tc>
      </w:tr>
      <w:tr>
        <w:trPr>
          <w:cantSplit/>
        </w:trPr>
        <w:tc>
          <w:tcPr>
            <w:tcW w:w="1625" w:type="dxa"/>
            <w:shd w:val="clear" w:color="auto" w:fill="F5F6F9"/>
          </w:tcPr>
          <w:p>
            <w:pPr>
              <w:pStyle w:val="TableText"/>
              <w:spacing w:before="0" w:after="20" w:line="228" w:lineRule="auto"/>
            </w:pPr>
            <w:r>
              <w:t xml:space="preserve">(also) Banner / Title</w:t>
            </w:r>
          </w:p>
        </w:tc>
        <w:tc>
          <w:tcPr>
            <w:tcW w:w="1375" w:type="dxa"/>
            <w:shd w:val="clear" w:color="auto" w:fill="F5F6F9"/>
          </w:tcPr>
          <w:p>
            <w:pPr>
              <w:pStyle w:val="TableText"/>
              <w:spacing w:before="0" w:after="20" w:line="228" w:lineRule="auto"/>
            </w:pPr>
            <w:r>
              <w:t xml:space="preserve">Banner, Title</w:t>
            </w:r>
          </w:p>
        </w:tc>
        <w:tc>
          <w:tcPr>
            <w:tcW w:w="846" w:type="dxa"/>
            <w:shd w:val="clear" w:color="auto" w:fill="F5F6F9"/>
          </w:tcPr>
          <w:p>
            <w:pPr>
              <w:pStyle w:val="TableText"/>
              <w:spacing w:before="0" w:after="20" w:line="228" w:lineRule="auto"/>
            </w:pPr>
            <w:r>
              <w:t xml:space="preserve">1 each</w:t>
            </w:r>
          </w:p>
        </w:tc>
        <w:tc>
          <w:tcPr>
            <w:tcW w:w="2225" w:type="dxa"/>
            <w:shd w:val="clear" w:color="auto" w:fill="F5F6F9"/>
          </w:tcPr>
          <w:p>
            <w:pPr>
              <w:pStyle w:val="TableText"/>
              <w:spacing w:before="0" w:after="20" w:line="228" w:lineRule="auto"/>
            </w:pPr>
            <w:r>
              <w:t xml:space="preserve">1 each</w:t>
            </w:r>
          </w:p>
        </w:tc>
        <w:tc>
          <w:tcPr>
            <w:tcW w:w="3564" w:type="dxa"/>
            <w:shd w:val="clear" w:color="auto" w:fill="F5F6F9"/>
          </w:tcPr>
          <w:p>
            <w:pPr>
              <w:pStyle w:val="TableText"/>
              <w:spacing w:before="0" w:after="20" w:line="228" w:lineRule="auto"/>
            </w:pPr>
            <w:r>
              <w:t xml:space="preserve">Titles from curated list only (FR-11-05)</w:t>
            </w:r>
          </w:p>
        </w:tc>
      </w:tr>
    </w:tbl>
    <w:p>
      <w:pPr>
        <w:pStyle w:val="BodyText"/>
      </w:pPr>
      <w:r>
        <w:rPr>
          <w:b/>
          <w:bCs/>
        </w:rPr>
        <w:t xml:space="preserve">Layer order (render):</w:t>
      </w:r>
      <w:r>
        <w:t xml:space="preserve"> </w:t>
      </w:r>
      <w:r>
        <w:t xml:space="preserve">colour → pattern → faceplate → lower → upper → effects. Occlusion flags per item:</w:t>
      </w:r>
      <w:r>
        <w:t xml:space="preserve"> </w:t>
      </w:r>
      <w:r>
        <w:rPr>
          <w:rStyle w:val="VerbatimChar"/>
        </w:rPr>
        <w:t xml:space="preserve">hidesFace (none|eyes|full)</w:t>
      </w:r>
      <w:r>
        <w:t xml:space="preserve">,</w:t>
      </w:r>
      <w:r>
        <w:t xml:space="preserve"> </w:t>
      </w:r>
      <w:r>
        <w:rPr>
          <w:rStyle w:val="VerbatimChar"/>
        </w:rPr>
        <w:t xml:space="preserve">hidesPattern (bool)</w:t>
      </w:r>
      <w:r>
        <w:t xml:space="preserve">.</w:t>
      </w:r>
      <w:r>
        <w:t xml:space="preserve"> </w:t>
      </w:r>
      <w:r>
        <w:rPr>
          <w:b/>
          <w:bCs/>
        </w:rPr>
        <w:t xml:space="preserve">Starter kit:</w:t>
      </w:r>
      <w:r>
        <w:t xml:space="preserve"> </w:t>
      </w:r>
      <w:r>
        <w:t xml:space="preserve">every new profile can build ≥ 12×6×6 = 432 looks on day 1 with no play.</w:t>
      </w:r>
    </w:p>
    <w:bookmarkEnd w:id="196"/>
    <w:bookmarkStart w:id="197" w:name="dressing-room-logic-fr-05-17"/>
    <w:p>
      <w:pPr>
        <w:pStyle w:val="Heading2"/>
      </w:pPr>
      <w:r>
        <w:t xml:space="preserve">7.5 Dressing room logic (FR-05-17)</w:t>
      </w:r>
    </w:p>
    <w:p>
      <w:pPr>
        <w:pStyle w:val="Compact"/>
        <w:numPr>
          <w:ilvl w:val="0"/>
          <w:numId w:val="1039"/>
        </w:numPr>
      </w:pPr>
      <w:r>
        <w:t xml:space="preserve">Tabs: Top, Bottom, Colour, Pattern, Face, Emotes, Celebration, Banner, Title (+ "Outfits" presets: 3 saved slots, Should).</w:t>
      </w:r>
    </w:p>
    <w:p>
      <w:pPr>
        <w:pStyle w:val="Compact"/>
        <w:numPr>
          <w:ilvl w:val="0"/>
          <w:numId w:val="1039"/>
        </w:numPr>
      </w:pPr>
      <w:r>
        <w:t xml:space="preserve">Each tab lists owned first, then unowned greyed with</w:t>
      </w:r>
      <w:r>
        <w:t xml:space="preserve"> </w:t>
      </w:r>
      <w:r>
        <w:rPr>
          <w:b/>
          <w:bCs/>
        </w:rPr>
        <w:t xml:space="preserve">"How to get it"</w:t>
      </w:r>
      <w:r>
        <w:t xml:space="preserve">: "Season Path tier 30", "Coin Shop (when it returns)", "Weekly challenge" — never a buy button or shop link (AC5).</w:t>
      </w:r>
    </w:p>
    <w:p>
      <w:pPr>
        <w:pStyle w:val="Compact"/>
        <w:numPr>
          <w:ilvl w:val="0"/>
          <w:numId w:val="1039"/>
        </w:numPr>
      </w:pPr>
      <w:r>
        <w:t xml:space="preserve">Equip = instant live preview ≤100 ms (FR-05-03 AC1); 360° rotate; emote/celebration previews play (AC2).</w:t>
      </w:r>
    </w:p>
    <w:p>
      <w:pPr>
        <w:pStyle w:val="Compact"/>
        <w:numPr>
          <w:ilvl w:val="0"/>
          <w:numId w:val="1039"/>
        </w:numPr>
      </w:pPr>
      <w:r>
        <w:t xml:space="preserve">Validation on equip: item owned (server check), slot matches, occlusion rules applied; unowned items can be</w:t>
      </w:r>
      <w:r>
        <w:t xml:space="preserve"> </w:t>
      </w:r>
      <w:r>
        <w:rPr>
          <w:i/>
          <w:iCs/>
        </w:rPr>
        <w:t xml:space="preserve">previewed</w:t>
      </w:r>
      <w:r>
        <w:t xml:space="preserve"> </w:t>
      </w:r>
      <w:r>
        <w:t xml:space="preserve">but not saved.</w:t>
      </w:r>
    </w:p>
    <w:p>
      <w:pPr>
        <w:pStyle w:val="Compact"/>
        <w:numPr>
          <w:ilvl w:val="0"/>
          <w:numId w:val="1039"/>
        </w:numPr>
      </w:pPr>
      <w:r>
        <w:t xml:space="preserve">Save: signed-in child → server, follows across devices; guest → device; guest-to-child migration once (AD-22, gapfill-C §11).</w:t>
      </w:r>
    </w:p>
    <w:p>
      <w:pPr>
        <w:pStyle w:val="Compact"/>
        <w:numPr>
          <w:ilvl w:val="0"/>
          <w:numId w:val="1039"/>
        </w:numPr>
      </w:pPr>
      <w:r>
        <w:t xml:space="preserve">"New" badge clears on first view (AC4); no badge counts on main menu buttons beyond a single dot (avoid nagging).</w:t>
      </w:r>
    </w:p>
    <w:p>
      <w:pPr>
        <w:pStyle w:val="Compact"/>
        <w:numPr>
          <w:ilvl w:val="0"/>
          <w:numId w:val="1039"/>
        </w:numPr>
      </w:pPr>
      <w:r>
        <w:t xml:space="preserve">"Surprise me" randomises from</w:t>
      </w:r>
      <w:r>
        <w:t xml:space="preserve"> </w:t>
      </w:r>
      <w:r>
        <w:rPr>
          <w:b/>
          <w:bCs/>
        </w:rPr>
        <w:t xml:space="preserve">owned</w:t>
      </w:r>
      <w:r>
        <w:t xml:space="preserve"> </w:t>
      </w:r>
      <w:r>
        <w:t xml:space="preserve">items only (no chance reward—purely a styling helper).</w:t>
      </w:r>
    </w:p>
    <w:bookmarkEnd w:id="197"/>
    <w:bookmarkStart w:id="198" w:name="X7a85251107a91c8e8b9e497297c40dd4d8200b9"/>
    <w:p>
      <w:pPr>
        <w:pStyle w:val="Heading2"/>
      </w:pPr>
      <w:r>
        <w:t xml:space="preserve">7.6 Challenge design (FR-06-13, gapfill-C §9, AD-33)</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279"/>
        <w:gridCol w:w="794"/>
        <w:gridCol w:w="2657"/>
        <w:gridCol w:w="1430"/>
        <w:gridCol w:w="3477"/>
      </w:tblGrid>
      <w:tr>
        <w:trPr>
          <w:cantSplit/>
          <w:tblHeader/>
        </w:trPr>
        <w:tc>
          <w:tcPr>
            <w:tcW w:w="1279" w:type="dxa"/>
            <w:shd w:val="clear" w:color="auto" w:fill="1F2140"/>
          </w:tcPr>
          <w:p>
            <w:pPr>
              <w:pStyle w:val="TableText"/>
              <w:spacing w:before="0" w:after="20" w:line="228" w:lineRule="auto"/>
            </w:pPr>
            <w:r>
              <w:rPr>
                <w:b/>
                <w:color w:val="FFFFFF"/>
              </w:rPr>
              <w:t xml:space="preserve">Type</w:t>
            </w:r>
          </w:p>
        </w:tc>
        <w:tc>
          <w:tcPr>
            <w:tcW w:w="794" w:type="dxa"/>
            <w:shd w:val="clear" w:color="auto" w:fill="1F2140"/>
          </w:tcPr>
          <w:p>
            <w:pPr>
              <w:pStyle w:val="TableText"/>
              <w:spacing w:before="0" w:after="20" w:line="228" w:lineRule="auto"/>
            </w:pPr>
            <w:r>
              <w:rPr>
                <w:b/>
                <w:color w:val="FFFFFF"/>
              </w:rPr>
              <w:t xml:space="preserve">Slots</w:t>
            </w:r>
          </w:p>
        </w:tc>
        <w:tc>
          <w:tcPr>
            <w:tcW w:w="2657" w:type="dxa"/>
            <w:shd w:val="clear" w:color="auto" w:fill="1F2140"/>
          </w:tcPr>
          <w:p>
            <w:pPr>
              <w:pStyle w:val="TableText"/>
              <w:spacing w:before="0" w:after="20" w:line="228" w:lineRule="auto"/>
            </w:pPr>
            <w:r>
              <w:rPr>
                <w:b/>
                <w:color w:val="FFFFFF"/>
              </w:rPr>
              <w:t xml:space="preserve">Reward</w:t>
            </w:r>
          </w:p>
        </w:tc>
        <w:tc>
          <w:tcPr>
            <w:tcW w:w="1430" w:type="dxa"/>
            <w:shd w:val="clear" w:color="auto" w:fill="1F2140"/>
          </w:tcPr>
          <w:p>
            <w:pPr>
              <w:pStyle w:val="TableText"/>
              <w:spacing w:before="0" w:after="20" w:line="228" w:lineRule="auto"/>
            </w:pPr>
            <w:r>
              <w:rPr>
                <w:b/>
                <w:color w:val="FFFFFF"/>
              </w:rPr>
              <w:t xml:space="preserve">Refresh</w:t>
            </w:r>
          </w:p>
        </w:tc>
        <w:tc>
          <w:tcPr>
            <w:tcW w:w="3477" w:type="dxa"/>
            <w:shd w:val="clear" w:color="auto" w:fill="1F2140"/>
          </w:tcPr>
          <w:p>
            <w:pPr>
              <w:pStyle w:val="TableText"/>
              <w:spacing w:before="0" w:after="20" w:line="228" w:lineRule="auto"/>
            </w:pPr>
            <w:r>
              <w:rPr>
                <w:b/>
                <w:color w:val="FFFFFF"/>
              </w:rPr>
              <w:t xml:space="preserve">Banking</w:t>
            </w:r>
          </w:p>
        </w:tc>
      </w:tr>
      <w:tr>
        <w:trPr>
          <w:cantSplit/>
        </w:trPr>
        <w:tc>
          <w:tcPr>
            <w:tcW w:w="1279" w:type="dxa"/>
          </w:tcPr>
          <w:p>
            <w:pPr>
              <w:pStyle w:val="TableText"/>
              <w:spacing w:before="0" w:after="20" w:line="228" w:lineRule="auto"/>
            </w:pPr>
            <w:r>
              <w:t xml:space="preserve">Daily</w:t>
            </w:r>
          </w:p>
        </w:tc>
        <w:tc>
          <w:tcPr>
            <w:tcW w:w="794" w:type="dxa"/>
          </w:tcPr>
          <w:p>
            <w:pPr>
              <w:pStyle w:val="TableText"/>
              <w:spacing w:before="0" w:after="20" w:line="228" w:lineRule="auto"/>
            </w:pPr>
            <w:r>
              <w:t xml:space="preserve">3</w:t>
            </w:r>
          </w:p>
        </w:tc>
        <w:tc>
          <w:tcPr>
            <w:tcW w:w="2657" w:type="dxa"/>
          </w:tcPr>
          <w:p>
            <w:pPr>
              <w:pStyle w:val="TableText"/>
              <w:spacing w:before="0" w:after="20" w:line="228" w:lineRule="auto"/>
            </w:pPr>
            <w:r>
              <w:t xml:space="preserve">1,500 XP + 25 Coins</w:t>
            </w:r>
          </w:p>
        </w:tc>
        <w:tc>
          <w:tcPr>
            <w:tcW w:w="1430" w:type="dxa"/>
          </w:tcPr>
          <w:p>
            <w:pPr>
              <w:pStyle w:val="TableText"/>
              <w:spacing w:before="0" w:after="20" w:line="228" w:lineRule="auto"/>
            </w:pPr>
            <w:r>
              <w:t xml:space="preserve">10:00 UTC</w:t>
            </w:r>
          </w:p>
        </w:tc>
        <w:tc>
          <w:tcPr>
            <w:tcW w:w="3477" w:type="dxa"/>
          </w:tcPr>
          <w:p>
            <w:pPr>
              <w:pStyle w:val="TableText"/>
              <w:spacing w:before="0" w:after="20" w:line="228" w:lineRule="auto"/>
            </w:pPr>
            <w:r>
              <w:t xml:space="preserve">Up to 7 days (21 slots); 1 free swap/day</w:t>
            </w:r>
          </w:p>
        </w:tc>
      </w:tr>
      <w:tr>
        <w:trPr>
          <w:cantSplit/>
        </w:trPr>
        <w:tc>
          <w:tcPr>
            <w:tcW w:w="1279" w:type="dxa"/>
            <w:shd w:val="clear" w:color="auto" w:fill="F5F6F9"/>
          </w:tcPr>
          <w:p>
            <w:pPr>
              <w:pStyle w:val="TableText"/>
              <w:spacing w:before="0" w:after="20" w:line="228" w:lineRule="auto"/>
            </w:pPr>
            <w:r>
              <w:t xml:space="preserve">Weekly</w:t>
            </w:r>
          </w:p>
        </w:tc>
        <w:tc>
          <w:tcPr>
            <w:tcW w:w="794" w:type="dxa"/>
            <w:shd w:val="clear" w:color="auto" w:fill="F5F6F9"/>
          </w:tcPr>
          <w:p>
            <w:pPr>
              <w:pStyle w:val="TableText"/>
              <w:spacing w:before="0" w:after="20" w:line="228" w:lineRule="auto"/>
            </w:pPr>
            <w:r>
              <w:t xml:space="preserve">5</w:t>
            </w:r>
          </w:p>
        </w:tc>
        <w:tc>
          <w:tcPr>
            <w:tcW w:w="2657" w:type="dxa"/>
            <w:shd w:val="clear" w:color="auto" w:fill="F5F6F9"/>
          </w:tcPr>
          <w:p>
            <w:pPr>
              <w:pStyle w:val="TableText"/>
              <w:spacing w:before="0" w:after="20" w:line="228" w:lineRule="auto"/>
            </w:pPr>
            <w:r>
              <w:t xml:space="preserve">4,000 XP</w:t>
            </w:r>
          </w:p>
        </w:tc>
        <w:tc>
          <w:tcPr>
            <w:tcW w:w="1430" w:type="dxa"/>
            <w:shd w:val="clear" w:color="auto" w:fill="F5F6F9"/>
          </w:tcPr>
          <w:p>
            <w:pPr>
              <w:pStyle w:val="TableText"/>
              <w:spacing w:before="0" w:after="20" w:line="228" w:lineRule="auto"/>
            </w:pPr>
            <w:r>
              <w:t xml:space="preserve">Mon 10:00 UTC</w:t>
            </w:r>
          </w:p>
        </w:tc>
        <w:tc>
          <w:tcPr>
            <w:tcW w:w="3477" w:type="dxa"/>
            <w:shd w:val="clear" w:color="auto" w:fill="F5F6F9"/>
          </w:tcPr>
          <w:p>
            <w:pPr>
              <w:pStyle w:val="TableText"/>
              <w:spacing w:before="0" w:after="20" w:line="228" w:lineRule="auto"/>
            </w:pPr>
            <w:r>
              <w:t xml:space="preserve">Stay open all season</w:t>
            </w:r>
          </w:p>
        </w:tc>
      </w:tr>
      <w:tr>
        <w:trPr>
          <w:cantSplit/>
        </w:trPr>
        <w:tc>
          <w:tcPr>
            <w:tcW w:w="1279" w:type="dxa"/>
          </w:tcPr>
          <w:p>
            <w:pPr>
              <w:pStyle w:val="TableText"/>
              <w:spacing w:before="0" w:after="20" w:line="228" w:lineRule="auto"/>
            </w:pPr>
            <w:r>
              <w:t xml:space="preserve">Season goals</w:t>
            </w:r>
          </w:p>
        </w:tc>
        <w:tc>
          <w:tcPr>
            <w:tcW w:w="794" w:type="dxa"/>
          </w:tcPr>
          <w:p>
            <w:pPr>
              <w:pStyle w:val="TableText"/>
              <w:spacing w:before="0" w:after="20" w:line="228" w:lineRule="auto"/>
            </w:pPr>
            <w:r>
              <w:t xml:space="preserve">5 stages</w:t>
            </w:r>
          </w:p>
        </w:tc>
        <w:tc>
          <w:tcPr>
            <w:tcW w:w="2657" w:type="dxa"/>
          </w:tcPr>
          <w:p>
            <w:pPr>
              <w:pStyle w:val="TableText"/>
              <w:spacing w:before="0" w:after="20" w:line="228" w:lineRule="auto"/>
            </w:pPr>
            <w:r>
              <w:t xml:space="preserve">10,000 XP; cosmetic at stage 5</w:t>
            </w:r>
          </w:p>
        </w:tc>
        <w:tc>
          <w:tcPr>
            <w:tcW w:w="1430" w:type="dxa"/>
          </w:tcPr>
          <w:p>
            <w:pPr>
              <w:pStyle w:val="TableText"/>
              <w:spacing w:before="0" w:after="20" w:line="228" w:lineRule="auto"/>
            </w:pPr>
            <w:r>
              <w:t xml:space="preserve">Season</w:t>
            </w:r>
          </w:p>
        </w:tc>
        <w:tc>
          <w:tcPr>
            <w:tcW w:w="3477" w:type="dxa"/>
          </w:tcPr>
          <w:p>
            <w:pPr>
              <w:pStyle w:val="TableText"/>
              <w:spacing w:before="0" w:after="20" w:line="228" w:lineRule="auto"/>
            </w:pPr>
            <w:r>
              <w:t xml:space="preserve">Play-count based</w:t>
            </w:r>
          </w:p>
        </w:tc>
      </w:tr>
      <w:tr>
        <w:trPr>
          <w:cantSplit/>
        </w:trPr>
        <w:tc>
          <w:tcPr>
            <w:tcW w:w="1279" w:type="dxa"/>
            <w:shd w:val="clear" w:color="auto" w:fill="F5F6F9"/>
          </w:tcPr>
          <w:p>
            <w:pPr>
              <w:pStyle w:val="TableText"/>
              <w:spacing w:before="0" w:after="20" w:line="228" w:lineRule="auto"/>
            </w:pPr>
            <w:r>
              <w:t xml:space="preserve">Event (R2)</w:t>
            </w:r>
          </w:p>
        </w:tc>
        <w:tc>
          <w:tcPr>
            <w:tcW w:w="794" w:type="dxa"/>
            <w:shd w:val="clear" w:color="auto" w:fill="F5F6F9"/>
          </w:tcPr>
          <w:p>
            <w:pPr>
              <w:pStyle w:val="TableText"/>
              <w:spacing w:before="0" w:after="20" w:line="228" w:lineRule="auto"/>
            </w:pPr>
            <w:r>
              <w:t xml:space="preserve">5–8</w:t>
            </w:r>
          </w:p>
        </w:tc>
        <w:tc>
          <w:tcPr>
            <w:tcW w:w="2657" w:type="dxa"/>
            <w:shd w:val="clear" w:color="auto" w:fill="F5F6F9"/>
          </w:tcPr>
          <w:p>
            <w:pPr>
              <w:pStyle w:val="TableText"/>
              <w:spacing w:before="0" w:after="20" w:line="228" w:lineRule="auto"/>
            </w:pPr>
            <w:r>
              <w:t xml:space="preserve">Event cosmetic track</w:t>
            </w:r>
          </w:p>
        </w:tc>
        <w:tc>
          <w:tcPr>
            <w:tcW w:w="1430" w:type="dxa"/>
            <w:shd w:val="clear" w:color="auto" w:fill="F5F6F9"/>
          </w:tcPr>
          <w:p>
            <w:pPr>
              <w:pStyle w:val="TableText"/>
              <w:spacing w:before="0" w:after="20" w:line="228" w:lineRule="auto"/>
            </w:pPr>
            <w:r>
              <w:t xml:space="preserve">7–14 days</w:t>
            </w:r>
          </w:p>
        </w:tc>
        <w:tc>
          <w:tcPr>
            <w:tcW w:w="3477" w:type="dxa"/>
            <w:shd w:val="clear" w:color="auto" w:fill="F5F6F9"/>
          </w:tcPr>
          <w:p>
            <w:pPr>
              <w:pStyle w:val="TableText"/>
              <w:spacing w:before="0" w:after="20" w:line="228" w:lineRule="auto"/>
            </w:pPr>
            <w:r>
              <w:t xml:space="preserve">All reachable ≤4 h play (FR-09-23)</w:t>
            </w:r>
          </w:p>
        </w:tc>
      </w:tr>
    </w:tbl>
    <w:p>
      <w:pPr>
        <w:pStyle w:val="BodyText"/>
      </w:pPr>
      <w:r>
        <w:rPr>
          <w:b/>
          <w:bCs/>
        </w:rPr>
        <w:t xml:space="preserve">Rules:</w:t>
      </w:r>
      <w:r>
        <w:t xml:space="preserve"> </w:t>
      </w:r>
      <w:r>
        <w:t xml:space="preserve">≤40 chars en-GB, one icon, literal (AC1); 0 require a win; 0 reward grabbing/knocking players (AC2); no "only N hours left".</w:t>
      </w:r>
      <w:r>
        <w:t xml:space="preserve"> </w:t>
      </w:r>
      <w:r>
        <w:rPr>
          <w:b/>
          <w:bCs/>
        </w:rPr>
        <w:t xml:space="preserve">Template pool (examples):</w:t>
      </w:r>
      <w:r>
        <w:t xml:space="preserve"> </w:t>
      </w:r>
      <w:r>
        <w:t xml:space="preserve">Play 3 shows · Qualify from 4 rounds · Finish 2 races · Reach 1 Final · Collect 10 fruit in Fruit Count · Try a team round · Do an emote in the lobby 3 times · Play with a friend's party (R2).</w:t>
      </w:r>
      <w:r>
        <w:t xml:space="preserve"> </w:t>
      </w:r>
      <w:r>
        <w:t xml:space="preserve">Difficulty mix per day: 1 "play" (any outcome), 1 "do" (action), 1 "qualify" (achievable by ~70% of players in ≤3 shows).</w:t>
      </w:r>
    </w:p>
    <w:bookmarkEnd w:id="198"/>
    <w:bookmarkStart w:id="199" w:name="unlock-cadence-what-a-child-sees"/>
    <w:p>
      <w:pPr>
        <w:pStyle w:val="Heading2"/>
      </w:pPr>
      <w:r>
        <w:t xml:space="preserve">7.7 Unlock cadence (what a child sees)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552"/>
        <w:gridCol w:w="6085"/>
      </w:tblGrid>
      <w:tr>
        <w:trPr>
          <w:cantSplit/>
          <w:tblHeader/>
        </w:trPr>
        <w:tc>
          <w:tcPr>
            <w:tcW w:w="3552" w:type="dxa"/>
            <w:shd w:val="clear" w:color="auto" w:fill="1F2140"/>
          </w:tcPr>
          <w:p>
            <w:pPr>
              <w:pStyle w:val="TableText"/>
              <w:spacing w:before="0" w:after="20" w:line="228" w:lineRule="auto"/>
            </w:pPr>
            <w:r>
              <w:rPr>
                <w:b/>
                <w:color w:val="FFFFFF"/>
              </w:rPr>
              <w:t xml:space="preserve">Moment</w:t>
            </w:r>
          </w:p>
        </w:tc>
        <w:tc>
          <w:tcPr>
            <w:tcW w:w="6085" w:type="dxa"/>
            <w:shd w:val="clear" w:color="auto" w:fill="1F2140"/>
          </w:tcPr>
          <w:p>
            <w:pPr>
              <w:pStyle w:val="TableText"/>
              <w:spacing w:before="0" w:after="20" w:line="228" w:lineRule="auto"/>
            </w:pPr>
            <w:r>
              <w:rPr>
                <w:b/>
                <w:color w:val="FFFFFF"/>
              </w:rPr>
              <w:t xml:space="preserve">Unlock</w:t>
            </w:r>
          </w:p>
        </w:tc>
      </w:tr>
      <w:tr>
        <w:trPr>
          <w:cantSplit/>
        </w:trPr>
        <w:tc>
          <w:tcPr>
            <w:tcW w:w="3552" w:type="dxa"/>
          </w:tcPr>
          <w:p>
            <w:pPr>
              <w:pStyle w:val="TableText"/>
              <w:spacing w:before="0" w:after="20" w:line="228" w:lineRule="auto"/>
            </w:pPr>
            <w:r>
              <w:t xml:space="preserve">First show</w:t>
            </w:r>
          </w:p>
        </w:tc>
        <w:tc>
          <w:tcPr>
            <w:tcW w:w="6085" w:type="dxa"/>
          </w:tcPr>
          <w:p>
            <w:pPr>
              <w:pStyle w:val="TableText"/>
              <w:spacing w:before="0" w:after="20" w:line="228" w:lineRule="auto"/>
            </w:pPr>
            <w:r>
              <w:t xml:space="preserve">XP bar fills, 1–3 Season Path tiers (T1 = 1,500 XP ≈ 1 show + 1 daily)</w:t>
            </w:r>
          </w:p>
        </w:tc>
      </w:tr>
      <w:tr>
        <w:trPr>
          <w:cantSplit/>
        </w:trPr>
        <w:tc>
          <w:tcPr>
            <w:tcW w:w="3552" w:type="dxa"/>
            <w:shd w:val="clear" w:color="auto" w:fill="F5F6F9"/>
          </w:tcPr>
          <w:p>
            <w:pPr>
              <w:pStyle w:val="TableText"/>
              <w:spacing w:before="0" w:after="20" w:line="228" w:lineRule="auto"/>
            </w:pPr>
            <w:r>
              <w:t xml:space="preserve">Session 1 (≈1 h)</w:t>
            </w:r>
          </w:p>
        </w:tc>
        <w:tc>
          <w:tcPr>
            <w:tcW w:w="6085" w:type="dxa"/>
            <w:shd w:val="clear" w:color="auto" w:fill="F5F6F9"/>
          </w:tcPr>
          <w:p>
            <w:pPr>
              <w:pStyle w:val="TableText"/>
              <w:spacing w:before="0" w:after="20" w:line="228" w:lineRule="auto"/>
            </w:pPr>
            <w:r>
              <w:t xml:space="preserve">~4–6 tiers, emote #1 at T5</w:t>
            </w:r>
          </w:p>
        </w:tc>
      </w:tr>
      <w:tr>
        <w:trPr>
          <w:cantSplit/>
        </w:trPr>
        <w:tc>
          <w:tcPr>
            <w:tcW w:w="3552" w:type="dxa"/>
          </w:tcPr>
          <w:p>
            <w:pPr>
              <w:pStyle w:val="TableText"/>
              <w:spacing w:before="0" w:after="20" w:line="228" w:lineRule="auto"/>
            </w:pPr>
            <w:r>
              <w:t xml:space="preserve">Week 1 casual</w:t>
            </w:r>
          </w:p>
        </w:tc>
        <w:tc>
          <w:tcPr>
            <w:tcW w:w="6085" w:type="dxa"/>
          </w:tcPr>
          <w:p>
            <w:pPr>
              <w:pStyle w:val="TableText"/>
              <w:spacing w:before="0" w:after="20" w:line="228" w:lineRule="auto"/>
            </w:pPr>
            <w:r>
              <w:t xml:space="preserve">~T8, top costume A at T10 next session</w:t>
            </w:r>
          </w:p>
        </w:tc>
      </w:tr>
      <w:tr>
        <w:trPr>
          <w:cantSplit/>
        </w:trPr>
        <w:tc>
          <w:tcPr>
            <w:tcW w:w="3552" w:type="dxa"/>
            <w:shd w:val="clear" w:color="auto" w:fill="F5F6F9"/>
          </w:tcPr>
          <w:p>
            <w:pPr>
              <w:pStyle w:val="TableText"/>
              <w:spacing w:before="0" w:after="20" w:line="228" w:lineRule="auto"/>
            </w:pPr>
            <w:r>
              <w:t xml:space="preserve">Every ~1 h of play mid-season</w:t>
            </w:r>
          </w:p>
        </w:tc>
        <w:tc>
          <w:tcPr>
            <w:tcW w:w="6085" w:type="dxa"/>
            <w:shd w:val="clear" w:color="auto" w:fill="F5F6F9"/>
          </w:tcPr>
          <w:p>
            <w:pPr>
              <w:pStyle w:val="TableText"/>
              <w:spacing w:before="0" w:after="20" w:line="228" w:lineRule="auto"/>
            </w:pPr>
            <w:r>
              <w:t xml:space="preserve">~3–5 tiers ≈ 1 big reward per 1–1.5 h</w:t>
            </w:r>
          </w:p>
        </w:tc>
      </w:tr>
      <w:tr>
        <w:trPr>
          <w:cantSplit/>
        </w:trPr>
        <w:tc>
          <w:tcPr>
            <w:tcW w:w="3552" w:type="dxa"/>
          </w:tcPr>
          <w:p>
            <w:pPr>
              <w:pStyle w:val="TableText"/>
              <w:spacing w:before="0" w:after="20" w:line="228" w:lineRule="auto"/>
            </w:pPr>
            <w:r>
              <w:t xml:space="preserve">Each week</w:t>
            </w:r>
          </w:p>
        </w:tc>
        <w:tc>
          <w:tcPr>
            <w:tcW w:w="6085" w:type="dxa"/>
          </w:tcPr>
          <w:p>
            <w:pPr>
              <w:pStyle w:val="TableText"/>
              <w:spacing w:before="0" w:after="20" w:line="228" w:lineRule="auto"/>
            </w:pPr>
            <w:r>
              <w:t xml:space="preserve">enough Coins for ≥1 small shop item (regular)</w:t>
            </w:r>
          </w:p>
        </w:tc>
      </w:tr>
      <w:tr>
        <w:trPr>
          <w:cantSplit/>
        </w:trPr>
        <w:tc>
          <w:tcPr>
            <w:tcW w:w="3552" w:type="dxa"/>
            <w:shd w:val="clear" w:color="auto" w:fill="F5F6F9"/>
          </w:tcPr>
          <w:p>
            <w:pPr>
              <w:pStyle w:val="TableText"/>
              <w:spacing w:before="0" w:after="20" w:line="228" w:lineRule="auto"/>
            </w:pPr>
            <w:r>
              <w:t xml:space="preserve">Each season (regular)</w:t>
            </w:r>
          </w:p>
        </w:tc>
        <w:tc>
          <w:tcPr>
            <w:tcW w:w="6085" w:type="dxa"/>
            <w:shd w:val="clear" w:color="auto" w:fill="F5F6F9"/>
          </w:tcPr>
          <w:p>
            <w:pPr>
              <w:pStyle w:val="TableText"/>
              <w:spacing w:before="0" w:after="20" w:line="228" w:lineRule="auto"/>
            </w:pPr>
            <w:r>
              <w:t xml:space="preserve">full path + 2–3 shop costumes</w:t>
            </w:r>
          </w:p>
        </w:tc>
      </w:tr>
    </w:tbl>
    <w:bookmarkEnd w:id="199"/>
    <w:bookmarkStart w:id="200" w:name="X6d04a343e78dc3a9709d7e7d3b75d7732c9ed43"/>
    <w:p>
      <w:pPr>
        <w:pStyle w:val="Heading2"/>
      </w:pPr>
      <w:r>
        <w:t xml:space="preserve">7.8 Healthy play (FR-11-15, AD-23, FR-11-08, FR-11-19)</w:t>
      </w:r>
    </w:p>
    <w:p>
      <w:pPr>
        <w:pStyle w:val="Compact"/>
        <w:numPr>
          <w:ilvl w:val="0"/>
          <w:numId w:val="1040"/>
        </w:numPr>
      </w:pPr>
      <w:r>
        <w:t xml:space="preserve">Break reminder after 60 min continuous play (parent can set 30–120; only parent can disable). Shown at</w:t>
      </w:r>
      <w:r>
        <w:t xml:space="preserve"> </w:t>
      </w:r>
      <w:r>
        <w:rPr>
          <w:b/>
          <w:bCs/>
        </w:rPr>
        <w:t xml:space="preserve">next show end</w:t>
      </w:r>
      <w:r>
        <w:t xml:space="preserve"> </w:t>
      </w:r>
      <w:r>
        <w:t xml:space="preserve">(AC1), friendly copy + "Stretch break!" art, single "OK" button.</w:t>
      </w:r>
    </w:p>
    <w:p>
      <w:pPr>
        <w:pStyle w:val="Compact"/>
        <w:numPr>
          <w:ilvl w:val="0"/>
          <w:numId w:val="1040"/>
        </w:numPr>
      </w:pPr>
      <w:r>
        <w:t xml:space="preserve">Optional parent daily limit (off by default); when reached, play ends after the current show (AC2); remaining rewards are banked, not lost.</w:t>
      </w:r>
    </w:p>
    <w:p>
      <w:pPr>
        <w:pStyle w:val="Compact"/>
        <w:numPr>
          <w:ilvl w:val="0"/>
          <w:numId w:val="1040"/>
        </w:numPr>
      </w:pPr>
      <w:r>
        <w:t xml:space="preserve">No streaks, no daily-login rewards, rested XP rewards</w:t>
      </w:r>
      <w:r>
        <w:t xml:space="preserve"> </w:t>
      </w:r>
      <w:r>
        <w:rPr>
          <w:i/>
          <w:iCs/>
        </w:rPr>
        <w:t xml:space="preserve">absence</w:t>
      </w:r>
      <w:r>
        <w:t xml:space="preserve">. No push/marketing notifications. Results screen (SC-08) never prompts purchase or "one more game" autoplay (FR-08-18: no auto re-queue).</w:t>
      </w:r>
    </w:p>
    <w:p>
      <w:pPr>
        <w:pStyle w:val="Compact"/>
        <w:numPr>
          <w:ilvl w:val="0"/>
          <w:numId w:val="1040"/>
        </w:numPr>
      </w:pPr>
      <w:r>
        <w:t xml:space="preserve">Progression telemetry (pseudonymous, aggregate, AD-21) flags if &gt;10% of p90 sessions exceed 2 h → design review, not engagement push.</w:t>
      </w:r>
    </w:p>
    <w:bookmarkEnd w:id="200"/>
    <w:bookmarkStart w:id="201" w:name="Xe7503043829c8bfce5cf5aeca717e1f1c5c7cfd"/>
    <w:p>
      <w:pPr>
        <w:pStyle w:val="Heading2"/>
      </w:pPr>
      <w:r>
        <w:t xml:space="preserve">7.9 Data model (spreadsheet-style; tables = sheets)</w:t>
      </w:r>
    </w:p>
    <w:p>
      <w:pPr>
        <w:pStyle w:val="FirstParagraph"/>
      </w:pPr>
      <w:r>
        <w:rPr>
          <w:b/>
          <w:bCs/>
        </w:rPr>
        <w:t xml:space="preserve">items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300"/>
        <w:gridCol w:w="1015"/>
        <w:gridCol w:w="1490"/>
        <w:gridCol w:w="1300"/>
        <w:gridCol w:w="1870"/>
        <w:gridCol w:w="1015"/>
        <w:gridCol w:w="1110"/>
        <w:gridCol w:w="1110"/>
        <w:gridCol w:w="1395"/>
        <w:gridCol w:w="1395"/>
        <w:gridCol w:w="1015"/>
        <w:gridCol w:w="1395"/>
      </w:tblGrid>
      <w:tr>
        <w:trPr>
          <w:cantSplit/>
          <w:tblHeader/>
        </w:trPr>
        <w:tc>
          <w:tcPr>
            <w:tcW w:w="1300" w:type="dxa"/>
            <w:shd w:val="clear" w:color="auto" w:fill="1F2140"/>
          </w:tcPr>
          <w:p>
            <w:pPr>
              <w:pStyle w:val="TableText"/>
              <w:spacing w:before="0" w:after="20" w:line="228" w:lineRule="auto"/>
            </w:pPr>
            <w:r>
              <w:rPr>
                <w:b/>
                <w:color w:val="FFFFFF"/>
              </w:rPr>
              <w:t xml:space="preserve">item_id</w:t>
            </w:r>
          </w:p>
        </w:tc>
        <w:tc>
          <w:tcPr>
            <w:tcW w:w="1015" w:type="dxa"/>
            <w:shd w:val="clear" w:color="auto" w:fill="1F2140"/>
          </w:tcPr>
          <w:p>
            <w:pPr>
              <w:pStyle w:val="TableText"/>
              <w:spacing w:before="0" w:after="20" w:line="228" w:lineRule="auto"/>
            </w:pPr>
            <w:r>
              <w:rPr>
                <w:b/>
                <w:color w:val="FFFFFF"/>
              </w:rPr>
              <w:t xml:space="preserve">slot</w:t>
            </w:r>
          </w:p>
        </w:tc>
        <w:tc>
          <w:tcPr>
            <w:tcW w:w="1490" w:type="dxa"/>
            <w:shd w:val="clear" w:color="auto" w:fill="1F2140"/>
          </w:tcPr>
          <w:p>
            <w:pPr>
              <w:pStyle w:val="TableText"/>
              <w:spacing w:before="0" w:after="20" w:line="228" w:lineRule="auto"/>
            </w:pPr>
            <w:r>
              <w:rPr>
                <w:b/>
                <w:color w:val="FFFFFF"/>
              </w:rPr>
              <w:t xml:space="preserve">name_key</w:t>
            </w:r>
          </w:p>
        </w:tc>
        <w:tc>
          <w:tcPr>
            <w:tcW w:w="1300" w:type="dxa"/>
            <w:shd w:val="clear" w:color="auto" w:fill="1F2140"/>
          </w:tcPr>
          <w:p>
            <w:pPr>
              <w:pStyle w:val="TableText"/>
              <w:spacing w:before="0" w:after="20" w:line="228" w:lineRule="auto"/>
            </w:pPr>
            <w:r>
              <w:rPr>
                <w:b/>
                <w:color w:val="FFFFFF"/>
              </w:rPr>
              <w:t xml:space="preserve">rarity_label</w:t>
            </w:r>
          </w:p>
        </w:tc>
        <w:tc>
          <w:tcPr>
            <w:tcW w:w="1870" w:type="dxa"/>
            <w:shd w:val="clear" w:color="auto" w:fill="1F2140"/>
          </w:tcPr>
          <w:p>
            <w:pPr>
              <w:pStyle w:val="TableText"/>
              <w:spacing w:before="0" w:after="20" w:line="228" w:lineRule="auto"/>
            </w:pPr>
            <w:r>
              <w:rPr>
                <w:b/>
                <w:color w:val="FFFFFF"/>
              </w:rPr>
              <w:t xml:space="preserve">acquisition_source[]</w:t>
            </w:r>
          </w:p>
        </w:tc>
        <w:tc>
          <w:tcPr>
            <w:tcW w:w="1015" w:type="dxa"/>
            <w:shd w:val="clear" w:color="auto" w:fill="1F2140"/>
          </w:tcPr>
          <w:p>
            <w:pPr>
              <w:pStyle w:val="TableText"/>
              <w:spacing w:before="0" w:after="20" w:line="228" w:lineRule="auto"/>
            </w:pPr>
            <w:r>
              <w:rPr>
                <w:b/>
                <w:color w:val="FFFFFF"/>
              </w:rPr>
              <w:t xml:space="preserve">season_id</w:t>
            </w:r>
          </w:p>
        </w:tc>
        <w:tc>
          <w:tcPr>
            <w:tcW w:w="1110" w:type="dxa"/>
            <w:shd w:val="clear" w:color="auto" w:fill="1F2140"/>
          </w:tcPr>
          <w:p>
            <w:pPr>
              <w:pStyle w:val="TableText"/>
              <w:spacing w:before="0" w:after="20" w:line="228" w:lineRule="auto"/>
            </w:pPr>
            <w:r>
              <w:rPr>
                <w:b/>
                <w:color w:val="FFFFFF"/>
              </w:rPr>
              <w:t xml:space="preserve">coin_price</w:t>
            </w:r>
          </w:p>
        </w:tc>
        <w:tc>
          <w:tcPr>
            <w:tcW w:w="1110" w:type="dxa"/>
            <w:shd w:val="clear" w:color="auto" w:fill="1F2140"/>
          </w:tcPr>
          <w:p>
            <w:pPr>
              <w:pStyle w:val="TableText"/>
              <w:spacing w:before="0" w:after="20" w:line="228" w:lineRule="auto"/>
            </w:pPr>
            <w:r>
              <w:rPr>
                <w:b/>
                <w:color w:val="FFFFFF"/>
              </w:rPr>
              <w:t xml:space="preserve">hides_face</w:t>
            </w:r>
          </w:p>
        </w:tc>
        <w:tc>
          <w:tcPr>
            <w:tcW w:w="1395" w:type="dxa"/>
            <w:shd w:val="clear" w:color="auto" w:fill="1F2140"/>
          </w:tcPr>
          <w:p>
            <w:pPr>
              <w:pStyle w:val="TableText"/>
              <w:spacing w:before="0" w:after="20" w:line="228" w:lineRule="auto"/>
            </w:pPr>
            <w:r>
              <w:rPr>
                <w:b/>
                <w:color w:val="FFFFFF"/>
              </w:rPr>
              <w:t xml:space="preserve">hides_pattern</w:t>
            </w:r>
          </w:p>
        </w:tc>
        <w:tc>
          <w:tcPr>
            <w:tcW w:w="1395" w:type="dxa"/>
            <w:shd w:val="clear" w:color="auto" w:fill="1F2140"/>
          </w:tcPr>
          <w:p>
            <w:pPr>
              <w:pStyle w:val="TableText"/>
              <w:spacing w:before="0" w:after="20" w:line="228" w:lineRule="auto"/>
            </w:pPr>
            <w:r>
              <w:rPr>
                <w:b/>
                <w:color w:val="FFFFFF"/>
              </w:rPr>
              <w:t xml:space="preserve">traits[]</w:t>
            </w:r>
          </w:p>
        </w:tc>
        <w:tc>
          <w:tcPr>
            <w:tcW w:w="1015" w:type="dxa"/>
            <w:shd w:val="clear" w:color="auto" w:fill="1F2140"/>
          </w:tcPr>
          <w:p>
            <w:pPr>
              <w:pStyle w:val="TableText"/>
              <w:spacing w:before="0" w:after="20" w:line="228" w:lineRule="auto"/>
            </w:pPr>
            <w:r>
              <w:rPr>
                <w:b/>
                <w:color w:val="FFFFFF"/>
              </w:rPr>
              <w:t xml:space="preserve">asset_ref</w:t>
            </w:r>
          </w:p>
        </w:tc>
        <w:tc>
          <w:tcPr>
            <w:tcW w:w="1395" w:type="dxa"/>
            <w:shd w:val="clear" w:color="auto" w:fill="1F2140"/>
          </w:tcPr>
          <w:p>
            <w:pPr>
              <w:pStyle w:val="TableText"/>
              <w:spacing w:before="0" w:after="20" w:line="228" w:lineRule="auto"/>
            </w:pPr>
            <w:r>
              <w:rPr>
                <w:b/>
                <w:color w:val="FFFFFF"/>
              </w:rPr>
              <w:t xml:space="preserve">review_status</w:t>
            </w:r>
          </w:p>
        </w:tc>
      </w:tr>
      <w:tr>
        <w:trPr>
          <w:cantSplit/>
        </w:trPr>
        <w:tc>
          <w:tcPr>
            <w:tcW w:w="1300" w:type="dxa"/>
          </w:tcPr>
          <w:p>
            <w:pPr>
              <w:pStyle w:val="TableText"/>
              <w:spacing w:before="0" w:after="20" w:line="228" w:lineRule="auto"/>
            </w:pPr>
            <w:r>
              <w:t xml:space="preserve">top_choc_01</w:t>
            </w:r>
          </w:p>
        </w:tc>
        <w:tc>
          <w:tcPr>
            <w:tcW w:w="1015" w:type="dxa"/>
          </w:tcPr>
          <w:p>
            <w:pPr>
              <w:pStyle w:val="TableText"/>
              <w:spacing w:before="0" w:after="20" w:line="228" w:lineRule="auto"/>
            </w:pPr>
            <w:r>
              <w:t xml:space="preserve">upper</w:t>
            </w:r>
          </w:p>
        </w:tc>
        <w:tc>
          <w:tcPr>
            <w:tcW w:w="1490" w:type="dxa"/>
          </w:tcPr>
          <w:p>
            <w:pPr>
              <w:pStyle w:val="TableText"/>
              <w:spacing w:before="0" w:after="20" w:line="228" w:lineRule="auto"/>
            </w:pPr>
            <w:r>
              <w:t xml:space="preserve">item.top.choc</w:t>
            </w:r>
          </w:p>
        </w:tc>
        <w:tc>
          <w:tcPr>
            <w:tcW w:w="1300" w:type="dxa"/>
          </w:tcPr>
          <w:p>
            <w:pPr>
              <w:pStyle w:val="TableText"/>
              <w:spacing w:before="0" w:after="20" w:line="228" w:lineRule="auto"/>
            </w:pPr>
            <w:r>
              <w:t xml:space="preserve">common</w:t>
            </w:r>
          </w:p>
        </w:tc>
        <w:tc>
          <w:tcPr>
            <w:tcW w:w="1870" w:type="dxa"/>
          </w:tcPr>
          <w:p>
            <w:pPr>
              <w:pStyle w:val="TableText"/>
              <w:spacing w:before="0" w:after="20" w:line="228" w:lineRule="auto"/>
            </w:pPr>
            <w:r>
              <w:t xml:space="preserve">[seasonpath_free]</w:t>
            </w:r>
          </w:p>
        </w:tc>
        <w:tc>
          <w:tcPr>
            <w:tcW w:w="1015" w:type="dxa"/>
          </w:tcPr>
          <w:p>
            <w:pPr>
              <w:pStyle w:val="TableText"/>
              <w:spacing w:before="0" w:after="20" w:line="228" w:lineRule="auto"/>
            </w:pPr>
            <w:r>
              <w:t xml:space="preserve">S1</w:t>
            </w:r>
          </w:p>
        </w:tc>
        <w:tc>
          <w:tcPr>
            <w:tcW w:w="1110" w:type="dxa"/>
          </w:tcPr>
          <w:p>
            <w:pPr>
              <w:pStyle w:val="TableText"/>
              <w:spacing w:before="0" w:after="20" w:line="228" w:lineRule="auto"/>
            </w:pPr>
            <w:r>
              <w:t xml:space="preserve">null</w:t>
            </w:r>
          </w:p>
        </w:tc>
        <w:tc>
          <w:tcPr>
            <w:tcW w:w="1110" w:type="dxa"/>
          </w:tcPr>
          <w:p>
            <w:pPr>
              <w:pStyle w:val="TableText"/>
              <w:spacing w:before="0" w:after="20" w:line="228" w:lineRule="auto"/>
            </w:pPr>
            <w:r>
              <w:t xml:space="preserve">none</w:t>
            </w:r>
          </w:p>
        </w:tc>
        <w:tc>
          <w:tcPr>
            <w:tcW w:w="1395" w:type="dxa"/>
          </w:tcPr>
          <w:p>
            <w:pPr>
              <w:pStyle w:val="TableText"/>
              <w:spacing w:before="0" w:after="20" w:line="228" w:lineRule="auto"/>
            </w:pPr>
            <w:r>
              <w:t xml:space="preserve">false</w:t>
            </w:r>
          </w:p>
        </w:tc>
        <w:tc>
          <w:tcPr>
            <w:tcW w:w="1395" w:type="dxa"/>
          </w:tcPr>
          <w:p>
            <w:pPr>
              <w:pStyle w:val="TableText"/>
              <w:spacing w:before="0" w:after="20" w:line="228" w:lineRule="auto"/>
            </w:pPr>
            <w:r>
              <w:t xml:space="preserve">[colour_copy]</w:t>
            </w:r>
          </w:p>
        </w:tc>
        <w:tc>
          <w:tcPr>
            <w:tcW w:w="1015" w:type="dxa"/>
          </w:tcPr>
          <w:p>
            <w:pPr>
              <w:pStyle w:val="TableText"/>
              <w:spacing w:before="0" w:after="20" w:line="228" w:lineRule="auto"/>
            </w:pPr>
            <w:r>
              <w:t xml:space="preserve">repo:/costumes/choc_top</w:t>
            </w:r>
          </w:p>
        </w:tc>
        <w:tc>
          <w:tcPr>
            <w:tcW w:w="1395" w:type="dxa"/>
          </w:tcPr>
          <w:p>
            <w:pPr>
              <w:pStyle w:val="TableText"/>
              <w:spacing w:before="0" w:after="20" w:line="228" w:lineRule="auto"/>
            </w:pPr>
            <w:r>
              <w:t xml:space="preserve">approved</w:t>
            </w:r>
          </w:p>
        </w:tc>
      </w:tr>
      <w:tr>
        <w:trPr>
          <w:cantSplit/>
        </w:trPr>
        <w:tc>
          <w:tcPr>
            <w:tcW w:w="1300" w:type="dxa"/>
            <w:shd w:val="clear" w:color="auto" w:fill="F5F6F9"/>
          </w:tcPr>
          <w:p>
            <w:pPr>
              <w:pStyle w:val="TableText"/>
              <w:spacing w:before="0" w:after="20" w:line="228" w:lineRule="auto"/>
            </w:pPr>
            <w:r>
              <w:t xml:space="preserve">face_star_02</w:t>
            </w:r>
          </w:p>
        </w:tc>
        <w:tc>
          <w:tcPr>
            <w:tcW w:w="1015" w:type="dxa"/>
            <w:shd w:val="clear" w:color="auto" w:fill="F5F6F9"/>
          </w:tcPr>
          <w:p>
            <w:pPr>
              <w:pStyle w:val="TableText"/>
              <w:spacing w:before="0" w:after="20" w:line="228" w:lineRule="auto"/>
            </w:pPr>
            <w:r>
              <w:t xml:space="preserve">faceplate</w:t>
            </w:r>
          </w:p>
        </w:tc>
        <w:tc>
          <w:tcPr>
            <w:tcW w:w="1490" w:type="dxa"/>
            <w:shd w:val="clear" w:color="auto" w:fill="F5F6F9"/>
          </w:tcPr>
          <w:p>
            <w:pPr>
              <w:pStyle w:val="TableText"/>
              <w:spacing w:before="0" w:after="20" w:line="228" w:lineRule="auto"/>
            </w:pPr>
            <w:r>
              <w:t xml:space="preserve">item.face.star</w:t>
            </w:r>
          </w:p>
        </w:tc>
        <w:tc>
          <w:tcPr>
            <w:tcW w:w="1300" w:type="dxa"/>
            <w:shd w:val="clear" w:color="auto" w:fill="F5F6F9"/>
          </w:tcPr>
          <w:p>
            <w:pPr>
              <w:pStyle w:val="TableText"/>
              <w:spacing w:before="0" w:after="20" w:line="228" w:lineRule="auto"/>
            </w:pPr>
            <w:r>
              <w:t xml:space="preserve">uncommon</w:t>
            </w:r>
          </w:p>
        </w:tc>
        <w:tc>
          <w:tcPr>
            <w:tcW w:w="1870" w:type="dxa"/>
            <w:shd w:val="clear" w:color="auto" w:fill="F5F6F9"/>
          </w:tcPr>
          <w:p>
            <w:pPr>
              <w:pStyle w:val="TableText"/>
              <w:spacing w:before="0" w:after="20" w:line="228" w:lineRule="auto"/>
            </w:pPr>
            <w:r>
              <w:t xml:space="preserve">[coins]</w:t>
            </w:r>
          </w:p>
        </w:tc>
        <w:tc>
          <w:tcPr>
            <w:tcW w:w="1015" w:type="dxa"/>
            <w:shd w:val="clear" w:color="auto" w:fill="F5F6F9"/>
          </w:tcPr>
          <w:p>
            <w:pPr>
              <w:pStyle w:val="TableText"/>
              <w:spacing w:before="0" w:after="20" w:line="228" w:lineRule="auto"/>
            </w:pPr>
            <w:r>
              <w:t xml:space="preserve">null</w:t>
            </w:r>
          </w:p>
        </w:tc>
        <w:tc>
          <w:tcPr>
            <w:tcW w:w="1110" w:type="dxa"/>
            <w:shd w:val="clear" w:color="auto" w:fill="F5F6F9"/>
          </w:tcPr>
          <w:p>
            <w:pPr>
              <w:pStyle w:val="TableText"/>
              <w:spacing w:before="0" w:after="20" w:line="228" w:lineRule="auto"/>
            </w:pPr>
            <w:r>
              <w:t xml:space="preserve">1000</w:t>
            </w:r>
          </w:p>
        </w:tc>
        <w:tc>
          <w:tcPr>
            <w:tcW w:w="1110" w:type="dxa"/>
            <w:shd w:val="clear" w:color="auto" w:fill="F5F6F9"/>
          </w:tcPr>
          <w:p>
            <w:pPr>
              <w:pStyle w:val="TableText"/>
              <w:spacing w:before="0" w:after="20" w:line="228" w:lineRule="auto"/>
            </w:pPr>
            <w:r>
              <w:t xml:space="preserve">none</w:t>
            </w:r>
          </w:p>
        </w:tc>
        <w:tc>
          <w:tcPr>
            <w:tcW w:w="1395" w:type="dxa"/>
            <w:shd w:val="clear" w:color="auto" w:fill="F5F6F9"/>
          </w:tcPr>
          <w:p>
            <w:pPr>
              <w:pStyle w:val="TableText"/>
              <w:spacing w:before="0" w:after="20" w:line="228" w:lineRule="auto"/>
            </w:pPr>
            <w:r>
              <w:t xml:space="preserve">false</w:t>
            </w:r>
          </w:p>
        </w:tc>
        <w:tc>
          <w:tcPr>
            <w:tcW w:w="1395" w:type="dxa"/>
            <w:shd w:val="clear" w:color="auto" w:fill="F5F6F9"/>
          </w:tcPr>
          <w:p>
            <w:pPr>
              <w:pStyle w:val="TableText"/>
              <w:spacing w:before="0" w:after="20" w:line="228" w:lineRule="auto"/>
            </w:pPr>
            <w:r>
              <w:t xml:space="preserve">[]</w:t>
            </w:r>
          </w:p>
        </w:tc>
        <w:tc>
          <w:tcPr>
            <w:tcW w:w="1015" w:type="dxa"/>
            <w:shd w:val="clear" w:color="auto" w:fill="F5F6F9"/>
          </w:tcPr>
          <w:p>
            <w:pPr>
              <w:pStyle w:val="TableText"/>
              <w:spacing w:before="0" w:after="20" w:line="228" w:lineRule="auto"/>
            </w:pPr>
            <w:r>
              <w:t xml:space="preserve">repo:/faces/star</w:t>
            </w:r>
          </w:p>
        </w:tc>
        <w:tc>
          <w:tcPr>
            <w:tcW w:w="1395" w:type="dxa"/>
            <w:shd w:val="clear" w:color="auto" w:fill="F5F6F9"/>
          </w:tcPr>
          <w:p>
            <w:pPr>
              <w:pStyle w:val="TableText"/>
              <w:spacing w:before="0" w:after="20" w:line="228" w:lineRule="auto"/>
            </w:pPr>
            <w:r>
              <w:t xml:space="preserve">approved</w:t>
            </w:r>
          </w:p>
        </w:tc>
      </w:tr>
    </w:tbl>
    <w:p>
      <w:pPr>
        <w:pStyle w:val="BodyText"/>
      </w:pPr>
      <w:r>
        <w:rPr>
          <w:b/>
          <w:bCs/>
        </w:rPr>
        <w:t xml:space="preserve">season_path_tiers</w:t>
      </w:r>
      <w:r>
        <w:t xml:space="preserve">: season_id | tier | xp_to_next | cum_xp | reward_type (item/coins) | reward_ref | reward_qty | is_big</w:t>
      </w:r>
      <w:r>
        <w:t xml:space="preserve"> </w:t>
      </w:r>
      <w:r>
        <w:rPr>
          <w:b/>
          <w:bCs/>
        </w:rPr>
        <w:t xml:space="preserve">challenges_def</w:t>
      </w:r>
      <w:r>
        <w:t xml:space="preserve">: challenge_id | type (daily/weekly/season/event) | text_key | icon | metric (shows_played, rounds_qualified, …) | target | xp | coins | item_ref | enabled | min_age_ok</w:t>
      </w:r>
      <w:r>
        <w:t xml:space="preserve"> </w:t>
      </w:r>
      <w:r>
        <w:rPr>
          <w:b/>
          <w:bCs/>
        </w:rPr>
        <w:t xml:space="preserve">challenge_state</w:t>
      </w:r>
      <w:r>
        <w:t xml:space="preserve">: profile_id | challenge_id | slot_date | progress | completed_at | swapped</w:t>
      </w:r>
      <w:r>
        <w:t xml:space="preserve"> </w:t>
      </w:r>
      <w:r>
        <w:rPr>
          <w:b/>
          <w:bCs/>
        </w:rPr>
        <w:t xml:space="preserve">ledger</w:t>
      </w:r>
      <w:r>
        <w:t xml:space="preserve"> </w:t>
      </w:r>
      <w:r>
        <w:t xml:space="preserve">(append-only): entry_id | profile_id | ts_utc | kind (grant/spend/undo) | currency (coins/xp) | amount | source (show/challenge/tier/trophy/overflow/admin) | idempotency_key | balance_after</w:t>
      </w:r>
      <w:r>
        <w:t xml:space="preserve"> </w:t>
      </w:r>
      <w:r>
        <w:rPr>
          <w:b/>
          <w:bCs/>
        </w:rPr>
        <w:t xml:space="preserve">inventory</w:t>
      </w:r>
      <w:r>
        <w:t xml:space="preserve">: profile_id | item_id | acquired_ts | source | seen (bool) | used_in_match (bool, for 24 h undo)</w:t>
      </w:r>
      <w:r>
        <w:t xml:space="preserve"> </w:t>
      </w:r>
      <w:r>
        <w:rPr>
          <w:b/>
          <w:bCs/>
        </w:rPr>
        <w:t xml:space="preserve">loadout</w:t>
      </w:r>
      <w:r>
        <w:t xml:space="preserve">: profile_id | preset_no | upper | lower | colour | pattern | faceplate | emote_1..4 | celebration | banner | title | updated_ts</w:t>
      </w:r>
      <w:r>
        <w:t xml:space="preserve"> </w:t>
      </w:r>
      <w:r>
        <w:rPr>
          <w:b/>
          <w:bCs/>
        </w:rPr>
        <w:t xml:space="preserve">shop_rotation</w:t>
      </w:r>
      <w:r>
        <w:t xml:space="preserve">: week_start_utc | slot_no | item_id/set_id | price</w:t>
      </w:r>
      <w:r>
        <w:t xml:space="preserve"> </w:t>
      </w:r>
      <w:r>
        <w:rPr>
          <w:b/>
          <w:bCs/>
        </w:rPr>
        <w:t xml:space="preserve">wellbeing_settings</w:t>
      </w:r>
      <w:r>
        <w:t xml:space="preserve">: profile_id | break_min (30–120) | break_enabled (parent-only) | daily_limit_min (null) | set_by_parent_id</w:t>
      </w:r>
      <w:r>
        <w:t xml:space="preserve"> </w:t>
      </w:r>
      <w:r>
        <w:rPr>
          <w:b/>
          <w:bCs/>
        </w:rPr>
        <w:t xml:space="preserve">economy_config</w:t>
      </w:r>
      <w:r>
        <w:t xml:space="preserve">: key | value | min | max | owner (all §7.1–3 numbers)</w:t>
      </w:r>
      <w:r>
        <w:t xml:space="preserve"> </w:t>
      </w:r>
      <w:r>
        <w:rPr>
          <w:b/>
          <w:bCs/>
        </w:rPr>
        <w:t xml:space="preserve">(Later) entitlements</w:t>
      </w:r>
      <w:r>
        <w:t xml:space="preserve">: profile_id | sku | platform_txn_id | parent_approval_id | price_minor | currency_iso | ts | refunded</w:t>
      </w:r>
    </w:p>
    <w:bookmarkEnd w:id="201"/>
    <w:bookmarkStart w:id="202" w:name="Xcdd9fc664c089d856b6c861480054d68574ebe4"/>
    <w:p>
      <w:pPr>
        <w:pStyle w:val="Heading2"/>
      </w:pPr>
      <w:r>
        <w:t xml:space="preserve">7.10 Progression simulation (8 weeks;</w:t>
      </w:r>
      <w:r>
        <w:t xml:space="preserve"> </w:t>
      </w:r>
      <w:r>
        <w:rPr>
          <w:rStyle w:val="VerbatimChar"/>
        </w:rPr>
        <w:t xml:space="preserve">sim.py</w:t>
      </w:r>
      <w:r>
        <w:t xml:space="preserve"> </w:t>
      </w:r>
      <w:r>
        <w:t xml:space="preserve">in the design folder reproduces it — re-run during the merge, Appendix E)</w:t>
      </w:r>
    </w:p>
    <w:p>
      <w:pPr>
        <w:pStyle w:val="FirstParagraph"/>
      </w:pPr>
      <w:r>
        <w:t xml:space="preserve">Weekly XP = show XP + daily slots×1,500 + weeklies×4,000 + rested.</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015"/>
        <w:gridCol w:w="1728"/>
        <w:gridCol w:w="825"/>
        <w:gridCol w:w="700"/>
        <w:gridCol w:w="700"/>
        <w:gridCol w:w="700"/>
        <w:gridCol w:w="920"/>
        <w:gridCol w:w="700"/>
        <w:gridCol w:w="700"/>
        <w:gridCol w:w="825"/>
        <w:gridCol w:w="825"/>
      </w:tblGrid>
      <w:tr>
        <w:trPr>
          <w:cantSplit/>
          <w:tblHeader/>
        </w:trPr>
        <w:tc>
          <w:tcPr>
            <w:tcW w:w="1015" w:type="dxa"/>
            <w:shd w:val="clear" w:color="auto" w:fill="1F2140"/>
          </w:tcPr>
          <w:p>
            <w:pPr>
              <w:pStyle w:val="TableText"/>
              <w:spacing w:before="0" w:after="20" w:line="228" w:lineRule="auto"/>
            </w:pPr>
            <w:r>
              <w:rPr>
                <w:b/>
                <w:color w:val="FFFFFF"/>
              </w:rPr>
              <w:t xml:space="preserve">Segment</w:t>
            </w:r>
          </w:p>
        </w:tc>
        <w:tc>
          <w:tcPr>
            <w:tcW w:w="1728" w:type="dxa"/>
            <w:shd w:val="clear" w:color="auto" w:fill="1F2140"/>
          </w:tcPr>
          <w:p>
            <w:pPr>
              <w:pStyle w:val="TableText"/>
              <w:spacing w:before="0" w:after="20" w:line="228" w:lineRule="auto"/>
            </w:pPr>
            <w:r>
              <w:rPr>
                <w:b/>
                <w:color w:val="FFFFFF"/>
              </w:rPr>
              <w:t xml:space="preserve">Pattern</w:t>
            </w:r>
          </w:p>
        </w:tc>
        <w:tc>
          <w:tcPr>
            <w:tcW w:w="825" w:type="dxa"/>
            <w:shd w:val="clear" w:color="auto" w:fill="1F2140"/>
          </w:tcPr>
          <w:p>
            <w:pPr>
              <w:pStyle w:val="TableText"/>
              <w:spacing w:before="0" w:after="20" w:line="228" w:lineRule="auto"/>
            </w:pPr>
            <w:r>
              <w:rPr>
                <w:b/>
                <w:color w:val="FFFFFF"/>
              </w:rPr>
              <w:t xml:space="preserve">XP/week</w:t>
            </w:r>
          </w:p>
        </w:tc>
        <w:tc>
          <w:tcPr>
            <w:tcW w:w="700" w:type="dxa"/>
            <w:shd w:val="clear" w:color="auto" w:fill="1F2140"/>
          </w:tcPr>
          <w:p>
            <w:pPr>
              <w:pStyle w:val="TableText"/>
              <w:spacing w:before="0" w:after="20" w:line="228" w:lineRule="auto"/>
            </w:pPr>
            <w:r>
              <w:rPr>
                <w:b/>
                <w:color w:val="FFFFFF"/>
              </w:rPr>
              <w:t xml:space="preserve">Tier wk2</w:t>
            </w:r>
          </w:p>
        </w:tc>
        <w:tc>
          <w:tcPr>
            <w:tcW w:w="700" w:type="dxa"/>
            <w:shd w:val="clear" w:color="auto" w:fill="1F2140"/>
          </w:tcPr>
          <w:p>
            <w:pPr>
              <w:pStyle w:val="TableText"/>
              <w:spacing w:before="0" w:after="20" w:line="228" w:lineRule="auto"/>
            </w:pPr>
            <w:r>
              <w:rPr>
                <w:b/>
                <w:color w:val="FFFFFF"/>
              </w:rPr>
              <w:t xml:space="preserve">wk4</w:t>
            </w:r>
          </w:p>
        </w:tc>
        <w:tc>
          <w:tcPr>
            <w:tcW w:w="700" w:type="dxa"/>
            <w:shd w:val="clear" w:color="auto" w:fill="1F2140"/>
          </w:tcPr>
          <w:p>
            <w:pPr>
              <w:pStyle w:val="TableText"/>
              <w:spacing w:before="0" w:after="20" w:line="228" w:lineRule="auto"/>
            </w:pPr>
            <w:r>
              <w:rPr>
                <w:b/>
                <w:color w:val="FFFFFF"/>
              </w:rPr>
              <w:t xml:space="preserve">wk6</w:t>
            </w:r>
          </w:p>
        </w:tc>
        <w:tc>
          <w:tcPr>
            <w:tcW w:w="920" w:type="dxa"/>
            <w:shd w:val="clear" w:color="auto" w:fill="1F2140"/>
          </w:tcPr>
          <w:p>
            <w:pPr>
              <w:pStyle w:val="TableText"/>
              <w:spacing w:before="0" w:after="20" w:line="228" w:lineRule="auto"/>
            </w:pPr>
            <w:r>
              <w:rPr>
                <w:b/>
                <w:color w:val="FFFFFF"/>
              </w:rPr>
              <w:t xml:space="preserve">wk8</w:t>
            </w:r>
          </w:p>
        </w:tc>
        <w:tc>
          <w:tcPr>
            <w:tcW w:w="700" w:type="dxa"/>
            <w:shd w:val="clear" w:color="auto" w:fill="1F2140"/>
          </w:tcPr>
          <w:p>
            <w:pPr>
              <w:pStyle w:val="TableText"/>
              <w:spacing w:before="0" w:after="20" w:line="228" w:lineRule="auto"/>
            </w:pPr>
            <w:r>
              <w:rPr>
                <w:b/>
                <w:color w:val="FFFFFF"/>
              </w:rPr>
              <w:t xml:space="preserve">Shows</w:t>
            </w:r>
          </w:p>
        </w:tc>
        <w:tc>
          <w:tcPr>
            <w:tcW w:w="700" w:type="dxa"/>
            <w:shd w:val="clear" w:color="auto" w:fill="1F2140"/>
          </w:tcPr>
          <w:p>
            <w:pPr>
              <w:pStyle w:val="TableText"/>
              <w:spacing w:before="0" w:after="20" w:line="228" w:lineRule="auto"/>
            </w:pPr>
            <w:r>
              <w:rPr>
                <w:b/>
                <w:color w:val="FFFFFF"/>
              </w:rPr>
              <w:t xml:space="preserve">Wins</w:t>
            </w:r>
          </w:p>
        </w:tc>
        <w:tc>
          <w:tcPr>
            <w:tcW w:w="825" w:type="dxa"/>
            <w:shd w:val="clear" w:color="auto" w:fill="1F2140"/>
          </w:tcPr>
          <w:p>
            <w:pPr>
              <w:pStyle w:val="TableText"/>
              <w:spacing w:before="0" w:after="20" w:line="228" w:lineRule="auto"/>
            </w:pPr>
            <w:r>
              <w:rPr>
                <w:b/>
                <w:color w:val="FFFFFF"/>
              </w:rPr>
              <w:t xml:space="preserve">Coins/season v3 rates</w:t>
            </w:r>
          </w:p>
        </w:tc>
        <w:tc>
          <w:tcPr>
            <w:tcW w:w="825" w:type="dxa"/>
            <w:shd w:val="clear" w:color="auto" w:fill="1F2140"/>
          </w:tcPr>
          <w:p>
            <w:pPr>
              <w:pStyle w:val="TableText"/>
              <w:spacing w:before="0" w:after="20" w:line="228" w:lineRule="auto"/>
            </w:pPr>
            <w:r>
              <w:rPr>
                <w:b/>
                <w:bCs/>
                <w:color w:val="FFFFFF"/>
              </w:rPr>
              <w:t xml:space="preserve">Coins/season retuned</w:t>
            </w:r>
          </w:p>
        </w:tc>
      </w:tr>
      <w:tr>
        <w:trPr>
          <w:cantSplit/>
        </w:trPr>
        <w:tc>
          <w:tcPr>
            <w:tcW w:w="1015" w:type="dxa"/>
          </w:tcPr>
          <w:p>
            <w:pPr>
              <w:pStyle w:val="TableText"/>
              <w:spacing w:before="0" w:after="20" w:line="228" w:lineRule="auto"/>
            </w:pPr>
            <w:r>
              <w:t xml:space="preserve">Casual</w:t>
            </w:r>
          </w:p>
        </w:tc>
        <w:tc>
          <w:tcPr>
            <w:tcW w:w="1728" w:type="dxa"/>
          </w:tcPr>
          <w:p>
            <w:pPr>
              <w:pStyle w:val="TableText"/>
              <w:spacing w:before="0" w:after="20" w:line="228" w:lineRule="auto"/>
            </w:pPr>
            <w:r>
              <w:t xml:space="preserve">3 d × 1 h @2,000/h; 6 dailies, 3 weeklies, 3k rested</w:t>
            </w:r>
          </w:p>
        </w:tc>
        <w:tc>
          <w:tcPr>
            <w:tcW w:w="825" w:type="dxa"/>
          </w:tcPr>
          <w:p>
            <w:pPr>
              <w:pStyle w:val="TableText"/>
              <w:spacing w:before="0" w:after="20" w:line="228" w:lineRule="auto"/>
            </w:pPr>
            <w:r>
              <w:t xml:space="preserve">30,000</w:t>
            </w:r>
          </w:p>
        </w:tc>
        <w:tc>
          <w:tcPr>
            <w:tcW w:w="700" w:type="dxa"/>
          </w:tcPr>
          <w:p>
            <w:pPr>
              <w:pStyle w:val="TableText"/>
              <w:spacing w:before="0" w:after="20" w:line="228" w:lineRule="auto"/>
            </w:pPr>
            <w:r>
              <w:t xml:space="preserve">15</w:t>
            </w:r>
          </w:p>
        </w:tc>
        <w:tc>
          <w:tcPr>
            <w:tcW w:w="700" w:type="dxa"/>
          </w:tcPr>
          <w:p>
            <w:pPr>
              <w:pStyle w:val="TableText"/>
              <w:spacing w:before="0" w:after="20" w:line="228" w:lineRule="auto"/>
            </w:pPr>
            <w:r>
              <w:t xml:space="preserve">27</w:t>
            </w:r>
          </w:p>
        </w:tc>
        <w:tc>
          <w:tcPr>
            <w:tcW w:w="700" w:type="dxa"/>
          </w:tcPr>
          <w:p>
            <w:pPr>
              <w:pStyle w:val="TableText"/>
              <w:spacing w:before="0" w:after="20" w:line="228" w:lineRule="auto"/>
            </w:pPr>
            <w:r>
              <w:t xml:space="preserve">39</w:t>
            </w:r>
          </w:p>
        </w:tc>
        <w:tc>
          <w:tcPr>
            <w:tcW w:w="920" w:type="dxa"/>
          </w:tcPr>
          <w:p>
            <w:pPr>
              <w:pStyle w:val="TableText"/>
              <w:spacing w:before="0" w:after="20" w:line="228" w:lineRule="auto"/>
            </w:pPr>
            <w:r>
              <w:rPr>
                <w:b/>
                <w:bCs/>
              </w:rPr>
              <w:t xml:space="preserve">51 (73%)</w:t>
            </w:r>
          </w:p>
        </w:tc>
        <w:tc>
          <w:tcPr>
            <w:tcW w:w="700" w:type="dxa"/>
          </w:tcPr>
          <w:p>
            <w:pPr>
              <w:pStyle w:val="TableText"/>
              <w:spacing w:before="0" w:after="20" w:line="228" w:lineRule="auto"/>
            </w:pPr>
            <w:r>
              <w:t xml:space="preserve">120</w:t>
            </w:r>
          </w:p>
        </w:tc>
        <w:tc>
          <w:tcPr>
            <w:tcW w:w="700" w:type="dxa"/>
          </w:tcPr>
          <w:p>
            <w:pPr>
              <w:pStyle w:val="TableText"/>
              <w:spacing w:before="0" w:after="20" w:line="228" w:lineRule="auto"/>
            </w:pPr>
            <w:r>
              <w:t xml:space="preserve">4</w:t>
            </w:r>
          </w:p>
        </w:tc>
        <w:tc>
          <w:tcPr>
            <w:tcW w:w="825" w:type="dxa"/>
          </w:tcPr>
          <w:p>
            <w:pPr>
              <w:pStyle w:val="TableText"/>
              <w:spacing w:before="0" w:after="20" w:line="228" w:lineRule="auto"/>
            </w:pPr>
            <w:r>
              <w:t xml:space="preserve">~8,000</w:t>
            </w:r>
          </w:p>
        </w:tc>
        <w:tc>
          <w:tcPr>
            <w:tcW w:w="825" w:type="dxa"/>
          </w:tcPr>
          <w:p>
            <w:pPr>
              <w:pStyle w:val="TableText"/>
              <w:spacing w:before="0" w:after="20" w:line="228" w:lineRule="auto"/>
            </w:pPr>
            <w:r>
              <w:rPr>
                <w:b/>
                <w:bCs/>
              </w:rPr>
              <w:t xml:space="preserve">~4,800</w:t>
            </w:r>
          </w:p>
        </w:tc>
      </w:tr>
      <w:tr>
        <w:trPr>
          <w:cantSplit/>
        </w:trPr>
        <w:tc>
          <w:tcPr>
            <w:tcW w:w="1015" w:type="dxa"/>
            <w:shd w:val="clear" w:color="auto" w:fill="F5F6F9"/>
          </w:tcPr>
          <w:p>
            <w:pPr>
              <w:pStyle w:val="TableText"/>
              <w:spacing w:before="0" w:after="20" w:line="228" w:lineRule="auto"/>
            </w:pPr>
            <w:r>
              <w:t xml:space="preserve">Regular</w:t>
            </w:r>
          </w:p>
        </w:tc>
        <w:tc>
          <w:tcPr>
            <w:tcW w:w="1728" w:type="dxa"/>
            <w:shd w:val="clear" w:color="auto" w:fill="F5F6F9"/>
          </w:tcPr>
          <w:p>
            <w:pPr>
              <w:pStyle w:val="TableText"/>
              <w:spacing w:before="0" w:after="20" w:line="228" w:lineRule="auto"/>
            </w:pPr>
            <w:r>
              <w:t xml:space="preserve">5 d × 1.2 h @2,400/h; 15 dailies, 5 weeklies, 2k rested</w:t>
            </w:r>
          </w:p>
        </w:tc>
        <w:tc>
          <w:tcPr>
            <w:tcW w:w="825" w:type="dxa"/>
            <w:shd w:val="clear" w:color="auto" w:fill="F5F6F9"/>
          </w:tcPr>
          <w:p>
            <w:pPr>
              <w:pStyle w:val="TableText"/>
              <w:spacing w:before="0" w:after="20" w:line="228" w:lineRule="auto"/>
            </w:pPr>
            <w:r>
              <w:t xml:space="preserve">58,900</w:t>
            </w:r>
          </w:p>
        </w:tc>
        <w:tc>
          <w:tcPr>
            <w:tcW w:w="700" w:type="dxa"/>
            <w:shd w:val="clear" w:color="auto" w:fill="F5F6F9"/>
          </w:tcPr>
          <w:p>
            <w:pPr>
              <w:pStyle w:val="TableText"/>
              <w:spacing w:before="0" w:after="20" w:line="228" w:lineRule="auto"/>
            </w:pPr>
            <w:r>
              <w:t xml:space="preserve">27</w:t>
            </w:r>
          </w:p>
        </w:tc>
        <w:tc>
          <w:tcPr>
            <w:tcW w:w="700" w:type="dxa"/>
            <w:shd w:val="clear" w:color="auto" w:fill="F5F6F9"/>
          </w:tcPr>
          <w:p>
            <w:pPr>
              <w:pStyle w:val="TableText"/>
              <w:spacing w:before="0" w:after="20" w:line="228" w:lineRule="auto"/>
            </w:pPr>
            <w:r>
              <w:t xml:space="preserve">50</w:t>
            </w:r>
          </w:p>
        </w:tc>
        <w:tc>
          <w:tcPr>
            <w:tcW w:w="700" w:type="dxa"/>
            <w:shd w:val="clear" w:color="auto" w:fill="F5F6F9"/>
          </w:tcPr>
          <w:p>
            <w:pPr>
              <w:pStyle w:val="TableText"/>
              <w:spacing w:before="0" w:after="20" w:line="228" w:lineRule="auto"/>
            </w:pPr>
            <w:r>
              <w:t xml:space="preserve">70 (wk 5.7)</w:t>
            </w:r>
          </w:p>
        </w:tc>
        <w:tc>
          <w:tcPr>
            <w:tcW w:w="920" w:type="dxa"/>
            <w:shd w:val="clear" w:color="auto" w:fill="F5F6F9"/>
          </w:tcPr>
          <w:p>
            <w:pPr>
              <w:pStyle w:val="TableText"/>
              <w:spacing w:before="0" w:after="20" w:line="228" w:lineRule="auto"/>
            </w:pPr>
            <w:r>
              <w:t xml:space="preserve">70 + 13 overflow</w:t>
            </w:r>
          </w:p>
        </w:tc>
        <w:tc>
          <w:tcPr>
            <w:tcW w:w="700" w:type="dxa"/>
            <w:shd w:val="clear" w:color="auto" w:fill="F5F6F9"/>
          </w:tcPr>
          <w:p>
            <w:pPr>
              <w:pStyle w:val="TableText"/>
              <w:spacing w:before="0" w:after="20" w:line="228" w:lineRule="auto"/>
            </w:pPr>
            <w:r>
              <w:t xml:space="preserve">240</w:t>
            </w:r>
          </w:p>
        </w:tc>
        <w:tc>
          <w:tcPr>
            <w:tcW w:w="700" w:type="dxa"/>
            <w:shd w:val="clear" w:color="auto" w:fill="F5F6F9"/>
          </w:tcPr>
          <w:p>
            <w:pPr>
              <w:pStyle w:val="TableText"/>
              <w:spacing w:before="0" w:after="20" w:line="228" w:lineRule="auto"/>
            </w:pPr>
            <w:r>
              <w:t xml:space="preserve">8</w:t>
            </w:r>
          </w:p>
        </w:tc>
        <w:tc>
          <w:tcPr>
            <w:tcW w:w="825" w:type="dxa"/>
            <w:shd w:val="clear" w:color="auto" w:fill="F5F6F9"/>
          </w:tcPr>
          <w:p>
            <w:pPr>
              <w:pStyle w:val="TableText"/>
              <w:spacing w:before="0" w:after="20" w:line="228" w:lineRule="auto"/>
            </w:pPr>
            <w:r>
              <w:t xml:space="preserve">~18,000</w:t>
            </w:r>
          </w:p>
        </w:tc>
        <w:tc>
          <w:tcPr>
            <w:tcW w:w="825" w:type="dxa"/>
            <w:shd w:val="clear" w:color="auto" w:fill="F5F6F9"/>
          </w:tcPr>
          <w:p>
            <w:pPr>
              <w:pStyle w:val="TableText"/>
              <w:spacing w:before="0" w:after="20" w:line="228" w:lineRule="auto"/>
            </w:pPr>
            <w:r>
              <w:rPr>
                <w:b/>
                <w:bCs/>
              </w:rPr>
              <w:t xml:space="preserve">~10,900</w:t>
            </w:r>
          </w:p>
        </w:tc>
      </w:tr>
      <w:tr>
        <w:trPr>
          <w:cantSplit/>
        </w:trPr>
        <w:tc>
          <w:tcPr>
            <w:tcW w:w="1015" w:type="dxa"/>
          </w:tcPr>
          <w:p>
            <w:pPr>
              <w:pStyle w:val="TableText"/>
              <w:spacing w:before="0" w:after="20" w:line="228" w:lineRule="auto"/>
            </w:pPr>
            <w:r>
              <w:t xml:space="preserve">Hardcore*</w:t>
            </w:r>
          </w:p>
        </w:tc>
        <w:tc>
          <w:tcPr>
            <w:tcW w:w="1728" w:type="dxa"/>
          </w:tcPr>
          <w:p>
            <w:pPr>
              <w:pStyle w:val="TableText"/>
              <w:spacing w:before="0" w:after="20" w:line="228" w:lineRule="auto"/>
            </w:pPr>
            <w:r>
              <w:t xml:space="preserve">7 d × 3 h @2,800/h; 21 dailies, 5 weeklies</w:t>
            </w:r>
          </w:p>
        </w:tc>
        <w:tc>
          <w:tcPr>
            <w:tcW w:w="825" w:type="dxa"/>
          </w:tcPr>
          <w:p>
            <w:pPr>
              <w:pStyle w:val="TableText"/>
              <w:spacing w:before="0" w:after="20" w:line="228" w:lineRule="auto"/>
            </w:pPr>
            <w:r>
              <w:t xml:space="preserve">110,300</w:t>
            </w:r>
          </w:p>
        </w:tc>
        <w:tc>
          <w:tcPr>
            <w:tcW w:w="700" w:type="dxa"/>
          </w:tcPr>
          <w:p>
            <w:pPr>
              <w:pStyle w:val="TableText"/>
              <w:spacing w:before="0" w:after="20" w:line="228" w:lineRule="auto"/>
            </w:pPr>
            <w:r>
              <w:t xml:space="preserve">47</w:t>
            </w:r>
          </w:p>
        </w:tc>
        <w:tc>
          <w:tcPr>
            <w:tcW w:w="700" w:type="dxa"/>
          </w:tcPr>
          <w:p>
            <w:pPr>
              <w:pStyle w:val="TableText"/>
              <w:spacing w:before="0" w:after="20" w:line="228" w:lineRule="auto"/>
            </w:pPr>
            <w:r>
              <w:t xml:space="preserve">70 (wk 3.1)</w:t>
            </w:r>
          </w:p>
        </w:tc>
        <w:tc>
          <w:tcPr>
            <w:tcW w:w="700" w:type="dxa"/>
          </w:tcPr>
          <w:p>
            <w:pPr>
              <w:pStyle w:val="TableText"/>
              <w:spacing w:before="0" w:after="20" w:line="228" w:lineRule="auto"/>
            </w:pPr>
            <w:r>
              <w:t xml:space="preserve">70+</w:t>
            </w:r>
          </w:p>
        </w:tc>
        <w:tc>
          <w:tcPr>
            <w:tcW w:w="920" w:type="dxa"/>
          </w:tcPr>
          <w:p>
            <w:pPr>
              <w:pStyle w:val="TableText"/>
              <w:spacing w:before="0" w:after="20" w:line="228" w:lineRule="auto"/>
            </w:pPr>
            <w:r>
              <w:t xml:space="preserve">70 + 20 overflow</w:t>
            </w:r>
          </w:p>
        </w:tc>
        <w:tc>
          <w:tcPr>
            <w:tcW w:w="700" w:type="dxa"/>
          </w:tcPr>
          <w:p>
            <w:pPr>
              <w:pStyle w:val="TableText"/>
              <w:spacing w:before="0" w:after="20" w:line="228" w:lineRule="auto"/>
            </w:pPr>
            <w:r>
              <w:t xml:space="preserve">840</w:t>
            </w:r>
          </w:p>
        </w:tc>
        <w:tc>
          <w:tcPr>
            <w:tcW w:w="700" w:type="dxa"/>
          </w:tcPr>
          <w:p>
            <w:pPr>
              <w:pStyle w:val="TableText"/>
              <w:spacing w:before="0" w:after="20" w:line="228" w:lineRule="auto"/>
            </w:pPr>
            <w:r>
              <w:t xml:space="preserve">30</w:t>
            </w:r>
          </w:p>
        </w:tc>
        <w:tc>
          <w:tcPr>
            <w:tcW w:w="825" w:type="dxa"/>
          </w:tcPr>
          <w:p>
            <w:pPr>
              <w:pStyle w:val="TableText"/>
              <w:spacing w:before="0" w:after="20" w:line="228" w:lineRule="auto"/>
            </w:pPr>
            <w:r>
              <w:t xml:space="preserve">~43,800</w:t>
            </w:r>
          </w:p>
        </w:tc>
        <w:tc>
          <w:tcPr>
            <w:tcW w:w="825" w:type="dxa"/>
          </w:tcPr>
          <w:p>
            <w:pPr>
              <w:pStyle w:val="TableText"/>
              <w:spacing w:before="0" w:after="20" w:line="228" w:lineRule="auto"/>
            </w:pPr>
            <w:r>
              <w:rPr>
                <w:b/>
                <w:bCs/>
              </w:rPr>
              <w:t xml:space="preserve">~25,300</w:t>
            </w:r>
          </w:p>
        </w:tc>
      </w:tr>
    </w:tbl>
    <w:p>
      <w:pPr>
        <w:pStyle w:val="BodyText"/>
      </w:pPr>
      <w:r>
        <w:t xml:space="preserve">*Above the 60-min break default; not a design target. Retuned regular = 10.9k matches gapfill-C target 9–11k (≈2–3 costumes + small items). Tier values reproduce gapfill-C §12 exactly. Telemetry gate: regular cohort &gt;10 tiers off at week 4 → retune flat tier cost first, then challenge XP.</w:t>
      </w:r>
    </w:p>
    <w:bookmarkEnd w:id="202"/>
    <w:bookmarkStart w:id="203" w:name="X7685c163140db30a53a169d909cee40049d4a98"/>
    <w:p>
      <w:pPr>
        <w:pStyle w:val="Heading2"/>
      </w:pPr>
      <w:r>
        <w:t xml:space="preserve">7.11 Later: paid cosmetics with parent approval (Q-B1; Could, post-MVP only)</w:t>
      </w:r>
    </w:p>
    <w:p>
      <w:pPr>
        <w:pStyle w:val="FirstParagraph"/>
      </w:pPr>
      <w:r>
        <w:t xml:space="preserve">Only if the user approves monetisation. Constraints (FR-11-09, FR-05-16, FR-06-02, AD-12):</w:t>
      </w:r>
    </w:p>
    <w:p>
      <w:pPr>
        <w:pStyle w:val="Compact"/>
        <w:numPr>
          <w:ilvl w:val="0"/>
          <w:numId w:val="1041"/>
        </w:numPr>
      </w:pPr>
      <w:r>
        <w:rPr>
          <w:b/>
          <w:bCs/>
        </w:rPr>
        <w:t xml:space="preserve">Direct real-money SKUs</w:t>
      </w:r>
      <w:r>
        <w:t xml:space="preserve"> </w:t>
      </w:r>
      <w:r>
        <w:t xml:space="preserve">via platform store (e.g. a cosmetic set or an optional premium Season Path track), price shown in £/$;</w:t>
      </w:r>
      <w:r>
        <w:t xml:space="preserve"> </w:t>
      </w:r>
      <w:r>
        <w:rPr>
          <w:b/>
          <w:bCs/>
        </w:rPr>
        <w:t xml:space="preserve">never currency, never chance, never tier skips/XP boosts</w:t>
      </w:r>
      <w:r>
        <w:t xml:space="preserve">.</w:t>
      </w:r>
    </w:p>
    <w:p>
      <w:pPr>
        <w:pStyle w:val="Compact"/>
        <w:numPr>
          <w:ilvl w:val="0"/>
          <w:numId w:val="1041"/>
        </w:numPr>
      </w:pPr>
      <w:r>
        <w:t xml:space="preserve">Each purchase routes to the Parent Account for per-transaction approval; spending defaults to £0; parent dashboard shows history (FR-11-10); refund per platform policy.</w:t>
      </w:r>
    </w:p>
    <w:p>
      <w:pPr>
        <w:pStyle w:val="Compact"/>
        <w:numPr>
          <w:ilvl w:val="0"/>
          <w:numId w:val="1041"/>
        </w:numPr>
      </w:pPr>
      <w:r>
        <w:t xml:space="preserve">Fits the model via</w:t>
      </w:r>
      <w:r>
        <w:t xml:space="preserve"> </w:t>
      </w:r>
      <w:r>
        <w:rPr>
          <w:rStyle w:val="VerbatimChar"/>
        </w:rPr>
        <w:t xml:space="preserve">acquisition_source = seasonpath_premium | paid_sku</w:t>
      </w:r>
      <w:r>
        <w:t xml:space="preserve"> </w:t>
      </w:r>
      <w:r>
        <w:t xml:space="preserve">and the</w:t>
      </w:r>
      <w:r>
        <w:t xml:space="preserve"> </w:t>
      </w:r>
      <w:r>
        <w:rPr>
          <w:rStyle w:val="VerbatimChar"/>
        </w:rPr>
        <w:t xml:space="preserve">entitlements</w:t>
      </w:r>
      <w:r>
        <w:t xml:space="preserve"> </w:t>
      </w:r>
      <w:r>
        <w:t xml:space="preserve">sheet; dressing-room "How to get it" would say "Ask a grown-up in the Parent Account" — still no buy button inside the child dressing room (FR-05-17 AC5 stays). Premium track unlocks retroactively and shows estimated playtime to complete; free track remains complete and unchanged.</w:t>
      </w:r>
    </w:p>
    <w:p>
      <w:pPr>
        <w:pStyle w:val="Compact"/>
        <w:numPr>
          <w:ilvl w:val="0"/>
          <w:numId w:val="1041"/>
        </w:numPr>
      </w:pPr>
      <w:r>
        <w:t xml:space="preserve">Gameplay parity unaffected (FR-05-01 AC1 bit-exact test).</w:t>
      </w:r>
    </w:p>
    <w:bookmarkEnd w:id="203"/>
    <w:bookmarkEnd w:id="204"/>
    <w:bookmarkStart w:id="229" w:name="technical-architecture"/>
    <w:p>
      <w:pPr>
        <w:pStyle w:val="Heading1"/>
      </w:pPr>
      <w:r>
        <w:t xml:space="preserve">8 Technical Architecture</w:t>
      </w:r>
    </w:p>
    <w:p>
      <w:pPr>
        <w:pStyle w:val="SourceLine"/>
      </w:pPr>
      <w:r>
        <w:rPr>
          <w:b/>
          <w:bCs/>
        </w:rPr>
        <w:t xml:space="preserve">Source:</w:t>
      </w:r>
      <w:r>
        <w:t xml:space="preserve"> </w:t>
      </w:r>
      <w:r>
        <w:rPr>
          <w:rStyle w:val="VerbatimChar"/>
        </w:rPr>
        <w:t xml:space="preserve">08-technical-architecture.md</w:t>
      </w:r>
      <w:r>
        <w:t xml:space="preserve"> </w:t>
      </w:r>
      <w:r>
        <w:t xml:space="preserve">(23 Oct 2026 (no version stated)).</w:t>
      </w:r>
      <w:r>
        <w:t xml:space="preserve"> </w:t>
      </w:r>
      <w:r>
        <w:rPr>
          <w:b/>
          <w:bCs/>
        </w:rPr>
        <w:t xml:space="preserve">Authority:</w:t>
      </w:r>
      <w:r>
        <w:t xml:space="preserve"> </w:t>
      </w:r>
      <w:r>
        <w:t xml:space="preserve">Systems (highest authority for systems).</w:t>
      </w:r>
    </w:p>
    <w:p>
      <w:pPr>
        <w:pStyle w:val="BodyText"/>
      </w:pPr>
      <w:r>
        <w:rPr>
          <w:i/>
          <w:iCs/>
        </w:rPr>
        <w:t xml:space="preserve">Every number here is a</w:t>
      </w:r>
      <w:r>
        <w:rPr>
          <w:i/>
          <w:iCs/>
        </w:rPr>
        <w:t xml:space="preserve"> </w:t>
      </w:r>
      <w:r>
        <w:rPr>
          <w:b/>
          <w:bCs/>
          <w:i/>
          <w:iCs/>
        </w:rPr>
        <w:t xml:space="preserve">design estimate, not confirmed from Fall Guys</w:t>
      </w:r>
      <w:r>
        <w:rPr>
          <w:i/>
          <w:iCs/>
        </w:rPr>
        <w:t xml:space="preserve">, unless it cites a requirement. Where requirements fix a value, that value is used and not changed here.</w:t>
      </w:r>
    </w:p>
    <w:bookmarkStart w:id="205" w:name="X7e06aaa8661947696c7d5b106a224f6d04c21e2"/>
    <w:p>
      <w:pPr>
        <w:pStyle w:val="Heading2"/>
      </w:pPr>
      <w:r>
        <w:t xml:space="preserve">8.0 Scope and fixed decisions inherited from the requirements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6164"/>
        <w:gridCol w:w="3473"/>
      </w:tblGrid>
      <w:tr>
        <w:trPr>
          <w:cantSplit/>
          <w:tblHeader/>
        </w:trPr>
        <w:tc>
          <w:tcPr>
            <w:tcW w:w="6164" w:type="dxa"/>
            <w:shd w:val="clear" w:color="auto" w:fill="1F2140"/>
          </w:tcPr>
          <w:p>
            <w:pPr>
              <w:pStyle w:val="TableText"/>
              <w:spacing w:before="0" w:after="20" w:line="228" w:lineRule="auto"/>
            </w:pPr>
            <w:r>
              <w:rPr>
                <w:b/>
                <w:color w:val="FFFFFF"/>
              </w:rPr>
              <w:t xml:space="preserve">Fixed input</w:t>
            </w:r>
          </w:p>
        </w:tc>
        <w:tc>
          <w:tcPr>
            <w:tcW w:w="3473" w:type="dxa"/>
            <w:shd w:val="clear" w:color="auto" w:fill="1F2140"/>
          </w:tcPr>
          <w:p>
            <w:pPr>
              <w:pStyle w:val="TableText"/>
              <w:spacing w:before="0" w:after="20" w:line="228" w:lineRule="auto"/>
            </w:pPr>
            <w:r>
              <w:rPr>
                <w:b/>
                <w:color w:val="FFFFFF"/>
              </w:rPr>
              <w:t xml:space="preserve">Source</w:t>
            </w:r>
          </w:p>
        </w:tc>
      </w:tr>
      <w:tr>
        <w:trPr>
          <w:cantSplit/>
        </w:trPr>
        <w:tc>
          <w:tcPr>
            <w:tcW w:w="6164" w:type="dxa"/>
          </w:tcPr>
          <w:p>
            <w:pPr>
              <w:pStyle w:val="TableText"/>
              <w:spacing w:before="0" w:after="20" w:line="228" w:lineRule="auto"/>
            </w:pPr>
            <w:r>
              <w:t xml:space="preserve">Kids 6–12; COPPA, UK Children's Code and GDPR-K apply; no free text or voice; parent consent</w:t>
            </w:r>
          </w:p>
        </w:tc>
        <w:tc>
          <w:tcPr>
            <w:tcW w:w="3473" w:type="dxa"/>
          </w:tcPr>
          <w:p>
            <w:pPr>
              <w:pStyle w:val="TableText"/>
              <w:spacing w:before="0" w:after="20" w:line="228" w:lineRule="auto"/>
            </w:pPr>
            <w:r>
              <w:t xml:space="preserve">UD-1, FR-11-01..19, NFR-10-08/09</w:t>
            </w:r>
          </w:p>
        </w:tc>
      </w:tr>
      <w:tr>
        <w:trPr>
          <w:cantSplit/>
        </w:trPr>
        <w:tc>
          <w:tcPr>
            <w:tcW w:w="6164" w:type="dxa"/>
            <w:shd w:val="clear" w:color="auto" w:fill="F5F6F9"/>
          </w:tcPr>
          <w:p>
            <w:pPr>
              <w:pStyle w:val="TableText"/>
              <w:spacing w:before="0" w:after="20" w:line="228" w:lineRule="auto"/>
            </w:pPr>
            <w:r>
              <w:t xml:space="preserve">MVP platform: Windows PC; other platforms later</w:t>
            </w:r>
          </w:p>
        </w:tc>
        <w:tc>
          <w:tcPr>
            <w:tcW w:w="3473" w:type="dxa"/>
            <w:shd w:val="clear" w:color="auto" w:fill="F5F6F9"/>
          </w:tcPr>
          <w:p>
            <w:pPr>
              <w:pStyle w:val="TableText"/>
              <w:spacing w:before="0" w:after="20" w:line="228" w:lineRule="auto"/>
            </w:pPr>
            <w:r>
              <w:t xml:space="preserve">AD-51, NFR-10-01</w:t>
            </w:r>
          </w:p>
        </w:tc>
      </w:tr>
      <w:tr>
        <w:trPr>
          <w:cantSplit/>
        </w:trPr>
        <w:tc>
          <w:tcPr>
            <w:tcW w:w="6164" w:type="dxa"/>
          </w:tcPr>
          <w:p>
            <w:pPr>
              <w:pStyle w:val="TableText"/>
              <w:spacing w:before="0" w:after="20" w:line="228" w:lineRule="auto"/>
            </w:pPr>
            <w:r>
              <w:t xml:space="preserve">32-player Main Show (config 8–40)</w:t>
            </w:r>
          </w:p>
        </w:tc>
        <w:tc>
          <w:tcPr>
            <w:tcW w:w="3473" w:type="dxa"/>
          </w:tcPr>
          <w:p>
            <w:pPr>
              <w:pStyle w:val="TableText"/>
              <w:spacing w:before="0" w:after="20" w:line="228" w:lineRule="auto"/>
            </w:pPr>
            <w:r>
              <w:t xml:space="preserve">AD-05, NFR-10-03, D-12</w:t>
            </w:r>
          </w:p>
        </w:tc>
      </w:tr>
      <w:tr>
        <w:trPr>
          <w:cantSplit/>
        </w:trPr>
        <w:tc>
          <w:tcPr>
            <w:tcW w:w="6164" w:type="dxa"/>
            <w:shd w:val="clear" w:color="auto" w:fill="F5F6F9"/>
          </w:tcPr>
          <w:p>
            <w:pPr>
              <w:pStyle w:val="TableText"/>
              <w:spacing w:before="0" w:after="20" w:line="228" w:lineRule="auto"/>
            </w:pPr>
            <w:r>
              <w:t xml:space="preserve">One shared 50 Hz simulation step on client and server</w:t>
            </w:r>
          </w:p>
        </w:tc>
        <w:tc>
          <w:tcPr>
            <w:tcW w:w="3473" w:type="dxa"/>
            <w:shd w:val="clear" w:color="auto" w:fill="F5F6F9"/>
          </w:tcPr>
          <w:p>
            <w:pPr>
              <w:pStyle w:val="TableText"/>
              <w:spacing w:before="0" w:after="20" w:line="228" w:lineRule="auto"/>
            </w:pPr>
            <w:r>
              <w:t xml:space="preserve">AD-06, D-01</w:t>
            </w:r>
          </w:p>
        </w:tc>
      </w:tr>
      <w:tr>
        <w:trPr>
          <w:cantSplit/>
        </w:trPr>
        <w:tc>
          <w:tcPr>
            <w:tcW w:w="6164" w:type="dxa"/>
          </w:tcPr>
          <w:p>
            <w:pPr>
              <w:pStyle w:val="TableText"/>
              <w:spacing w:before="0" w:after="20" w:line="228" w:lineRule="auto"/>
            </w:pPr>
            <w:r>
              <w:t xml:space="preserve">Server-authoritative results, client-predicted own movement</w:t>
            </w:r>
          </w:p>
        </w:tc>
        <w:tc>
          <w:tcPr>
            <w:tcW w:w="3473" w:type="dxa"/>
          </w:tcPr>
          <w:p>
            <w:pPr>
              <w:pStyle w:val="TableText"/>
              <w:spacing w:before="0" w:after="20" w:line="228" w:lineRule="auto"/>
            </w:pPr>
            <w:r>
              <w:t xml:space="preserve">D-03, D-04, NFR-10-05</w:t>
            </w:r>
          </w:p>
        </w:tc>
      </w:tr>
      <w:tr>
        <w:trPr>
          <w:cantSplit/>
        </w:trPr>
        <w:tc>
          <w:tcPr>
            <w:tcW w:w="6164" w:type="dxa"/>
            <w:shd w:val="clear" w:color="auto" w:fill="F5F6F9"/>
          </w:tcPr>
          <w:p>
            <w:pPr>
              <w:pStyle w:val="TableText"/>
              <w:spacing w:before="0" w:after="20" w:line="228" w:lineRule="auto"/>
            </w:pPr>
            <w:r>
              <w:t xml:space="preserve">Server step P99 ≤ 9 ms, 2 shows per vCPU</w:t>
            </w:r>
          </w:p>
        </w:tc>
        <w:tc>
          <w:tcPr>
            <w:tcW w:w="3473" w:type="dxa"/>
            <w:shd w:val="clear" w:color="auto" w:fill="F5F6F9"/>
          </w:tcPr>
          <w:p>
            <w:pPr>
              <w:pStyle w:val="TableText"/>
              <w:spacing w:before="0" w:after="20" w:line="228" w:lineRule="auto"/>
            </w:pPr>
            <w:r>
              <w:t xml:space="preserve">AD-32, NFR-10-04</w:t>
            </w:r>
          </w:p>
        </w:tc>
      </w:tr>
      <w:tr>
        <w:trPr>
          <w:cantSplit/>
        </w:trPr>
        <w:tc>
          <w:tcPr>
            <w:tcW w:w="6164" w:type="dxa"/>
          </w:tcPr>
          <w:p>
            <w:pPr>
              <w:pStyle w:val="TableText"/>
              <w:spacing w:before="0" w:after="20" w:line="228" w:lineRule="auto"/>
            </w:pPr>
            <w:r>
              <w:t xml:space="preserve">Default planning CCU F = 10,000; load test to 10×F</w:t>
            </w:r>
          </w:p>
        </w:tc>
        <w:tc>
          <w:tcPr>
            <w:tcW w:w="3473" w:type="dxa"/>
          </w:tcPr>
          <w:p>
            <w:pPr>
              <w:pStyle w:val="TableText"/>
              <w:spacing w:before="0" w:after="20" w:line="228" w:lineRule="auto"/>
            </w:pPr>
            <w:r>
              <w:t xml:space="preserve">D-16, Q-C3, NFR-10-06</w:t>
            </w:r>
          </w:p>
        </w:tc>
      </w:tr>
      <w:tr>
        <w:trPr>
          <w:cantSplit/>
        </w:trPr>
        <w:tc>
          <w:tcPr>
            <w:tcW w:w="6164" w:type="dxa"/>
            <w:shd w:val="clear" w:color="auto" w:fill="F5F6F9"/>
          </w:tcPr>
          <w:p>
            <w:pPr>
              <w:pStyle w:val="TableText"/>
              <w:spacing w:before="0" w:after="20" w:line="228" w:lineRule="auto"/>
            </w:pPr>
            <w:r>
              <w:t xml:space="preserve">No real-money purchases in MVP; Coins only; no premium currency</w:t>
            </w:r>
          </w:p>
        </w:tc>
        <w:tc>
          <w:tcPr>
            <w:tcW w:w="3473" w:type="dxa"/>
            <w:shd w:val="clear" w:color="auto" w:fill="F5F6F9"/>
          </w:tcPr>
          <w:p>
            <w:pPr>
              <w:pStyle w:val="TableText"/>
              <w:spacing w:before="0" w:after="20" w:line="228" w:lineRule="auto"/>
            </w:pPr>
            <w:r>
              <w:t xml:space="preserve">AD-12, FR-05-14, FR-06-05</w:t>
            </w:r>
          </w:p>
        </w:tc>
      </w:tr>
      <w:tr>
        <w:trPr>
          <w:cantSplit/>
        </w:trPr>
        <w:tc>
          <w:tcPr>
            <w:tcW w:w="6164" w:type="dxa"/>
          </w:tcPr>
          <w:p>
            <w:pPr>
              <w:pStyle w:val="TableText"/>
              <w:spacing w:before="0" w:after="20" w:line="228" w:lineRule="auto"/>
            </w:pPr>
            <w:r>
              <w:t xml:space="preserve">All tuning values are data, rollback ≤ 5 min</w:t>
            </w:r>
          </w:p>
        </w:tc>
        <w:tc>
          <w:tcPr>
            <w:tcW w:w="3473" w:type="dxa"/>
          </w:tcPr>
          <w:p>
            <w:pPr>
              <w:pStyle w:val="TableText"/>
              <w:spacing w:before="0" w:after="20" w:line="228" w:lineRule="auto"/>
            </w:pPr>
            <w:r>
              <w:t xml:space="preserve">NFR-10-20</w:t>
            </w:r>
          </w:p>
        </w:tc>
      </w:tr>
      <w:tr>
        <w:trPr>
          <w:cantSplit/>
        </w:trPr>
        <w:tc>
          <w:tcPr>
            <w:tcW w:w="6164" w:type="dxa"/>
            <w:shd w:val="clear" w:color="auto" w:fill="F5F6F9"/>
          </w:tcPr>
          <w:p>
            <w:pPr>
              <w:pStyle w:val="TableText"/>
              <w:spacing w:before="0" w:after="20" w:line="228" w:lineRule="auto"/>
            </w:pPr>
            <w:r>
              <w:t xml:space="preserve">First-party, pseudonymous telemetry only</w:t>
            </w:r>
          </w:p>
        </w:tc>
        <w:tc>
          <w:tcPr>
            <w:tcW w:w="3473" w:type="dxa"/>
            <w:shd w:val="clear" w:color="auto" w:fill="F5F6F9"/>
          </w:tcPr>
          <w:p>
            <w:pPr>
              <w:pStyle w:val="TableText"/>
              <w:spacing w:before="0" w:after="20" w:line="228" w:lineRule="auto"/>
            </w:pPr>
            <w:r>
              <w:t xml:space="preserve">NFR-10-12, AD-21</w:t>
            </w:r>
          </w:p>
        </w:tc>
      </w:tr>
      <w:tr>
        <w:trPr>
          <w:cantSplit/>
        </w:trPr>
        <w:tc>
          <w:tcPr>
            <w:tcW w:w="6164" w:type="dxa"/>
          </w:tcPr>
          <w:p>
            <w:pPr>
              <w:pStyle w:val="TableText"/>
              <w:spacing w:before="0" w:after="20" w:line="228" w:lineRule="auto"/>
            </w:pPr>
            <w:r>
              <w:t xml:space="preserve">"MiniMax" meaning unresolved</w:t>
            </w:r>
          </w:p>
        </w:tc>
        <w:tc>
          <w:tcPr>
            <w:tcW w:w="3473" w:type="dxa"/>
          </w:tcPr>
          <w:p>
            <w:pPr>
              <w:pStyle w:val="TableText"/>
              <w:spacing w:before="0" w:after="20" w:line="228" w:lineRule="auto"/>
            </w:pPr>
            <w:r>
              <w:t xml:space="preserve">Q-A1, NFR-10-02</w:t>
            </w:r>
          </w:p>
        </w:tc>
      </w:tr>
    </w:tbl>
    <w:bookmarkEnd w:id="205"/>
    <w:bookmarkStart w:id="206" w:name="engine-choice-nfr-10-02"/>
    <w:p>
      <w:pPr>
        <w:pStyle w:val="Heading2"/>
      </w:pPr>
      <w:r>
        <w:t xml:space="preserve">8.1 Engine choice (NFR-10-02)</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120"/>
        <w:gridCol w:w="2537"/>
        <w:gridCol w:w="2764"/>
        <w:gridCol w:w="2215"/>
      </w:tblGrid>
      <w:tr>
        <w:trPr>
          <w:cantSplit/>
          <w:tblHeader/>
        </w:trPr>
        <w:tc>
          <w:tcPr>
            <w:tcW w:w="2120" w:type="dxa"/>
            <w:shd w:val="clear" w:color="auto" w:fill="1F2140"/>
          </w:tcPr>
          <w:p>
            <w:pPr>
              <w:pStyle w:val="TableText"/>
              <w:spacing w:before="0" w:after="20" w:line="228" w:lineRule="auto"/>
            </w:pPr>
            <w:r>
              <w:rPr>
                <w:b/>
                <w:color w:val="FFFFFF"/>
              </w:rPr>
              <w:t xml:space="preserve">Criterion</w:t>
            </w:r>
          </w:p>
        </w:tc>
        <w:tc>
          <w:tcPr>
            <w:tcW w:w="2537" w:type="dxa"/>
            <w:shd w:val="clear" w:color="auto" w:fill="1F2140"/>
          </w:tcPr>
          <w:p>
            <w:pPr>
              <w:pStyle w:val="TableText"/>
              <w:spacing w:before="0" w:after="20" w:line="228" w:lineRule="auto"/>
            </w:pPr>
            <w:r>
              <w:rPr>
                <w:b/>
                <w:color w:val="FFFFFF"/>
              </w:rPr>
              <w:t xml:space="preserve">Unity 6</w:t>
            </w:r>
          </w:p>
        </w:tc>
        <w:tc>
          <w:tcPr>
            <w:tcW w:w="2764" w:type="dxa"/>
            <w:shd w:val="clear" w:color="auto" w:fill="1F2140"/>
          </w:tcPr>
          <w:p>
            <w:pPr>
              <w:pStyle w:val="TableText"/>
              <w:spacing w:before="0" w:after="20" w:line="228" w:lineRule="auto"/>
            </w:pPr>
            <w:r>
              <w:rPr>
                <w:b/>
                <w:color w:val="FFFFFF"/>
              </w:rPr>
              <w:t xml:space="preserve">Unreal Engine 5</w:t>
            </w:r>
          </w:p>
        </w:tc>
        <w:tc>
          <w:tcPr>
            <w:tcW w:w="2215" w:type="dxa"/>
            <w:shd w:val="clear" w:color="auto" w:fill="1F2140"/>
          </w:tcPr>
          <w:p>
            <w:pPr>
              <w:pStyle w:val="TableText"/>
              <w:spacing w:before="0" w:after="20" w:line="228" w:lineRule="auto"/>
            </w:pPr>
            <w:r>
              <w:rPr>
                <w:b/>
                <w:color w:val="FFFFFF"/>
              </w:rPr>
              <w:t xml:space="preserve">Godot 4</w:t>
            </w:r>
          </w:p>
        </w:tc>
      </w:tr>
      <w:tr>
        <w:trPr>
          <w:cantSplit/>
        </w:trPr>
        <w:tc>
          <w:tcPr>
            <w:tcW w:w="2120" w:type="dxa"/>
          </w:tcPr>
          <w:p>
            <w:pPr>
              <w:pStyle w:val="TableText"/>
              <w:spacing w:before="0" w:after="20" w:line="228" w:lineRule="auto"/>
            </w:pPr>
            <w:r>
              <w:t xml:space="preserve">Networked physics for 32 ragdolls</w:t>
            </w:r>
          </w:p>
        </w:tc>
        <w:tc>
          <w:tcPr>
            <w:tcW w:w="2537" w:type="dxa"/>
          </w:tcPr>
          <w:p>
            <w:pPr>
              <w:pStyle w:val="TableText"/>
              <w:spacing w:before="0" w:after="20" w:line="228" w:lineRule="auto"/>
            </w:pPr>
            <w:r>
              <w:t xml:space="preserve">PhysX via Rigidbody; NGO server-authoritative rigidbodies; mature third-party netcode (Photon Fusion, Fish-Net); the reference game shipped on Unity + modified UNet</w:t>
            </w:r>
          </w:p>
        </w:tc>
        <w:tc>
          <w:tcPr>
            <w:tcW w:w="2764" w:type="dxa"/>
          </w:tcPr>
          <w:p>
            <w:pPr>
              <w:pStyle w:val="TableText"/>
              <w:spacing w:before="0" w:after="20" w:line="228" w:lineRule="auto"/>
            </w:pPr>
            <w:r>
              <w:t xml:space="preserve">Chaos physics; good replication framework; networked physics prediction is newer and harder to tune; physics-driven characters are heavier</w:t>
            </w:r>
          </w:p>
        </w:tc>
        <w:tc>
          <w:tcPr>
            <w:tcW w:w="2215" w:type="dxa"/>
          </w:tcPr>
          <w:p>
            <w:pPr>
              <w:pStyle w:val="TableText"/>
              <w:spacing w:before="0" w:after="20" w:line="228" w:lineRule="auto"/>
            </w:pPr>
            <w:r>
              <w:t xml:space="preserve">Jolt/Godot Physics; high-level multiplayer API is basic; we would build prediction and rollback ourselves</w:t>
            </w:r>
          </w:p>
        </w:tc>
      </w:tr>
      <w:tr>
        <w:trPr>
          <w:cantSplit/>
        </w:trPr>
        <w:tc>
          <w:tcPr>
            <w:tcW w:w="2120" w:type="dxa"/>
            <w:shd w:val="clear" w:color="auto" w:fill="F5F6F9"/>
          </w:tcPr>
          <w:p>
            <w:pPr>
              <w:pStyle w:val="TableText"/>
              <w:spacing w:before="0" w:after="20" w:line="228" w:lineRule="auto"/>
            </w:pPr>
            <w:r>
              <w:t xml:space="preserve">Headless dedicated server</w:t>
            </w:r>
          </w:p>
        </w:tc>
        <w:tc>
          <w:tcPr>
            <w:tcW w:w="2537" w:type="dxa"/>
            <w:shd w:val="clear" w:color="auto" w:fill="F5F6F9"/>
          </w:tcPr>
          <w:p>
            <w:pPr>
              <w:pStyle w:val="TableText"/>
              <w:spacing w:before="0" w:after="20" w:line="228" w:lineRule="auto"/>
            </w:pPr>
            <w:r>
              <w:t xml:space="preserve">Linux dedicated-server build target; mature</w:t>
            </w:r>
          </w:p>
        </w:tc>
        <w:tc>
          <w:tcPr>
            <w:tcW w:w="2764" w:type="dxa"/>
            <w:shd w:val="clear" w:color="auto" w:fill="F5F6F9"/>
          </w:tcPr>
          <w:p>
            <w:pPr>
              <w:pStyle w:val="TableText"/>
              <w:spacing w:before="0" w:after="20" w:line="228" w:lineRule="auto"/>
            </w:pPr>
            <w:r>
              <w:t xml:space="preserve">Dedicated server needs a source build; heavier process (memory)</w:t>
            </w:r>
          </w:p>
        </w:tc>
        <w:tc>
          <w:tcPr>
            <w:tcW w:w="2215" w:type="dxa"/>
            <w:shd w:val="clear" w:color="auto" w:fill="F5F6F9"/>
          </w:tcPr>
          <w:p>
            <w:pPr>
              <w:pStyle w:val="TableText"/>
              <w:spacing w:before="0" w:after="20" w:line="228" w:lineRule="auto"/>
            </w:pPr>
            <w:r>
              <w:t xml:space="preserve">Headless export is easy and light</w:t>
            </w:r>
          </w:p>
        </w:tc>
      </w:tr>
      <w:tr>
        <w:trPr>
          <w:cantSplit/>
        </w:trPr>
        <w:tc>
          <w:tcPr>
            <w:tcW w:w="2120" w:type="dxa"/>
          </w:tcPr>
          <w:p>
            <w:pPr>
              <w:pStyle w:val="TableText"/>
              <w:spacing w:before="0" w:after="20" w:line="228" w:lineRule="auto"/>
            </w:pPr>
            <w:r>
              <w:t xml:space="preserve">Cartoon art at 60 fps on GTX 960 class (NFR-10-04)</w:t>
            </w:r>
          </w:p>
        </w:tc>
        <w:tc>
          <w:tcPr>
            <w:tcW w:w="2537" w:type="dxa"/>
          </w:tcPr>
          <w:p>
            <w:pPr>
              <w:pStyle w:val="TableText"/>
              <w:spacing w:before="0" w:after="20" w:line="228" w:lineRule="auto"/>
            </w:pPr>
            <w:r>
              <w:t xml:space="preserve">URP fits well</w:t>
            </w:r>
          </w:p>
        </w:tc>
        <w:tc>
          <w:tcPr>
            <w:tcW w:w="2764" w:type="dxa"/>
          </w:tcPr>
          <w:p>
            <w:pPr>
              <w:pStyle w:val="TableText"/>
              <w:spacing w:before="0" w:after="20" w:line="228" w:lineRule="auto"/>
            </w:pPr>
            <w:r>
              <w:t xml:space="preserve">Possible with scaled-down settings; Nanite/Lumen not usable at min spec</w:t>
            </w:r>
          </w:p>
        </w:tc>
        <w:tc>
          <w:tcPr>
            <w:tcW w:w="2215" w:type="dxa"/>
          </w:tcPr>
          <w:p>
            <w:pPr>
              <w:pStyle w:val="TableText"/>
              <w:spacing w:before="0" w:after="20" w:line="228" w:lineRule="auto"/>
            </w:pPr>
            <w:r>
              <w:t xml:space="preserve">Fine, smaller rendering ecosystem</w:t>
            </w:r>
          </w:p>
        </w:tc>
      </w:tr>
      <w:tr>
        <w:trPr>
          <w:cantSplit/>
        </w:trPr>
        <w:tc>
          <w:tcPr>
            <w:tcW w:w="2120" w:type="dxa"/>
            <w:shd w:val="clear" w:color="auto" w:fill="F5F6F9"/>
          </w:tcPr>
          <w:p>
            <w:pPr>
              <w:pStyle w:val="TableText"/>
              <w:spacing w:before="0" w:after="20" w:line="228" w:lineRule="auto"/>
            </w:pPr>
            <w:r>
              <w:t xml:space="preserve">Later ports (console, Switch, mobile; AD-51)</w:t>
            </w:r>
          </w:p>
        </w:tc>
        <w:tc>
          <w:tcPr>
            <w:tcW w:w="2537" w:type="dxa"/>
            <w:shd w:val="clear" w:color="auto" w:fill="F5F6F9"/>
          </w:tcPr>
          <w:p>
            <w:pPr>
              <w:pStyle w:val="TableText"/>
              <w:spacing w:before="0" w:after="20" w:line="228" w:lineRule="auto"/>
            </w:pPr>
            <w:r>
              <w:t xml:space="preserve">Strongest mobile and Switch story</w:t>
            </w:r>
          </w:p>
        </w:tc>
        <w:tc>
          <w:tcPr>
            <w:tcW w:w="2764" w:type="dxa"/>
            <w:shd w:val="clear" w:color="auto" w:fill="F5F6F9"/>
          </w:tcPr>
          <w:p>
            <w:pPr>
              <w:pStyle w:val="TableText"/>
              <w:spacing w:before="0" w:after="20" w:line="228" w:lineRule="auto"/>
            </w:pPr>
            <w:r>
              <w:t xml:space="preserve">Good on console, weaker on low-end mobile/Switch</w:t>
            </w:r>
          </w:p>
        </w:tc>
        <w:tc>
          <w:tcPr>
            <w:tcW w:w="2215" w:type="dxa"/>
            <w:shd w:val="clear" w:color="auto" w:fill="F5F6F9"/>
          </w:tcPr>
          <w:p>
            <w:pPr>
              <w:pStyle w:val="TableText"/>
              <w:spacing w:before="0" w:after="20" w:line="228" w:lineRule="auto"/>
            </w:pPr>
            <w:r>
              <w:t xml:space="preserve">Console ports go through third parties</w:t>
            </w:r>
          </w:p>
        </w:tc>
      </w:tr>
      <w:tr>
        <w:trPr>
          <w:cantSplit/>
        </w:trPr>
        <w:tc>
          <w:tcPr>
            <w:tcW w:w="2120" w:type="dxa"/>
          </w:tcPr>
          <w:p>
            <w:pPr>
              <w:pStyle w:val="TableText"/>
              <w:spacing w:before="0" w:after="20" w:line="228" w:lineRule="auto"/>
            </w:pPr>
            <w:r>
              <w:t xml:space="preserve">Team hiring, kid-studio tooling, cost</w:t>
            </w:r>
          </w:p>
        </w:tc>
        <w:tc>
          <w:tcPr>
            <w:tcW w:w="2537" w:type="dxa"/>
          </w:tcPr>
          <w:p>
            <w:pPr>
              <w:pStyle w:val="TableText"/>
              <w:spacing w:before="0" w:after="20" w:line="228" w:lineRule="auto"/>
            </w:pPr>
            <w:r>
              <w:t xml:space="preserve">Large talent pool; runtime fee was cancelled (check the current licence)</w:t>
            </w:r>
          </w:p>
        </w:tc>
        <w:tc>
          <w:tcPr>
            <w:tcW w:w="2764" w:type="dxa"/>
          </w:tcPr>
          <w:p>
            <w:pPr>
              <w:pStyle w:val="TableText"/>
              <w:spacing w:before="0" w:after="20" w:line="228" w:lineRule="auto"/>
            </w:pPr>
            <w:r>
              <w:t xml:space="preserve">5% royalty above threshold; C++ hiring</w:t>
            </w:r>
          </w:p>
        </w:tc>
        <w:tc>
          <w:tcPr>
            <w:tcW w:w="2215" w:type="dxa"/>
          </w:tcPr>
          <w:p>
            <w:pPr>
              <w:pStyle w:val="TableText"/>
              <w:spacing w:before="0" w:after="20" w:line="228" w:lineRule="auto"/>
            </w:pPr>
            <w:r>
              <w:t xml:space="preserve">MIT licence, smallest talent pool</w:t>
            </w:r>
          </w:p>
        </w:tc>
      </w:tr>
      <w:tr>
        <w:trPr>
          <w:cantSplit/>
        </w:trPr>
        <w:tc>
          <w:tcPr>
            <w:tcW w:w="2120" w:type="dxa"/>
            <w:shd w:val="clear" w:color="auto" w:fill="F5F6F9"/>
          </w:tcPr>
          <w:p>
            <w:pPr>
              <w:pStyle w:val="TableText"/>
              <w:spacing w:before="0" w:after="20" w:line="228" w:lineRule="auto"/>
            </w:pPr>
            <w:r>
              <w:t xml:space="preserve">Fit to gapfill-A/D (Unity-style fixedDeltaTime)</w:t>
            </w:r>
          </w:p>
        </w:tc>
        <w:tc>
          <w:tcPr>
            <w:tcW w:w="2537" w:type="dxa"/>
            <w:shd w:val="clear" w:color="auto" w:fill="F5F6F9"/>
          </w:tcPr>
          <w:p>
            <w:pPr>
              <w:pStyle w:val="TableText"/>
              <w:spacing w:before="0" w:after="20" w:line="228" w:lineRule="auto"/>
            </w:pPr>
            <w:r>
              <w:t xml:space="preserve">Direct</w:t>
            </w:r>
          </w:p>
        </w:tc>
        <w:tc>
          <w:tcPr>
            <w:tcW w:w="2764" w:type="dxa"/>
            <w:shd w:val="clear" w:color="auto" w:fill="F5F6F9"/>
          </w:tcPr>
          <w:p>
            <w:pPr>
              <w:pStyle w:val="TableText"/>
              <w:spacing w:before="0" w:after="20" w:line="228" w:lineRule="auto"/>
            </w:pPr>
            <w:r>
              <w:t xml:space="preserve">Needs translation</w:t>
            </w:r>
          </w:p>
        </w:tc>
        <w:tc>
          <w:tcPr>
            <w:tcW w:w="2215" w:type="dxa"/>
            <w:shd w:val="clear" w:color="auto" w:fill="F5F6F9"/>
          </w:tcPr>
          <w:p>
            <w:pPr>
              <w:pStyle w:val="TableText"/>
              <w:spacing w:before="0" w:after="20" w:line="228" w:lineRule="auto"/>
            </w:pPr>
            <w:r>
              <w:t xml:space="preserve">Needs translation</w:t>
            </w:r>
          </w:p>
        </w:tc>
      </w:tr>
    </w:tbl>
    <w:p>
      <w:pPr>
        <w:pStyle w:val="BodyText"/>
      </w:pPr>
      <w:r>
        <w:rPr>
          <w:b/>
          <w:bCs/>
        </w:rPr>
        <w:t xml:space="preserve">Recommendation: Unity 6 LTS</w:t>
      </w:r>
      <w:r>
        <w:t xml:space="preserve"> </w:t>
      </w:r>
      <w:r>
        <w:t xml:space="preserve">(URP, Linux headless server build) with a</w:t>
      </w:r>
      <w:r>
        <w:t xml:space="preserve"> </w:t>
      </w:r>
      <w:r>
        <w:rPr>
          <w:b/>
          <w:bCs/>
        </w:rPr>
        <w:t xml:space="preserve">netcode decision spike at M0</w:t>
      </w:r>
      <w:r>
        <w:t xml:space="preserve"> </w:t>
      </w:r>
      <w:r>
        <w:t xml:space="preserve">between Unity Netcode for GameObjects (NGO) and Photon Fusion 2 (server mode) or a similar library. Pick the one that passes the ragdoll prototype (§8.13, R-01). Godot is the fallback if licence risk dominates. Unreal is not recommended for this scope.</w:t>
      </w:r>
      <w:r>
        <w:t xml:space="preserve"> </w:t>
      </w:r>
      <w:r>
        <w:rPr>
          <w:b/>
          <w:bCs/>
        </w:rPr>
        <w:t xml:space="preserve">"MiniMax" (Q-A1):</w:t>
      </w:r>
      <w:r>
        <w:t xml:space="preserve"> </w:t>
      </w:r>
      <w:r>
        <w:t xml:space="preserve">still unresolved. Plausible meanings: (a) an AI vendor (MiniMax) used for content, voice or asset generation; (b) a typo or internal name for a tool or engine; (c) the minimax algorithm (game AI). None changes the runtime architecture. If it means (a), it falls under the asset-provenance rules (FR-12-07) and must</w:t>
      </w:r>
      <w:r>
        <w:t xml:space="preserve"> </w:t>
      </w:r>
      <w:r>
        <w:rPr>
          <w:b/>
          <w:bCs/>
        </w:rPr>
        <w:t xml:space="preserve">never</w:t>
      </w:r>
      <w:r>
        <w:t xml:space="preserve"> </w:t>
      </w:r>
      <w:r>
        <w:t xml:space="preserve">receive child data (FR-11-14, NFR-10-12).</w:t>
      </w:r>
      <w:r>
        <w:t xml:space="preserve"> </w:t>
      </w:r>
      <w:r>
        <w:rPr>
          <w:b/>
          <w:bCs/>
        </w:rPr>
        <w:t xml:space="preserve">Action:</w:t>
      </w:r>
      <w:r>
        <w:t xml:space="preserve"> </w:t>
      </w:r>
      <w:r>
        <w:t xml:space="preserve">product owner answers Q-A1 before the M0 engine decision record is signed off (NFR-10-02 AC1).</w:t>
      </w:r>
    </w:p>
    <w:p>
      <w:pPr>
        <w:spacing w:before="0" w:after="0" w:line="20" w:lineRule="exact"/>
        <w:rPr>
          <w:sz w:val="2"/>
        </w:rPr>
        <w:sectPr>
          <w:footnotePr>
            <w:numRestart w:val="eachSect"/>
          </w:footnotePr>
          <w:type w:val="nextPage"/>
          <w:pgSz w:h="16838" w:w="11906"/>
          <w:pgMar w:bottom="1134" w:footer="567" w:header="567" w:left="1134" w:right="1134" w:top="1134"/>
        </w:sectPr>
      </w:pPr>
    </w:p>
    <w:bookmarkEnd w:id="206"/>
    <w:bookmarkStart w:id="210" w:name="X371bbf3f2d4ecd1e023815468aadac94fb3de21"/>
    <w:p>
      <w:pPr>
        <w:pStyle w:val="Heading2"/>
      </w:pPr>
      <w:r>
        <w:t xml:space="preserve">8.2 System context and client/server architecture (FR-07-12)</w:t>
      </w:r>
    </w:p>
    <w:p>
      <w:pPr>
        <w:pStyle w:val="CaptionedFigure"/>
      </w:pPr>
      <w:r>
        <w:drawing>
          <wp:inline>
            <wp:extent cx="7881257" cy="5040000"/>
            <wp:effectExtent b="0" l="0" r="0" t="0"/>
            <wp:docPr descr="Figure 8.1 — System context and client/server architecture" title="" id="208" name="Picture"/>
            <a:graphic>
              <a:graphicData uri="http://schemas.openxmlformats.org/drawingml/2006/picture">
                <pic:pic>
                  <pic:nvPicPr>
                    <pic:cNvPr descr="out/fig/d08_01.png" id="209" name="Picture"/>
                    <pic:cNvPicPr>
                      <a:picLocks noChangeArrowheads="1" noChangeAspect="1"/>
                    </pic:cNvPicPr>
                  </pic:nvPicPr>
                  <pic:blipFill>
                    <a:blip r:embed="rId207"/>
                    <a:stretch>
                      <a:fillRect/>
                    </a:stretch>
                  </pic:blipFill>
                  <pic:spPr bwMode="auto">
                    <a:xfrm>
                      <a:off x="0" y="0"/>
                      <a:ext cx="7881257" cy="5040000"/>
                    </a:xfrm>
                    <a:prstGeom prst="rect">
                      <a:avLst/>
                    </a:prstGeom>
                    <a:noFill/>
                    <a:ln w="9525">
                      <a:noFill/>
                      <a:headEnd/>
                      <a:tailEnd/>
                    </a:ln>
                  </pic:spPr>
                </pic:pic>
              </a:graphicData>
            </a:graphic>
          </wp:inline>
        </w:drawing>
      </w:r>
    </w:p>
    <w:p>
      <w:pPr>
        <w:pStyle w:val="ImageCaption"/>
      </w:pPr>
      <w:r>
        <w:t xml:space="preserve">Figure 8.1 — System context and client/server architecture</w:t>
      </w:r>
    </w:p>
    <w:p>
      <w:pPr>
        <w:spacing w:before="0" w:after="0" w:line="20" w:lineRule="exact"/>
        <w:rPr>
          <w:sz w:val="2"/>
        </w:rPr>
        <w:sectPr>
          <w:footnotePr>
            <w:numRestart w:val="eachSect"/>
          </w:footnotePr>
          <w:type w:val="nextPage"/>
          <w:pgSz w:h="11906" w:w="16838" w:orient="landscape"/>
          <w:pgMar w:bottom="1134" w:footer="567" w:header="567" w:left="1134" w:right="1134" w:top="1134"/>
        </w:sectPr>
      </w:pPr>
    </w:p>
    <w:p>
      <w:pPr>
        <w:pStyle w:val="BodyText"/>
      </w:pPr>
      <w:r>
        <w:t xml:space="preserve">Principles:</w:t>
      </w:r>
    </w:p>
    <w:p>
      <w:pPr>
        <w:pStyle w:val="Compact"/>
        <w:numPr>
          <w:ilvl w:val="0"/>
          <w:numId w:val="1042"/>
        </w:numPr>
      </w:pPr>
      <w:r>
        <w:rPr>
          <w:b/>
          <w:bCs/>
        </w:rPr>
        <w:t xml:space="preserve">Dedicated, server-authoritative show servers.</w:t>
      </w:r>
      <w:r>
        <w:t xml:space="preserve"> </w:t>
      </w:r>
      <w:r>
        <w:t xml:space="preserve">One headless process runs one show (D-15).</w:t>
      </w:r>
    </w:p>
    <w:p>
      <w:pPr>
        <w:pStyle w:val="Compact"/>
        <w:numPr>
          <w:ilvl w:val="0"/>
          <w:numId w:val="1042"/>
        </w:numPr>
      </w:pPr>
      <w:r>
        <w:rPr>
          <w:b/>
          <w:bCs/>
        </w:rPr>
        <w:t xml:space="preserve">Stateless HTTP/gRPC microservices behind one gateway.</w:t>
      </w:r>
      <w:r>
        <w:t xml:space="preserve"> </w:t>
      </w:r>
      <w:r>
        <w:t xml:space="preserve">Keep the service count small at MVP (a modular monolith with the listed modules is acceptable; split later).</w:t>
      </w:r>
    </w:p>
    <w:p>
      <w:pPr>
        <w:pStyle w:val="Compact"/>
        <w:numPr>
          <w:ilvl w:val="0"/>
          <w:numId w:val="1042"/>
        </w:numPr>
      </w:pPr>
      <w:r>
        <w:rPr>
          <w:b/>
          <w:bCs/>
        </w:rPr>
        <w:t xml:space="preserve">Player PII lives only in the Parent Account/consent store.</w:t>
      </w:r>
      <w:r>
        <w:t xml:space="preserve"> </w:t>
      </w:r>
      <w:r>
        <w:t xml:space="preserve">Every other service uses a pseudonymous</w:t>
      </w:r>
      <w:r>
        <w:t xml:space="preserve"> </w:t>
      </w:r>
      <w:r>
        <w:rPr>
          <w:rStyle w:val="VerbatimChar"/>
        </w:rPr>
        <w:t xml:space="preserve">player_id</w:t>
      </w:r>
      <w:r>
        <w:t xml:space="preserve"> </w:t>
      </w:r>
      <w:r>
        <w:t xml:space="preserve">(FR-11-11, NFR-10-12).</w:t>
      </w:r>
    </w:p>
    <w:p>
      <w:pPr>
        <w:pStyle w:val="Compact"/>
        <w:numPr>
          <w:ilvl w:val="0"/>
          <w:numId w:val="1042"/>
        </w:numPr>
      </w:pPr>
      <w:r>
        <w:rPr>
          <w:b/>
          <w:bCs/>
        </w:rPr>
        <w:t xml:space="preserve">Game servers never write player data directly.</w:t>
      </w:r>
      <w:r>
        <w:t xml:space="preserve"> </w:t>
      </w:r>
      <w:r>
        <w:t xml:space="preserve">They post a signed</w:t>
      </w:r>
      <w:r>
        <w:t xml:space="preserve"> </w:t>
      </w:r>
      <w:r>
        <w:rPr>
          <w:rStyle w:val="VerbatimChar"/>
        </w:rPr>
        <w:t xml:space="preserve">MatchResult</w:t>
      </w:r>
      <w:r>
        <w:t xml:space="preserve"> </w:t>
      </w:r>
      <w:r>
        <w:t xml:space="preserve">that Progression and Inventory apply idempotently.</w:t>
      </w:r>
    </w:p>
    <w:bookmarkEnd w:id="210"/>
    <w:bookmarkStart w:id="211" w:name="Xc576ec59fa0ee8faee05d720a30a21f1b95de97"/>
    <w:p>
      <w:pPr>
        <w:pStyle w:val="Heading2"/>
      </w:pPr>
      <w:r>
        <w:t xml:space="preserve">8.3 Netcode model (D-01..D-10, NFR-10-05, FR-03-02, FR-03-07, FR-04-xx)</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207"/>
        <w:gridCol w:w="6535"/>
        <w:gridCol w:w="1894"/>
      </w:tblGrid>
      <w:tr>
        <w:trPr>
          <w:cantSplit/>
          <w:tblHeader/>
        </w:trPr>
        <w:tc>
          <w:tcPr>
            <w:tcW w:w="1207" w:type="dxa"/>
            <w:shd w:val="clear" w:color="auto" w:fill="1F2140"/>
          </w:tcPr>
          <w:p>
            <w:pPr>
              <w:pStyle w:val="TableText"/>
              <w:spacing w:before="0" w:after="20" w:line="228" w:lineRule="auto"/>
            </w:pPr>
            <w:r>
              <w:rPr>
                <w:b/>
                <w:color w:val="FFFFFF"/>
              </w:rPr>
              <w:t xml:space="preserve">Topic</w:t>
            </w:r>
          </w:p>
        </w:tc>
        <w:tc>
          <w:tcPr>
            <w:tcW w:w="6535" w:type="dxa"/>
            <w:shd w:val="clear" w:color="auto" w:fill="1F2140"/>
          </w:tcPr>
          <w:p>
            <w:pPr>
              <w:pStyle w:val="TableText"/>
              <w:spacing w:before="0" w:after="20" w:line="228" w:lineRule="auto"/>
            </w:pPr>
            <w:r>
              <w:rPr>
                <w:b/>
                <w:color w:val="FFFFFF"/>
              </w:rPr>
              <w:t xml:space="preserve">Design</w:t>
            </w:r>
          </w:p>
        </w:tc>
        <w:tc>
          <w:tcPr>
            <w:tcW w:w="1894" w:type="dxa"/>
            <w:shd w:val="clear" w:color="auto" w:fill="1F2140"/>
          </w:tcPr>
          <w:p>
            <w:pPr>
              <w:pStyle w:val="TableText"/>
              <w:spacing w:before="0" w:after="20" w:line="228" w:lineRule="auto"/>
            </w:pPr>
            <w:r>
              <w:rPr>
                <w:b/>
                <w:color w:val="FFFFFF"/>
              </w:rPr>
              <w:t xml:space="preserve">Trace</w:t>
            </w:r>
          </w:p>
        </w:tc>
      </w:tr>
      <w:tr>
        <w:trPr>
          <w:cantSplit/>
        </w:trPr>
        <w:tc>
          <w:tcPr>
            <w:tcW w:w="1207" w:type="dxa"/>
          </w:tcPr>
          <w:p>
            <w:pPr>
              <w:pStyle w:val="TableText"/>
              <w:spacing w:before="0" w:after="20" w:line="228" w:lineRule="auto"/>
            </w:pPr>
            <w:r>
              <w:t xml:space="preserve">Simulation</w:t>
            </w:r>
          </w:p>
        </w:tc>
        <w:tc>
          <w:tcPr>
            <w:tcW w:w="6535" w:type="dxa"/>
          </w:tcPr>
          <w:p>
            <w:pPr>
              <w:pStyle w:val="TableText"/>
              <w:spacing w:before="0" w:after="20" w:line="228" w:lineRule="auto"/>
            </w:pPr>
            <w:r>
              <w:t xml:space="preserve">Fixed 50 Hz step on both sides; render decoupled. PhysX is not deterministic →</w:t>
            </w:r>
            <w:r>
              <w:t xml:space="preserve"> </w:t>
            </w:r>
            <w:r>
              <w:rPr>
                <w:b/>
                <w:bCs/>
              </w:rPr>
              <w:t xml:space="preserve">snapshot state sync</w:t>
            </w:r>
            <w:r>
              <w:t xml:space="preserve">, not lockstep</w:t>
            </w:r>
          </w:p>
        </w:tc>
        <w:tc>
          <w:tcPr>
            <w:tcW w:w="1894" w:type="dxa"/>
          </w:tcPr>
          <w:p>
            <w:pPr>
              <w:pStyle w:val="TableText"/>
              <w:spacing w:before="0" w:after="20" w:line="228" w:lineRule="auto"/>
            </w:pPr>
            <w:r>
              <w:t xml:space="preserve">AD-06, D-01</w:t>
            </w:r>
          </w:p>
        </w:tc>
      </w:tr>
      <w:tr>
        <w:trPr>
          <w:cantSplit/>
        </w:trPr>
        <w:tc>
          <w:tcPr>
            <w:tcW w:w="1207" w:type="dxa"/>
            <w:shd w:val="clear" w:color="auto" w:fill="F5F6F9"/>
          </w:tcPr>
          <w:p>
            <w:pPr>
              <w:pStyle w:val="TableText"/>
              <w:spacing w:before="0" w:after="20" w:line="228" w:lineRule="auto"/>
            </w:pPr>
            <w:r>
              <w:t xml:space="preserve">Authority</w:t>
            </w:r>
          </w:p>
        </w:tc>
        <w:tc>
          <w:tcPr>
            <w:tcW w:w="6535" w:type="dxa"/>
            <w:shd w:val="clear" w:color="auto" w:fill="F5F6F9"/>
          </w:tcPr>
          <w:p>
            <w:pPr>
              <w:pStyle w:val="TableText"/>
              <w:spacing w:before="0" w:after="20" w:line="228" w:lineRule="auto"/>
            </w:pPr>
            <w:r>
              <w:t xml:space="preserve">Server owns qualification, timer, scores, grabs, obstacles, tiles, respawn, fake-path layouts. Own bean is predicted and validated by the server</w:t>
            </w:r>
          </w:p>
        </w:tc>
        <w:tc>
          <w:tcPr>
            <w:tcW w:w="1894" w:type="dxa"/>
            <w:shd w:val="clear" w:color="auto" w:fill="F5F6F9"/>
          </w:tcPr>
          <w:p>
            <w:pPr>
              <w:pStyle w:val="TableText"/>
              <w:spacing w:before="0" w:after="20" w:line="228" w:lineRule="auto"/>
            </w:pPr>
            <w:r>
              <w:t xml:space="preserve">D-03, FR-02-02 AC4, NFR-10-05 AC3</w:t>
            </w:r>
          </w:p>
        </w:tc>
      </w:tr>
      <w:tr>
        <w:trPr>
          <w:cantSplit/>
        </w:trPr>
        <w:tc>
          <w:tcPr>
            <w:tcW w:w="1207" w:type="dxa"/>
          </w:tcPr>
          <w:p>
            <w:pPr>
              <w:pStyle w:val="TableText"/>
              <w:spacing w:before="0" w:after="20" w:line="228" w:lineRule="auto"/>
            </w:pPr>
            <w:r>
              <w:t xml:space="preserve">Input</w:t>
            </w:r>
          </w:p>
        </w:tc>
        <w:tc>
          <w:tcPr>
            <w:tcW w:w="6535" w:type="dxa"/>
          </w:tcPr>
          <w:p>
            <w:pPr>
              <w:pStyle w:val="TableText"/>
              <w:spacing w:before="0" w:after="20" w:line="228" w:lineRule="auto"/>
            </w:pPr>
            <w:r>
              <w:t xml:space="preserve">C→S at 25 Hz; each packet carries the last 6 steps (redundant), sequence plus client tick</w:t>
            </w:r>
          </w:p>
        </w:tc>
        <w:tc>
          <w:tcPr>
            <w:tcW w:w="1894" w:type="dxa"/>
          </w:tcPr>
          <w:p>
            <w:pPr>
              <w:pStyle w:val="TableText"/>
              <w:spacing w:before="0" w:after="20" w:line="228" w:lineRule="auto"/>
            </w:pPr>
            <w:r>
              <w:t xml:space="preserve">D-02</w:t>
            </w:r>
          </w:p>
        </w:tc>
      </w:tr>
      <w:tr>
        <w:trPr>
          <w:cantSplit/>
        </w:trPr>
        <w:tc>
          <w:tcPr>
            <w:tcW w:w="1207" w:type="dxa"/>
            <w:shd w:val="clear" w:color="auto" w:fill="F5F6F9"/>
          </w:tcPr>
          <w:p>
            <w:pPr>
              <w:pStyle w:val="TableText"/>
              <w:spacing w:before="0" w:after="20" w:line="228" w:lineRule="auto"/>
            </w:pPr>
            <w:r>
              <w:t xml:space="preserve">Snapshots</w:t>
            </w:r>
          </w:p>
        </w:tc>
        <w:tc>
          <w:tcPr>
            <w:tcW w:w="6535" w:type="dxa"/>
            <w:shd w:val="clear" w:color="auto" w:fill="F5F6F9"/>
          </w:tcPr>
          <w:p>
            <w:pPr>
              <w:pStyle w:val="TableText"/>
              <w:spacing w:before="0" w:after="20" w:line="228" w:lineRule="auto"/>
            </w:pPr>
            <w:r>
              <w:t xml:space="preserve">S→C 20 Hz near/on-screen, 10 Hz far (interest management); delta-compressed against last acked; 16-bit quantised positions, smallest-three quaternions, ragdoll as root + 3–5 key bones (not every bone)</w:t>
            </w:r>
          </w:p>
        </w:tc>
        <w:tc>
          <w:tcPr>
            <w:tcW w:w="1894" w:type="dxa"/>
            <w:shd w:val="clear" w:color="auto" w:fill="F5F6F9"/>
          </w:tcPr>
          <w:p>
            <w:pPr>
              <w:pStyle w:val="TableText"/>
              <w:spacing w:before="0" w:after="20" w:line="228" w:lineRule="auto"/>
            </w:pPr>
            <w:r>
              <w:t xml:space="preserve">D-02, D-07</w:t>
            </w:r>
          </w:p>
        </w:tc>
      </w:tr>
      <w:tr>
        <w:trPr>
          <w:cantSplit/>
        </w:trPr>
        <w:tc>
          <w:tcPr>
            <w:tcW w:w="1207" w:type="dxa"/>
          </w:tcPr>
          <w:p>
            <w:pPr>
              <w:pStyle w:val="TableText"/>
              <w:spacing w:before="0" w:after="20" w:line="228" w:lineRule="auto"/>
            </w:pPr>
            <w:r>
              <w:t xml:space="preserve">Prediction</w:t>
            </w:r>
          </w:p>
        </w:tc>
        <w:tc>
          <w:tcPr>
            <w:tcW w:w="6535" w:type="dxa"/>
          </w:tcPr>
          <w:p>
            <w:pPr>
              <w:pStyle w:val="TableText"/>
              <w:spacing w:before="0" w:after="20" w:line="228" w:lineRule="auto"/>
            </w:pPr>
            <w:r>
              <w:t xml:space="preserve">Own move/jump/dive predicted; 1 s ring buffer; &gt;0.3 m → rewind and replay; 0.05–0.3 m → smoothed over 100–200 ms; grabs/knockbacks from others are</w:t>
            </w:r>
            <w:r>
              <w:t xml:space="preserve"> </w:t>
            </w:r>
            <w:r>
              <w:rPr>
                <w:b/>
                <w:bCs/>
              </w:rPr>
              <w:t xml:space="preserve">not</w:t>
            </w:r>
            <w:r>
              <w:t xml:space="preserve"> </w:t>
            </w:r>
            <w:r>
              <w:t xml:space="preserve">predicted</w:t>
            </w:r>
          </w:p>
        </w:tc>
        <w:tc>
          <w:tcPr>
            <w:tcW w:w="1894" w:type="dxa"/>
          </w:tcPr>
          <w:p>
            <w:pPr>
              <w:pStyle w:val="TableText"/>
              <w:spacing w:before="0" w:after="20" w:line="228" w:lineRule="auto"/>
            </w:pPr>
            <w:r>
              <w:t xml:space="preserve">D-04</w:t>
            </w:r>
          </w:p>
        </w:tc>
      </w:tr>
      <w:tr>
        <w:trPr>
          <w:cantSplit/>
        </w:trPr>
        <w:tc>
          <w:tcPr>
            <w:tcW w:w="1207" w:type="dxa"/>
            <w:shd w:val="clear" w:color="auto" w:fill="F5F6F9"/>
          </w:tcPr>
          <w:p>
            <w:pPr>
              <w:pStyle w:val="TableText"/>
              <w:spacing w:before="0" w:after="20" w:line="228" w:lineRule="auto"/>
            </w:pPr>
            <w:r>
              <w:t xml:space="preserve">Remote entities</w:t>
            </w:r>
          </w:p>
        </w:tc>
        <w:tc>
          <w:tcPr>
            <w:tcW w:w="6535" w:type="dxa"/>
            <w:shd w:val="clear" w:color="auto" w:fill="F5F6F9"/>
          </w:tcPr>
          <w:p>
            <w:pPr>
              <w:pStyle w:val="TableText"/>
              <w:spacing w:before="0" w:after="20" w:line="228" w:lineRule="auto"/>
            </w:pPr>
            <w:r>
              <w:t xml:space="preserve">Interpolated at 100 ms (adaptive 80–200 ms); extrapolate ≤150 ms then freeze</w:t>
            </w:r>
          </w:p>
        </w:tc>
        <w:tc>
          <w:tcPr>
            <w:tcW w:w="1894" w:type="dxa"/>
            <w:shd w:val="clear" w:color="auto" w:fill="F5F6F9"/>
          </w:tcPr>
          <w:p>
            <w:pPr>
              <w:pStyle w:val="TableText"/>
              <w:spacing w:before="0" w:after="20" w:line="228" w:lineRule="auto"/>
            </w:pPr>
            <w:r>
              <w:t xml:space="preserve">D-05</w:t>
            </w:r>
          </w:p>
        </w:tc>
      </w:tr>
      <w:tr>
        <w:trPr>
          <w:cantSplit/>
        </w:trPr>
        <w:tc>
          <w:tcPr>
            <w:tcW w:w="1207" w:type="dxa"/>
          </w:tcPr>
          <w:p>
            <w:pPr>
              <w:pStyle w:val="TableText"/>
              <w:spacing w:before="0" w:after="20" w:line="228" w:lineRule="auto"/>
            </w:pPr>
            <w:r>
              <w:t xml:space="preserve">Obstacles</w:t>
            </w:r>
          </w:p>
        </w:tc>
        <w:tc>
          <w:tcPr>
            <w:tcW w:w="6535" w:type="dxa"/>
          </w:tcPr>
          <w:p>
            <w:pPr>
              <w:pStyle w:val="TableText"/>
              <w:spacing w:before="0" w:after="20" w:line="228" w:lineRule="auto"/>
            </w:pPr>
            <w:r>
              <w:t xml:space="preserve">Kinematic movers driven by</w:t>
            </w:r>
            <w:r>
              <w:t xml:space="preserve"> </w:t>
            </w:r>
            <w:r>
              <w:rPr>
                <w:b/>
                <w:bCs/>
              </w:rPr>
              <w:t xml:space="preserve">server time</w:t>
            </w:r>
            <w:r>
              <w:t xml:space="preserve"> </w:t>
            </w:r>
            <w:r>
              <w:t xml:space="preserve">(synced clock, NTP-style offset estimate); clients sample the same timeline → phase error ≤50 ms P95</w:t>
            </w:r>
          </w:p>
        </w:tc>
        <w:tc>
          <w:tcPr>
            <w:tcW w:w="1894" w:type="dxa"/>
          </w:tcPr>
          <w:p>
            <w:pPr>
              <w:pStyle w:val="TableText"/>
              <w:spacing w:before="0" w:after="20" w:line="228" w:lineRule="auto"/>
            </w:pPr>
            <w:r>
              <w:t xml:space="preserve">FR-03-02 AC1</w:t>
            </w:r>
          </w:p>
        </w:tc>
      </w:tr>
      <w:tr>
        <w:trPr>
          <w:cantSplit/>
        </w:trPr>
        <w:tc>
          <w:tcPr>
            <w:tcW w:w="1207" w:type="dxa"/>
            <w:shd w:val="clear" w:color="auto" w:fill="F5F6F9"/>
          </w:tcPr>
          <w:p>
            <w:pPr>
              <w:pStyle w:val="TableText"/>
              <w:spacing w:before="0" w:after="20" w:line="228" w:lineRule="auto"/>
            </w:pPr>
            <w:r>
              <w:t xml:space="preserve">Events</w:t>
            </w:r>
          </w:p>
        </w:tc>
        <w:tc>
          <w:tcPr>
            <w:tcW w:w="6535" w:type="dxa"/>
            <w:shd w:val="clear" w:color="auto" w:fill="F5F6F9"/>
          </w:tcPr>
          <w:p>
            <w:pPr>
              <w:pStyle w:val="TableText"/>
              <w:spacing w:before="0" w:after="20" w:line="228" w:lineRule="auto"/>
            </w:pPr>
            <w:r>
              <w:t xml:space="preserve">Reliable ordered channel for tile removal, eliminations, round state; tile hidden ≤100 ms after event</w:t>
            </w:r>
          </w:p>
        </w:tc>
        <w:tc>
          <w:tcPr>
            <w:tcW w:w="1894" w:type="dxa"/>
            <w:shd w:val="clear" w:color="auto" w:fill="F5F6F9"/>
          </w:tcPr>
          <w:p>
            <w:pPr>
              <w:pStyle w:val="TableText"/>
              <w:spacing w:before="0" w:after="20" w:line="228" w:lineRule="auto"/>
            </w:pPr>
            <w:r>
              <w:t xml:space="preserve">FR-03-07 AC2</w:t>
            </w:r>
          </w:p>
        </w:tc>
      </w:tr>
      <w:tr>
        <w:trPr>
          <w:cantSplit/>
        </w:trPr>
        <w:tc>
          <w:tcPr>
            <w:tcW w:w="1207" w:type="dxa"/>
          </w:tcPr>
          <w:p>
            <w:pPr>
              <w:pStyle w:val="TableText"/>
              <w:spacing w:before="0" w:after="20" w:line="228" w:lineRule="auto"/>
            </w:pPr>
            <w:r>
              <w:t xml:space="preserve">Lag comp</w:t>
            </w:r>
          </w:p>
        </w:tc>
        <w:tc>
          <w:tcPr>
            <w:tcW w:w="6535" w:type="dxa"/>
          </w:tcPr>
          <w:p>
            <w:pPr>
              <w:pStyle w:val="TableText"/>
              <w:spacing w:before="0" w:after="20" w:line="228" w:lineRule="auto"/>
            </w:pPr>
            <w:r>
              <w:t xml:space="preserve">Rewind other beans' hitboxes for grab/dive-hit start only, cap 200 ms</w:t>
            </w:r>
          </w:p>
        </w:tc>
        <w:tc>
          <w:tcPr>
            <w:tcW w:w="1894" w:type="dxa"/>
          </w:tcPr>
          <w:p>
            <w:pPr>
              <w:pStyle w:val="TableText"/>
              <w:spacing w:before="0" w:after="20" w:line="228" w:lineRule="auto"/>
            </w:pPr>
            <w:r>
              <w:t xml:space="preserve">D-06</w:t>
            </w:r>
          </w:p>
        </w:tc>
      </w:tr>
      <w:tr>
        <w:trPr>
          <w:cantSplit/>
        </w:trPr>
        <w:tc>
          <w:tcPr>
            <w:tcW w:w="1207" w:type="dxa"/>
            <w:shd w:val="clear" w:color="auto" w:fill="F5F6F9"/>
          </w:tcPr>
          <w:p>
            <w:pPr>
              <w:pStyle w:val="TableText"/>
              <w:spacing w:before="0" w:after="20" w:line="228" w:lineRule="auto"/>
            </w:pPr>
            <w:r>
              <w:t xml:space="preserve">Ties</w:t>
            </w:r>
          </w:p>
        </w:tc>
        <w:tc>
          <w:tcPr>
            <w:tcW w:w="6535" w:type="dxa"/>
            <w:shd w:val="clear" w:color="auto" w:fill="F5F6F9"/>
          </w:tcPr>
          <w:p>
            <w:pPr>
              <w:pStyle w:val="TableText"/>
              <w:spacing w:before="0" w:after="20" w:line="228" w:lineRule="auto"/>
            </w:pPr>
            <w:r>
              <w:t xml:space="preserve">Sub-tick timestamp from the server-side contact solver; equal → all win</w:t>
            </w:r>
          </w:p>
        </w:tc>
        <w:tc>
          <w:tcPr>
            <w:tcW w:w="1894" w:type="dxa"/>
            <w:shd w:val="clear" w:color="auto" w:fill="F5F6F9"/>
          </w:tcPr>
          <w:p>
            <w:pPr>
              <w:pStyle w:val="TableText"/>
              <w:spacing w:before="0" w:after="20" w:line="228" w:lineRule="auto"/>
            </w:pPr>
            <w:r>
              <w:t xml:space="preserve">FR-01-05 AC2, AD-10</w:t>
            </w:r>
          </w:p>
        </w:tc>
      </w:tr>
      <w:tr>
        <w:trPr>
          <w:cantSplit/>
        </w:trPr>
        <w:tc>
          <w:tcPr>
            <w:tcW w:w="1207" w:type="dxa"/>
          </w:tcPr>
          <w:p>
            <w:pPr>
              <w:pStyle w:val="TableText"/>
              <w:spacing w:before="0" w:after="20" w:line="228" w:lineRule="auto"/>
            </w:pPr>
            <w:r>
              <w:t xml:space="preserve">Bandwidth</w:t>
            </w:r>
          </w:p>
        </w:tc>
        <w:tc>
          <w:tcPr>
            <w:tcW w:w="6535" w:type="dxa"/>
          </w:tcPr>
          <w:p>
            <w:pPr>
              <w:pStyle w:val="TableText"/>
              <w:spacing w:before="0" w:after="20" w:line="228" w:lineRule="auto"/>
            </w:pPr>
            <w:r>
              <w:t xml:space="preserve">≤64 kbps avg / 128 peak down, ≤16 kbps up; ≤2 Mbps per show</w:t>
            </w:r>
          </w:p>
        </w:tc>
        <w:tc>
          <w:tcPr>
            <w:tcW w:w="1894" w:type="dxa"/>
          </w:tcPr>
          <w:p>
            <w:pPr>
              <w:pStyle w:val="TableText"/>
              <w:spacing w:before="0" w:after="20" w:line="228" w:lineRule="auto"/>
            </w:pPr>
            <w:r>
              <w:t xml:space="preserve">D-07</w:t>
            </w:r>
          </w:p>
        </w:tc>
      </w:tr>
      <w:tr>
        <w:trPr>
          <w:cantSplit/>
        </w:trPr>
        <w:tc>
          <w:tcPr>
            <w:tcW w:w="1207" w:type="dxa"/>
            <w:shd w:val="clear" w:color="auto" w:fill="F5F6F9"/>
          </w:tcPr>
          <w:p>
            <w:pPr>
              <w:pStyle w:val="TableText"/>
              <w:spacing w:before="0" w:after="20" w:line="228" w:lineRule="auto"/>
            </w:pPr>
            <w:r>
              <w:t xml:space="preserve">Latency</w:t>
            </w:r>
          </w:p>
        </w:tc>
        <w:tc>
          <w:tcPr>
            <w:tcW w:w="6535" w:type="dxa"/>
            <w:shd w:val="clear" w:color="auto" w:fill="F5F6F9"/>
          </w:tcPr>
          <w:p>
            <w:pPr>
              <w:pStyle w:val="TableText"/>
              <w:spacing w:before="0" w:after="20" w:line="228" w:lineRule="auto"/>
            </w:pPr>
            <w:r>
              <w:t xml:space="preserve">Target ≤80 ms, playable ≤150 ms, MM excludes &gt;200 ms</w:t>
            </w:r>
          </w:p>
        </w:tc>
        <w:tc>
          <w:tcPr>
            <w:tcW w:w="1894" w:type="dxa"/>
            <w:shd w:val="clear" w:color="auto" w:fill="F5F6F9"/>
          </w:tcPr>
          <w:p>
            <w:pPr>
              <w:pStyle w:val="TableText"/>
              <w:spacing w:before="0" w:after="20" w:line="228" w:lineRule="auto"/>
            </w:pPr>
            <w:r>
              <w:t xml:space="preserve">D-08, D-14</w:t>
            </w:r>
          </w:p>
        </w:tc>
      </w:tr>
      <w:tr>
        <w:trPr>
          <w:cantSplit/>
        </w:trPr>
        <w:tc>
          <w:tcPr>
            <w:tcW w:w="1207" w:type="dxa"/>
          </w:tcPr>
          <w:p>
            <w:pPr>
              <w:pStyle w:val="TableText"/>
              <w:spacing w:before="0" w:after="20" w:line="228" w:lineRule="auto"/>
            </w:pPr>
            <w:r>
              <w:t xml:space="preserve">Reconnect</w:t>
            </w:r>
          </w:p>
        </w:tc>
        <w:tc>
          <w:tcPr>
            <w:tcW w:w="6535" w:type="dxa"/>
          </w:tcPr>
          <w:p>
            <w:pPr>
              <w:pStyle w:val="TableText"/>
              <w:spacing w:before="0" w:after="20" w:line="228" w:lineRule="auto"/>
            </w:pPr>
            <w:r>
              <w:t xml:space="preserve">60 s, max 2 per show, reconnect token bound to</w:t>
            </w:r>
            <w:r>
              <w:t xml:space="preserve"> </w:t>
            </w:r>
            <w:r>
              <w:rPr>
                <w:rStyle w:val="VerbatimChar"/>
              </w:rPr>
              <w:t xml:space="preserve">player_id</w:t>
            </w:r>
            <w:r>
              <w:t xml:space="preserve"> </w:t>
            </w:r>
            <w:r>
              <w:t xml:space="preserve">+</w:t>
            </w:r>
            <w:r>
              <w:t xml:space="preserve"> </w:t>
            </w:r>
            <w:r>
              <w:rPr>
                <w:rStyle w:val="VerbatimChar"/>
              </w:rPr>
              <w:t xml:space="preserve">show_id</w:t>
            </w:r>
          </w:p>
        </w:tc>
        <w:tc>
          <w:tcPr>
            <w:tcW w:w="1894" w:type="dxa"/>
          </w:tcPr>
          <w:p>
            <w:pPr>
              <w:pStyle w:val="TableText"/>
              <w:spacing w:before="0" w:after="20" w:line="228" w:lineRule="auto"/>
            </w:pPr>
            <w:r>
              <w:t xml:space="preserve">D-09, FR-07-16</w:t>
            </w:r>
          </w:p>
        </w:tc>
      </w:tr>
      <w:tr>
        <w:trPr>
          <w:cantSplit/>
        </w:trPr>
        <w:tc>
          <w:tcPr>
            <w:tcW w:w="1207" w:type="dxa"/>
            <w:shd w:val="clear" w:color="auto" w:fill="F5F6F9"/>
          </w:tcPr>
          <w:p>
            <w:pPr>
              <w:pStyle w:val="TableText"/>
              <w:spacing w:before="0" w:after="20" w:line="228" w:lineRule="auto"/>
            </w:pPr>
            <w:r>
              <w:t xml:space="preserve">Transport</w:t>
            </w:r>
          </w:p>
        </w:tc>
        <w:tc>
          <w:tcPr>
            <w:tcW w:w="6535" w:type="dxa"/>
            <w:shd w:val="clear" w:color="auto" w:fill="F5F6F9"/>
          </w:tcPr>
          <w:p>
            <w:pPr>
              <w:pStyle w:val="TableText"/>
              <w:spacing w:before="0" w:after="20" w:line="228" w:lineRule="auto"/>
            </w:pPr>
            <w:r>
              <w:t xml:space="preserve">UDP with encryption + authentication (DTLS or the netcode library's AEAD); connect token issued by the allocator (signed, 30 s TTL)</w:t>
            </w:r>
          </w:p>
        </w:tc>
        <w:tc>
          <w:tcPr>
            <w:tcW w:w="1894" w:type="dxa"/>
            <w:shd w:val="clear" w:color="auto" w:fill="F5F6F9"/>
          </w:tcPr>
          <w:p>
            <w:pPr>
              <w:pStyle w:val="TableText"/>
              <w:spacing w:before="0" w:after="20" w:line="228" w:lineRule="auto"/>
            </w:pPr>
            <w:r>
              <w:t xml:space="preserve">NFR-10-16</w:t>
            </w:r>
          </w:p>
        </w:tc>
      </w:tr>
      <w:tr>
        <w:trPr>
          <w:cantSplit/>
        </w:trPr>
        <w:tc>
          <w:tcPr>
            <w:tcW w:w="1207" w:type="dxa"/>
          </w:tcPr>
          <w:p>
            <w:pPr>
              <w:pStyle w:val="TableText"/>
              <w:spacing w:before="0" w:after="20" w:line="228" w:lineRule="auto"/>
            </w:pPr>
            <w:r>
              <w:t xml:space="preserve">Spectating</w:t>
            </w:r>
          </w:p>
        </w:tc>
        <w:tc>
          <w:tcPr>
            <w:tcW w:w="6535" w:type="dxa"/>
          </w:tcPr>
          <w:p>
            <w:pPr>
              <w:pStyle w:val="TableText"/>
              <w:spacing w:before="0" w:after="20" w:line="228" w:lineRule="auto"/>
            </w:pPr>
            <w:r>
              <w:t xml:space="preserve">Eliminated players receive a spectator snapshot stream (one followed bean at 20 Hz, others at 10 Hz)</w:t>
            </w:r>
          </w:p>
        </w:tc>
        <w:tc>
          <w:tcPr>
            <w:tcW w:w="1894" w:type="dxa"/>
          </w:tcPr>
          <w:p>
            <w:pPr>
              <w:pStyle w:val="TableText"/>
              <w:spacing w:before="0" w:after="20" w:line="228" w:lineRule="auto"/>
            </w:pPr>
            <w:r>
              <w:t xml:space="preserve">FR-07-11</w:t>
            </w:r>
          </w:p>
        </w:tc>
      </w:tr>
    </w:tbl>
    <w:bookmarkEnd w:id="211"/>
    <w:bookmarkStart w:id="215" w:name="X7e95691f0a24c2b9c29b11c9cdf0cf7d2ff8584"/>
    <w:p>
      <w:pPr>
        <w:pStyle w:val="Heading2"/>
      </w:pPr>
      <w:r>
        <w:t xml:space="preserve">8.4 Game server lifecycle (FR-01-02, FR-01-05, D-09..D-12, AD-17)</w:t>
      </w:r>
    </w:p>
    <w:p>
      <w:pPr>
        <w:pStyle w:val="CaptionedFigure"/>
      </w:pPr>
      <w:r>
        <w:drawing>
          <wp:inline>
            <wp:extent cx="1961999" cy="7553216"/>
            <wp:effectExtent b="0" l="0" r="0" t="0"/>
            <wp:docPr descr="Figure 8.2 — Game server lifecycle" title="" id="213" name="Picture"/>
            <a:graphic>
              <a:graphicData uri="http://schemas.openxmlformats.org/drawingml/2006/picture">
                <pic:pic>
                  <pic:nvPicPr>
                    <pic:cNvPr descr="out/fig/d08_02.png" id="214" name="Picture"/>
                    <pic:cNvPicPr>
                      <a:picLocks noChangeArrowheads="1" noChangeAspect="1"/>
                    </pic:cNvPicPr>
                  </pic:nvPicPr>
                  <pic:blipFill>
                    <a:blip r:embed="rId212"/>
                    <a:stretch>
                      <a:fillRect/>
                    </a:stretch>
                  </pic:blipFill>
                  <pic:spPr bwMode="auto">
                    <a:xfrm>
                      <a:off x="0" y="0"/>
                      <a:ext cx="1961999" cy="7553216"/>
                    </a:xfrm>
                    <a:prstGeom prst="rect">
                      <a:avLst/>
                    </a:prstGeom>
                    <a:noFill/>
                    <a:ln w="9525">
                      <a:noFill/>
                      <a:headEnd/>
                      <a:tailEnd/>
                    </a:ln>
                  </pic:spPr>
                </pic:pic>
              </a:graphicData>
            </a:graphic>
          </wp:inline>
        </w:drawing>
      </w:r>
    </w:p>
    <w:p>
      <w:pPr>
        <w:pStyle w:val="ImageCaption"/>
      </w:pPr>
      <w:r>
        <w:t xml:space="preserve">Figure 8.2 — Game server lifecycle</w:t>
      </w:r>
    </w:p>
    <w:p>
      <w:pPr>
        <w:pStyle w:val="Compact"/>
        <w:numPr>
          <w:ilvl w:val="0"/>
          <w:numId w:val="1043"/>
        </w:numPr>
      </w:pPr>
      <w:r>
        <w:rPr>
          <w:b/>
          <w:bCs/>
        </w:rPr>
        <w:t xml:space="preserve">Pre-warm buffer:</w:t>
      </w:r>
      <w:r>
        <w:t xml:space="preserve"> </w:t>
      </w:r>
      <w:r>
        <w:t xml:space="preserve">10% of peak plus 50 Ready servers per region; scale-up from 10% to 100% in ≤15 min (D-16).</w:t>
      </w:r>
    </w:p>
    <w:p>
      <w:pPr>
        <w:pStyle w:val="Compact"/>
        <w:numPr>
          <w:ilvl w:val="0"/>
          <w:numId w:val="1043"/>
        </w:numPr>
      </w:pPr>
      <w:r>
        <w:rPr>
          <w:b/>
          <w:bCs/>
        </w:rPr>
        <w:t xml:space="preserve">Config pinning:</w:t>
      </w:r>
      <w:r>
        <w:t xml:space="preserve"> </w:t>
      </w:r>
      <w:r>
        <w:t xml:space="preserve">a show reads the config version that was live when it was allocated. A level disabled ≥60 s before show start is never chosen (FR-01-03 AC5).</w:t>
      </w:r>
    </w:p>
    <w:p>
      <w:pPr>
        <w:pStyle w:val="Compact"/>
        <w:numPr>
          <w:ilvl w:val="0"/>
          <w:numId w:val="1043"/>
        </w:numPr>
      </w:pPr>
      <w:r>
        <w:rPr>
          <w:b/>
          <w:bCs/>
        </w:rPr>
        <w:t xml:space="preserve">Crash handling:</w:t>
      </w:r>
      <w:r>
        <w:t xml:space="preserve"> </w:t>
      </w:r>
      <w:r>
        <w:t xml:space="preserve">if a server crashes, a watchdog reports</w:t>
      </w:r>
      <w:r>
        <w:t xml:space="preserve"> </w:t>
      </w:r>
      <w:r>
        <w:rPr>
          <w:rStyle w:val="VerbatimChar"/>
        </w:rPr>
        <w:t xml:space="preserve">ShowAborted</w:t>
      </w:r>
      <w:r>
        <w:t xml:space="preserve">. Players get XP/Coins for the rounds they finished (rounds are checkpointed to Redis after each round) and return to the menu.</w:t>
      </w:r>
    </w:p>
    <w:p>
      <w:pPr>
        <w:pStyle w:val="Compact"/>
        <w:numPr>
          <w:ilvl w:val="0"/>
          <w:numId w:val="1043"/>
        </w:numPr>
      </w:pPr>
      <w:r>
        <w:rPr>
          <w:b/>
          <w:bCs/>
        </w:rPr>
        <w:t xml:space="preserve">Bots:</w:t>
      </w:r>
      <w:r>
        <w:t xml:space="preserve"> </w:t>
      </w:r>
      <w:r>
        <w:t xml:space="preserve">run in-process, ≤12 per show, casual only, ~0.1 ms/bot/step (D-11).</w:t>
      </w:r>
    </w:p>
    <w:p>
      <w:pPr>
        <w:pStyle w:val="Compact"/>
        <w:numPr>
          <w:ilvl w:val="0"/>
          <w:numId w:val="1043"/>
        </w:numPr>
      </w:pPr>
      <w:r>
        <w:rPr>
          <w:b/>
          <w:bCs/>
        </w:rPr>
        <w:t xml:space="preserve">Server-side drain:</w:t>
      </w:r>
      <w:r>
        <w:t xml:space="preserve"> </w:t>
      </w:r>
      <w:r>
        <w:t xml:space="preserve">on deploy, servers in</w:t>
      </w:r>
      <w:r>
        <w:t xml:space="preserve"> </w:t>
      </w:r>
      <w:r>
        <w:rPr>
          <w:rStyle w:val="VerbatimChar"/>
        </w:rPr>
        <w:t xml:space="preserve">Allocated</w:t>
      </w:r>
      <w:r>
        <w:t xml:space="preserve"> </w:t>
      </w:r>
      <w:r>
        <w:t xml:space="preserve">state finish; new allocations go to the new fleet version.</w:t>
      </w:r>
    </w:p>
    <w:bookmarkEnd w:id="215"/>
    <w:bookmarkStart w:id="216" w:name="backend-services"/>
    <w:p>
      <w:pPr>
        <w:pStyle w:val="Heading2"/>
      </w:pPr>
      <w:r>
        <w:t xml:space="preserve">8.5 Backend services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474"/>
        <w:gridCol w:w="5781"/>
        <w:gridCol w:w="2381"/>
      </w:tblGrid>
      <w:tr>
        <w:trPr>
          <w:cantSplit/>
          <w:tblHeader/>
        </w:trPr>
        <w:tc>
          <w:tcPr>
            <w:tcW w:w="1474" w:type="dxa"/>
            <w:shd w:val="clear" w:color="auto" w:fill="1F2140"/>
          </w:tcPr>
          <w:p>
            <w:pPr>
              <w:pStyle w:val="TableText"/>
              <w:spacing w:before="0" w:after="20" w:line="228" w:lineRule="auto"/>
            </w:pPr>
            <w:r>
              <w:rPr>
                <w:b/>
                <w:color w:val="FFFFFF"/>
              </w:rPr>
              <w:t xml:space="preserve">Service</w:t>
            </w:r>
          </w:p>
        </w:tc>
        <w:tc>
          <w:tcPr>
            <w:tcW w:w="5781" w:type="dxa"/>
            <w:shd w:val="clear" w:color="auto" w:fill="1F2140"/>
          </w:tcPr>
          <w:p>
            <w:pPr>
              <w:pStyle w:val="TableText"/>
              <w:spacing w:before="0" w:after="20" w:line="228" w:lineRule="auto"/>
            </w:pPr>
            <w:r>
              <w:rPr>
                <w:b/>
                <w:color w:val="FFFFFF"/>
              </w:rPr>
              <w:t xml:space="preserve">Responsibilities</w:t>
            </w:r>
          </w:p>
        </w:tc>
        <w:tc>
          <w:tcPr>
            <w:tcW w:w="2381" w:type="dxa"/>
            <w:shd w:val="clear" w:color="auto" w:fill="1F2140"/>
          </w:tcPr>
          <w:p>
            <w:pPr>
              <w:pStyle w:val="TableText"/>
              <w:spacing w:before="0" w:after="20" w:line="228" w:lineRule="auto"/>
            </w:pPr>
            <w:r>
              <w:rPr>
                <w:b/>
                <w:color w:val="FFFFFF"/>
              </w:rPr>
              <w:t xml:space="preserve">Key requirements</w:t>
            </w:r>
          </w:p>
        </w:tc>
      </w:tr>
      <w:tr>
        <w:trPr>
          <w:cantSplit/>
        </w:trPr>
        <w:tc>
          <w:tcPr>
            <w:tcW w:w="1474" w:type="dxa"/>
          </w:tcPr>
          <w:p>
            <w:pPr>
              <w:pStyle w:val="TableText"/>
              <w:spacing w:before="0" w:after="20" w:line="228" w:lineRule="auto"/>
            </w:pPr>
            <w:r>
              <w:t xml:space="preserve">Identity &amp; session</w:t>
            </w:r>
          </w:p>
        </w:tc>
        <w:tc>
          <w:tcPr>
            <w:tcW w:w="5781" w:type="dxa"/>
          </w:tcPr>
          <w:p>
            <w:pPr>
              <w:pStyle w:val="TableText"/>
              <w:spacing w:before="0" w:after="20" w:line="228" w:lineRule="auto"/>
            </w:pPr>
            <w:r>
              <w:t xml:space="preserve">Device/platform login (Steam or Epic on PC, Q-C1), session JWT (15 min) + refresh, reconnect tokens, login queue at &gt;80% capacity, kill switch on account creation</w:t>
            </w:r>
          </w:p>
        </w:tc>
        <w:tc>
          <w:tcPr>
            <w:tcW w:w="2381" w:type="dxa"/>
          </w:tcPr>
          <w:p>
            <w:pPr>
              <w:pStyle w:val="TableText"/>
              <w:spacing w:before="0" w:after="20" w:line="228" w:lineRule="auto"/>
            </w:pPr>
            <w:r>
              <w:t xml:space="preserve">FR-07-06, D-16, NFR-10-06</w:t>
            </w:r>
          </w:p>
        </w:tc>
      </w:tr>
      <w:tr>
        <w:trPr>
          <w:cantSplit/>
        </w:trPr>
        <w:tc>
          <w:tcPr>
            <w:tcW w:w="1474" w:type="dxa"/>
            <w:shd w:val="clear" w:color="auto" w:fill="F5F6F9"/>
          </w:tcPr>
          <w:p>
            <w:pPr>
              <w:pStyle w:val="TableText"/>
              <w:spacing w:before="0" w:after="20" w:line="228" w:lineRule="auto"/>
            </w:pPr>
            <w:r>
              <w:t xml:space="preserve">Parent Account &amp; consent</w:t>
            </w:r>
          </w:p>
        </w:tc>
        <w:tc>
          <w:tcPr>
            <w:tcW w:w="5781" w:type="dxa"/>
            <w:shd w:val="clear" w:color="auto" w:fill="F5F6F9"/>
          </w:tcPr>
          <w:p>
            <w:pPr>
              <w:pStyle w:val="TableText"/>
              <w:spacing w:before="0" w:after="20" w:line="228" w:lineRule="auto"/>
            </w:pPr>
            <w:r>
              <w:t xml:space="preserve">Parent email + verifiable parental consent (VPC, e.g. card check or ID check through a certified vendor such as KWS/PRIVO/Veratad; vendor choice open); parent gate; controls (play-time limits, friends on/off, quick-chat on/off, spending lock); dashboard; data export/deletion; consent record kept for life of account +3 years</w:t>
            </w:r>
          </w:p>
        </w:tc>
        <w:tc>
          <w:tcPr>
            <w:tcW w:w="2381" w:type="dxa"/>
            <w:shd w:val="clear" w:color="auto" w:fill="F5F6F9"/>
          </w:tcPr>
          <w:p>
            <w:pPr>
              <w:pStyle w:val="TableText"/>
              <w:spacing w:before="0" w:after="20" w:line="228" w:lineRule="auto"/>
            </w:pPr>
            <w:r>
              <w:t xml:space="preserve">FR-11-02, 07, 08, 09, 10, 12, NFR-10-21</w:t>
            </w:r>
          </w:p>
        </w:tc>
      </w:tr>
      <w:tr>
        <w:trPr>
          <w:cantSplit/>
        </w:trPr>
        <w:tc>
          <w:tcPr>
            <w:tcW w:w="1474" w:type="dxa"/>
          </w:tcPr>
          <w:p>
            <w:pPr>
              <w:pStyle w:val="TableText"/>
              <w:spacing w:before="0" w:after="20" w:line="228" w:lineRule="auto"/>
            </w:pPr>
            <w:r>
              <w:t xml:space="preserve">Profile</w:t>
            </w:r>
          </w:p>
        </w:tc>
        <w:tc>
          <w:tcPr>
            <w:tcW w:w="5781" w:type="dxa"/>
          </w:tcPr>
          <w:p>
            <w:pPr>
              <w:pStyle w:val="TableText"/>
              <w:spacing w:before="0" w:after="20" w:line="228" w:lineRule="auto"/>
            </w:pPr>
            <w:r>
              <w:t xml:space="preserve">Child profile with generated name (from a curated word list; not searchable), cosmetics loadout, settings (private by default)</w:t>
            </w:r>
          </w:p>
        </w:tc>
        <w:tc>
          <w:tcPr>
            <w:tcW w:w="2381" w:type="dxa"/>
          </w:tcPr>
          <w:p>
            <w:pPr>
              <w:pStyle w:val="TableText"/>
              <w:spacing w:before="0" w:after="20" w:line="228" w:lineRule="auto"/>
            </w:pPr>
            <w:r>
              <w:t xml:space="preserve">FR-11-04, FR-11-11, FR-05-17</w:t>
            </w:r>
          </w:p>
        </w:tc>
      </w:tr>
      <w:tr>
        <w:trPr>
          <w:cantSplit/>
        </w:trPr>
        <w:tc>
          <w:tcPr>
            <w:tcW w:w="1474" w:type="dxa"/>
            <w:shd w:val="clear" w:color="auto" w:fill="F5F6F9"/>
          </w:tcPr>
          <w:p>
            <w:pPr>
              <w:pStyle w:val="TableText"/>
              <w:spacing w:before="0" w:after="20" w:line="228" w:lineRule="auto"/>
            </w:pPr>
            <w:r>
              <w:t xml:space="preserve">Social</w:t>
            </w:r>
          </w:p>
        </w:tc>
        <w:tc>
          <w:tcPr>
            <w:tcW w:w="5781" w:type="dxa"/>
            <w:shd w:val="clear" w:color="auto" w:fill="F5F6F9"/>
          </w:tcPr>
          <w:p>
            <w:pPr>
              <w:pStyle w:val="TableText"/>
              <w:spacing w:before="0" w:after="20" w:line="228" w:lineRule="auto"/>
            </w:pPr>
            <w:r>
              <w:t xml:space="preserve">Friend codes (parent-approved), party (≤4), block/mute, presence, quick-chat preset IDs only</w:t>
            </w:r>
          </w:p>
        </w:tc>
        <w:tc>
          <w:tcPr>
            <w:tcW w:w="2381" w:type="dxa"/>
            <w:shd w:val="clear" w:color="auto" w:fill="F5F6F9"/>
          </w:tcPr>
          <w:p>
            <w:pPr>
              <w:pStyle w:val="TableText"/>
              <w:spacing w:before="0" w:after="20" w:line="228" w:lineRule="auto"/>
            </w:pPr>
            <w:r>
              <w:t xml:space="preserve">FR-07-03, 07, 14, 15, FR-11-03</w:t>
            </w:r>
          </w:p>
        </w:tc>
      </w:tr>
      <w:tr>
        <w:trPr>
          <w:cantSplit/>
        </w:trPr>
        <w:tc>
          <w:tcPr>
            <w:tcW w:w="1474" w:type="dxa"/>
          </w:tcPr>
          <w:p>
            <w:pPr>
              <w:pStyle w:val="TableText"/>
              <w:spacing w:before="0" w:after="20" w:line="228" w:lineRule="auto"/>
            </w:pPr>
            <w:r>
              <w:t xml:space="preserve">Matchmaker</w:t>
            </w:r>
          </w:p>
        </w:tc>
        <w:tc>
          <w:tcPr>
            <w:tcW w:w="5781" w:type="dxa"/>
          </w:tcPr>
          <w:p>
            <w:pPr>
              <w:pStyle w:val="TableText"/>
              <w:spacing w:before="0" w:after="20" w:line="228" w:lineRule="auto"/>
            </w:pPr>
            <w:r>
              <w:t xml:space="preserve">Queue tickets, party atomicity, D-12 fill steps, region QoS, loose MMR bands, bot backfill decision, ≥2,000 players/s</w:t>
            </w:r>
          </w:p>
        </w:tc>
        <w:tc>
          <w:tcPr>
            <w:tcW w:w="2381" w:type="dxa"/>
          </w:tcPr>
          <w:p>
            <w:pPr>
              <w:pStyle w:val="TableText"/>
              <w:spacing w:before="0" w:after="20" w:line="228" w:lineRule="auto"/>
            </w:pPr>
            <w:r>
              <w:t xml:space="preserve">FR-01-02, D-11..D-14, FR-07-02</w:t>
            </w:r>
          </w:p>
        </w:tc>
      </w:tr>
      <w:tr>
        <w:trPr>
          <w:cantSplit/>
        </w:trPr>
        <w:tc>
          <w:tcPr>
            <w:tcW w:w="1474" w:type="dxa"/>
            <w:shd w:val="clear" w:color="auto" w:fill="F5F6F9"/>
          </w:tcPr>
          <w:p>
            <w:pPr>
              <w:pStyle w:val="TableText"/>
              <w:spacing w:before="0" w:after="20" w:line="228" w:lineRule="auto"/>
            </w:pPr>
            <w:r>
              <w:t xml:space="preserve">Fleet allocator</w:t>
            </w:r>
          </w:p>
        </w:tc>
        <w:tc>
          <w:tcPr>
            <w:tcW w:w="5781" w:type="dxa"/>
            <w:shd w:val="clear" w:color="auto" w:fill="F5F6F9"/>
          </w:tcPr>
          <w:p>
            <w:pPr>
              <w:pStyle w:val="TableText"/>
              <w:spacing w:before="0" w:after="20" w:line="228" w:lineRule="auto"/>
            </w:pPr>
            <w:r>
              <w:t xml:space="preserve">Agones (or GameLift/Edgegap) allocation, autoscaler, multi-cluster per region</w:t>
            </w:r>
          </w:p>
        </w:tc>
        <w:tc>
          <w:tcPr>
            <w:tcW w:w="2381" w:type="dxa"/>
            <w:shd w:val="clear" w:color="auto" w:fill="F5F6F9"/>
          </w:tcPr>
          <w:p>
            <w:pPr>
              <w:pStyle w:val="TableText"/>
              <w:spacing w:before="0" w:after="20" w:line="228" w:lineRule="auto"/>
            </w:pPr>
            <w:r>
              <w:t xml:space="preserve">D-15, D-16</w:t>
            </w:r>
          </w:p>
        </w:tc>
      </w:tr>
      <w:tr>
        <w:trPr>
          <w:cantSplit/>
        </w:trPr>
        <w:tc>
          <w:tcPr>
            <w:tcW w:w="1474" w:type="dxa"/>
          </w:tcPr>
          <w:p>
            <w:pPr>
              <w:pStyle w:val="TableText"/>
              <w:spacing w:before="0" w:after="20" w:line="228" w:lineRule="auto"/>
            </w:pPr>
            <w:r>
              <w:t xml:space="preserve">Progression</w:t>
            </w:r>
          </w:p>
        </w:tc>
        <w:tc>
          <w:tcPr>
            <w:tcW w:w="5781" w:type="dxa"/>
          </w:tcPr>
          <w:p>
            <w:pPr>
              <w:pStyle w:val="TableText"/>
              <w:spacing w:before="0" w:after="20" w:line="228" w:lineRule="auto"/>
            </w:pPr>
            <w:r>
              <w:t xml:space="preserve">XP and level, Season Path (free track), challenges, Trophies; applies MatchResult idempotently</w:t>
            </w:r>
          </w:p>
        </w:tc>
        <w:tc>
          <w:tcPr>
            <w:tcW w:w="2381" w:type="dxa"/>
          </w:tcPr>
          <w:p>
            <w:pPr>
              <w:pStyle w:val="TableText"/>
              <w:spacing w:before="0" w:after="20" w:line="228" w:lineRule="auto"/>
            </w:pPr>
            <w:r>
              <w:t xml:space="preserve">FR-06-01, 02, 07, 13, FR-09-19</w:t>
            </w:r>
          </w:p>
        </w:tc>
      </w:tr>
      <w:tr>
        <w:trPr>
          <w:cantSplit/>
        </w:trPr>
        <w:tc>
          <w:tcPr>
            <w:tcW w:w="1474" w:type="dxa"/>
            <w:shd w:val="clear" w:color="auto" w:fill="F5F6F9"/>
          </w:tcPr>
          <w:p>
            <w:pPr>
              <w:pStyle w:val="TableText"/>
              <w:spacing w:before="0" w:after="20" w:line="228" w:lineRule="auto"/>
            </w:pPr>
            <w:r>
              <w:t xml:space="preserve">Inventory &amp; wallet</w:t>
            </w:r>
          </w:p>
        </w:tc>
        <w:tc>
          <w:tcPr>
            <w:tcW w:w="5781" w:type="dxa"/>
            <w:shd w:val="clear" w:color="auto" w:fill="F5F6F9"/>
          </w:tcPr>
          <w:p>
            <w:pPr>
              <w:pStyle w:val="TableText"/>
              <w:spacing w:before="0" w:after="20" w:line="228" w:lineRule="auto"/>
            </w:pPr>
            <w:r>
              <w:t xml:space="preserve">Append-only Coin ledger, entitlements, Coin Shop purchases, grants/rollback by admin with audit</w:t>
            </w:r>
          </w:p>
        </w:tc>
        <w:tc>
          <w:tcPr>
            <w:tcW w:w="2381" w:type="dxa"/>
            <w:shd w:val="clear" w:color="auto" w:fill="F5F6F9"/>
          </w:tcPr>
          <w:p>
            <w:pPr>
              <w:pStyle w:val="TableText"/>
              <w:spacing w:before="0" w:after="20" w:line="228" w:lineRule="auto"/>
            </w:pPr>
            <w:r>
              <w:t xml:space="preserve">FR-06-05, 06, 19, FR-05-10, 11</w:t>
            </w:r>
          </w:p>
        </w:tc>
      </w:tr>
      <w:tr>
        <w:trPr>
          <w:cantSplit/>
        </w:trPr>
        <w:tc>
          <w:tcPr>
            <w:tcW w:w="1474" w:type="dxa"/>
          </w:tcPr>
          <w:p>
            <w:pPr>
              <w:pStyle w:val="TableText"/>
              <w:spacing w:before="0" w:after="20" w:line="228" w:lineRule="auto"/>
            </w:pPr>
            <w:r>
              <w:t xml:space="preserve">Config &amp; live-tuning</w:t>
            </w:r>
          </w:p>
        </w:tc>
        <w:tc>
          <w:tcPr>
            <w:tcW w:w="5781" w:type="dxa"/>
          </w:tcPr>
          <w:p>
            <w:pPr>
              <w:pStyle w:val="TableText"/>
              <w:spacing w:before="0" w:after="20" w:line="228" w:lineRule="auto"/>
            </w:pPr>
            <w:r>
              <w:t xml:space="preserve">Versioned, schema-validated config bundles; shows, levels, weights, physics values, kill switches, News Board</w:t>
            </w:r>
          </w:p>
        </w:tc>
        <w:tc>
          <w:tcPr>
            <w:tcW w:w="2381" w:type="dxa"/>
          </w:tcPr>
          <w:p>
            <w:pPr>
              <w:pStyle w:val="TableText"/>
              <w:spacing w:before="0" w:after="20" w:line="228" w:lineRule="auto"/>
            </w:pPr>
            <w:r>
              <w:t xml:space="preserve">NFR-10-20, FR-01-03 AC5, FR-09-26</w:t>
            </w:r>
          </w:p>
        </w:tc>
      </w:tr>
      <w:tr>
        <w:trPr>
          <w:cantSplit/>
        </w:trPr>
        <w:tc>
          <w:tcPr>
            <w:tcW w:w="1474" w:type="dxa"/>
            <w:shd w:val="clear" w:color="auto" w:fill="F5F6F9"/>
          </w:tcPr>
          <w:p>
            <w:pPr>
              <w:pStyle w:val="TableText"/>
              <w:spacing w:before="0" w:after="20" w:line="228" w:lineRule="auto"/>
            </w:pPr>
            <w:r>
              <w:t xml:space="preserve">Telemetry</w:t>
            </w:r>
          </w:p>
        </w:tc>
        <w:tc>
          <w:tcPr>
            <w:tcW w:w="5781" w:type="dxa"/>
            <w:shd w:val="clear" w:color="auto" w:fill="F5F6F9"/>
          </w:tcPr>
          <w:p>
            <w:pPr>
              <w:pStyle w:val="TableText"/>
              <w:spacing w:before="0" w:after="20" w:line="228" w:lineRule="auto"/>
            </w:pPr>
            <w:r>
              <w:t xml:space="preserve">Event ingest (batched HTTPS), schema registry with PII lint, warehouse, dashboards and alerts</w:t>
            </w:r>
          </w:p>
        </w:tc>
        <w:tc>
          <w:tcPr>
            <w:tcW w:w="2381" w:type="dxa"/>
            <w:shd w:val="clear" w:color="auto" w:fill="F5F6F9"/>
          </w:tcPr>
          <w:p>
            <w:pPr>
              <w:pStyle w:val="TableText"/>
              <w:spacing w:before="0" w:after="20" w:line="228" w:lineRule="auto"/>
            </w:pPr>
            <w:r>
              <w:t xml:space="preserve">NFR-10-12, D-19</w:t>
            </w:r>
          </w:p>
        </w:tc>
      </w:tr>
      <w:tr>
        <w:trPr>
          <w:cantSplit/>
        </w:trPr>
        <w:tc>
          <w:tcPr>
            <w:tcW w:w="1474" w:type="dxa"/>
          </w:tcPr>
          <w:p>
            <w:pPr>
              <w:pStyle w:val="TableText"/>
              <w:spacing w:before="0" w:after="20" w:line="228" w:lineRule="auto"/>
            </w:pPr>
            <w:r>
              <w:t xml:space="preserve">Moderation</w:t>
            </w:r>
          </w:p>
        </w:tc>
        <w:tc>
          <w:tcPr>
            <w:tcW w:w="5781" w:type="dxa"/>
          </w:tcPr>
          <w:p>
            <w:pPr>
              <w:pStyle w:val="TableText"/>
              <w:spacing w:before="0" w:after="20" w:line="228" w:lineRule="auto"/>
            </w:pPr>
            <w:r>
              <w:t xml:space="preserve">Child-friendly reports (category picker, no free text), report queue, sanctions, anti-cheat flags, replay review, SLA tracking</w:t>
            </w:r>
          </w:p>
        </w:tc>
        <w:tc>
          <w:tcPr>
            <w:tcW w:w="2381" w:type="dxa"/>
          </w:tcPr>
          <w:p>
            <w:pPr>
              <w:pStyle w:val="TableText"/>
              <w:spacing w:before="0" w:after="20" w:line="228" w:lineRule="auto"/>
            </w:pPr>
            <w:r>
              <w:t xml:space="preserve">FR-11-06, FR-11-17, NFR-10-13</w:t>
            </w:r>
          </w:p>
        </w:tc>
      </w:tr>
      <w:tr>
        <w:trPr>
          <w:cantSplit/>
        </w:trPr>
        <w:tc>
          <w:tcPr>
            <w:tcW w:w="1474" w:type="dxa"/>
            <w:shd w:val="clear" w:color="auto" w:fill="F5F6F9"/>
          </w:tcPr>
          <w:p>
            <w:pPr>
              <w:pStyle w:val="TableText"/>
              <w:spacing w:before="0" w:after="20" w:line="228" w:lineRule="auto"/>
            </w:pPr>
            <w:r>
              <w:t xml:space="preserve">Admin console</w:t>
            </w:r>
          </w:p>
        </w:tc>
        <w:tc>
          <w:tcPr>
            <w:tcW w:w="5781" w:type="dxa"/>
            <w:shd w:val="clear" w:color="auto" w:fill="F5F6F9"/>
          </w:tcPr>
          <w:p>
            <w:pPr>
              <w:pStyle w:val="TableText"/>
              <w:spacing w:before="0" w:after="20" w:line="228" w:lineRule="auto"/>
            </w:pPr>
            <w:r>
              <w:t xml:space="preserve">SSO + MFA, RBAC, immutable audit log</w:t>
            </w:r>
          </w:p>
        </w:tc>
        <w:tc>
          <w:tcPr>
            <w:tcW w:w="2381" w:type="dxa"/>
            <w:shd w:val="clear" w:color="auto" w:fill="F5F6F9"/>
          </w:tcPr>
          <w:p>
            <w:pPr>
              <w:pStyle w:val="TableText"/>
              <w:spacing w:before="0" w:after="20" w:line="228" w:lineRule="auto"/>
            </w:pPr>
            <w:r>
              <w:t xml:space="preserve">NFR-10-16, FR-06-19</w:t>
            </w:r>
          </w:p>
        </w:tc>
      </w:tr>
      <w:tr>
        <w:trPr>
          <w:cantSplit/>
        </w:trPr>
        <w:tc>
          <w:tcPr>
            <w:tcW w:w="1474" w:type="dxa"/>
          </w:tcPr>
          <w:p>
            <w:pPr>
              <w:pStyle w:val="TableText"/>
              <w:spacing w:before="0" w:after="20" w:line="228" w:lineRule="auto"/>
            </w:pPr>
            <w:r>
              <w:t xml:space="preserve">Data lifecycle jobs</w:t>
            </w:r>
          </w:p>
        </w:tc>
        <w:tc>
          <w:tcPr>
            <w:tcW w:w="5781" w:type="dxa"/>
          </w:tcPr>
          <w:p>
            <w:pPr>
              <w:pStyle w:val="TableText"/>
              <w:spacing w:before="0" w:after="20" w:line="228" w:lineRule="auto"/>
            </w:pPr>
            <w:r>
              <w:t xml:space="preserve">Daily retention deletion, export packages, account deletion cascade</w:t>
            </w:r>
          </w:p>
        </w:tc>
        <w:tc>
          <w:tcPr>
            <w:tcW w:w="2381" w:type="dxa"/>
          </w:tcPr>
          <w:p>
            <w:pPr>
              <w:pStyle w:val="TableText"/>
              <w:spacing w:before="0" w:after="20" w:line="228" w:lineRule="auto"/>
            </w:pPr>
            <w:r>
              <w:t xml:space="preserve">NFR-10-21, FR-11-12</w:t>
            </w:r>
          </w:p>
        </w:tc>
      </w:tr>
    </w:tbl>
    <w:p>
      <w:pPr>
        <w:spacing w:before="0" w:after="0" w:line="20" w:lineRule="exact"/>
        <w:rPr>
          <w:sz w:val="2"/>
        </w:rPr>
        <w:sectPr>
          <w:footnotePr>
            <w:numRestart w:val="eachSect"/>
          </w:footnotePr>
          <w:type w:val="nextPage"/>
          <w:pgSz w:h="16838" w:w="11906"/>
          <w:pgMar w:bottom="1134" w:footer="567" w:header="567" w:left="1134" w:right="1134" w:top="1134"/>
        </w:sectPr>
      </w:pPr>
    </w:p>
    <w:bookmarkEnd w:id="216"/>
    <w:bookmarkStart w:id="220" w:name="data-model-core-entities"/>
    <w:p>
      <w:pPr>
        <w:pStyle w:val="Heading2"/>
      </w:pPr>
      <w:r>
        <w:t xml:space="preserve">8.6 Data model (core entities)</w:t>
      </w:r>
    </w:p>
    <w:p>
      <w:pPr>
        <w:pStyle w:val="CaptionedFigure"/>
      </w:pPr>
      <w:r>
        <w:drawing>
          <wp:inline>
            <wp:extent cx="9000000" cy="3117255"/>
            <wp:effectExtent b="0" l="0" r="0" t="0"/>
            <wp:docPr descr="Figure 8.3 — Core data model" title="" id="218" name="Picture"/>
            <a:graphic>
              <a:graphicData uri="http://schemas.openxmlformats.org/drawingml/2006/picture">
                <pic:pic>
                  <pic:nvPicPr>
                    <pic:cNvPr descr="out/fig/d08_03.png" id="219" name="Picture"/>
                    <pic:cNvPicPr>
                      <a:picLocks noChangeArrowheads="1" noChangeAspect="1"/>
                    </pic:cNvPicPr>
                  </pic:nvPicPr>
                  <pic:blipFill>
                    <a:blip r:embed="rId217"/>
                    <a:stretch>
                      <a:fillRect/>
                    </a:stretch>
                  </pic:blipFill>
                  <pic:spPr bwMode="auto">
                    <a:xfrm>
                      <a:off x="0" y="0"/>
                      <a:ext cx="9000000" cy="3117255"/>
                    </a:xfrm>
                    <a:prstGeom prst="rect">
                      <a:avLst/>
                    </a:prstGeom>
                    <a:noFill/>
                    <a:ln w="9525">
                      <a:noFill/>
                      <a:headEnd/>
                      <a:tailEnd/>
                    </a:ln>
                  </pic:spPr>
                </pic:pic>
              </a:graphicData>
            </a:graphic>
          </wp:inline>
        </w:drawing>
      </w:r>
    </w:p>
    <w:p>
      <w:pPr>
        <w:pStyle w:val="ImageCaption"/>
      </w:pPr>
      <w:r>
        <w:t xml:space="preserve">Figure 8.3 — Core data model</w:t>
      </w:r>
    </w:p>
    <w:p>
      <w:pPr>
        <w:spacing w:before="0" w:after="0" w:line="20" w:lineRule="exact"/>
        <w:rPr>
          <w:sz w:val="2"/>
        </w:rPr>
        <w:sectPr>
          <w:footnotePr>
            <w:numRestart w:val="eachSect"/>
          </w:footnotePr>
          <w:type w:val="nextPage"/>
          <w:pgSz w:h="11906" w:w="16838" w:orient="landscape"/>
          <w:pgMar w:bottom="1134" w:footer="567" w:header="567" w:left="1134" w:right="1134" w:top="1134"/>
        </w:sectPr>
      </w:pP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904"/>
        <w:gridCol w:w="4921"/>
        <w:gridCol w:w="2811"/>
      </w:tblGrid>
      <w:tr>
        <w:trPr>
          <w:cantSplit/>
          <w:tblHeader/>
        </w:trPr>
        <w:tc>
          <w:tcPr>
            <w:tcW w:w="1904" w:type="dxa"/>
            <w:shd w:val="clear" w:color="auto" w:fill="1F2140"/>
          </w:tcPr>
          <w:p>
            <w:pPr>
              <w:pStyle w:val="TableText"/>
              <w:spacing w:before="0" w:after="20" w:line="228" w:lineRule="auto"/>
            </w:pPr>
            <w:r>
              <w:rPr>
                <w:b/>
                <w:color w:val="FFFFFF"/>
              </w:rPr>
              <w:t xml:space="preserve">Entity</w:t>
            </w:r>
          </w:p>
        </w:tc>
        <w:tc>
          <w:tcPr>
            <w:tcW w:w="4921" w:type="dxa"/>
            <w:shd w:val="clear" w:color="auto" w:fill="1F2140"/>
          </w:tcPr>
          <w:p>
            <w:pPr>
              <w:pStyle w:val="TableText"/>
              <w:spacing w:before="0" w:after="20" w:line="228" w:lineRule="auto"/>
            </w:pPr>
            <w:r>
              <w:rPr>
                <w:b/>
                <w:color w:val="FFFFFF"/>
              </w:rPr>
              <w:t xml:space="preserve">Key fields</w:t>
            </w:r>
          </w:p>
        </w:tc>
        <w:tc>
          <w:tcPr>
            <w:tcW w:w="2811" w:type="dxa"/>
            <w:shd w:val="clear" w:color="auto" w:fill="1F2140"/>
          </w:tcPr>
          <w:p>
            <w:pPr>
              <w:pStyle w:val="TableText"/>
              <w:spacing w:before="0" w:after="20" w:line="228" w:lineRule="auto"/>
            </w:pPr>
            <w:r>
              <w:rPr>
                <w:b/>
                <w:color w:val="FFFFFF"/>
              </w:rPr>
              <w:t xml:space="preserve">Notes</w:t>
            </w:r>
          </w:p>
        </w:tc>
      </w:tr>
      <w:tr>
        <w:trPr>
          <w:cantSplit/>
        </w:trPr>
        <w:tc>
          <w:tcPr>
            <w:tcW w:w="1904" w:type="dxa"/>
          </w:tcPr>
          <w:p>
            <w:pPr>
              <w:pStyle w:val="TableText"/>
              <w:spacing w:before="0" w:after="20" w:line="228" w:lineRule="auto"/>
            </w:pPr>
            <w:r>
              <w:t xml:space="preserve">parent_account</w:t>
            </w:r>
          </w:p>
        </w:tc>
        <w:tc>
          <w:tcPr>
            <w:tcW w:w="4921" w:type="dxa"/>
          </w:tcPr>
          <w:p>
            <w:pPr>
              <w:pStyle w:val="TableText"/>
              <w:spacing w:before="0" w:after="20" w:line="228" w:lineRule="auto"/>
            </w:pPr>
            <w:r>
              <w:t xml:space="preserve">id, email (encrypted), country, created_at, vpc_method, status</w:t>
            </w:r>
          </w:p>
        </w:tc>
        <w:tc>
          <w:tcPr>
            <w:tcW w:w="2811" w:type="dxa"/>
          </w:tcPr>
          <w:p>
            <w:pPr>
              <w:pStyle w:val="TableText"/>
              <w:spacing w:before="0" w:after="20" w:line="228" w:lineRule="auto"/>
            </w:pPr>
            <w:r>
              <w:t xml:space="preserve">Only table with direct PII; field-level encryption; separate schema and keys</w:t>
            </w:r>
          </w:p>
        </w:tc>
      </w:tr>
      <w:tr>
        <w:trPr>
          <w:cantSplit/>
        </w:trPr>
        <w:tc>
          <w:tcPr>
            <w:tcW w:w="1904" w:type="dxa"/>
            <w:shd w:val="clear" w:color="auto" w:fill="F5F6F9"/>
          </w:tcPr>
          <w:p>
            <w:pPr>
              <w:pStyle w:val="TableText"/>
              <w:spacing w:before="0" w:after="20" w:line="228" w:lineRule="auto"/>
            </w:pPr>
            <w:r>
              <w:t xml:space="preserve">consent_record</w:t>
            </w:r>
          </w:p>
        </w:tc>
        <w:tc>
          <w:tcPr>
            <w:tcW w:w="4921" w:type="dxa"/>
            <w:shd w:val="clear" w:color="auto" w:fill="F5F6F9"/>
          </w:tcPr>
          <w:p>
            <w:pPr>
              <w:pStyle w:val="TableText"/>
              <w:spacing w:before="0" w:after="20" w:line="228" w:lineRule="auto"/>
            </w:pPr>
            <w:r>
              <w:t xml:space="preserve">id, parent_id, child_id, scope, method, vendor_ref, granted_at, revoked_at</w:t>
            </w:r>
          </w:p>
        </w:tc>
        <w:tc>
          <w:tcPr>
            <w:tcW w:w="2811" w:type="dxa"/>
            <w:shd w:val="clear" w:color="auto" w:fill="F5F6F9"/>
          </w:tcPr>
          <w:p>
            <w:pPr>
              <w:pStyle w:val="TableText"/>
              <w:spacing w:before="0" w:after="20" w:line="228" w:lineRule="auto"/>
            </w:pPr>
            <w:r>
              <w:t xml:space="preserve">Append-only; kept life + 3 years</w:t>
            </w:r>
          </w:p>
        </w:tc>
      </w:tr>
      <w:tr>
        <w:trPr>
          <w:cantSplit/>
        </w:trPr>
        <w:tc>
          <w:tcPr>
            <w:tcW w:w="1904" w:type="dxa"/>
          </w:tcPr>
          <w:p>
            <w:pPr>
              <w:pStyle w:val="TableText"/>
              <w:spacing w:before="0" w:after="20" w:line="228" w:lineRule="auto"/>
            </w:pPr>
            <w:r>
              <w:t xml:space="preserve">parent_controls</w:t>
            </w:r>
          </w:p>
        </w:tc>
        <w:tc>
          <w:tcPr>
            <w:tcW w:w="4921" w:type="dxa"/>
          </w:tcPr>
          <w:p>
            <w:pPr>
              <w:pStyle w:val="TableText"/>
              <w:spacing w:before="0" w:after="20" w:line="228" w:lineRule="auto"/>
            </w:pPr>
            <w:r>
              <w:t xml:space="preserve">parent_id, child_id, daily_minutes, friends_enabled, quickchat_enabled, coin_shop_enabled</w:t>
            </w:r>
          </w:p>
        </w:tc>
        <w:tc>
          <w:tcPr>
            <w:tcW w:w="2811" w:type="dxa"/>
          </w:tcPr>
          <w:p>
            <w:pPr>
              <w:pStyle w:val="TableText"/>
              <w:spacing w:before="0" w:after="20" w:line="228" w:lineRule="auto"/>
            </w:pPr>
            <w:r>
              <w:t xml:space="preserve">FR-11-08/09/15</w:t>
            </w:r>
          </w:p>
        </w:tc>
      </w:tr>
      <w:tr>
        <w:trPr>
          <w:cantSplit/>
        </w:trPr>
        <w:tc>
          <w:tcPr>
            <w:tcW w:w="1904" w:type="dxa"/>
            <w:shd w:val="clear" w:color="auto" w:fill="F5F6F9"/>
          </w:tcPr>
          <w:p>
            <w:pPr>
              <w:pStyle w:val="TableText"/>
              <w:spacing w:before="0" w:after="20" w:line="228" w:lineRule="auto"/>
            </w:pPr>
            <w:r>
              <w:t xml:space="preserve">child_profile</w:t>
            </w:r>
          </w:p>
        </w:tc>
        <w:tc>
          <w:tcPr>
            <w:tcW w:w="4921" w:type="dxa"/>
            <w:shd w:val="clear" w:color="auto" w:fill="F5F6F9"/>
          </w:tcPr>
          <w:p>
            <w:pPr>
              <w:pStyle w:val="TableText"/>
              <w:spacing w:before="0" w:after="20" w:line="228" w:lineRule="auto"/>
            </w:pPr>
            <w:r>
              <w:t xml:space="preserve">id, parent_id, birth_year (not date), generated_name_id, locale</w:t>
            </w:r>
          </w:p>
        </w:tc>
        <w:tc>
          <w:tcPr>
            <w:tcW w:w="2811" w:type="dxa"/>
            <w:shd w:val="clear" w:color="auto" w:fill="F5F6F9"/>
          </w:tcPr>
          <w:p>
            <w:pPr>
              <w:pStyle w:val="TableText"/>
              <w:spacing w:before="0" w:after="20" w:line="228" w:lineRule="auto"/>
            </w:pPr>
            <w:r>
              <w:t xml:space="preserve">Minimum data (FR-11-01)</w:t>
            </w:r>
          </w:p>
        </w:tc>
      </w:tr>
      <w:tr>
        <w:trPr>
          <w:cantSplit/>
        </w:trPr>
        <w:tc>
          <w:tcPr>
            <w:tcW w:w="1904" w:type="dxa"/>
          </w:tcPr>
          <w:p>
            <w:pPr>
              <w:pStyle w:val="TableText"/>
              <w:spacing w:before="0" w:after="20" w:line="228" w:lineRule="auto"/>
            </w:pPr>
            <w:r>
              <w:t xml:space="preserve">player</w:t>
            </w:r>
          </w:p>
        </w:tc>
        <w:tc>
          <w:tcPr>
            <w:tcW w:w="4921" w:type="dxa"/>
          </w:tcPr>
          <w:p>
            <w:pPr>
              <w:pStyle w:val="TableText"/>
              <w:spacing w:before="0" w:after="20" w:line="228" w:lineRule="auto"/>
            </w:pPr>
            <w:r>
              <w:t xml:space="preserve">player_id (UUIDv7), child_profile_id, platform_link_hash, mmr_mu, mmr_sigma, created_at</w:t>
            </w:r>
          </w:p>
        </w:tc>
        <w:tc>
          <w:tcPr>
            <w:tcW w:w="2811" w:type="dxa"/>
          </w:tcPr>
          <w:p>
            <w:pPr>
              <w:pStyle w:val="TableText"/>
              <w:spacing w:before="0" w:after="20" w:line="228" w:lineRule="auto"/>
            </w:pPr>
            <w:r>
              <w:t xml:space="preserve">The pseudonymous id used everywhere else</w:t>
            </w:r>
          </w:p>
        </w:tc>
      </w:tr>
      <w:tr>
        <w:trPr>
          <w:cantSplit/>
        </w:trPr>
        <w:tc>
          <w:tcPr>
            <w:tcW w:w="1904" w:type="dxa"/>
            <w:shd w:val="clear" w:color="auto" w:fill="F5F6F9"/>
          </w:tcPr>
          <w:p>
            <w:pPr>
              <w:pStyle w:val="TableText"/>
              <w:spacing w:before="0" w:after="20" w:line="228" w:lineRule="auto"/>
            </w:pPr>
            <w:r>
              <w:t xml:space="preserve">friendship / block</w:t>
            </w:r>
          </w:p>
        </w:tc>
        <w:tc>
          <w:tcPr>
            <w:tcW w:w="4921" w:type="dxa"/>
            <w:shd w:val="clear" w:color="auto" w:fill="F5F6F9"/>
          </w:tcPr>
          <w:p>
            <w:pPr>
              <w:pStyle w:val="TableText"/>
              <w:spacing w:before="0" w:after="20" w:line="228" w:lineRule="auto"/>
            </w:pPr>
            <w:r>
              <w:t xml:space="preserve">player_a, player_b, state, approved_by_parent_at</w:t>
            </w:r>
          </w:p>
        </w:tc>
        <w:tc>
          <w:tcPr>
            <w:tcW w:w="2811" w:type="dxa"/>
            <w:shd w:val="clear" w:color="auto" w:fill="F5F6F9"/>
          </w:tcPr>
          <w:p>
            <w:pPr>
              <w:pStyle w:val="TableText"/>
              <w:spacing w:before="0" w:after="20" w:line="228" w:lineRule="auto"/>
            </w:pPr>
          </w:p>
        </w:tc>
      </w:tr>
      <w:tr>
        <w:trPr>
          <w:cantSplit/>
        </w:trPr>
        <w:tc>
          <w:tcPr>
            <w:tcW w:w="1904" w:type="dxa"/>
          </w:tcPr>
          <w:p>
            <w:pPr>
              <w:pStyle w:val="TableText"/>
              <w:spacing w:before="0" w:after="20" w:line="228" w:lineRule="auto"/>
            </w:pPr>
            <w:r>
              <w:t xml:space="preserve">wallet / ledger_entry</w:t>
            </w:r>
          </w:p>
        </w:tc>
        <w:tc>
          <w:tcPr>
            <w:tcW w:w="4921" w:type="dxa"/>
          </w:tcPr>
          <w:p>
            <w:pPr>
              <w:pStyle w:val="TableText"/>
              <w:spacing w:before="0" w:after="20" w:line="228" w:lineRule="auto"/>
            </w:pPr>
            <w:r>
              <w:t xml:space="preserve">ledger: id, player_id, delta, reason, source_ref (show_id/admin_id), idempotency_key UNIQUE, balance_after</w:t>
            </w:r>
          </w:p>
        </w:tc>
        <w:tc>
          <w:tcPr>
            <w:tcW w:w="2811" w:type="dxa"/>
          </w:tcPr>
          <w:p>
            <w:pPr>
              <w:pStyle w:val="TableText"/>
              <w:spacing w:before="0" w:after="20" w:line="228" w:lineRule="auto"/>
            </w:pPr>
            <w:r>
              <w:t xml:space="preserve">Balance = sum of the ledger; never updated in place</w:t>
            </w:r>
          </w:p>
        </w:tc>
      </w:tr>
      <w:tr>
        <w:trPr>
          <w:cantSplit/>
        </w:trPr>
        <w:tc>
          <w:tcPr>
            <w:tcW w:w="1904" w:type="dxa"/>
            <w:shd w:val="clear" w:color="auto" w:fill="F5F6F9"/>
          </w:tcPr>
          <w:p>
            <w:pPr>
              <w:pStyle w:val="TableText"/>
              <w:spacing w:before="0" w:after="20" w:line="228" w:lineRule="auto"/>
            </w:pPr>
            <w:r>
              <w:t xml:space="preserve">entitlement</w:t>
            </w:r>
          </w:p>
        </w:tc>
        <w:tc>
          <w:tcPr>
            <w:tcW w:w="4921" w:type="dxa"/>
            <w:shd w:val="clear" w:color="auto" w:fill="F5F6F9"/>
          </w:tcPr>
          <w:p>
            <w:pPr>
              <w:pStyle w:val="TableText"/>
              <w:spacing w:before="0" w:after="20" w:line="228" w:lineRule="auto"/>
            </w:pPr>
            <w:r>
              <w:t xml:space="preserve">player_id, item_id, source, granted_at, revoked_at</w:t>
            </w:r>
          </w:p>
        </w:tc>
        <w:tc>
          <w:tcPr>
            <w:tcW w:w="2811" w:type="dxa"/>
            <w:shd w:val="clear" w:color="auto" w:fill="F5F6F9"/>
          </w:tcPr>
          <w:p>
            <w:pPr>
              <w:pStyle w:val="TableText"/>
              <w:spacing w:before="0" w:after="20" w:line="228" w:lineRule="auto"/>
            </w:pPr>
          </w:p>
        </w:tc>
      </w:tr>
      <w:tr>
        <w:trPr>
          <w:cantSplit/>
        </w:trPr>
        <w:tc>
          <w:tcPr>
            <w:tcW w:w="1904" w:type="dxa"/>
          </w:tcPr>
          <w:p>
            <w:pPr>
              <w:pStyle w:val="TableText"/>
              <w:spacing w:before="0" w:after="20" w:line="228" w:lineRule="auto"/>
            </w:pPr>
            <w:r>
              <w:t xml:space="preserve">progression</w:t>
            </w:r>
          </w:p>
        </w:tc>
        <w:tc>
          <w:tcPr>
            <w:tcW w:w="4921" w:type="dxa"/>
          </w:tcPr>
          <w:p>
            <w:pPr>
              <w:pStyle w:val="TableText"/>
              <w:spacing w:before="0" w:after="20" w:line="228" w:lineRule="auto"/>
            </w:pPr>
            <w:r>
              <w:t xml:space="preserve">player_id, season_id, xp, level, path_tier, trophies, challenge_state JSONB</w:t>
            </w:r>
          </w:p>
        </w:tc>
        <w:tc>
          <w:tcPr>
            <w:tcW w:w="2811" w:type="dxa"/>
          </w:tcPr>
          <w:p>
            <w:pPr>
              <w:pStyle w:val="TableText"/>
              <w:spacing w:before="0" w:after="20" w:line="228" w:lineRule="auto"/>
            </w:pPr>
          </w:p>
        </w:tc>
      </w:tr>
      <w:tr>
        <w:trPr>
          <w:cantSplit/>
        </w:trPr>
        <w:tc>
          <w:tcPr>
            <w:tcW w:w="1904" w:type="dxa"/>
            <w:shd w:val="clear" w:color="auto" w:fill="F5F6F9"/>
          </w:tcPr>
          <w:p>
            <w:pPr>
              <w:pStyle w:val="TableText"/>
              <w:spacing w:before="0" w:after="20" w:line="228" w:lineRule="auto"/>
            </w:pPr>
            <w:r>
              <w:t xml:space="preserve">show / round_result</w:t>
            </w:r>
          </w:p>
        </w:tc>
        <w:tc>
          <w:tcPr>
            <w:tcW w:w="4921" w:type="dxa"/>
            <w:shd w:val="clear" w:color="auto" w:fill="F5F6F9"/>
          </w:tcPr>
          <w:p>
            <w:pPr>
              <w:pStyle w:val="TableText"/>
              <w:spacing w:before="0" w:after="20" w:line="228" w:lineRule="auto"/>
            </w:pPr>
            <w:r>
              <w:t xml:space="preserve">show_id, config_version, region, server_build, started/ended; per-round qualified/eliminated, reason</w:t>
            </w:r>
          </w:p>
        </w:tc>
        <w:tc>
          <w:tcPr>
            <w:tcW w:w="2811" w:type="dxa"/>
            <w:shd w:val="clear" w:color="auto" w:fill="F5F6F9"/>
          </w:tcPr>
          <w:p>
            <w:pPr>
              <w:pStyle w:val="TableText"/>
              <w:spacing w:before="0" w:after="20" w:line="228" w:lineRule="auto"/>
            </w:pPr>
            <w:r>
              <w:t xml:space="preserve">Results kept as aggregates</w:t>
            </w:r>
          </w:p>
        </w:tc>
      </w:tr>
      <w:tr>
        <w:trPr>
          <w:cantSplit/>
        </w:trPr>
        <w:tc>
          <w:tcPr>
            <w:tcW w:w="1904" w:type="dxa"/>
          </w:tcPr>
          <w:p>
            <w:pPr>
              <w:pStyle w:val="TableText"/>
              <w:spacing w:before="0" w:after="20" w:line="228" w:lineRule="auto"/>
            </w:pPr>
            <w:r>
              <w:t xml:space="preserve">safety_report / sanction</w:t>
            </w:r>
          </w:p>
        </w:tc>
        <w:tc>
          <w:tcPr>
            <w:tcW w:w="4921" w:type="dxa"/>
          </w:tcPr>
          <w:p>
            <w:pPr>
              <w:pStyle w:val="TableText"/>
              <w:spacing w:before="0" w:after="20" w:line="228" w:lineRule="auto"/>
            </w:pPr>
            <w:r>
              <w:t xml:space="preserve">reporter, subject, category, show_id, replay_ref, state, SLA timestamps</w:t>
            </w:r>
          </w:p>
        </w:tc>
        <w:tc>
          <w:tcPr>
            <w:tcW w:w="2811" w:type="dxa"/>
          </w:tcPr>
          <w:p>
            <w:pPr>
              <w:pStyle w:val="TableText"/>
              <w:spacing w:before="0" w:after="20" w:line="228" w:lineRule="auto"/>
            </w:pPr>
            <w:r>
              <w:t xml:space="preserve">Retained 1 year</w:t>
            </w:r>
          </w:p>
        </w:tc>
      </w:tr>
      <w:tr>
        <w:trPr>
          <w:cantSplit/>
        </w:trPr>
        <w:tc>
          <w:tcPr>
            <w:tcW w:w="1904" w:type="dxa"/>
            <w:shd w:val="clear" w:color="auto" w:fill="F5F6F9"/>
          </w:tcPr>
          <w:p>
            <w:pPr>
              <w:pStyle w:val="TableText"/>
              <w:spacing w:before="0" w:after="20" w:line="228" w:lineRule="auto"/>
            </w:pPr>
            <w:r>
              <w:t xml:space="preserve">config_version</w:t>
            </w:r>
          </w:p>
        </w:tc>
        <w:tc>
          <w:tcPr>
            <w:tcW w:w="4921" w:type="dxa"/>
            <w:shd w:val="clear" w:color="auto" w:fill="F5F6F9"/>
          </w:tcPr>
          <w:p>
            <w:pPr>
              <w:pStyle w:val="TableText"/>
              <w:spacing w:before="0" w:after="20" w:line="228" w:lineRule="auto"/>
            </w:pPr>
            <w:r>
              <w:t xml:space="preserve">id, bundle hash, author, approved_by, schema_version, activated_at</w:t>
            </w:r>
          </w:p>
        </w:tc>
        <w:tc>
          <w:tcPr>
            <w:tcW w:w="2811" w:type="dxa"/>
            <w:shd w:val="clear" w:color="auto" w:fill="F5F6F9"/>
          </w:tcPr>
          <w:p>
            <w:pPr>
              <w:pStyle w:val="TableText"/>
              <w:spacing w:before="0" w:after="20" w:line="228" w:lineRule="auto"/>
            </w:pPr>
            <w:r>
              <w:t xml:space="preserve">Immutable</w:t>
            </w:r>
          </w:p>
        </w:tc>
      </w:tr>
      <w:tr>
        <w:trPr>
          <w:cantSplit/>
        </w:trPr>
        <w:tc>
          <w:tcPr>
            <w:tcW w:w="1904" w:type="dxa"/>
          </w:tcPr>
          <w:p>
            <w:pPr>
              <w:pStyle w:val="TableText"/>
              <w:spacing w:before="0" w:after="20" w:line="228" w:lineRule="auto"/>
            </w:pPr>
            <w:r>
              <w:t xml:space="preserve">telemetry_event (warehouse)</w:t>
            </w:r>
          </w:p>
        </w:tc>
        <w:tc>
          <w:tcPr>
            <w:tcW w:w="4921" w:type="dxa"/>
          </w:tcPr>
          <w:p>
            <w:pPr>
              <w:pStyle w:val="TableText"/>
              <w:spacing w:before="0" w:after="20" w:line="228" w:lineRule="auto"/>
            </w:pPr>
            <w:r>
              <w:t xml:space="preserve">event_name, player_pid (rotating salted hash), session_id, ts, payload</w:t>
            </w:r>
          </w:p>
        </w:tc>
        <w:tc>
          <w:tcPr>
            <w:tcW w:w="2811" w:type="dxa"/>
          </w:tcPr>
          <w:p>
            <w:pPr>
              <w:pStyle w:val="TableText"/>
              <w:spacing w:before="0" w:after="20" w:line="228" w:lineRule="auto"/>
            </w:pPr>
            <w:r>
              <w:t xml:space="preserve">90 days raw, 2 years aggregates; no IP stored (coarse region only)</w:t>
            </w:r>
          </w:p>
        </w:tc>
      </w:tr>
    </w:tbl>
    <w:bookmarkEnd w:id="220"/>
    <w:bookmarkStart w:id="221" w:name="Xef32af8cff56aef989ca1f78b8d816ea63756b7"/>
    <w:p>
      <w:pPr>
        <w:pStyle w:val="Heading2"/>
      </w:pPr>
      <w:r>
        <w:t xml:space="preserve">8.7 API list (gateway, HTTPS/JSON or gRPC-web; all need a session token unless marked)</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062"/>
        <w:gridCol w:w="7575"/>
      </w:tblGrid>
      <w:tr>
        <w:trPr>
          <w:cantSplit/>
          <w:tblHeader/>
        </w:trPr>
        <w:tc>
          <w:tcPr>
            <w:tcW w:w="2062" w:type="dxa"/>
            <w:shd w:val="clear" w:color="auto" w:fill="1F2140"/>
          </w:tcPr>
          <w:p>
            <w:pPr>
              <w:pStyle w:val="TableText"/>
              <w:spacing w:before="0" w:after="20" w:line="228" w:lineRule="auto"/>
            </w:pPr>
            <w:r>
              <w:rPr>
                <w:b/>
                <w:color w:val="FFFFFF"/>
              </w:rPr>
              <w:t xml:space="preserve">Area</w:t>
            </w:r>
          </w:p>
        </w:tc>
        <w:tc>
          <w:tcPr>
            <w:tcW w:w="7575" w:type="dxa"/>
            <w:shd w:val="clear" w:color="auto" w:fill="1F2140"/>
          </w:tcPr>
          <w:p>
            <w:pPr>
              <w:pStyle w:val="TableText"/>
              <w:spacing w:before="0" w:after="20" w:line="228" w:lineRule="auto"/>
            </w:pPr>
            <w:r>
              <w:rPr>
                <w:b/>
                <w:color w:val="FFFFFF"/>
              </w:rPr>
              <w:t xml:space="preserve">Endpoints</w:t>
            </w:r>
          </w:p>
        </w:tc>
      </w:tr>
      <w:tr>
        <w:trPr>
          <w:cantSplit/>
        </w:trPr>
        <w:tc>
          <w:tcPr>
            <w:tcW w:w="2062" w:type="dxa"/>
          </w:tcPr>
          <w:p>
            <w:pPr>
              <w:pStyle w:val="TableText"/>
              <w:spacing w:before="0" w:after="20" w:line="228" w:lineRule="auto"/>
            </w:pPr>
            <w:r>
              <w:t xml:space="preserve">Auth</w:t>
            </w:r>
          </w:p>
        </w:tc>
        <w:tc>
          <w:tcPr>
            <w:tcW w:w="7575" w:type="dxa"/>
          </w:tcPr>
          <w:p>
            <w:pPr>
              <w:pStyle w:val="TableText"/>
              <w:spacing w:before="0" w:after="20" w:line="228" w:lineRule="auto"/>
            </w:pPr>
            <w:r>
              <w:rPr>
                <w:rStyle w:val="VerbatimChar"/>
              </w:rPr>
              <w:t xml:space="preserve">POST /v1/auth/platform-login</w:t>
            </w:r>
            <w:r>
              <w:t xml:space="preserve"> </w:t>
            </w:r>
            <w:r>
              <w:t xml:space="preserve">·</w:t>
            </w:r>
            <w:r>
              <w:t xml:space="preserve"> </w:t>
            </w:r>
            <w:r>
              <w:rPr>
                <w:rStyle w:val="VerbatimChar"/>
              </w:rPr>
              <w:t xml:space="preserve">POST /v1/auth/refresh</w:t>
            </w:r>
            <w:r>
              <w:t xml:space="preserve"> </w:t>
            </w:r>
            <w:r>
              <w:t xml:space="preserve">·</w:t>
            </w:r>
            <w:r>
              <w:t xml:space="preserve"> </w:t>
            </w:r>
            <w:r>
              <w:rPr>
                <w:rStyle w:val="VerbatimChar"/>
              </w:rPr>
              <w:t xml:space="preserve">POST /v1/auth/logout</w:t>
            </w:r>
            <w:r>
              <w:t xml:space="preserve"> </w:t>
            </w:r>
            <w:r>
              <w:t xml:space="preserve">·</w:t>
            </w:r>
            <w:r>
              <w:t xml:space="preserve"> </w:t>
            </w:r>
            <w:r>
              <w:rPr>
                <w:rStyle w:val="VerbatimChar"/>
              </w:rPr>
              <w:t xml:space="preserve">GET /v1/auth/queue-status</w:t>
            </w:r>
            <w:r>
              <w:t xml:space="preserve"> </w:t>
            </w:r>
            <w:r>
              <w:t xml:space="preserve">(no auth)</w:t>
            </w:r>
          </w:p>
        </w:tc>
      </w:tr>
      <w:tr>
        <w:trPr>
          <w:cantSplit/>
        </w:trPr>
        <w:tc>
          <w:tcPr>
            <w:tcW w:w="2062" w:type="dxa"/>
            <w:shd w:val="clear" w:color="auto" w:fill="F5F6F9"/>
          </w:tcPr>
          <w:p>
            <w:pPr>
              <w:pStyle w:val="TableText"/>
              <w:spacing w:before="0" w:after="20" w:line="228" w:lineRule="auto"/>
            </w:pPr>
            <w:r>
              <w:t xml:space="preserve">Parent (parent token, parent gate)</w:t>
            </w:r>
          </w:p>
        </w:tc>
        <w:tc>
          <w:tcPr>
            <w:tcW w:w="7575" w:type="dxa"/>
            <w:shd w:val="clear" w:color="auto" w:fill="F5F6F9"/>
          </w:tcPr>
          <w:p>
            <w:pPr>
              <w:pStyle w:val="TableText"/>
              <w:spacing w:before="0" w:after="20" w:line="228" w:lineRule="auto"/>
            </w:pPr>
            <w:r>
              <w:rPr>
                <w:rStyle w:val="VerbatimChar"/>
              </w:rPr>
              <w:t xml:space="preserve">POST /v1/parent/register</w:t>
            </w:r>
            <w:r>
              <w:t xml:space="preserve"> </w:t>
            </w:r>
            <w:r>
              <w:t xml:space="preserve">·</w:t>
            </w:r>
            <w:r>
              <w:t xml:space="preserve"> </w:t>
            </w:r>
            <w:r>
              <w:rPr>
                <w:rStyle w:val="VerbatimChar"/>
              </w:rPr>
              <w:t xml:space="preserve">POST /v1/parent/consent/start</w:t>
            </w:r>
            <w:r>
              <w:t xml:space="preserve"> </w:t>
            </w:r>
            <w:r>
              <w:t xml:space="preserve">·</w:t>
            </w:r>
            <w:r>
              <w:t xml:space="preserve"> </w:t>
            </w:r>
            <w:r>
              <w:rPr>
                <w:rStyle w:val="VerbatimChar"/>
              </w:rPr>
              <w:t xml:space="preserve">POST /v1/parent/consent/callback</w:t>
            </w:r>
            <w:r>
              <w:t xml:space="preserve"> </w:t>
            </w:r>
            <w:r>
              <w:t xml:space="preserve">(vendor, signed) ·</w:t>
            </w:r>
            <w:r>
              <w:t xml:space="preserve"> </w:t>
            </w:r>
            <w:r>
              <w:rPr>
                <w:rStyle w:val="VerbatimChar"/>
              </w:rPr>
              <w:t xml:space="preserve">GET/PUT /v1/parent/children/{id}/controls</w:t>
            </w:r>
            <w:r>
              <w:t xml:space="preserve"> </w:t>
            </w:r>
            <w:r>
              <w:t xml:space="preserve">·</w:t>
            </w:r>
            <w:r>
              <w:t xml:space="preserve"> </w:t>
            </w:r>
            <w:r>
              <w:rPr>
                <w:rStyle w:val="VerbatimChar"/>
              </w:rPr>
              <w:t xml:space="preserve">GET /v1/parent/dashboard</w:t>
            </w:r>
            <w:r>
              <w:t xml:space="preserve"> </w:t>
            </w:r>
            <w:r>
              <w:t xml:space="preserve">·</w:t>
            </w:r>
            <w:r>
              <w:t xml:space="preserve"> </w:t>
            </w:r>
            <w:r>
              <w:rPr>
                <w:rStyle w:val="VerbatimChar"/>
              </w:rPr>
              <w:t xml:space="preserve">POST /v1/parent/children/{id}/export</w:t>
            </w:r>
            <w:r>
              <w:t xml:space="preserve"> </w:t>
            </w:r>
            <w:r>
              <w:t xml:space="preserve">·</w:t>
            </w:r>
            <w:r>
              <w:t xml:space="preserve"> </w:t>
            </w:r>
            <w:r>
              <w:rPr>
                <w:rStyle w:val="VerbatimChar"/>
              </w:rPr>
              <w:t xml:space="preserve">DELETE /v1/parent/children/{id}</w:t>
            </w:r>
            <w:r>
              <w:t xml:space="preserve"> </w:t>
            </w:r>
            <w:r>
              <w:t xml:space="preserve">·</w:t>
            </w:r>
            <w:r>
              <w:t xml:space="preserve"> </w:t>
            </w:r>
            <w:r>
              <w:rPr>
                <w:rStyle w:val="VerbatimChar"/>
              </w:rPr>
              <w:t xml:space="preserve">POST /v1/parent/consent/revoke</w:t>
            </w:r>
          </w:p>
        </w:tc>
      </w:tr>
      <w:tr>
        <w:trPr>
          <w:cantSplit/>
        </w:trPr>
        <w:tc>
          <w:tcPr>
            <w:tcW w:w="2062" w:type="dxa"/>
          </w:tcPr>
          <w:p>
            <w:pPr>
              <w:pStyle w:val="TableText"/>
              <w:spacing w:before="0" w:after="20" w:line="228" w:lineRule="auto"/>
            </w:pPr>
            <w:r>
              <w:t xml:space="preserve">Profile</w:t>
            </w:r>
          </w:p>
        </w:tc>
        <w:tc>
          <w:tcPr>
            <w:tcW w:w="7575" w:type="dxa"/>
          </w:tcPr>
          <w:p>
            <w:pPr>
              <w:pStyle w:val="TableText"/>
              <w:spacing w:before="0" w:after="20" w:line="228" w:lineRule="auto"/>
            </w:pPr>
            <w:r>
              <w:rPr>
                <w:rStyle w:val="VerbatimChar"/>
              </w:rPr>
              <w:t xml:space="preserve">GET /v1/me</w:t>
            </w:r>
            <w:r>
              <w:t xml:space="preserve"> </w:t>
            </w:r>
            <w:r>
              <w:t xml:space="preserve">·</w:t>
            </w:r>
            <w:r>
              <w:t xml:space="preserve"> </w:t>
            </w:r>
            <w:r>
              <w:rPr>
                <w:rStyle w:val="VerbatimChar"/>
              </w:rPr>
              <w:t xml:space="preserve">PUT /v1/me/loadout</w:t>
            </w:r>
            <w:r>
              <w:t xml:space="preserve"> </w:t>
            </w:r>
            <w:r>
              <w:t xml:space="preserve">·</w:t>
            </w:r>
            <w:r>
              <w:t xml:space="preserve"> </w:t>
            </w:r>
            <w:r>
              <w:rPr>
                <w:rStyle w:val="VerbatimChar"/>
              </w:rPr>
              <w:t xml:space="preserve">POST /v1/me/name/reroll</w:t>
            </w:r>
            <w:r>
              <w:t xml:space="preserve"> </w:t>
            </w:r>
            <w:r>
              <w:t xml:space="preserve">·</w:t>
            </w:r>
            <w:r>
              <w:t xml:space="preserve"> </w:t>
            </w:r>
            <w:r>
              <w:rPr>
                <w:rStyle w:val="VerbatimChar"/>
              </w:rPr>
              <w:t xml:space="preserve">GET /v1/names/options</w:t>
            </w:r>
          </w:p>
        </w:tc>
      </w:tr>
      <w:tr>
        <w:trPr>
          <w:cantSplit/>
        </w:trPr>
        <w:tc>
          <w:tcPr>
            <w:tcW w:w="2062" w:type="dxa"/>
            <w:shd w:val="clear" w:color="auto" w:fill="F5F6F9"/>
          </w:tcPr>
          <w:p>
            <w:pPr>
              <w:pStyle w:val="TableText"/>
              <w:spacing w:before="0" w:after="20" w:line="228" w:lineRule="auto"/>
            </w:pPr>
            <w:r>
              <w:t xml:space="preserve">Social</w:t>
            </w:r>
          </w:p>
        </w:tc>
        <w:tc>
          <w:tcPr>
            <w:tcW w:w="7575" w:type="dxa"/>
            <w:shd w:val="clear" w:color="auto" w:fill="F5F6F9"/>
          </w:tcPr>
          <w:p>
            <w:pPr>
              <w:pStyle w:val="TableText"/>
              <w:spacing w:before="0" w:after="20" w:line="228" w:lineRule="auto"/>
            </w:pPr>
            <w:r>
              <w:rPr>
                <w:rStyle w:val="VerbatimChar"/>
              </w:rPr>
              <w:t xml:space="preserve">GET /v1/friends</w:t>
            </w:r>
            <w:r>
              <w:t xml:space="preserve"> </w:t>
            </w:r>
            <w:r>
              <w:t xml:space="preserve">·</w:t>
            </w:r>
            <w:r>
              <w:t xml:space="preserve"> </w:t>
            </w:r>
            <w:r>
              <w:rPr>
                <w:rStyle w:val="VerbatimChar"/>
              </w:rPr>
              <w:t xml:space="preserve">POST /v1/friends/code</w:t>
            </w:r>
            <w:r>
              <w:t xml:space="preserve"> </w:t>
            </w:r>
            <w:r>
              <w:t xml:space="preserve">·</w:t>
            </w:r>
            <w:r>
              <w:t xml:space="preserve"> </w:t>
            </w:r>
            <w:r>
              <w:rPr>
                <w:rStyle w:val="VerbatimChar"/>
              </w:rPr>
              <w:t xml:space="preserve">POST /v1/friends/requests</w:t>
            </w:r>
            <w:r>
              <w:t xml:space="preserve"> </w:t>
            </w:r>
            <w:r>
              <w:t xml:space="preserve">(parent-approved) ·</w:t>
            </w:r>
            <w:r>
              <w:t xml:space="preserve"> </w:t>
            </w:r>
            <w:r>
              <w:rPr>
                <w:rStyle w:val="VerbatimChar"/>
              </w:rPr>
              <w:t xml:space="preserve">POST /v1/blocks</w:t>
            </w:r>
            <w:r>
              <w:t xml:space="preserve"> </w:t>
            </w:r>
            <w:r>
              <w:t xml:space="preserve">·</w:t>
            </w:r>
            <w:r>
              <w:t xml:space="preserve"> </w:t>
            </w:r>
            <w:r>
              <w:rPr>
                <w:rStyle w:val="VerbatimChar"/>
              </w:rPr>
              <w:t xml:space="preserve">DELETE /v1/blocks/{id}</w:t>
            </w:r>
            <w:r>
              <w:t xml:space="preserve"> </w:t>
            </w:r>
            <w:r>
              <w:t xml:space="preserve">·</w:t>
            </w:r>
            <w:r>
              <w:t xml:space="preserve"> </w:t>
            </w:r>
            <w:r>
              <w:rPr>
                <w:rStyle w:val="VerbatimChar"/>
              </w:rPr>
              <w:t xml:space="preserve">POST /v1/party</w:t>
            </w:r>
            <w:r>
              <w:t xml:space="preserve"> </w:t>
            </w:r>
            <w:r>
              <w:t xml:space="preserve">·</w:t>
            </w:r>
            <w:r>
              <w:t xml:space="preserve"> </w:t>
            </w:r>
            <w:r>
              <w:rPr>
                <w:rStyle w:val="VerbatimChar"/>
              </w:rPr>
              <w:t xml:space="preserve">POST /v1/party/{id}/invite</w:t>
            </w:r>
            <w:r>
              <w:t xml:space="preserve"> </w:t>
            </w:r>
            <w:r>
              <w:t xml:space="preserve">·</w:t>
            </w:r>
            <w:r>
              <w:t xml:space="preserve"> </w:t>
            </w:r>
            <w:r>
              <w:rPr>
                <w:rStyle w:val="VerbatimChar"/>
              </w:rPr>
              <w:t xml:space="preserve">POST /v1/party/{id}/leave</w:t>
            </w:r>
          </w:p>
        </w:tc>
      </w:tr>
      <w:tr>
        <w:trPr>
          <w:cantSplit/>
        </w:trPr>
        <w:tc>
          <w:tcPr>
            <w:tcW w:w="2062" w:type="dxa"/>
          </w:tcPr>
          <w:p>
            <w:pPr>
              <w:pStyle w:val="TableText"/>
              <w:spacing w:before="0" w:after="20" w:line="228" w:lineRule="auto"/>
            </w:pPr>
            <w:r>
              <w:t xml:space="preserve">Matchmaking</w:t>
            </w:r>
          </w:p>
        </w:tc>
        <w:tc>
          <w:tcPr>
            <w:tcW w:w="7575" w:type="dxa"/>
          </w:tcPr>
          <w:p>
            <w:pPr>
              <w:pStyle w:val="TableText"/>
              <w:spacing w:before="0" w:after="20" w:line="228" w:lineRule="auto"/>
            </w:pPr>
            <w:r>
              <w:rPr>
                <w:rStyle w:val="VerbatimChar"/>
              </w:rPr>
              <w:t xml:space="preserve">GET /v1/shows</w:t>
            </w:r>
            <w:r>
              <w:t xml:space="preserve"> </w:t>
            </w:r>
            <w:r>
              <w:t xml:space="preserve">(available shows) ·</w:t>
            </w:r>
            <w:r>
              <w:t xml:space="preserve"> </w:t>
            </w:r>
            <w:r>
              <w:rPr>
                <w:rStyle w:val="VerbatimChar"/>
              </w:rPr>
              <w:t xml:space="preserve">POST /v1/mm/tickets</w:t>
            </w:r>
            <w:r>
              <w:t xml:space="preserve"> </w:t>
            </w:r>
            <w:r>
              <w:t xml:space="preserve">·</w:t>
            </w:r>
            <w:r>
              <w:t xml:space="preserve"> </w:t>
            </w:r>
            <w:r>
              <w:rPr>
                <w:rStyle w:val="VerbatimChar"/>
              </w:rPr>
              <w:t xml:space="preserve">DELETE /v1/mm/tickets/{id}</w:t>
            </w:r>
            <w:r>
              <w:t xml:space="preserve"> </w:t>
            </w:r>
            <w:r>
              <w:t xml:space="preserve">·</w:t>
            </w:r>
            <w:r>
              <w:t xml:space="preserve"> </w:t>
            </w:r>
            <w:r>
              <w:rPr>
                <w:rStyle w:val="VerbatimChar"/>
              </w:rPr>
              <w:t xml:space="preserve">GET /v1/mm/tickets/{id}</w:t>
            </w:r>
            <w:r>
              <w:t xml:space="preserve"> </w:t>
            </w:r>
            <w:r>
              <w:t xml:space="preserve">(or push) → returns</w:t>
            </w:r>
            <w:r>
              <w:t xml:space="preserve"> </w:t>
            </w:r>
            <w:r>
              <w:rPr>
                <w:rStyle w:val="VerbatimChar"/>
              </w:rPr>
              <w:t xml:space="preserve">{host, port, connect_token}</w:t>
            </w:r>
            <w:r>
              <w:t xml:space="preserve"> </w:t>
            </w:r>
            <w:r>
              <w:t xml:space="preserve">·</w:t>
            </w:r>
            <w:r>
              <w:t xml:space="preserve"> </w:t>
            </w:r>
            <w:r>
              <w:rPr>
                <w:rStyle w:val="VerbatimChar"/>
              </w:rPr>
              <w:t xml:space="preserve">POST /v1/mm/reconnect</w:t>
            </w:r>
          </w:p>
        </w:tc>
      </w:tr>
      <w:tr>
        <w:trPr>
          <w:cantSplit/>
        </w:trPr>
        <w:tc>
          <w:tcPr>
            <w:tcW w:w="2062" w:type="dxa"/>
            <w:shd w:val="clear" w:color="auto" w:fill="F5F6F9"/>
          </w:tcPr>
          <w:p>
            <w:pPr>
              <w:pStyle w:val="TableText"/>
              <w:spacing w:before="0" w:after="20" w:line="228" w:lineRule="auto"/>
            </w:pPr>
            <w:r>
              <w:t xml:space="preserve">Progression</w:t>
            </w:r>
          </w:p>
        </w:tc>
        <w:tc>
          <w:tcPr>
            <w:tcW w:w="7575" w:type="dxa"/>
            <w:shd w:val="clear" w:color="auto" w:fill="F5F6F9"/>
          </w:tcPr>
          <w:p>
            <w:pPr>
              <w:pStyle w:val="TableText"/>
              <w:spacing w:before="0" w:after="20" w:line="228" w:lineRule="auto"/>
            </w:pPr>
            <w:r>
              <w:rPr>
                <w:rStyle w:val="VerbatimChar"/>
              </w:rPr>
              <w:t xml:space="preserve">GET /v1/progression</w:t>
            </w:r>
            <w:r>
              <w:t xml:space="preserve"> </w:t>
            </w:r>
            <w:r>
              <w:t xml:space="preserve">·</w:t>
            </w:r>
            <w:r>
              <w:t xml:space="preserve"> </w:t>
            </w:r>
            <w:r>
              <w:rPr>
                <w:rStyle w:val="VerbatimChar"/>
              </w:rPr>
              <w:t xml:space="preserve">GET /v1/season/current</w:t>
            </w:r>
            <w:r>
              <w:t xml:space="preserve"> </w:t>
            </w:r>
            <w:r>
              <w:t xml:space="preserve">·</w:t>
            </w:r>
            <w:r>
              <w:t xml:space="preserve"> </w:t>
            </w:r>
            <w:r>
              <w:rPr>
                <w:rStyle w:val="VerbatimChar"/>
              </w:rPr>
              <w:t xml:space="preserve">POST /v1/challenges/{id}/claim</w:t>
            </w:r>
          </w:p>
        </w:tc>
      </w:tr>
      <w:tr>
        <w:trPr>
          <w:cantSplit/>
        </w:trPr>
        <w:tc>
          <w:tcPr>
            <w:tcW w:w="2062" w:type="dxa"/>
          </w:tcPr>
          <w:p>
            <w:pPr>
              <w:pStyle w:val="TableText"/>
              <w:spacing w:before="0" w:after="20" w:line="228" w:lineRule="auto"/>
            </w:pPr>
            <w:r>
              <w:t xml:space="preserve">Inventory/shop</w:t>
            </w:r>
          </w:p>
        </w:tc>
        <w:tc>
          <w:tcPr>
            <w:tcW w:w="7575" w:type="dxa"/>
          </w:tcPr>
          <w:p>
            <w:pPr>
              <w:pStyle w:val="TableText"/>
              <w:spacing w:before="0" w:after="20" w:line="228" w:lineRule="auto"/>
            </w:pPr>
            <w:r>
              <w:rPr>
                <w:rStyle w:val="VerbatimChar"/>
              </w:rPr>
              <w:t xml:space="preserve">GET /v1/wallet</w:t>
            </w:r>
            <w:r>
              <w:t xml:space="preserve"> </w:t>
            </w:r>
            <w:r>
              <w:t xml:space="preserve">·</w:t>
            </w:r>
            <w:r>
              <w:t xml:space="preserve"> </w:t>
            </w:r>
            <w:r>
              <w:rPr>
                <w:rStyle w:val="VerbatimChar"/>
              </w:rPr>
              <w:t xml:space="preserve">GET /v1/inventory</w:t>
            </w:r>
            <w:r>
              <w:t xml:space="preserve"> </w:t>
            </w:r>
            <w:r>
              <w:t xml:space="preserve">·</w:t>
            </w:r>
            <w:r>
              <w:t xml:space="preserve"> </w:t>
            </w:r>
            <w:r>
              <w:rPr>
                <w:rStyle w:val="VerbatimChar"/>
              </w:rPr>
              <w:t xml:space="preserve">GET /v1/shop/catalogue</w:t>
            </w:r>
            <w:r>
              <w:t xml:space="preserve"> </w:t>
            </w:r>
            <w:r>
              <w:t xml:space="preserve">·</w:t>
            </w:r>
            <w:r>
              <w:t xml:space="preserve"> </w:t>
            </w:r>
            <w:r>
              <w:rPr>
                <w:rStyle w:val="VerbatimChar"/>
              </w:rPr>
              <w:t xml:space="preserve">POST /v1/shop/purchase</w:t>
            </w:r>
            <w:r>
              <w:t xml:space="preserve"> </w:t>
            </w:r>
            <w:r>
              <w:t xml:space="preserve">(Coins only, idempotency key)</w:t>
            </w:r>
          </w:p>
        </w:tc>
      </w:tr>
      <w:tr>
        <w:trPr>
          <w:cantSplit/>
        </w:trPr>
        <w:tc>
          <w:tcPr>
            <w:tcW w:w="2062" w:type="dxa"/>
            <w:shd w:val="clear" w:color="auto" w:fill="F5F6F9"/>
          </w:tcPr>
          <w:p>
            <w:pPr>
              <w:pStyle w:val="TableText"/>
              <w:spacing w:before="0" w:after="20" w:line="228" w:lineRule="auto"/>
            </w:pPr>
            <w:r>
              <w:t xml:space="preserve">Config</w:t>
            </w:r>
          </w:p>
        </w:tc>
        <w:tc>
          <w:tcPr>
            <w:tcW w:w="7575" w:type="dxa"/>
            <w:shd w:val="clear" w:color="auto" w:fill="F5F6F9"/>
          </w:tcPr>
          <w:p>
            <w:pPr>
              <w:pStyle w:val="TableText"/>
              <w:spacing w:before="0" w:after="20" w:line="228" w:lineRule="auto"/>
            </w:pPr>
            <w:r>
              <w:rPr>
                <w:rStyle w:val="VerbatimChar"/>
              </w:rPr>
              <w:t xml:space="preserve">GET /v1/config/client?version=</w:t>
            </w:r>
            <w:r>
              <w:t xml:space="preserve"> </w:t>
            </w:r>
            <w:r>
              <w:t xml:space="preserve">(CDN-cached, signed) ·</w:t>
            </w:r>
            <w:r>
              <w:t xml:space="preserve"> </w:t>
            </w:r>
            <w:r>
              <w:rPr>
                <w:rStyle w:val="VerbatimChar"/>
              </w:rPr>
              <w:t xml:space="preserve">GET /v1/news</w:t>
            </w:r>
          </w:p>
        </w:tc>
      </w:tr>
      <w:tr>
        <w:trPr>
          <w:cantSplit/>
        </w:trPr>
        <w:tc>
          <w:tcPr>
            <w:tcW w:w="2062" w:type="dxa"/>
          </w:tcPr>
          <w:p>
            <w:pPr>
              <w:pStyle w:val="TableText"/>
              <w:spacing w:before="0" w:after="20" w:line="228" w:lineRule="auto"/>
            </w:pPr>
            <w:r>
              <w:t xml:space="preserve">Safety</w:t>
            </w:r>
          </w:p>
        </w:tc>
        <w:tc>
          <w:tcPr>
            <w:tcW w:w="7575" w:type="dxa"/>
          </w:tcPr>
          <w:p>
            <w:pPr>
              <w:pStyle w:val="TableText"/>
              <w:spacing w:before="0" w:after="20" w:line="228" w:lineRule="auto"/>
            </w:pPr>
            <w:r>
              <w:rPr>
                <w:rStyle w:val="VerbatimChar"/>
              </w:rPr>
              <w:t xml:space="preserve">POST /v1/reports</w:t>
            </w:r>
            <w:r>
              <w:t xml:space="preserve"> </w:t>
            </w:r>
            <w:r>
              <w:t xml:space="preserve">(category enum + show_id + subject) ·</w:t>
            </w:r>
            <w:r>
              <w:t xml:space="preserve"> </w:t>
            </w:r>
            <w:r>
              <w:rPr>
                <w:rStyle w:val="VerbatimChar"/>
              </w:rPr>
              <w:t xml:space="preserve">GET /v1/reports/mine</w:t>
            </w:r>
          </w:p>
        </w:tc>
      </w:tr>
      <w:tr>
        <w:trPr>
          <w:cantSplit/>
        </w:trPr>
        <w:tc>
          <w:tcPr>
            <w:tcW w:w="2062" w:type="dxa"/>
            <w:shd w:val="clear" w:color="auto" w:fill="F5F6F9"/>
          </w:tcPr>
          <w:p>
            <w:pPr>
              <w:pStyle w:val="TableText"/>
              <w:spacing w:before="0" w:after="20" w:line="228" w:lineRule="auto"/>
            </w:pPr>
            <w:r>
              <w:t xml:space="preserve">Telemetry</w:t>
            </w:r>
          </w:p>
        </w:tc>
        <w:tc>
          <w:tcPr>
            <w:tcW w:w="7575" w:type="dxa"/>
            <w:shd w:val="clear" w:color="auto" w:fill="F5F6F9"/>
          </w:tcPr>
          <w:p>
            <w:pPr>
              <w:pStyle w:val="TableText"/>
              <w:spacing w:before="0" w:after="20" w:line="228" w:lineRule="auto"/>
            </w:pPr>
            <w:r>
              <w:rPr>
                <w:rStyle w:val="VerbatimChar"/>
              </w:rPr>
              <w:t xml:space="preserve">POST /v1/telemetry/batch</w:t>
            </w:r>
            <w:r>
              <w:t xml:space="preserve"> </w:t>
            </w:r>
            <w:r>
              <w:t xml:space="preserve">(schema-validated)</w:t>
            </w:r>
          </w:p>
        </w:tc>
      </w:tr>
      <w:tr>
        <w:trPr>
          <w:cantSplit/>
        </w:trPr>
        <w:tc>
          <w:tcPr>
            <w:tcW w:w="2062" w:type="dxa"/>
          </w:tcPr>
          <w:p>
            <w:pPr>
              <w:pStyle w:val="TableText"/>
              <w:spacing w:before="0" w:after="20" w:line="228" w:lineRule="auto"/>
            </w:pPr>
            <w:r>
              <w:t xml:space="preserve">Internal (mTLS, service accounts)</w:t>
            </w:r>
          </w:p>
        </w:tc>
        <w:tc>
          <w:tcPr>
            <w:tcW w:w="7575" w:type="dxa"/>
          </w:tcPr>
          <w:p>
            <w:pPr>
              <w:pStyle w:val="TableText"/>
              <w:spacing w:before="0" w:after="20" w:line="228" w:lineRule="auto"/>
            </w:pPr>
            <w:r>
              <w:rPr>
                <w:rStyle w:val="VerbatimChar"/>
              </w:rPr>
              <w:t xml:space="preserve">POST /internal/match-results</w:t>
            </w:r>
            <w:r>
              <w:t xml:space="preserve"> </w:t>
            </w:r>
            <w:r>
              <w:t xml:space="preserve">(signed by server key) ·</w:t>
            </w:r>
            <w:r>
              <w:t xml:space="preserve"> </w:t>
            </w:r>
            <w:r>
              <w:rPr>
                <w:rStyle w:val="VerbatimChar"/>
              </w:rPr>
              <w:t xml:space="preserve">POST /internal/anticheat/flags</w:t>
            </w:r>
            <w:r>
              <w:t xml:space="preserve"> </w:t>
            </w:r>
            <w:r>
              <w:t xml:space="preserve">·</w:t>
            </w:r>
            <w:r>
              <w:t xml:space="preserve"> </w:t>
            </w:r>
            <w:r>
              <w:rPr>
                <w:rStyle w:val="VerbatimChar"/>
              </w:rPr>
              <w:t xml:space="preserve">POST /internal/fleet/allocate</w:t>
            </w:r>
            <w:r>
              <w:t xml:space="preserve"> </w:t>
            </w:r>
            <w:r>
              <w:t xml:space="preserve">·</w:t>
            </w:r>
            <w:r>
              <w:t xml:space="preserve"> </w:t>
            </w:r>
            <w:r>
              <w:rPr>
                <w:rStyle w:val="VerbatimChar"/>
              </w:rPr>
              <w:t xml:space="preserve">GET /internal/config/server/{version}</w:t>
            </w:r>
          </w:p>
        </w:tc>
      </w:tr>
      <w:tr>
        <w:trPr>
          <w:cantSplit/>
        </w:trPr>
        <w:tc>
          <w:tcPr>
            <w:tcW w:w="2062" w:type="dxa"/>
            <w:shd w:val="clear" w:color="auto" w:fill="F5F6F9"/>
          </w:tcPr>
          <w:p>
            <w:pPr>
              <w:pStyle w:val="TableText"/>
              <w:spacing w:before="0" w:after="20" w:line="228" w:lineRule="auto"/>
            </w:pPr>
            <w:r>
              <w:t xml:space="preserve">Admin (SSO+MFA, audited)</w:t>
            </w:r>
          </w:p>
        </w:tc>
        <w:tc>
          <w:tcPr>
            <w:tcW w:w="7575" w:type="dxa"/>
            <w:shd w:val="clear" w:color="auto" w:fill="F5F6F9"/>
          </w:tcPr>
          <w:p>
            <w:pPr>
              <w:pStyle w:val="TableText"/>
              <w:spacing w:before="0" w:after="20" w:line="228" w:lineRule="auto"/>
            </w:pPr>
            <w:r>
              <w:rPr>
                <w:rStyle w:val="VerbatimChar"/>
              </w:rPr>
              <w:t xml:space="preserve">POST /admin/config/activate</w:t>
            </w:r>
            <w:r>
              <w:t xml:space="preserve"> </w:t>
            </w:r>
            <w:r>
              <w:t xml:space="preserve">·</w:t>
            </w:r>
            <w:r>
              <w:t xml:space="preserve"> </w:t>
            </w:r>
            <w:r>
              <w:rPr>
                <w:rStyle w:val="VerbatimChar"/>
              </w:rPr>
              <w:t xml:space="preserve">POST /admin/config/rollback</w:t>
            </w:r>
            <w:r>
              <w:t xml:space="preserve"> </w:t>
            </w:r>
            <w:r>
              <w:t xml:space="preserve">·</w:t>
            </w:r>
            <w:r>
              <w:t xml:space="preserve"> </w:t>
            </w:r>
            <w:r>
              <w:rPr>
                <w:rStyle w:val="VerbatimChar"/>
              </w:rPr>
              <w:t xml:space="preserve">POST /admin/killswitch</w:t>
            </w:r>
            <w:r>
              <w:t xml:space="preserve"> </w:t>
            </w:r>
            <w:r>
              <w:t xml:space="preserve">·</w:t>
            </w:r>
            <w:r>
              <w:t xml:space="preserve"> </w:t>
            </w:r>
            <w:r>
              <w:rPr>
                <w:rStyle w:val="VerbatimChar"/>
              </w:rPr>
              <w:t xml:space="preserve">POST /admin/wallet/grant</w:t>
            </w:r>
            <w:r>
              <w:t xml:space="preserve"> </w:t>
            </w:r>
            <w:r>
              <w:t xml:space="preserve">·</w:t>
            </w:r>
            <w:r>
              <w:t xml:space="preserve"> </w:t>
            </w:r>
            <w:r>
              <w:rPr>
                <w:rStyle w:val="VerbatimChar"/>
              </w:rPr>
              <w:t xml:space="preserve">POST /admin/wallet/rollback</w:t>
            </w:r>
            <w:r>
              <w:t xml:space="preserve"> </w:t>
            </w:r>
            <w:r>
              <w:t xml:space="preserve">·</w:t>
            </w:r>
            <w:r>
              <w:t xml:space="preserve"> </w:t>
            </w:r>
            <w:r>
              <w:rPr>
                <w:rStyle w:val="VerbatimChar"/>
              </w:rPr>
              <w:t xml:space="preserve">GET/POST /admin/moderation/queue</w:t>
            </w:r>
            <w:r>
              <w:t xml:space="preserve"> </w:t>
            </w:r>
            <w:r>
              <w:t xml:space="preserve">·</w:t>
            </w:r>
            <w:r>
              <w:t xml:space="preserve"> </w:t>
            </w:r>
            <w:r>
              <w:rPr>
                <w:rStyle w:val="VerbatimChar"/>
              </w:rPr>
              <w:t xml:space="preserve">POST /admin/sanctions</w:t>
            </w:r>
          </w:p>
        </w:tc>
      </w:tr>
      <w:tr>
        <w:trPr>
          <w:cantSplit/>
        </w:trPr>
        <w:tc>
          <w:tcPr>
            <w:tcW w:w="2062" w:type="dxa"/>
          </w:tcPr>
          <w:p>
            <w:pPr>
              <w:pStyle w:val="TableText"/>
              <w:spacing w:before="0" w:after="20" w:line="228" w:lineRule="auto"/>
            </w:pPr>
            <w:r>
              <w:t xml:space="preserve">Game protocol (UDP)</w:t>
            </w:r>
          </w:p>
        </w:tc>
        <w:tc>
          <w:tcPr>
            <w:tcW w:w="7575" w:type="dxa"/>
          </w:tcPr>
          <w:p>
            <w:pPr>
              <w:pStyle w:val="TableText"/>
              <w:spacing w:before="0" w:after="20" w:line="228" w:lineRule="auto"/>
            </w:pPr>
            <w:r>
              <w:rPr>
                <w:rStyle w:val="VerbatimChar"/>
              </w:rPr>
              <w:t xml:space="preserve">Connect(token)</w:t>
            </w:r>
            <w:r>
              <w:t xml:space="preserve"> </w:t>
            </w:r>
            <w:r>
              <w:t xml:space="preserve">·</w:t>
            </w:r>
            <w:r>
              <w:t xml:space="preserve"> </w:t>
            </w:r>
            <w:r>
              <w:rPr>
                <w:rStyle w:val="VerbatimChar"/>
              </w:rPr>
              <w:t xml:space="preserve">Input[seq, ticks×6]</w:t>
            </w:r>
            <w:r>
              <w:t xml:space="preserve"> </w:t>
            </w:r>
            <w:r>
              <w:t xml:space="preserve">·</w:t>
            </w:r>
            <w:r>
              <w:t xml:space="preserve"> </w:t>
            </w:r>
            <w:r>
              <w:rPr>
                <w:rStyle w:val="VerbatimChar"/>
              </w:rPr>
              <w:t xml:space="preserve">Snapshot[delta]</w:t>
            </w:r>
            <w:r>
              <w:t xml:space="preserve"> </w:t>
            </w:r>
            <w:r>
              <w:t xml:space="preserve">·</w:t>
            </w:r>
            <w:r>
              <w:t xml:space="preserve"> </w:t>
            </w:r>
            <w:r>
              <w:rPr>
                <w:rStyle w:val="VerbatimChar"/>
              </w:rPr>
              <w:t xml:space="preserve">ReliableEvent{RoundState, Eliminated, TileRemoved, Score, QuickChat(id), Emote(id)}</w:t>
            </w:r>
            <w:r>
              <w:t xml:space="preserve"> </w:t>
            </w:r>
            <w:r>
              <w:t xml:space="preserve">·</w:t>
            </w:r>
            <w:r>
              <w:t xml:space="preserve"> </w:t>
            </w:r>
            <w:r>
              <w:rPr>
                <w:rStyle w:val="VerbatimChar"/>
              </w:rPr>
              <w:t xml:space="preserve">Ack</w:t>
            </w:r>
            <w:r>
              <w:t xml:space="preserve"> </w:t>
            </w:r>
            <w:r>
              <w:t xml:space="preserve">·</w:t>
            </w:r>
            <w:r>
              <w:t xml:space="preserve"> </w:t>
            </w:r>
            <w:r>
              <w:rPr>
                <w:rStyle w:val="VerbatimChar"/>
              </w:rPr>
              <w:t xml:space="preserve">Ping</w:t>
            </w:r>
          </w:p>
        </w:tc>
      </w:tr>
    </w:tbl>
    <w:bookmarkEnd w:id="221"/>
    <w:bookmarkStart w:id="222" w:name="X21209f44d17ff00e9849603f7ef2b71140cfb56"/>
    <w:p>
      <w:pPr>
        <w:pStyle w:val="Heading2"/>
      </w:pPr>
      <w:r>
        <w:t xml:space="preserve">8.8 Hosting and scaling (default F = 10,000 CCU; D-15, D-16, NFR-10-06)</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502"/>
        <w:gridCol w:w="8135"/>
      </w:tblGrid>
      <w:tr>
        <w:trPr>
          <w:cantSplit/>
          <w:tblHeader/>
        </w:trPr>
        <w:tc>
          <w:tcPr>
            <w:tcW w:w="1502" w:type="dxa"/>
            <w:shd w:val="clear" w:color="auto" w:fill="1F2140"/>
          </w:tcPr>
          <w:p>
            <w:pPr>
              <w:pStyle w:val="TableText"/>
              <w:spacing w:before="0" w:after="20" w:line="228" w:lineRule="auto"/>
            </w:pPr>
            <w:r>
              <w:rPr>
                <w:b/>
                <w:color w:val="FFFFFF"/>
              </w:rPr>
              <w:t xml:space="preserve">Item</w:t>
            </w:r>
          </w:p>
        </w:tc>
        <w:tc>
          <w:tcPr>
            <w:tcW w:w="8135" w:type="dxa"/>
            <w:shd w:val="clear" w:color="auto" w:fill="1F2140"/>
          </w:tcPr>
          <w:p>
            <w:pPr>
              <w:pStyle w:val="TableText"/>
              <w:spacing w:before="0" w:after="20" w:line="228" w:lineRule="auto"/>
            </w:pPr>
            <w:r>
              <w:rPr>
                <w:b/>
                <w:color w:val="FFFFFF"/>
              </w:rPr>
              <w:t xml:space="preserve">Sizing</w:t>
            </w:r>
          </w:p>
        </w:tc>
      </w:tr>
      <w:tr>
        <w:trPr>
          <w:cantSplit/>
        </w:trPr>
        <w:tc>
          <w:tcPr>
            <w:tcW w:w="1502" w:type="dxa"/>
          </w:tcPr>
          <w:p>
            <w:pPr>
              <w:pStyle w:val="TableText"/>
              <w:spacing w:before="0" w:after="20" w:line="228" w:lineRule="auto"/>
            </w:pPr>
            <w:r>
              <w:t xml:space="preserve">Shows at 10k CCU</w:t>
            </w:r>
          </w:p>
        </w:tc>
        <w:tc>
          <w:tcPr>
            <w:tcW w:w="8135" w:type="dxa"/>
          </w:tcPr>
          <w:p>
            <w:pPr>
              <w:pStyle w:val="TableText"/>
              <w:spacing w:before="0" w:after="20" w:line="228" w:lineRule="auto"/>
            </w:pPr>
            <w:r>
              <w:t xml:space="preserve">≈313 shows of 32 → ≈157 vCPU at 2 shows/vCPU → ~10 × 16-vCPU compute-optimised hosts across 4 regions (EU-W, EU-C, NA-E, NA-W; AD-39), plus a 30% buffer → ~14 hosts</w:t>
            </w:r>
          </w:p>
        </w:tc>
      </w:tr>
      <w:tr>
        <w:trPr>
          <w:cantSplit/>
        </w:trPr>
        <w:tc>
          <w:tcPr>
            <w:tcW w:w="1502" w:type="dxa"/>
            <w:shd w:val="clear" w:color="auto" w:fill="F5F6F9"/>
          </w:tcPr>
          <w:p>
            <w:pPr>
              <w:pStyle w:val="TableText"/>
              <w:spacing w:before="0" w:after="20" w:line="228" w:lineRule="auto"/>
            </w:pPr>
            <w:r>
              <w:t xml:space="preserve">Memory</w:t>
            </w:r>
          </w:p>
        </w:tc>
        <w:tc>
          <w:tcPr>
            <w:tcW w:w="8135" w:type="dxa"/>
            <w:shd w:val="clear" w:color="auto" w:fill="F5F6F9"/>
          </w:tcPr>
          <w:p>
            <w:pPr>
              <w:pStyle w:val="TableText"/>
              <w:spacing w:before="0" w:after="20" w:line="228" w:lineRule="auto"/>
            </w:pPr>
            <w:r>
              <w:t xml:space="preserve">~400 MB per process × 32 per host ≈ 13 GB → use 32 GB hosts</w:t>
            </w:r>
          </w:p>
        </w:tc>
      </w:tr>
      <w:tr>
        <w:trPr>
          <w:cantSplit/>
        </w:trPr>
        <w:tc>
          <w:tcPr>
            <w:tcW w:w="1502" w:type="dxa"/>
          </w:tcPr>
          <w:p>
            <w:pPr>
              <w:pStyle w:val="TableText"/>
              <w:spacing w:before="0" w:after="20" w:line="228" w:lineRule="auto"/>
            </w:pPr>
            <w:r>
              <w:t xml:space="preserve">Egress</w:t>
            </w:r>
          </w:p>
        </w:tc>
        <w:tc>
          <w:tcPr>
            <w:tcW w:w="8135" w:type="dxa"/>
          </w:tcPr>
          <w:p>
            <w:pPr>
              <w:pStyle w:val="TableText"/>
              <w:spacing w:before="0" w:after="20" w:line="228" w:lineRule="auto"/>
            </w:pPr>
            <w:r>
              <w:t xml:space="preserve">≈0.63 Gbps (≈$14/h) — larger than compute (≈$6.3/h); see issue 08-I-04</w:t>
            </w:r>
          </w:p>
        </w:tc>
      </w:tr>
      <w:tr>
        <w:trPr>
          <w:cantSplit/>
        </w:trPr>
        <w:tc>
          <w:tcPr>
            <w:tcW w:w="1502" w:type="dxa"/>
            <w:shd w:val="clear" w:color="auto" w:fill="F5F6F9"/>
          </w:tcPr>
          <w:p>
            <w:pPr>
              <w:pStyle w:val="TableText"/>
              <w:spacing w:before="0" w:after="20" w:line="228" w:lineRule="auto"/>
            </w:pPr>
            <w:r>
              <w:t xml:space="preserve">Load test target</w:t>
            </w:r>
          </w:p>
        </w:tc>
        <w:tc>
          <w:tcPr>
            <w:tcW w:w="8135" w:type="dxa"/>
            <w:shd w:val="clear" w:color="auto" w:fill="F5F6F9"/>
          </w:tcPr>
          <w:p>
            <w:pPr>
              <w:pStyle w:val="TableText"/>
              <w:spacing w:before="0" w:after="20" w:line="228" w:lineRule="auto"/>
            </w:pPr>
            <w:r>
              <w:t xml:space="preserve">10×F = 100k CCU for 1 h (NFR-10-06 AC1) → ~3,130 shows, ~1,570 vCPU burst; uses cloud burst capacity</w:t>
            </w:r>
          </w:p>
        </w:tc>
      </w:tr>
      <w:tr>
        <w:trPr>
          <w:cantSplit/>
        </w:trPr>
        <w:tc>
          <w:tcPr>
            <w:tcW w:w="1502" w:type="dxa"/>
          </w:tcPr>
          <w:p>
            <w:pPr>
              <w:pStyle w:val="TableText"/>
              <w:spacing w:before="0" w:after="20" w:line="228" w:lineRule="auto"/>
            </w:pPr>
            <w:r>
              <w:t xml:space="preserve">Fleet</w:t>
            </w:r>
          </w:p>
        </w:tc>
        <w:tc>
          <w:tcPr>
            <w:tcW w:w="8135" w:type="dxa"/>
          </w:tcPr>
          <w:p>
            <w:pPr>
              <w:pStyle w:val="TableText"/>
              <w:spacing w:before="0" w:after="20" w:line="228" w:lineRule="auto"/>
            </w:pPr>
            <w:r>
              <w:t xml:space="preserve">Agones on managed Kubernetes (GKE/EKS) per region, game-server node pools without autoscaler eviction; optional bare-metal baseline + cloud burst once the forecast (Q-C3) exists</w:t>
            </w:r>
          </w:p>
        </w:tc>
      </w:tr>
      <w:tr>
        <w:trPr>
          <w:cantSplit/>
        </w:trPr>
        <w:tc>
          <w:tcPr>
            <w:tcW w:w="1502" w:type="dxa"/>
            <w:shd w:val="clear" w:color="auto" w:fill="F5F6F9"/>
          </w:tcPr>
          <w:p>
            <w:pPr>
              <w:pStyle w:val="TableText"/>
              <w:spacing w:before="0" w:after="20" w:line="228" w:lineRule="auto"/>
            </w:pPr>
            <w:r>
              <w:t xml:space="preserve">Backend</w:t>
            </w:r>
          </w:p>
        </w:tc>
        <w:tc>
          <w:tcPr>
            <w:tcW w:w="8135" w:type="dxa"/>
            <w:shd w:val="clear" w:color="auto" w:fill="F5F6F9"/>
          </w:tcPr>
          <w:p>
            <w:pPr>
              <w:pStyle w:val="TableText"/>
              <w:spacing w:before="0" w:after="20" w:line="228" w:lineRule="auto"/>
            </w:pPr>
            <w:r>
              <w:t xml:space="preserve">Stateless pods with HPA; PostgreSQL primary in one home region (EU, for UK/GDPR) with a read replica and PITR (RPO ≤15 min, RTO ≤4 h; NFR-10-17); Redis cluster per region for queues and sessions</w:t>
            </w:r>
          </w:p>
        </w:tc>
      </w:tr>
      <w:tr>
        <w:trPr>
          <w:cantSplit/>
        </w:trPr>
        <w:tc>
          <w:tcPr>
            <w:tcW w:w="1502" w:type="dxa"/>
          </w:tcPr>
          <w:p>
            <w:pPr>
              <w:pStyle w:val="TableText"/>
              <w:spacing w:before="0" w:after="20" w:line="228" w:lineRule="auto"/>
            </w:pPr>
            <w:r>
              <w:t xml:space="preserve">Edge</w:t>
            </w:r>
          </w:p>
        </w:tc>
        <w:tc>
          <w:tcPr>
            <w:tcW w:w="8135" w:type="dxa"/>
          </w:tcPr>
          <w:p>
            <w:pPr>
              <w:pStyle w:val="TableText"/>
              <w:spacing w:before="0" w:after="20" w:line="228" w:lineRule="auto"/>
            </w:pPr>
            <w:r>
              <w:t xml:space="preserve">CDN for patches/config; WAF + rate limit at the gateway; login queue at &gt;80% auth capacity</w:t>
            </w:r>
          </w:p>
        </w:tc>
      </w:tr>
      <w:tr>
        <w:trPr>
          <w:cantSplit/>
        </w:trPr>
        <w:tc>
          <w:tcPr>
            <w:tcW w:w="1502" w:type="dxa"/>
            <w:shd w:val="clear" w:color="auto" w:fill="F5F6F9"/>
          </w:tcPr>
          <w:p>
            <w:pPr>
              <w:pStyle w:val="TableText"/>
              <w:spacing w:before="0" w:after="20" w:line="228" w:lineRule="auto"/>
            </w:pPr>
            <w:r>
              <w:t xml:space="preserve">Availability</w:t>
            </w:r>
          </w:p>
        </w:tc>
        <w:tc>
          <w:tcPr>
            <w:tcW w:w="8135" w:type="dxa"/>
            <w:shd w:val="clear" w:color="auto" w:fill="F5F6F9"/>
          </w:tcPr>
          <w:p>
            <w:pPr>
              <w:pStyle w:val="TableText"/>
              <w:spacing w:before="0" w:after="20" w:line="228" w:lineRule="auto"/>
            </w:pPr>
            <w:r>
              <w:t xml:space="preserve">99.5% monthly (NFR-10-17); multi-AZ; game regions fail independently; MM re-routes to the next region ≤150 ms</w:t>
            </w:r>
          </w:p>
        </w:tc>
      </w:tr>
      <w:tr>
        <w:trPr>
          <w:cantSplit/>
        </w:trPr>
        <w:tc>
          <w:tcPr>
            <w:tcW w:w="1502" w:type="dxa"/>
          </w:tcPr>
          <w:p>
            <w:pPr>
              <w:pStyle w:val="TableText"/>
              <w:spacing w:before="0" w:after="20" w:line="228" w:lineRule="auto"/>
            </w:pPr>
            <w:r>
              <w:t xml:space="preserve">Data residency</w:t>
            </w:r>
          </w:p>
        </w:tc>
        <w:tc>
          <w:tcPr>
            <w:tcW w:w="8135" w:type="dxa"/>
          </w:tcPr>
          <w:p>
            <w:pPr>
              <w:pStyle w:val="TableText"/>
              <w:spacing w:before="0" w:after="20" w:line="228" w:lineRule="auto"/>
            </w:pPr>
            <w:r>
              <w:t xml:space="preserve">Child PII stored in one region (EU/UK); US players' PII handling is set by the DPIA (NFR-11-01, Q-C2)</w:t>
            </w:r>
          </w:p>
        </w:tc>
      </w:tr>
    </w:tbl>
    <w:bookmarkEnd w:id="222"/>
    <w:bookmarkStart w:id="223" w:name="X45a79b5d0fbbdf957435727f71a260efc0f6e54"/>
    <w:p>
      <w:pPr>
        <w:pStyle w:val="Heading2"/>
      </w:pPr>
      <w:r>
        <w:t xml:space="preserve">8.9 Security and anti-cheat (NFR-10-13, NFR-10-16, D-18, AD-09)</w:t>
      </w:r>
    </w:p>
    <w:p>
      <w:pPr>
        <w:pStyle w:val="FirstParagraph"/>
      </w:pPr>
      <w:r>
        <w:rPr>
          <w:b/>
          <w:bCs/>
        </w:rPr>
        <w:t xml:space="preserve">Security baseline:</w:t>
      </w:r>
    </w:p>
    <w:p>
      <w:pPr>
        <w:pStyle w:val="Compact"/>
        <w:numPr>
          <w:ilvl w:val="0"/>
          <w:numId w:val="1044"/>
        </w:numPr>
      </w:pPr>
      <w:r>
        <w:t xml:space="preserve">TLS 1.2+ everywhere and an encrypted, authenticated UDP game protocol.</w:t>
      </w:r>
    </w:p>
    <w:p>
      <w:pPr>
        <w:pStyle w:val="Compact"/>
        <w:numPr>
          <w:ilvl w:val="0"/>
          <w:numId w:val="1044"/>
        </w:numPr>
      </w:pPr>
      <w:r>
        <w:t xml:space="preserve">Secrets in a managed vault (no secrets in the client).</w:t>
      </w:r>
    </w:p>
    <w:p>
      <w:pPr>
        <w:pStyle w:val="Compact"/>
        <w:numPr>
          <w:ilvl w:val="0"/>
          <w:numId w:val="1044"/>
        </w:numPr>
      </w:pPr>
      <w:r>
        <w:t xml:space="preserve">OWASP ASVS L2.</w:t>
      </w:r>
    </w:p>
    <w:p>
      <w:pPr>
        <w:pStyle w:val="Compact"/>
        <w:numPr>
          <w:ilvl w:val="0"/>
          <w:numId w:val="1044"/>
        </w:numPr>
      </w:pPr>
      <w:r>
        <w:t xml:space="preserve">Admin MFA and an immutable audit log (WORM storage).</w:t>
      </w:r>
    </w:p>
    <w:p>
      <w:pPr>
        <w:pStyle w:val="Compact"/>
        <w:numPr>
          <w:ilvl w:val="0"/>
          <w:numId w:val="1044"/>
        </w:numPr>
      </w:pPr>
      <w:r>
        <w:t xml:space="preserve">Pen test before launch covering the Parent Account, consent and friend codes.</w:t>
      </w:r>
    </w:p>
    <w:p>
      <w:pPr>
        <w:pStyle w:val="Compact"/>
        <w:numPr>
          <w:ilvl w:val="0"/>
          <w:numId w:val="1044"/>
        </w:numPr>
      </w:pPr>
      <w:r>
        <w:t xml:space="preserve">Signed config and patch bundles.</w:t>
      </w:r>
    </w:p>
    <w:p>
      <w:pPr>
        <w:pStyle w:val="Compact"/>
        <w:numPr>
          <w:ilvl w:val="0"/>
          <w:numId w:val="1044"/>
        </w:numPr>
      </w:pPr>
      <w:r>
        <w:t xml:space="preserve">Server keys rotated per fleet version.</w:t>
      </w:r>
    </w:p>
    <w:p>
      <w:pPr>
        <w:pStyle w:val="Compact"/>
        <w:numPr>
          <w:ilvl w:val="0"/>
          <w:numId w:val="1044"/>
        </w:numPr>
      </w:pPr>
      <w:r>
        <w:t xml:space="preserve">Service-to-service mTLS.</w:t>
      </w:r>
    </w:p>
    <w:p>
      <w:pPr>
        <w:pStyle w:val="Compact"/>
        <w:numPr>
          <w:ilvl w:val="0"/>
          <w:numId w:val="1044"/>
        </w:numPr>
      </w:pPr>
      <w:r>
        <w:t xml:space="preserve">Rate limits on friend-code and name-reroll endpoints (stop enumeration).</w:t>
      </w:r>
    </w:p>
    <w:p>
      <w:pPr>
        <w:pStyle w:val="FirstParagraph"/>
      </w:pPr>
      <w:r>
        <w:rPr>
          <w:b/>
          <w:bCs/>
        </w:rPr>
        <w:t xml:space="preserve">Anti-cheat layers:</w:t>
      </w:r>
    </w:p>
    <w:p>
      <w:pPr>
        <w:pStyle w:val="Compact"/>
        <w:numPr>
          <w:ilvl w:val="0"/>
          <w:numId w:val="1045"/>
        </w:numPr>
      </w:pPr>
      <w:r>
        <w:rPr>
          <w:b/>
          <w:bCs/>
        </w:rPr>
        <w:t xml:space="preserve">Authority:</w:t>
      </w:r>
      <w:r>
        <w:t xml:space="preserve"> </w:t>
      </w:r>
      <w:r>
        <w:t xml:space="preserve">the client sends only inputs and a predicted position. The server owns every result, so a client cannot set qualification (NFR-10-05 AC3).</w:t>
      </w:r>
    </w:p>
    <w:p>
      <w:pPr>
        <w:pStyle w:val="Compact"/>
        <w:numPr>
          <w:ilvl w:val="0"/>
          <w:numId w:val="1045"/>
        </w:numPr>
      </w:pPr>
      <w:r>
        <w:rPr>
          <w:b/>
          <w:bCs/>
        </w:rPr>
        <w:t xml:space="preserve">Server validation:</w:t>
      </w:r>
    </w:p>
    <w:p>
      <w:pPr>
        <w:pStyle w:val="Compact"/>
        <w:numPr>
          <w:ilvl w:val="1"/>
          <w:numId w:val="1046"/>
        </w:numPr>
      </w:pPr>
      <w:r>
        <w:t xml:space="preserve">Speed check: 1.15 × max(9, 11, 13, recent server Δv) over 0.5 s (AD-09).</w:t>
      </w:r>
    </w:p>
    <w:p>
      <w:pPr>
        <w:pStyle w:val="Compact"/>
        <w:numPr>
          <w:ilvl w:val="1"/>
          <w:numId w:val="1046"/>
        </w:numPr>
      </w:pPr>
      <w:r>
        <w:t xml:space="preserve">Airtime and vertical-acceleration check.</w:t>
      </w:r>
    </w:p>
    <w:p>
      <w:pPr>
        <w:pStyle w:val="Compact"/>
        <w:numPr>
          <w:ilvl w:val="1"/>
          <w:numId w:val="1046"/>
        </w:numPr>
      </w:pPr>
      <w:r>
        <w:t xml:space="preserve">Teleport check: &gt;1 m delta outside a server event.</w:t>
      </w:r>
    </w:p>
    <w:p>
      <w:pPr>
        <w:pStyle w:val="Compact"/>
        <w:numPr>
          <w:ilvl w:val="1"/>
          <w:numId w:val="1046"/>
        </w:numPr>
      </w:pPr>
      <w:r>
        <w:t xml:space="preserve">Collision/wall-clip check with server raycasts.</w:t>
      </w:r>
    </w:p>
    <w:p>
      <w:pPr>
        <w:pStyle w:val="Compact"/>
        <w:numPr>
          <w:ilvl w:val="1"/>
          <w:numId w:val="1046"/>
        </w:numPr>
      </w:pPr>
      <w:r>
        <w:t xml:space="preserve">Finish/checkpoint order check.</w:t>
      </w:r>
    </w:p>
    <w:p>
      <w:pPr>
        <w:pStyle w:val="Compact"/>
        <w:numPr>
          <w:ilvl w:val="1"/>
          <w:numId w:val="1046"/>
        </w:numPr>
      </w:pPr>
      <w:r>
        <w:t xml:space="preserve">Input-rate sanity check (≤ 50 steps/s).</w:t>
      </w:r>
    </w:p>
    <w:p>
      <w:pPr>
        <w:pStyle w:val="Compact"/>
        <w:numPr>
          <w:ilvl w:val="1"/>
          <w:numId w:val="1046"/>
        </w:numPr>
      </w:pPr>
      <w:r>
        <w:t xml:space="preserve">Correction goes back within 2 ticks; repeat offences raise a flag score.</w:t>
      </w:r>
    </w:p>
    <w:p>
      <w:pPr>
        <w:pStyle w:val="Compact"/>
        <w:numPr>
          <w:ilvl w:val="0"/>
          <w:numId w:val="1045"/>
        </w:numPr>
      </w:pPr>
      <w:r>
        <w:rPr>
          <w:b/>
          <w:bCs/>
        </w:rPr>
        <w:t xml:space="preserve">Response:</w:t>
      </w:r>
      <w:r>
        <w:t xml:space="preserve"> </w:t>
      </w:r>
      <w:r>
        <w:t xml:space="preserve">at the threshold, remove the player from the show (AC3); save a 14-day replay; route to the moderation queue; apply escalating sanctions.</w:t>
      </w:r>
    </w:p>
    <w:p>
      <w:pPr>
        <w:pStyle w:val="Compact"/>
        <w:numPr>
          <w:ilvl w:val="0"/>
          <w:numId w:val="1045"/>
        </w:numPr>
      </w:pPr>
      <w:r>
        <w:rPr>
          <w:b/>
          <w:bCs/>
        </w:rPr>
        <w:t xml:space="preserve">Client-side:</w:t>
      </w:r>
      <w:r>
        <w:t xml:space="preserve"> </w:t>
      </w:r>
      <w:r>
        <w:t xml:space="preserve">obfuscation (IL2CPP), integrity checks, encrypted packets. A vendor kernel anti-cheat (e.g. EAC) is</w:t>
      </w:r>
      <w:r>
        <w:t xml:space="preserve"> </w:t>
      </w:r>
      <w:r>
        <w:rPr>
          <w:b/>
          <w:bCs/>
        </w:rPr>
        <w:t xml:space="preserve">optional and gated by the DPIA</w:t>
      </w:r>
      <w:r>
        <w:t xml:space="preserve">, because of children's device data (NFR-10-13, Q-C3). Recommendation: launch without kernel anti-cheat; rely on server authority.</w:t>
      </w:r>
    </w:p>
    <w:p>
      <w:pPr>
        <w:pStyle w:val="Compact"/>
        <w:numPr>
          <w:ilvl w:val="0"/>
          <w:numId w:val="1045"/>
        </w:numPr>
      </w:pPr>
      <w:r>
        <w:rPr>
          <w:b/>
          <w:bCs/>
        </w:rPr>
        <w:t xml:space="preserve">Economy:</w:t>
      </w:r>
      <w:r>
        <w:t xml:space="preserve"> </w:t>
      </w:r>
      <w:r>
        <w:t xml:space="preserve">ledger idempotency keys; server-signed match results; anomaly alerts on Coin earn rate per player-hour.</w:t>
      </w:r>
    </w:p>
    <w:p>
      <w:pPr>
        <w:pStyle w:val="FirstParagraph"/>
      </w:pPr>
      <w:r>
        <w:rPr>
          <w:b/>
          <w:bCs/>
        </w:rPr>
        <w:t xml:space="preserve">Child safety:</w:t>
      </w:r>
    </w:p>
    <w:p>
      <w:pPr>
        <w:pStyle w:val="Compact"/>
        <w:numPr>
          <w:ilvl w:val="0"/>
          <w:numId w:val="1047"/>
        </w:numPr>
      </w:pPr>
      <w:r>
        <w:t xml:space="preserve">There is no free-text path (NFR-10-09 AC1 static check in CI).</w:t>
      </w:r>
    </w:p>
    <w:p>
      <w:pPr>
        <w:pStyle w:val="Compact"/>
        <w:numPr>
          <w:ilvl w:val="0"/>
          <w:numId w:val="1047"/>
        </w:numPr>
      </w:pPr>
      <w:r>
        <w:t xml:space="preserve">Quick-chat and emotes travel as enum IDs only.</w:t>
      </w:r>
    </w:p>
    <w:p>
      <w:pPr>
        <w:pStyle w:val="Compact"/>
        <w:numPr>
          <w:ilvl w:val="0"/>
          <w:numId w:val="1047"/>
        </w:numPr>
      </w:pPr>
      <w:r>
        <w:t xml:space="preserve">Names come from a curated list (FR-11-04/05).</w:t>
      </w:r>
    </w:p>
    <w:p>
      <w:pPr>
        <w:pStyle w:val="Compact"/>
        <w:numPr>
          <w:ilvl w:val="0"/>
          <w:numId w:val="1047"/>
        </w:numPr>
      </w:pPr>
      <w:r>
        <w:t xml:space="preserve">Reports use a category enum (FR-11-06).</w:t>
      </w:r>
    </w:p>
    <w:bookmarkEnd w:id="223"/>
    <w:bookmarkStart w:id="224" w:name="Xe25ece1b91ed25eea09d1bddfb59bbd6971f4de"/>
    <w:p>
      <w:pPr>
        <w:pStyle w:val="Heading2"/>
      </w:pPr>
      <w:r>
        <w:t xml:space="preserve">8.10 Config and live-tuning (NFR-10-20, FR-01-03 AC5, FR-09-19/26)</w:t>
      </w:r>
    </w:p>
    <w:p>
      <w:pPr>
        <w:pStyle w:val="Compact"/>
        <w:numPr>
          <w:ilvl w:val="0"/>
          <w:numId w:val="1048"/>
        </w:numPr>
      </w:pPr>
      <w:r>
        <w:rPr>
          <w:b/>
          <w:bCs/>
        </w:rPr>
        <w:t xml:space="preserve">Format:</w:t>
      </w:r>
      <w:r>
        <w:t xml:space="preserve"> </w:t>
      </w:r>
      <w:r>
        <w:t xml:space="preserve">Git repo of YAML/JSON bundles (</w:t>
      </w:r>
      <w:r>
        <w:rPr>
          <w:rStyle w:val="VerbatimChar"/>
        </w:rPr>
        <w:t xml:space="preserve">shows/</w:t>
      </w:r>
      <w:r>
        <w:t xml:space="preserve">,</w:t>
      </w:r>
      <w:r>
        <w:t xml:space="preserve"> </w:t>
      </w:r>
      <w:r>
        <w:rPr>
          <w:rStyle w:val="VerbatimChar"/>
        </w:rPr>
        <w:t xml:space="preserve">levels/</w:t>
      </w:r>
      <w:r>
        <w:t xml:space="preserve">,</w:t>
      </w:r>
      <w:r>
        <w:t xml:space="preserve"> </w:t>
      </w:r>
      <w:r>
        <w:rPr>
          <w:rStyle w:val="VerbatimChar"/>
        </w:rPr>
        <w:t xml:space="preserve">obstacles/</w:t>
      </w:r>
      <w:r>
        <w:t xml:space="preserve">,</w:t>
      </w:r>
      <w:r>
        <w:t xml:space="preserve"> </w:t>
      </w:r>
      <w:r>
        <w:rPr>
          <w:rStyle w:val="VerbatimChar"/>
        </w:rPr>
        <w:t xml:space="preserve">physics/</w:t>
      </w:r>
      <w:r>
        <w:t xml:space="preserve">,</w:t>
      </w:r>
      <w:r>
        <w:t xml:space="preserve"> </w:t>
      </w:r>
      <w:r>
        <w:rPr>
          <w:rStyle w:val="VerbatimChar"/>
        </w:rPr>
        <w:t xml:space="preserve">economy/</w:t>
      </w:r>
      <w:r>
        <w:t xml:space="preserve">,</w:t>
      </w:r>
      <w:r>
        <w:t xml:space="preserve"> </w:t>
      </w:r>
      <w:r>
        <w:rPr>
          <w:rStyle w:val="VerbatimChar"/>
        </w:rPr>
        <w:t xml:space="preserve">season/</w:t>
      </w:r>
      <w:r>
        <w:t xml:space="preserve">,</w:t>
      </w:r>
      <w:r>
        <w:t xml:space="preserve"> </w:t>
      </w:r>
      <w:r>
        <w:rPr>
          <w:rStyle w:val="VerbatimChar"/>
        </w:rPr>
        <w:t xml:space="preserve">killswitch/</w:t>
      </w:r>
      <w:r>
        <w:t xml:space="preserve">,</w:t>
      </w:r>
      <w:r>
        <w:t xml:space="preserve"> </w:t>
      </w:r>
      <w:r>
        <w:rPr>
          <w:rStyle w:val="VerbatimChar"/>
        </w:rPr>
        <w:t xml:space="preserve">news/</w:t>
      </w:r>
      <w:r>
        <w:t xml:space="preserve">), each with a JSON Schema carrying the Chapter 13 ranges. Examples: conveyor ≤40% of run speed (AD-08); a ragdoll tag is required (FR-03-01 AC2).</w:t>
      </w:r>
    </w:p>
    <w:p>
      <w:pPr>
        <w:pStyle w:val="Compact"/>
        <w:numPr>
          <w:ilvl w:val="0"/>
          <w:numId w:val="1048"/>
        </w:numPr>
      </w:pPr>
      <w:r>
        <w:rPr>
          <w:b/>
          <w:bCs/>
        </w:rPr>
        <w:t xml:space="preserve">Pipeline:</w:t>
      </w:r>
    </w:p>
    <w:p>
      <w:pPr>
        <w:pStyle w:val="Compact"/>
        <w:numPr>
          <w:ilvl w:val="1"/>
          <w:numId w:val="1049"/>
        </w:numPr>
      </w:pPr>
      <w:r>
        <w:t xml:space="preserve">Pull request.</w:t>
      </w:r>
    </w:p>
    <w:p>
      <w:pPr>
        <w:pStyle w:val="Compact"/>
        <w:numPr>
          <w:ilvl w:val="1"/>
          <w:numId w:val="1049"/>
        </w:numPr>
      </w:pPr>
      <w:r>
        <w:t xml:space="preserve">CI schema and range validation, plus a simulation smoke test (headless 32-bot show on changed levels).</w:t>
      </w:r>
    </w:p>
    <w:p>
      <w:pPr>
        <w:pStyle w:val="Compact"/>
        <w:numPr>
          <w:ilvl w:val="1"/>
          <w:numId w:val="1049"/>
        </w:numPr>
      </w:pPr>
      <w:r>
        <w:t xml:space="preserve">Two-person approval.</w:t>
      </w:r>
    </w:p>
    <w:p>
      <w:pPr>
        <w:pStyle w:val="Compact"/>
        <w:numPr>
          <w:ilvl w:val="1"/>
          <w:numId w:val="1049"/>
        </w:numPr>
      </w:pPr>
      <w:r>
        <w:t xml:space="preserve">Signed bundle.</w:t>
      </w:r>
    </w:p>
    <w:p>
      <w:pPr>
        <w:pStyle w:val="Compact"/>
        <w:numPr>
          <w:ilvl w:val="1"/>
          <w:numId w:val="1049"/>
        </w:numPr>
      </w:pPr>
      <w:r>
        <w:t xml:space="preserve">Activate in staging.</w:t>
      </w:r>
    </w:p>
    <w:p>
      <w:pPr>
        <w:pStyle w:val="Compact"/>
        <w:numPr>
          <w:ilvl w:val="1"/>
          <w:numId w:val="1049"/>
        </w:numPr>
      </w:pPr>
      <w:r>
        <w:t xml:space="preserve">Canary in one region at 5% of new shows.</w:t>
      </w:r>
    </w:p>
    <w:p>
      <w:pPr>
        <w:pStyle w:val="Compact"/>
        <w:numPr>
          <w:ilvl w:val="1"/>
          <w:numId w:val="1049"/>
        </w:numPr>
      </w:pPr>
      <w:r>
        <w:t xml:space="preserve">Activate globally.</w:t>
      </w:r>
    </w:p>
    <w:p>
      <w:pPr>
        <w:pStyle w:val="Compact"/>
        <w:numPr>
          <w:ilvl w:val="0"/>
          <w:numId w:val="1048"/>
        </w:numPr>
      </w:pPr>
      <w:r>
        <w:rPr>
          <w:b/>
          <w:bCs/>
        </w:rPr>
        <w:t xml:space="preserve">Runtime:</w:t>
      </w:r>
      <w:r>
        <w:t xml:space="preserve"> </w:t>
      </w:r>
      <w:r>
        <w:t xml:space="preserve">servers pin the version at allocation. Clients fetch the signed client subset from the CDN at login and on Show Picker open (FR-01-01 AC1). Scheduled activations are supported (level enable/disable, limited-time shows).</w:t>
      </w:r>
    </w:p>
    <w:p>
      <w:pPr>
        <w:pStyle w:val="Compact"/>
        <w:numPr>
          <w:ilvl w:val="0"/>
          <w:numId w:val="1048"/>
        </w:numPr>
      </w:pPr>
      <w:r>
        <w:rPr>
          <w:b/>
          <w:bCs/>
        </w:rPr>
        <w:t xml:space="preserve">Rollback:</w:t>
      </w:r>
      <w:r>
        <w:t xml:space="preserve"> </w:t>
      </w:r>
      <w:r>
        <w:t xml:space="preserve">a one-click re-activation of the previous version. Target ≤5 min end to end; tested monthly.</w:t>
      </w:r>
    </w:p>
    <w:p>
      <w:pPr>
        <w:pStyle w:val="Compact"/>
        <w:numPr>
          <w:ilvl w:val="0"/>
          <w:numId w:val="1048"/>
        </w:numPr>
      </w:pPr>
      <w:r>
        <w:rPr>
          <w:b/>
          <w:bCs/>
        </w:rPr>
        <w:t xml:space="preserve">Kill switches:</w:t>
      </w:r>
      <w:r>
        <w:t xml:space="preserve"> </w:t>
      </w:r>
      <w:r>
        <w:t xml:space="preserve">account creation, each show, Coin Shop, friend requests, and the Builder later (NFR-10-06 AC2).</w:t>
      </w:r>
    </w:p>
    <w:p>
      <w:pPr>
        <w:pStyle w:val="Compact"/>
        <w:numPr>
          <w:ilvl w:val="0"/>
          <w:numId w:val="1048"/>
        </w:numPr>
      </w:pPr>
      <w:r>
        <w:rPr>
          <w:b/>
          <w:bCs/>
        </w:rPr>
        <w:t xml:space="preserve">Physics values:</w:t>
      </w:r>
      <w:r>
        <w:t xml:space="preserve"> </w:t>
      </w:r>
      <w:r>
        <w:t xml:space="preserve">shared by client and server. A show only admits clients whose physics hash matches the server's pinned version. A mismatch forces a config refresh before queueing.</w:t>
      </w:r>
    </w:p>
    <w:bookmarkEnd w:id="224"/>
    <w:bookmarkStart w:id="225" w:name="cicd-and-environments"/>
    <w:p>
      <w:pPr>
        <w:pStyle w:val="Heading2"/>
      </w:pPr>
      <w:r>
        <w:t xml:space="preserve">8.11 CI/CD and environments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271"/>
        <w:gridCol w:w="4477"/>
        <w:gridCol w:w="2888"/>
      </w:tblGrid>
      <w:tr>
        <w:trPr>
          <w:cantSplit/>
          <w:tblHeader/>
        </w:trPr>
        <w:tc>
          <w:tcPr>
            <w:tcW w:w="2271" w:type="dxa"/>
            <w:shd w:val="clear" w:color="auto" w:fill="1F2140"/>
          </w:tcPr>
          <w:p>
            <w:pPr>
              <w:pStyle w:val="TableText"/>
              <w:spacing w:before="0" w:after="20" w:line="228" w:lineRule="auto"/>
            </w:pPr>
            <w:r>
              <w:rPr>
                <w:b/>
                <w:color w:val="FFFFFF"/>
              </w:rPr>
              <w:t xml:space="preserve">Env</w:t>
            </w:r>
          </w:p>
        </w:tc>
        <w:tc>
          <w:tcPr>
            <w:tcW w:w="4477" w:type="dxa"/>
            <w:shd w:val="clear" w:color="auto" w:fill="1F2140"/>
          </w:tcPr>
          <w:p>
            <w:pPr>
              <w:pStyle w:val="TableText"/>
              <w:spacing w:before="0" w:after="20" w:line="228" w:lineRule="auto"/>
            </w:pPr>
            <w:r>
              <w:rPr>
                <w:b/>
                <w:color w:val="FFFFFF"/>
              </w:rPr>
              <w:t xml:space="preserve">Purpose</w:t>
            </w:r>
          </w:p>
        </w:tc>
        <w:tc>
          <w:tcPr>
            <w:tcW w:w="2888" w:type="dxa"/>
            <w:shd w:val="clear" w:color="auto" w:fill="1F2140"/>
          </w:tcPr>
          <w:p>
            <w:pPr>
              <w:pStyle w:val="TableText"/>
              <w:spacing w:before="0" w:after="20" w:line="228" w:lineRule="auto"/>
            </w:pPr>
            <w:r>
              <w:rPr>
                <w:b/>
                <w:color w:val="FFFFFF"/>
              </w:rPr>
              <w:t xml:space="preserve">Data</w:t>
            </w:r>
          </w:p>
        </w:tc>
      </w:tr>
      <w:tr>
        <w:trPr>
          <w:cantSplit/>
        </w:trPr>
        <w:tc>
          <w:tcPr>
            <w:tcW w:w="2271" w:type="dxa"/>
          </w:tcPr>
          <w:p>
            <w:pPr>
              <w:pStyle w:val="TableText"/>
              <w:spacing w:before="0" w:after="20" w:line="228" w:lineRule="auto"/>
            </w:pPr>
            <w:r>
              <w:t xml:space="preserve">dev (per-branch ephemeral)</w:t>
            </w:r>
          </w:p>
        </w:tc>
        <w:tc>
          <w:tcPr>
            <w:tcW w:w="4477" w:type="dxa"/>
          </w:tcPr>
          <w:p>
            <w:pPr>
              <w:pStyle w:val="TableText"/>
              <w:spacing w:before="0" w:after="20" w:line="228" w:lineRule="auto"/>
            </w:pPr>
            <w:r>
              <w:t xml:space="preserve">Feature work; local headless server + docker-compose backend</w:t>
            </w:r>
          </w:p>
        </w:tc>
        <w:tc>
          <w:tcPr>
            <w:tcW w:w="2888" w:type="dxa"/>
          </w:tcPr>
          <w:p>
            <w:pPr>
              <w:pStyle w:val="TableText"/>
              <w:spacing w:before="0" w:after="20" w:line="228" w:lineRule="auto"/>
            </w:pPr>
            <w:r>
              <w:t xml:space="preserve">Synthetic</w:t>
            </w:r>
          </w:p>
        </w:tc>
      </w:tr>
      <w:tr>
        <w:trPr>
          <w:cantSplit/>
        </w:trPr>
        <w:tc>
          <w:tcPr>
            <w:tcW w:w="2271" w:type="dxa"/>
            <w:shd w:val="clear" w:color="auto" w:fill="F5F6F9"/>
          </w:tcPr>
          <w:p>
            <w:pPr>
              <w:pStyle w:val="TableText"/>
              <w:spacing w:before="0" w:after="20" w:line="228" w:lineRule="auto"/>
            </w:pPr>
            <w:r>
              <w:t xml:space="preserve">int</w:t>
            </w:r>
          </w:p>
        </w:tc>
        <w:tc>
          <w:tcPr>
            <w:tcW w:w="4477" w:type="dxa"/>
            <w:shd w:val="clear" w:color="auto" w:fill="F5F6F9"/>
          </w:tcPr>
          <w:p>
            <w:pPr>
              <w:pStyle w:val="TableText"/>
              <w:spacing w:before="0" w:after="20" w:line="228" w:lineRule="auto"/>
            </w:pPr>
            <w:r>
              <w:t xml:space="preserve">Nightly integration; bot soak tests</w:t>
            </w:r>
          </w:p>
        </w:tc>
        <w:tc>
          <w:tcPr>
            <w:tcW w:w="2888" w:type="dxa"/>
            <w:shd w:val="clear" w:color="auto" w:fill="F5F6F9"/>
          </w:tcPr>
          <w:p>
            <w:pPr>
              <w:pStyle w:val="TableText"/>
              <w:spacing w:before="0" w:after="20" w:line="228" w:lineRule="auto"/>
            </w:pPr>
            <w:r>
              <w:t xml:space="preserve">Synthetic</w:t>
            </w:r>
          </w:p>
        </w:tc>
      </w:tr>
      <w:tr>
        <w:trPr>
          <w:cantSplit/>
        </w:trPr>
        <w:tc>
          <w:tcPr>
            <w:tcW w:w="2271" w:type="dxa"/>
          </w:tcPr>
          <w:p>
            <w:pPr>
              <w:pStyle w:val="TableText"/>
              <w:spacing w:before="0" w:after="20" w:line="228" w:lineRule="auto"/>
            </w:pPr>
            <w:r>
              <w:t xml:space="preserve">staging</w:t>
            </w:r>
          </w:p>
        </w:tc>
        <w:tc>
          <w:tcPr>
            <w:tcW w:w="4477" w:type="dxa"/>
          </w:tcPr>
          <w:p>
            <w:pPr>
              <w:pStyle w:val="TableText"/>
              <w:spacing w:before="0" w:after="20" w:line="228" w:lineRule="auto"/>
            </w:pPr>
            <w:r>
              <w:t xml:space="preserve">Release candidates; load tests (10×F); pen tests; restore drills</w:t>
            </w:r>
          </w:p>
        </w:tc>
        <w:tc>
          <w:tcPr>
            <w:tcW w:w="2888" w:type="dxa"/>
          </w:tcPr>
          <w:p>
            <w:pPr>
              <w:pStyle w:val="TableText"/>
              <w:spacing w:before="0" w:after="20" w:line="228" w:lineRule="auto"/>
            </w:pPr>
            <w:r>
              <w:t xml:space="preserve">Synthetic, prod-shaped</w:t>
            </w:r>
          </w:p>
        </w:tc>
      </w:tr>
      <w:tr>
        <w:trPr>
          <w:cantSplit/>
        </w:trPr>
        <w:tc>
          <w:tcPr>
            <w:tcW w:w="2271" w:type="dxa"/>
            <w:shd w:val="clear" w:color="auto" w:fill="F5F6F9"/>
          </w:tcPr>
          <w:p>
            <w:pPr>
              <w:pStyle w:val="TableText"/>
              <w:spacing w:before="0" w:after="20" w:line="228" w:lineRule="auto"/>
            </w:pPr>
            <w:r>
              <w:t xml:space="preserve">prod (4 regions)</w:t>
            </w:r>
          </w:p>
        </w:tc>
        <w:tc>
          <w:tcPr>
            <w:tcW w:w="4477" w:type="dxa"/>
            <w:shd w:val="clear" w:color="auto" w:fill="F5F6F9"/>
          </w:tcPr>
          <w:p>
            <w:pPr>
              <w:pStyle w:val="TableText"/>
              <w:spacing w:before="0" w:after="20" w:line="228" w:lineRule="auto"/>
            </w:pPr>
            <w:r>
              <w:t xml:space="preserve">Live</w:t>
            </w:r>
          </w:p>
        </w:tc>
        <w:tc>
          <w:tcPr>
            <w:tcW w:w="2888" w:type="dxa"/>
            <w:shd w:val="clear" w:color="auto" w:fill="F5F6F9"/>
          </w:tcPr>
          <w:p>
            <w:pPr>
              <w:pStyle w:val="TableText"/>
              <w:spacing w:before="0" w:after="20" w:line="228" w:lineRule="auto"/>
            </w:pPr>
            <w:r>
              <w:t xml:space="preserve">Real; PII only in the home region</w:t>
            </w:r>
          </w:p>
        </w:tc>
      </w:tr>
    </w:tbl>
    <w:p>
      <w:pPr>
        <w:pStyle w:val="BodyText"/>
      </w:pPr>
      <w:r>
        <w:rPr>
          <w:b/>
          <w:bCs/>
        </w:rPr>
        <w:t xml:space="preserve">Pipeline:</w:t>
      </w:r>
    </w:p>
    <w:p>
      <w:pPr>
        <w:pStyle w:val="Compact"/>
        <w:numPr>
          <w:ilvl w:val="0"/>
          <w:numId w:val="1050"/>
        </w:numPr>
      </w:pPr>
      <w:r>
        <w:t xml:space="preserve">Monorepo with trunk-based development.</w:t>
      </w:r>
    </w:p>
    <w:p>
      <w:pPr>
        <w:pStyle w:val="Compact"/>
        <w:numPr>
          <w:ilvl w:val="0"/>
          <w:numId w:val="1050"/>
        </w:numPr>
      </w:pPr>
      <w:r>
        <w:t xml:space="preserve">Unity Build Automation or self-hosted runners build the Windows client and the Linux server.</w:t>
      </w:r>
    </w:p>
    <w:p>
      <w:pPr>
        <w:pStyle w:val="Compact"/>
        <w:numPr>
          <w:ilvl w:val="0"/>
          <w:numId w:val="1050"/>
        </w:numPr>
      </w:pPr>
      <w:r>
        <w:t xml:space="preserve">Unit tests and PlayMode tests run.</w:t>
      </w:r>
    </w:p>
    <w:p>
      <w:pPr>
        <w:pStyle w:val="Compact"/>
        <w:numPr>
          <w:ilvl w:val="0"/>
          <w:numId w:val="1050"/>
        </w:numPr>
      </w:pPr>
      <w:r>
        <w:t xml:space="preserve">Netcode tests run with network emulation (150 ms RTT / 2% loss) against FR-03-02, FR-03-07 and NFR-10-05.</w:t>
      </w:r>
    </w:p>
    <w:p>
      <w:pPr>
        <w:pStyle w:val="Compact"/>
        <w:numPr>
          <w:ilvl w:val="0"/>
          <w:numId w:val="1050"/>
        </w:numPr>
      </w:pPr>
      <w:r>
        <w:t xml:space="preserve">A 32-bot headless perf test checks step P99 ≤9 ms.</w:t>
      </w:r>
    </w:p>
    <w:p>
      <w:pPr>
        <w:pStyle w:val="Compact"/>
        <w:numPr>
          <w:ilvl w:val="0"/>
          <w:numId w:val="1050"/>
        </w:numPr>
      </w:pPr>
      <w:r>
        <w:t xml:space="preserve">A static check confirms no microphone permission and no text input reachable by a child (NFR-10-09).</w:t>
      </w:r>
    </w:p>
    <w:p>
      <w:pPr>
        <w:pStyle w:val="Compact"/>
        <w:numPr>
          <w:ilvl w:val="0"/>
          <w:numId w:val="1050"/>
        </w:numPr>
      </w:pPr>
      <w:r>
        <w:t xml:space="preserve">A dependency scan confirms no ad or analytics SDKs (NFR-10-12 AC1).</w:t>
      </w:r>
    </w:p>
    <w:p>
      <w:pPr>
        <w:pStyle w:val="Compact"/>
        <w:numPr>
          <w:ilvl w:val="0"/>
          <w:numId w:val="1050"/>
        </w:numPr>
      </w:pPr>
      <w:r>
        <w:t xml:space="preserve">Telemetry schema PII lint (NFR-10-12 AC2).</w:t>
      </w:r>
    </w:p>
    <w:p>
      <w:pPr>
        <w:pStyle w:val="Compact"/>
        <w:numPr>
          <w:ilvl w:val="0"/>
          <w:numId w:val="1050"/>
        </w:numPr>
      </w:pPr>
      <w:r>
        <w:t xml:space="preserve">Flash analysis on level captures (NFR-10-19).</w:t>
      </w:r>
    </w:p>
    <w:p>
      <w:pPr>
        <w:pStyle w:val="Compact"/>
        <w:numPr>
          <w:ilvl w:val="0"/>
          <w:numId w:val="1050"/>
        </w:numPr>
      </w:pPr>
      <w:r>
        <w:t xml:space="preserve">Container images are signed and released.</w:t>
      </w:r>
    </w:p>
    <w:p>
      <w:pPr>
        <w:pStyle w:val="Compact"/>
        <w:numPr>
          <w:ilvl w:val="0"/>
          <w:numId w:val="1050"/>
        </w:numPr>
      </w:pPr>
      <w:r>
        <w:t xml:space="preserve">Backend uses blue/green deployment.</w:t>
      </w:r>
    </w:p>
    <w:p>
      <w:pPr>
        <w:pStyle w:val="Compact"/>
        <w:numPr>
          <w:ilvl w:val="0"/>
          <w:numId w:val="1050"/>
        </w:numPr>
      </w:pPr>
      <w:r>
        <w:t xml:space="preserve">The game fleet uses versioned fleets with drain.</w:t>
      </w:r>
    </w:p>
    <w:p>
      <w:pPr>
        <w:pStyle w:val="Compact"/>
        <w:numPr>
          <w:ilvl w:val="0"/>
          <w:numId w:val="1050"/>
        </w:numPr>
      </w:pPr>
      <w:r>
        <w:t xml:space="preserve">The client is patched through the store (Steam/Epic branches for beta).</w:t>
      </w:r>
    </w:p>
    <w:p>
      <w:pPr>
        <w:pStyle w:val="FirstParagraph"/>
      </w:pPr>
      <w:r>
        <w:t xml:space="preserve">Infrastructure is Terraform. Secrets are in Vault or the cloud KMS. Releases are tagged</w:t>
      </w:r>
      <w:r>
        <w:t xml:space="preserve"> </w:t>
      </w:r>
      <w:r>
        <w:rPr>
          <w:rStyle w:val="VerbatimChar"/>
        </w:rPr>
        <w:t xml:space="preserve">client x.y.z ⇄ server protocol N</w:t>
      </w:r>
      <w:r>
        <w:t xml:space="preserve">, and the server accepts N and N−1 during rollout.</w:t>
      </w:r>
    </w:p>
    <w:bookmarkEnd w:id="225"/>
    <w:bookmarkStart w:id="226" w:name="performance-budgets"/>
    <w:p>
      <w:pPr>
        <w:pStyle w:val="Heading2"/>
      </w:pPr>
      <w:r>
        <w:t xml:space="preserve">8.12 Performance budgets</w:t>
      </w:r>
    </w:p>
    <w:p>
      <w:pPr>
        <w:pStyle w:val="FirstParagraph"/>
      </w:pPr>
      <w:r>
        <w:rPr>
          <w:b/>
          <w:bCs/>
        </w:rPr>
        <w:t xml:space="preserve">Client (NFR-10-04, D-17; min spec GTX 960 / i5-4590, 8 GB):</w:t>
      </w:r>
      <w:r>
        <w:t xml:space="preserve"> </w:t>
      </w:r>
      <w:r>
        <w:t xml:space="preserve">60 fps at 1080p low, P95 frame ≤16.7 ms.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4284"/>
        <w:gridCol w:w="818"/>
        <w:gridCol w:w="4535"/>
      </w:tblGrid>
      <w:tr>
        <w:trPr>
          <w:cantSplit/>
          <w:tblHeader/>
        </w:trPr>
        <w:tc>
          <w:tcPr>
            <w:tcW w:w="4284" w:type="dxa"/>
            <w:shd w:val="clear" w:color="auto" w:fill="1F2140"/>
          </w:tcPr>
          <w:p>
            <w:pPr>
              <w:pStyle w:val="TableText"/>
              <w:spacing w:before="0" w:after="20" w:line="228" w:lineRule="auto"/>
            </w:pPr>
            <w:r>
              <w:rPr>
                <w:b/>
                <w:color w:val="FFFFFF"/>
              </w:rPr>
              <w:t xml:space="preserve">Budget</w:t>
            </w:r>
          </w:p>
        </w:tc>
        <w:tc>
          <w:tcPr>
            <w:tcW w:w="818" w:type="dxa"/>
            <w:shd w:val="clear" w:color="auto" w:fill="1F2140"/>
          </w:tcPr>
          <w:p>
            <w:pPr>
              <w:pStyle w:val="TableText"/>
              <w:spacing w:before="0" w:after="20" w:line="228" w:lineRule="auto"/>
            </w:pPr>
            <w:r>
              <w:rPr>
                <w:b/>
                <w:color w:val="FFFFFF"/>
              </w:rPr>
              <w:t xml:space="preserve">ms</w:t>
            </w:r>
          </w:p>
        </w:tc>
        <w:tc>
          <w:tcPr>
            <w:tcW w:w="4535" w:type="dxa"/>
            <w:shd w:val="clear" w:color="auto" w:fill="1F2140"/>
          </w:tcPr>
          <w:p>
            <w:pPr>
              <w:pStyle w:val="TableText"/>
              <w:spacing w:before="0" w:after="20" w:line="228" w:lineRule="auto"/>
            </w:pPr>
            <w:r>
              <w:rPr>
                <w:b/>
                <w:color w:val="FFFFFF"/>
              </w:rPr>
              <w:t xml:space="preserve">Notes</w:t>
            </w:r>
          </w:p>
        </w:tc>
      </w:tr>
      <w:tr>
        <w:trPr>
          <w:cantSplit/>
        </w:trPr>
        <w:tc>
          <w:tcPr>
            <w:tcW w:w="4284" w:type="dxa"/>
          </w:tcPr>
          <w:p>
            <w:pPr>
              <w:pStyle w:val="TableText"/>
              <w:spacing w:before="0" w:after="20" w:line="228" w:lineRule="auto"/>
            </w:pPr>
            <w:r>
              <w:t xml:space="preserve">Sim (50 Hz; ≤1 step per frame normally)</w:t>
            </w:r>
          </w:p>
        </w:tc>
        <w:tc>
          <w:tcPr>
            <w:tcW w:w="818" w:type="dxa"/>
          </w:tcPr>
          <w:p>
            <w:pPr>
              <w:pStyle w:val="TableText"/>
              <w:spacing w:before="0" w:after="20" w:line="228" w:lineRule="auto"/>
            </w:pPr>
            <w:r>
              <w:t xml:space="preserve">2.5</w:t>
            </w:r>
          </w:p>
        </w:tc>
        <w:tc>
          <w:tcPr>
            <w:tcW w:w="4535" w:type="dxa"/>
          </w:tcPr>
          <w:p>
            <w:pPr>
              <w:pStyle w:val="TableText"/>
              <w:spacing w:before="0" w:after="20" w:line="228" w:lineRule="auto"/>
            </w:pPr>
            <w:r>
              <w:t xml:space="preserve">Own prediction; 32 beans as interpolated kinematic proxies, not full ragdoll sim</w:t>
            </w:r>
          </w:p>
        </w:tc>
      </w:tr>
      <w:tr>
        <w:trPr>
          <w:cantSplit/>
        </w:trPr>
        <w:tc>
          <w:tcPr>
            <w:tcW w:w="4284" w:type="dxa"/>
            <w:shd w:val="clear" w:color="auto" w:fill="F5F6F9"/>
          </w:tcPr>
          <w:p>
            <w:pPr>
              <w:pStyle w:val="TableText"/>
              <w:spacing w:before="0" w:after="20" w:line="228" w:lineRule="auto"/>
            </w:pPr>
            <w:r>
              <w:t xml:space="preserve">Rollback replay worst case</w:t>
            </w:r>
          </w:p>
        </w:tc>
        <w:tc>
          <w:tcPr>
            <w:tcW w:w="818" w:type="dxa"/>
            <w:shd w:val="clear" w:color="auto" w:fill="F5F6F9"/>
          </w:tcPr>
          <w:p>
            <w:pPr>
              <w:pStyle w:val="TableText"/>
              <w:spacing w:before="0" w:after="20" w:line="228" w:lineRule="auto"/>
            </w:pPr>
            <w:r>
              <w:t xml:space="preserve">+2.0</w:t>
            </w:r>
          </w:p>
        </w:tc>
        <w:tc>
          <w:tcPr>
            <w:tcW w:w="4535" w:type="dxa"/>
            <w:shd w:val="clear" w:color="auto" w:fill="F5F6F9"/>
          </w:tcPr>
          <w:p>
            <w:pPr>
              <w:pStyle w:val="TableText"/>
              <w:spacing w:before="0" w:after="20" w:line="228" w:lineRule="auto"/>
            </w:pPr>
            <w:r>
              <w:t xml:space="preserve">≤10 steps of own bean only</w:t>
            </w:r>
          </w:p>
        </w:tc>
      </w:tr>
      <w:tr>
        <w:trPr>
          <w:cantSplit/>
        </w:trPr>
        <w:tc>
          <w:tcPr>
            <w:tcW w:w="4284" w:type="dxa"/>
          </w:tcPr>
          <w:p>
            <w:pPr>
              <w:pStyle w:val="TableText"/>
              <w:spacing w:before="0" w:after="20" w:line="228" w:lineRule="auto"/>
            </w:pPr>
            <w:r>
              <w:t xml:space="preserve">Animation + procedural wobble</w:t>
            </w:r>
          </w:p>
        </w:tc>
        <w:tc>
          <w:tcPr>
            <w:tcW w:w="818" w:type="dxa"/>
          </w:tcPr>
          <w:p>
            <w:pPr>
              <w:pStyle w:val="TableText"/>
              <w:spacing w:before="0" w:after="20" w:line="228" w:lineRule="auto"/>
            </w:pPr>
            <w:r>
              <w:t xml:space="preserve">2.5</w:t>
            </w:r>
          </w:p>
        </w:tc>
        <w:tc>
          <w:tcPr>
            <w:tcW w:w="4535" w:type="dxa"/>
          </w:tcPr>
          <w:p>
            <w:pPr>
              <w:pStyle w:val="TableText"/>
              <w:spacing w:before="0" w:after="20" w:line="228" w:lineRule="auto"/>
            </w:pPr>
            <w:r>
              <w:t xml:space="preserve">GPU skinning, LOD bones far away</w:t>
            </w:r>
          </w:p>
        </w:tc>
      </w:tr>
      <w:tr>
        <w:trPr>
          <w:cantSplit/>
        </w:trPr>
        <w:tc>
          <w:tcPr>
            <w:tcW w:w="4284" w:type="dxa"/>
            <w:shd w:val="clear" w:color="auto" w:fill="F5F6F9"/>
          </w:tcPr>
          <w:p>
            <w:pPr>
              <w:pStyle w:val="TableText"/>
              <w:spacing w:before="0" w:after="20" w:line="228" w:lineRule="auto"/>
            </w:pPr>
            <w:r>
              <w:t xml:space="preserve">Gameplay/UI/audio</w:t>
            </w:r>
          </w:p>
        </w:tc>
        <w:tc>
          <w:tcPr>
            <w:tcW w:w="818" w:type="dxa"/>
            <w:shd w:val="clear" w:color="auto" w:fill="F5F6F9"/>
          </w:tcPr>
          <w:p>
            <w:pPr>
              <w:pStyle w:val="TableText"/>
              <w:spacing w:before="0" w:after="20" w:line="228" w:lineRule="auto"/>
            </w:pPr>
            <w:r>
              <w:t xml:space="preserve">2.0</w:t>
            </w:r>
          </w:p>
        </w:tc>
        <w:tc>
          <w:tcPr>
            <w:tcW w:w="4535" w:type="dxa"/>
            <w:shd w:val="clear" w:color="auto" w:fill="F5F6F9"/>
          </w:tcPr>
          <w:p>
            <w:pPr>
              <w:pStyle w:val="TableText"/>
              <w:spacing w:before="0" w:after="20" w:line="228" w:lineRule="auto"/>
            </w:pPr>
          </w:p>
        </w:tc>
      </w:tr>
      <w:tr>
        <w:trPr>
          <w:cantSplit/>
        </w:trPr>
        <w:tc>
          <w:tcPr>
            <w:tcW w:w="4284" w:type="dxa"/>
          </w:tcPr>
          <w:p>
            <w:pPr>
              <w:pStyle w:val="TableText"/>
              <w:spacing w:before="0" w:after="20" w:line="228" w:lineRule="auto"/>
            </w:pPr>
            <w:r>
              <w:t xml:space="preserve">Render CPU (URP, SRP batcher, GPU instancing)</w:t>
            </w:r>
          </w:p>
        </w:tc>
        <w:tc>
          <w:tcPr>
            <w:tcW w:w="818" w:type="dxa"/>
          </w:tcPr>
          <w:p>
            <w:pPr>
              <w:pStyle w:val="TableText"/>
              <w:spacing w:before="0" w:after="20" w:line="228" w:lineRule="auto"/>
            </w:pPr>
            <w:r>
              <w:t xml:space="preserve">4.0</w:t>
            </w:r>
          </w:p>
        </w:tc>
        <w:tc>
          <w:tcPr>
            <w:tcW w:w="4535" w:type="dxa"/>
          </w:tcPr>
          <w:p>
            <w:pPr>
              <w:pStyle w:val="TableText"/>
              <w:spacing w:before="0" w:after="20" w:line="228" w:lineRule="auto"/>
            </w:pPr>
            <w:r>
              <w:t xml:space="preserve">≤1,500 draw calls</w:t>
            </w:r>
          </w:p>
        </w:tc>
      </w:tr>
      <w:tr>
        <w:trPr>
          <w:cantSplit/>
        </w:trPr>
        <w:tc>
          <w:tcPr>
            <w:tcW w:w="4284" w:type="dxa"/>
            <w:shd w:val="clear" w:color="auto" w:fill="F5F6F9"/>
          </w:tcPr>
          <w:p>
            <w:pPr>
              <w:pStyle w:val="TableText"/>
              <w:spacing w:before="0" w:after="20" w:line="228" w:lineRule="auto"/>
            </w:pPr>
            <w:r>
              <w:t xml:space="preserve">GPU</w:t>
            </w:r>
          </w:p>
        </w:tc>
        <w:tc>
          <w:tcPr>
            <w:tcW w:w="818" w:type="dxa"/>
            <w:shd w:val="clear" w:color="auto" w:fill="F5F6F9"/>
          </w:tcPr>
          <w:p>
            <w:pPr>
              <w:pStyle w:val="TableText"/>
              <w:spacing w:before="0" w:after="20" w:line="228" w:lineRule="auto"/>
            </w:pPr>
            <w:r>
              <w:t xml:space="preserve">≤14</w:t>
            </w:r>
          </w:p>
        </w:tc>
        <w:tc>
          <w:tcPr>
            <w:tcW w:w="4535" w:type="dxa"/>
            <w:shd w:val="clear" w:color="auto" w:fill="F5F6F9"/>
          </w:tcPr>
          <w:p>
            <w:pPr>
              <w:pStyle w:val="TableText"/>
              <w:spacing w:before="0" w:after="20" w:line="228" w:lineRule="auto"/>
            </w:pPr>
            <w:r>
              <w:t xml:space="preserve">32 beans ≤15k tris each LOD0, ≤4 LODs</w:t>
            </w:r>
          </w:p>
        </w:tc>
      </w:tr>
      <w:tr>
        <w:trPr>
          <w:cantSplit/>
        </w:trPr>
        <w:tc>
          <w:tcPr>
            <w:tcW w:w="4284" w:type="dxa"/>
          </w:tcPr>
          <w:p>
            <w:pPr>
              <w:pStyle w:val="TableText"/>
              <w:spacing w:before="0" w:after="20" w:line="228" w:lineRule="auto"/>
            </w:pPr>
            <w:r>
              <w:t xml:space="preserve">Headroom</w:t>
            </w:r>
          </w:p>
        </w:tc>
        <w:tc>
          <w:tcPr>
            <w:tcW w:w="818" w:type="dxa"/>
          </w:tcPr>
          <w:p>
            <w:pPr>
              <w:pStyle w:val="TableText"/>
              <w:spacing w:before="0" w:after="20" w:line="228" w:lineRule="auto"/>
            </w:pPr>
            <w:r>
              <w:t xml:space="preserve">~3</w:t>
            </w:r>
          </w:p>
        </w:tc>
        <w:tc>
          <w:tcPr>
            <w:tcW w:w="4535" w:type="dxa"/>
          </w:tcPr>
          <w:p>
            <w:pPr>
              <w:pStyle w:val="TableText"/>
              <w:spacing w:before="0" w:after="20" w:line="228" w:lineRule="auto"/>
            </w:pPr>
          </w:p>
        </w:tc>
      </w:tr>
    </w:tbl>
    <w:p>
      <w:pPr>
        <w:pStyle w:val="Compact"/>
        <w:numPr>
          <w:ilvl w:val="0"/>
          <w:numId w:val="1051"/>
        </w:numPr>
      </w:pPr>
      <w:r>
        <w:t xml:space="preserve">Memory ≤ 3.5 GB RAM, ≤ 2 GB VRAM.</w:t>
      </w:r>
    </w:p>
    <w:p>
      <w:pPr>
        <w:pStyle w:val="Compact"/>
        <w:numPr>
          <w:ilvl w:val="0"/>
          <w:numId w:val="1051"/>
        </w:numPr>
      </w:pPr>
      <w:r>
        <w:t xml:space="preserve">Install ≤ 15 GB.</w:t>
      </w:r>
    </w:p>
    <w:p>
      <w:pPr>
        <w:pStyle w:val="Compact"/>
        <w:numPr>
          <w:ilvl w:val="0"/>
          <w:numId w:val="1051"/>
        </w:numPr>
      </w:pPr>
      <w:r>
        <w:t xml:space="preserve">Load times: cold start ≤20 s, menu to first round ≤30 s, and level loads inside the 8 s results screen (NFR-10-18). Addressables preload the next level during results.</w:t>
      </w:r>
    </w:p>
    <w:p>
      <w:pPr>
        <w:pStyle w:val="FirstParagraph"/>
      </w:pPr>
      <w:r>
        <w:rPr>
          <w:b/>
          <w:bCs/>
        </w:rPr>
        <w:t xml:space="preserve">Server (AD-32):</w:t>
      </w:r>
      <w:r>
        <w:t xml:space="preserve"> </w:t>
      </w:r>
      <w:r>
        <w:t xml:space="preserve">step P99 ≤9 ms per show:</w:t>
      </w:r>
    </w:p>
    <w:p>
      <w:pPr>
        <w:pStyle w:val="Compact"/>
        <w:numPr>
          <w:ilvl w:val="0"/>
          <w:numId w:val="1052"/>
        </w:numPr>
      </w:pPr>
      <w:r>
        <w:t xml:space="preserve">Physics ≤5 ms (32 bodies + ragdoll subsets).</w:t>
      </w:r>
    </w:p>
    <w:p>
      <w:pPr>
        <w:pStyle w:val="Compact"/>
        <w:numPr>
          <w:ilvl w:val="0"/>
          <w:numId w:val="1052"/>
        </w:numPr>
      </w:pPr>
      <w:r>
        <w:t xml:space="preserve">Gameplay/validation ≤1.5 ms.</w:t>
      </w:r>
    </w:p>
    <w:p>
      <w:pPr>
        <w:pStyle w:val="Compact"/>
        <w:numPr>
          <w:ilvl w:val="0"/>
          <w:numId w:val="1052"/>
        </w:numPr>
      </w:pPr>
      <w:r>
        <w:t xml:space="preserve">Bots ≤1.2 ms.</w:t>
      </w:r>
    </w:p>
    <w:p>
      <w:pPr>
        <w:pStyle w:val="Compact"/>
        <w:numPr>
          <w:ilvl w:val="0"/>
          <w:numId w:val="1052"/>
        </w:numPr>
      </w:pPr>
      <w:r>
        <w:t xml:space="preserve">Serialisation/network ≤1.3 ms.</w:t>
      </w:r>
    </w:p>
    <w:p>
      <w:pPr>
        <w:pStyle w:val="Compact"/>
        <w:numPr>
          <w:ilvl w:val="0"/>
          <w:numId w:val="1052"/>
        </w:numPr>
      </w:pPr>
      <w:r>
        <w:t xml:space="preserve">Memory ≤400 MB.</w:t>
      </w:r>
    </w:p>
    <w:p>
      <w:pPr>
        <w:pStyle w:val="FirstParagraph"/>
      </w:pPr>
      <w:r>
        <w:rPr>
          <w:b/>
          <w:bCs/>
        </w:rPr>
        <w:t xml:space="preserve">Network:</w:t>
      </w:r>
      <w:r>
        <w:t xml:space="preserve"> </w:t>
      </w:r>
      <w:r>
        <w:t xml:space="preserve">D-07 budgets.</w:t>
      </w:r>
    </w:p>
    <w:p>
      <w:pPr>
        <w:pStyle w:val="BodyText"/>
      </w:pPr>
      <w:r>
        <w:rPr>
          <w:b/>
          <w:bCs/>
        </w:rPr>
        <w:t xml:space="preserve">Backend:</w:t>
      </w:r>
    </w:p>
    <w:p>
      <w:pPr>
        <w:pStyle w:val="Compact"/>
        <w:numPr>
          <w:ilvl w:val="0"/>
          <w:numId w:val="1053"/>
        </w:numPr>
      </w:pPr>
      <w:r>
        <w:t xml:space="preserve">p95 API latency ≤200 ms.</w:t>
      </w:r>
    </w:p>
    <w:p>
      <w:pPr>
        <w:pStyle w:val="Compact"/>
        <w:numPr>
          <w:ilvl w:val="0"/>
          <w:numId w:val="1053"/>
        </w:numPr>
      </w:pPr>
      <w:r>
        <w:t xml:space="preserve">MatchResult applied ≤5 s (FR-01-09).</w:t>
      </w:r>
    </w:p>
    <w:p>
      <w:pPr>
        <w:pStyle w:val="Compact"/>
        <w:numPr>
          <w:ilvl w:val="0"/>
          <w:numId w:val="1053"/>
        </w:numPr>
      </w:pPr>
      <w:r>
        <w:t xml:space="preserve">Matchmaking P50 ≤20 s, P95 ≤60 s at 1k/10k/100k CCU (D-12).</w:t>
      </w:r>
    </w:p>
    <w:bookmarkEnd w:id="226"/>
    <w:bookmarkStart w:id="227" w:name="risk-register"/>
    <w:p>
      <w:pPr>
        <w:pStyle w:val="Heading2"/>
      </w:pPr>
      <w:r>
        <w:t xml:space="preserve">8.13 Risk register</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2346"/>
        <w:gridCol w:w="700"/>
        <w:gridCol w:w="700"/>
        <w:gridCol w:w="3759"/>
        <w:gridCol w:w="1432"/>
      </w:tblGrid>
      <w:tr>
        <w:trPr>
          <w:cantSplit/>
          <w:tblHeader/>
        </w:trPr>
        <w:tc>
          <w:tcPr>
            <w:tcW w:w="700" w:type="dxa"/>
            <w:shd w:val="clear" w:color="auto" w:fill="1F2140"/>
          </w:tcPr>
          <w:p>
            <w:pPr>
              <w:pStyle w:val="TableText"/>
              <w:spacing w:before="0" w:after="20" w:line="228" w:lineRule="auto"/>
            </w:pPr>
            <w:r>
              <w:rPr>
                <w:b/>
                <w:color w:val="FFFFFF"/>
              </w:rPr>
              <w:t xml:space="preserve">ID</w:t>
            </w:r>
          </w:p>
        </w:tc>
        <w:tc>
          <w:tcPr>
            <w:tcW w:w="2346" w:type="dxa"/>
            <w:shd w:val="clear" w:color="auto" w:fill="1F2140"/>
          </w:tcPr>
          <w:p>
            <w:pPr>
              <w:pStyle w:val="TableText"/>
              <w:spacing w:before="0" w:after="20" w:line="228" w:lineRule="auto"/>
            </w:pPr>
            <w:r>
              <w:rPr>
                <w:b/>
                <w:color w:val="FFFFFF"/>
              </w:rPr>
              <w:t xml:space="preserve">Risk</w:t>
            </w:r>
          </w:p>
        </w:tc>
        <w:tc>
          <w:tcPr>
            <w:tcW w:w="700" w:type="dxa"/>
            <w:shd w:val="clear" w:color="auto" w:fill="1F2140"/>
          </w:tcPr>
          <w:p>
            <w:pPr>
              <w:pStyle w:val="TableText"/>
              <w:spacing w:before="0" w:after="20" w:line="228" w:lineRule="auto"/>
            </w:pPr>
            <w:r>
              <w:rPr>
                <w:b/>
                <w:color w:val="FFFFFF"/>
              </w:rPr>
              <w:t xml:space="preserve">L</w:t>
            </w:r>
          </w:p>
        </w:tc>
        <w:tc>
          <w:tcPr>
            <w:tcW w:w="700" w:type="dxa"/>
            <w:shd w:val="clear" w:color="auto" w:fill="1F2140"/>
          </w:tcPr>
          <w:p>
            <w:pPr>
              <w:pStyle w:val="TableText"/>
              <w:spacing w:before="0" w:after="20" w:line="228" w:lineRule="auto"/>
            </w:pPr>
            <w:r>
              <w:rPr>
                <w:b/>
                <w:color w:val="FFFFFF"/>
              </w:rPr>
              <w:t xml:space="preserve">I</w:t>
            </w:r>
          </w:p>
        </w:tc>
        <w:tc>
          <w:tcPr>
            <w:tcW w:w="3759" w:type="dxa"/>
            <w:shd w:val="clear" w:color="auto" w:fill="1F2140"/>
          </w:tcPr>
          <w:p>
            <w:pPr>
              <w:pStyle w:val="TableText"/>
              <w:spacing w:before="0" w:after="20" w:line="228" w:lineRule="auto"/>
            </w:pPr>
            <w:r>
              <w:rPr>
                <w:b/>
                <w:color w:val="FFFFFF"/>
              </w:rPr>
              <w:t xml:space="preserve">Mitigation / owner action</w:t>
            </w:r>
          </w:p>
        </w:tc>
        <w:tc>
          <w:tcPr>
            <w:tcW w:w="1432" w:type="dxa"/>
            <w:shd w:val="clear" w:color="auto" w:fill="1F2140"/>
          </w:tcPr>
          <w:p>
            <w:pPr>
              <w:pStyle w:val="TableText"/>
              <w:spacing w:before="0" w:after="20" w:line="228" w:lineRule="auto"/>
            </w:pPr>
            <w:r>
              <w:rPr>
                <w:b/>
                <w:color w:val="FFFFFF"/>
              </w:rPr>
              <w:t xml:space="preserve">Trace</w:t>
            </w:r>
          </w:p>
        </w:tc>
      </w:tr>
      <w:tr>
        <w:trPr>
          <w:cantSplit/>
        </w:trPr>
        <w:tc>
          <w:tcPr>
            <w:tcW w:w="700" w:type="dxa"/>
          </w:tcPr>
          <w:p>
            <w:pPr>
              <w:pStyle w:val="TableText"/>
              <w:spacing w:before="0" w:after="20" w:line="228" w:lineRule="auto"/>
            </w:pPr>
            <w:r>
              <w:t xml:space="preserve">R-01</w:t>
            </w:r>
          </w:p>
        </w:tc>
        <w:tc>
          <w:tcPr>
            <w:tcW w:w="2346" w:type="dxa"/>
          </w:tcPr>
          <w:p>
            <w:pPr>
              <w:pStyle w:val="TableText"/>
              <w:spacing w:before="0" w:after="20" w:line="228" w:lineRule="auto"/>
            </w:pPr>
            <w:r>
              <w:rPr>
                <w:b/>
                <w:bCs/>
              </w:rPr>
              <w:t xml:space="preserve">Server-authoritative physics for 32 (up to 40/60) ragdolls at 50 Hz misses the 9 ms P99 budget, or prediction mismatches cause rubber-banding</w:t>
            </w:r>
          </w:p>
        </w:tc>
        <w:tc>
          <w:tcPr>
            <w:tcW w:w="700" w:type="dxa"/>
          </w:tcPr>
          <w:p>
            <w:pPr>
              <w:pStyle w:val="TableText"/>
              <w:spacing w:before="0" w:after="20" w:line="228" w:lineRule="auto"/>
            </w:pPr>
            <w:r>
              <w:t xml:space="preserve">H</w:t>
            </w:r>
          </w:p>
        </w:tc>
        <w:tc>
          <w:tcPr>
            <w:tcW w:w="700" w:type="dxa"/>
          </w:tcPr>
          <w:p>
            <w:pPr>
              <w:pStyle w:val="TableText"/>
              <w:spacing w:before="0" w:after="20" w:line="228" w:lineRule="auto"/>
            </w:pPr>
            <w:r>
              <w:t xml:space="preserve">H</w:t>
            </w:r>
          </w:p>
        </w:tc>
        <w:tc>
          <w:tcPr>
            <w:tcW w:w="3759" w:type="dxa"/>
          </w:tcPr>
          <w:p>
            <w:pPr>
              <w:pStyle w:val="TableText"/>
              <w:spacing w:before="0" w:after="20" w:line="228" w:lineRule="auto"/>
            </w:pPr>
            <w:r>
              <w:rPr>
                <w:b/>
                <w:bCs/>
              </w:rPr>
              <w:t xml:space="preserve">M0 prototype (4–6 weeks):</w:t>
            </w:r>
            <w:r>
              <w:t xml:space="preserve"> </w:t>
            </w:r>
            <w:r>
              <w:t xml:space="preserve">headless Unity server, 60 active-ragdoll bots (stress = 1.5–2× the 40 cap) in a worst-case pile-up arena and a Tile Drop and swing-ball course. Measure step P99, explosions, snapshot size, correction rate at 150 ms/2%. Exit criteria: 32 at ≤9 ms, 40 at ≤12 ms, 60 runs stably (no NaN, ≤20 ms). Fallbacks in order: (a) simplified server ragdoll (capsule + 3 bones; full ragdoll cosmetic on the client); (b) sleep/islands and physics LOD for far or eliminated beans; (c) 1 show per vCPU (cost ×2); (d) owner-auth movement + strict D-18 validation</w:t>
            </w:r>
          </w:p>
        </w:tc>
        <w:tc>
          <w:tcPr>
            <w:tcW w:w="1432" w:type="dxa"/>
          </w:tcPr>
          <w:p>
            <w:pPr>
              <w:pStyle w:val="TableText"/>
              <w:spacing w:before="0" w:after="20" w:line="228" w:lineRule="auto"/>
            </w:pPr>
            <w:r>
              <w:t xml:space="preserve">NFR-10-02 AC2, NFR-10-03 AC2, NFR-10-04, D-01, gapfill-D risks</w:t>
            </w:r>
          </w:p>
        </w:tc>
      </w:tr>
      <w:tr>
        <w:trPr>
          <w:cantSplit/>
        </w:trPr>
        <w:tc>
          <w:tcPr>
            <w:tcW w:w="700" w:type="dxa"/>
            <w:shd w:val="clear" w:color="auto" w:fill="F5F6F9"/>
          </w:tcPr>
          <w:p>
            <w:pPr>
              <w:pStyle w:val="TableText"/>
              <w:spacing w:before="0" w:after="20" w:line="228" w:lineRule="auto"/>
            </w:pPr>
            <w:r>
              <w:t xml:space="preserve">R-02</w:t>
            </w:r>
          </w:p>
        </w:tc>
        <w:tc>
          <w:tcPr>
            <w:tcW w:w="2346" w:type="dxa"/>
            <w:shd w:val="clear" w:color="auto" w:fill="F5F6F9"/>
          </w:tcPr>
          <w:p>
            <w:pPr>
              <w:pStyle w:val="TableText"/>
              <w:spacing w:before="0" w:after="20" w:line="228" w:lineRule="auto"/>
            </w:pPr>
            <w:r>
              <w:t xml:space="preserve">Netcode library choice (NGO vs third-party) falls short</w:t>
            </w:r>
          </w:p>
        </w:tc>
        <w:tc>
          <w:tcPr>
            <w:tcW w:w="700" w:type="dxa"/>
            <w:shd w:val="clear" w:color="auto" w:fill="F5F6F9"/>
          </w:tcPr>
          <w:p>
            <w:pPr>
              <w:pStyle w:val="TableText"/>
              <w:spacing w:before="0" w:after="20" w:line="228" w:lineRule="auto"/>
            </w:pPr>
            <w:r>
              <w:t xml:space="preserve">M</w:t>
            </w:r>
          </w:p>
        </w:tc>
        <w:tc>
          <w:tcPr>
            <w:tcW w:w="700" w:type="dxa"/>
            <w:shd w:val="clear" w:color="auto" w:fill="F5F6F9"/>
          </w:tcPr>
          <w:p>
            <w:pPr>
              <w:pStyle w:val="TableText"/>
              <w:spacing w:before="0" w:after="20" w:line="228" w:lineRule="auto"/>
            </w:pPr>
            <w:r>
              <w:t xml:space="preserve">H</w:t>
            </w:r>
          </w:p>
        </w:tc>
        <w:tc>
          <w:tcPr>
            <w:tcW w:w="3759" w:type="dxa"/>
            <w:shd w:val="clear" w:color="auto" w:fill="F5F6F9"/>
          </w:tcPr>
          <w:p>
            <w:pPr>
              <w:pStyle w:val="TableText"/>
              <w:spacing w:before="0" w:after="20" w:line="228" w:lineRule="auto"/>
            </w:pPr>
            <w:r>
              <w:t xml:space="preserve">Decide at M0 using R-01's results; abstract the transport</w:t>
            </w:r>
          </w:p>
        </w:tc>
        <w:tc>
          <w:tcPr>
            <w:tcW w:w="1432" w:type="dxa"/>
            <w:shd w:val="clear" w:color="auto" w:fill="F5F6F9"/>
          </w:tcPr>
          <w:p>
            <w:pPr>
              <w:pStyle w:val="TableText"/>
              <w:spacing w:before="0" w:after="20" w:line="228" w:lineRule="auto"/>
            </w:pPr>
            <w:r>
              <w:t xml:space="preserve">NFR-10-02</w:t>
            </w:r>
          </w:p>
        </w:tc>
      </w:tr>
      <w:tr>
        <w:trPr>
          <w:cantSplit/>
        </w:trPr>
        <w:tc>
          <w:tcPr>
            <w:tcW w:w="700" w:type="dxa"/>
          </w:tcPr>
          <w:p>
            <w:pPr>
              <w:pStyle w:val="TableText"/>
              <w:spacing w:before="0" w:after="20" w:line="228" w:lineRule="auto"/>
            </w:pPr>
            <w:r>
              <w:t xml:space="preserve">R-03</w:t>
            </w:r>
          </w:p>
        </w:tc>
        <w:tc>
          <w:tcPr>
            <w:tcW w:w="2346" w:type="dxa"/>
          </w:tcPr>
          <w:p>
            <w:pPr>
              <w:pStyle w:val="TableText"/>
              <w:spacing w:before="0" w:after="20" w:line="228" w:lineRule="auto"/>
            </w:pPr>
            <w:r>
              <w:t xml:space="preserve">VPC vendor delays or country gaps</w:t>
            </w:r>
          </w:p>
        </w:tc>
        <w:tc>
          <w:tcPr>
            <w:tcW w:w="700" w:type="dxa"/>
          </w:tcPr>
          <w:p>
            <w:pPr>
              <w:pStyle w:val="TableText"/>
              <w:spacing w:before="0" w:after="20" w:line="228" w:lineRule="auto"/>
            </w:pPr>
            <w:r>
              <w:t xml:space="preserve">M</w:t>
            </w:r>
          </w:p>
        </w:tc>
        <w:tc>
          <w:tcPr>
            <w:tcW w:w="700" w:type="dxa"/>
          </w:tcPr>
          <w:p>
            <w:pPr>
              <w:pStyle w:val="TableText"/>
              <w:spacing w:before="0" w:after="20" w:line="228" w:lineRule="auto"/>
            </w:pPr>
            <w:r>
              <w:t xml:space="preserve">H</w:t>
            </w:r>
          </w:p>
        </w:tc>
        <w:tc>
          <w:tcPr>
            <w:tcW w:w="3759" w:type="dxa"/>
          </w:tcPr>
          <w:p>
            <w:pPr>
              <w:pStyle w:val="TableText"/>
              <w:spacing w:before="0" w:after="20" w:line="228" w:lineRule="auto"/>
            </w:pPr>
            <w:r>
              <w:t xml:space="preserve">Pick the vendor at M0; DPIA; fallback to card-check VPC</w:t>
            </w:r>
          </w:p>
        </w:tc>
        <w:tc>
          <w:tcPr>
            <w:tcW w:w="1432" w:type="dxa"/>
          </w:tcPr>
          <w:p>
            <w:pPr>
              <w:pStyle w:val="TableText"/>
              <w:spacing w:before="0" w:after="20" w:line="228" w:lineRule="auto"/>
            </w:pPr>
            <w:r>
              <w:t xml:space="preserve">FR-11-02, NFR-11-01</w:t>
            </w:r>
          </w:p>
        </w:tc>
      </w:tr>
      <w:tr>
        <w:trPr>
          <w:cantSplit/>
        </w:trPr>
        <w:tc>
          <w:tcPr>
            <w:tcW w:w="700" w:type="dxa"/>
            <w:shd w:val="clear" w:color="auto" w:fill="F5F6F9"/>
          </w:tcPr>
          <w:p>
            <w:pPr>
              <w:pStyle w:val="TableText"/>
              <w:spacing w:before="0" w:after="20" w:line="228" w:lineRule="auto"/>
            </w:pPr>
            <w:r>
              <w:t xml:space="preserve">R-04</w:t>
            </w:r>
          </w:p>
        </w:tc>
        <w:tc>
          <w:tcPr>
            <w:tcW w:w="2346" w:type="dxa"/>
            <w:shd w:val="clear" w:color="auto" w:fill="F5F6F9"/>
          </w:tcPr>
          <w:p>
            <w:pPr>
              <w:pStyle w:val="TableText"/>
              <w:spacing w:before="0" w:after="20" w:line="228" w:lineRule="auto"/>
            </w:pPr>
            <w:r>
              <w:t xml:space="preserve">Egress cost exceeds compute</w:t>
            </w:r>
          </w:p>
        </w:tc>
        <w:tc>
          <w:tcPr>
            <w:tcW w:w="700" w:type="dxa"/>
            <w:shd w:val="clear" w:color="auto" w:fill="F5F6F9"/>
          </w:tcPr>
          <w:p>
            <w:pPr>
              <w:pStyle w:val="TableText"/>
              <w:spacing w:before="0" w:after="20" w:line="228" w:lineRule="auto"/>
            </w:pPr>
            <w:r>
              <w:t xml:space="preserve">H</w:t>
            </w:r>
          </w:p>
        </w:tc>
        <w:tc>
          <w:tcPr>
            <w:tcW w:w="700" w:type="dxa"/>
            <w:shd w:val="clear" w:color="auto" w:fill="F5F6F9"/>
          </w:tcPr>
          <w:p>
            <w:pPr>
              <w:pStyle w:val="TableText"/>
              <w:spacing w:before="0" w:after="20" w:line="228" w:lineRule="auto"/>
            </w:pPr>
            <w:r>
              <w:t xml:space="preserve">M</w:t>
            </w:r>
          </w:p>
        </w:tc>
        <w:tc>
          <w:tcPr>
            <w:tcW w:w="3759" w:type="dxa"/>
            <w:shd w:val="clear" w:color="auto" w:fill="F5F6F9"/>
          </w:tcPr>
          <w:p>
            <w:pPr>
              <w:pStyle w:val="TableText"/>
              <w:spacing w:before="0" w:after="20" w:line="228" w:lineRule="auto"/>
            </w:pPr>
            <w:r>
              <w:t xml:space="preserve">Delta/quantisation, relevancy tiers, negotiated egress or bare metal; track $/player-hour</w:t>
            </w:r>
          </w:p>
        </w:tc>
        <w:tc>
          <w:tcPr>
            <w:tcW w:w="1432" w:type="dxa"/>
            <w:shd w:val="clear" w:color="auto" w:fill="F5F6F9"/>
          </w:tcPr>
          <w:p>
            <w:pPr>
              <w:pStyle w:val="TableText"/>
              <w:spacing w:before="0" w:after="20" w:line="228" w:lineRule="auto"/>
            </w:pPr>
            <w:r>
              <w:t xml:space="preserve">D-07, D-15</w:t>
            </w:r>
          </w:p>
        </w:tc>
      </w:tr>
      <w:tr>
        <w:trPr>
          <w:cantSplit/>
        </w:trPr>
        <w:tc>
          <w:tcPr>
            <w:tcW w:w="700" w:type="dxa"/>
          </w:tcPr>
          <w:p>
            <w:pPr>
              <w:pStyle w:val="TableText"/>
              <w:spacing w:before="0" w:after="20" w:line="228" w:lineRule="auto"/>
            </w:pPr>
            <w:r>
              <w:t xml:space="preserve">R-05</w:t>
            </w:r>
          </w:p>
        </w:tc>
        <w:tc>
          <w:tcPr>
            <w:tcW w:w="2346" w:type="dxa"/>
          </w:tcPr>
          <w:p>
            <w:pPr>
              <w:pStyle w:val="TableText"/>
              <w:spacing w:before="0" w:after="20" w:line="228" w:lineRule="auto"/>
            </w:pPr>
            <w:r>
              <w:t xml:space="preserve">Launch spike above 10×F</w:t>
            </w:r>
          </w:p>
        </w:tc>
        <w:tc>
          <w:tcPr>
            <w:tcW w:w="700" w:type="dxa"/>
          </w:tcPr>
          <w:p>
            <w:pPr>
              <w:pStyle w:val="TableText"/>
              <w:spacing w:before="0" w:after="20" w:line="228" w:lineRule="auto"/>
            </w:pPr>
            <w:r>
              <w:t xml:space="preserve">M</w:t>
            </w:r>
          </w:p>
        </w:tc>
        <w:tc>
          <w:tcPr>
            <w:tcW w:w="700" w:type="dxa"/>
          </w:tcPr>
          <w:p>
            <w:pPr>
              <w:pStyle w:val="TableText"/>
              <w:spacing w:before="0" w:after="20" w:line="228" w:lineRule="auto"/>
            </w:pPr>
            <w:r>
              <w:t xml:space="preserve">H</w:t>
            </w:r>
          </w:p>
        </w:tc>
        <w:tc>
          <w:tcPr>
            <w:tcW w:w="3759" w:type="dxa"/>
          </w:tcPr>
          <w:p>
            <w:pPr>
              <w:pStyle w:val="TableText"/>
              <w:spacing w:before="0" w:after="20" w:line="228" w:lineRule="auto"/>
            </w:pPr>
            <w:r>
              <w:t xml:space="preserve">Login queue, kill switches, pre-agreed cloud burst quota, 10×F test</w:t>
            </w:r>
          </w:p>
        </w:tc>
        <w:tc>
          <w:tcPr>
            <w:tcW w:w="1432" w:type="dxa"/>
          </w:tcPr>
          <w:p>
            <w:pPr>
              <w:pStyle w:val="TableText"/>
              <w:spacing w:before="0" w:after="20" w:line="228" w:lineRule="auto"/>
            </w:pPr>
            <w:r>
              <w:t xml:space="preserve">D-16, NFR-10-06</w:t>
            </w:r>
          </w:p>
        </w:tc>
      </w:tr>
      <w:tr>
        <w:trPr>
          <w:cantSplit/>
        </w:trPr>
        <w:tc>
          <w:tcPr>
            <w:tcW w:w="700" w:type="dxa"/>
            <w:shd w:val="clear" w:color="auto" w:fill="F5F6F9"/>
          </w:tcPr>
          <w:p>
            <w:pPr>
              <w:pStyle w:val="TableText"/>
              <w:spacing w:before="0" w:after="20" w:line="228" w:lineRule="auto"/>
            </w:pPr>
            <w:r>
              <w:t xml:space="preserve">R-06</w:t>
            </w:r>
          </w:p>
        </w:tc>
        <w:tc>
          <w:tcPr>
            <w:tcW w:w="2346" w:type="dxa"/>
            <w:shd w:val="clear" w:color="auto" w:fill="F5F6F9"/>
          </w:tcPr>
          <w:p>
            <w:pPr>
              <w:pStyle w:val="TableText"/>
              <w:spacing w:before="0" w:after="20" w:line="228" w:lineRule="auto"/>
            </w:pPr>
            <w:r>
              <w:t xml:space="preserve">Cheating without kernel anti-cheat</w:t>
            </w:r>
          </w:p>
        </w:tc>
        <w:tc>
          <w:tcPr>
            <w:tcW w:w="700" w:type="dxa"/>
            <w:shd w:val="clear" w:color="auto" w:fill="F5F6F9"/>
          </w:tcPr>
          <w:p>
            <w:pPr>
              <w:pStyle w:val="TableText"/>
              <w:spacing w:before="0" w:after="20" w:line="228" w:lineRule="auto"/>
            </w:pPr>
            <w:r>
              <w:t xml:space="preserve">M</w:t>
            </w:r>
          </w:p>
        </w:tc>
        <w:tc>
          <w:tcPr>
            <w:tcW w:w="700" w:type="dxa"/>
            <w:shd w:val="clear" w:color="auto" w:fill="F5F6F9"/>
          </w:tcPr>
          <w:p>
            <w:pPr>
              <w:pStyle w:val="TableText"/>
              <w:spacing w:before="0" w:after="20" w:line="228" w:lineRule="auto"/>
            </w:pPr>
            <w:r>
              <w:t xml:space="preserve">M</w:t>
            </w:r>
          </w:p>
        </w:tc>
        <w:tc>
          <w:tcPr>
            <w:tcW w:w="3759" w:type="dxa"/>
            <w:shd w:val="clear" w:color="auto" w:fill="F5F6F9"/>
          </w:tcPr>
          <w:p>
            <w:pPr>
              <w:pStyle w:val="TableText"/>
              <w:spacing w:before="0" w:after="20" w:line="228" w:lineRule="auto"/>
            </w:pPr>
            <w:r>
              <w:t xml:space="preserve">Server authority; replay flags; reconsider after the DPIA</w:t>
            </w:r>
          </w:p>
        </w:tc>
        <w:tc>
          <w:tcPr>
            <w:tcW w:w="1432" w:type="dxa"/>
            <w:shd w:val="clear" w:color="auto" w:fill="F5F6F9"/>
          </w:tcPr>
          <w:p>
            <w:pPr>
              <w:pStyle w:val="TableText"/>
              <w:spacing w:before="0" w:after="20" w:line="228" w:lineRule="auto"/>
            </w:pPr>
            <w:r>
              <w:t xml:space="preserve">NFR-10-13</w:t>
            </w:r>
          </w:p>
        </w:tc>
      </w:tr>
      <w:tr>
        <w:trPr>
          <w:cantSplit/>
        </w:trPr>
        <w:tc>
          <w:tcPr>
            <w:tcW w:w="700" w:type="dxa"/>
          </w:tcPr>
          <w:p>
            <w:pPr>
              <w:pStyle w:val="TableText"/>
              <w:spacing w:before="0" w:after="20" w:line="228" w:lineRule="auto"/>
            </w:pPr>
            <w:r>
              <w:t xml:space="preserve">R-07</w:t>
            </w:r>
          </w:p>
        </w:tc>
        <w:tc>
          <w:tcPr>
            <w:tcW w:w="2346" w:type="dxa"/>
          </w:tcPr>
          <w:p>
            <w:pPr>
              <w:pStyle w:val="TableText"/>
              <w:spacing w:before="0" w:after="20" w:line="228" w:lineRule="auto"/>
            </w:pPr>
            <w:r>
              <w:t xml:space="preserve">Child PII leaks through telemetry/logs</w:t>
            </w:r>
          </w:p>
        </w:tc>
        <w:tc>
          <w:tcPr>
            <w:tcW w:w="700" w:type="dxa"/>
          </w:tcPr>
          <w:p>
            <w:pPr>
              <w:pStyle w:val="TableText"/>
              <w:spacing w:before="0" w:after="20" w:line="228" w:lineRule="auto"/>
            </w:pPr>
            <w:r>
              <w:t xml:space="preserve">L</w:t>
            </w:r>
          </w:p>
        </w:tc>
        <w:tc>
          <w:tcPr>
            <w:tcW w:w="700" w:type="dxa"/>
          </w:tcPr>
          <w:p>
            <w:pPr>
              <w:pStyle w:val="TableText"/>
              <w:spacing w:before="0" w:after="20" w:line="228" w:lineRule="auto"/>
            </w:pPr>
            <w:r>
              <w:t xml:space="preserve">H</w:t>
            </w:r>
          </w:p>
        </w:tc>
        <w:tc>
          <w:tcPr>
            <w:tcW w:w="3759" w:type="dxa"/>
          </w:tcPr>
          <w:p>
            <w:pPr>
              <w:pStyle w:val="TableText"/>
              <w:spacing w:before="0" w:after="20" w:line="228" w:lineRule="auto"/>
            </w:pPr>
            <w:r>
              <w:t xml:space="preserve">Schema lint, log scrubbing, no IP retention, audit</w:t>
            </w:r>
          </w:p>
        </w:tc>
        <w:tc>
          <w:tcPr>
            <w:tcW w:w="1432" w:type="dxa"/>
          </w:tcPr>
          <w:p>
            <w:pPr>
              <w:pStyle w:val="TableText"/>
              <w:spacing w:before="0" w:after="20" w:line="228" w:lineRule="auto"/>
            </w:pPr>
            <w:r>
              <w:t xml:space="preserve">NFR-10-12, FR-11-14</w:t>
            </w:r>
          </w:p>
        </w:tc>
      </w:tr>
      <w:tr>
        <w:trPr>
          <w:cantSplit/>
        </w:trPr>
        <w:tc>
          <w:tcPr>
            <w:tcW w:w="700" w:type="dxa"/>
            <w:shd w:val="clear" w:color="auto" w:fill="F5F6F9"/>
          </w:tcPr>
          <w:p>
            <w:pPr>
              <w:pStyle w:val="TableText"/>
              <w:spacing w:before="0" w:after="20" w:line="228" w:lineRule="auto"/>
            </w:pPr>
            <w:r>
              <w:t xml:space="preserve">R-08</w:t>
            </w:r>
          </w:p>
        </w:tc>
        <w:tc>
          <w:tcPr>
            <w:tcW w:w="2346" w:type="dxa"/>
            <w:shd w:val="clear" w:color="auto" w:fill="F5F6F9"/>
          </w:tcPr>
          <w:p>
            <w:pPr>
              <w:pStyle w:val="TableText"/>
              <w:spacing w:before="0" w:after="20" w:line="228" w:lineRule="auto"/>
            </w:pPr>
            <w:r>
              <w:t xml:space="preserve">Config error breaks live shows</w:t>
            </w:r>
          </w:p>
        </w:tc>
        <w:tc>
          <w:tcPr>
            <w:tcW w:w="700" w:type="dxa"/>
            <w:shd w:val="clear" w:color="auto" w:fill="F5F6F9"/>
          </w:tcPr>
          <w:p>
            <w:pPr>
              <w:pStyle w:val="TableText"/>
              <w:spacing w:before="0" w:after="20" w:line="228" w:lineRule="auto"/>
            </w:pPr>
            <w:r>
              <w:t xml:space="preserve">M</w:t>
            </w:r>
          </w:p>
        </w:tc>
        <w:tc>
          <w:tcPr>
            <w:tcW w:w="700" w:type="dxa"/>
            <w:shd w:val="clear" w:color="auto" w:fill="F5F6F9"/>
          </w:tcPr>
          <w:p>
            <w:pPr>
              <w:pStyle w:val="TableText"/>
              <w:spacing w:before="0" w:after="20" w:line="228" w:lineRule="auto"/>
            </w:pPr>
            <w:r>
              <w:t xml:space="preserve">M</w:t>
            </w:r>
          </w:p>
        </w:tc>
        <w:tc>
          <w:tcPr>
            <w:tcW w:w="3759" w:type="dxa"/>
            <w:shd w:val="clear" w:color="auto" w:fill="F5F6F9"/>
          </w:tcPr>
          <w:p>
            <w:pPr>
              <w:pStyle w:val="TableText"/>
              <w:spacing w:before="0" w:after="20" w:line="228" w:lineRule="auto"/>
            </w:pPr>
            <w:r>
              <w:t xml:space="preserve">Schema + bot smoke test + canary + ≤5 min rollback</w:t>
            </w:r>
          </w:p>
        </w:tc>
        <w:tc>
          <w:tcPr>
            <w:tcW w:w="1432" w:type="dxa"/>
            <w:shd w:val="clear" w:color="auto" w:fill="F5F6F9"/>
          </w:tcPr>
          <w:p>
            <w:pPr>
              <w:pStyle w:val="TableText"/>
              <w:spacing w:before="0" w:after="20" w:line="228" w:lineRule="auto"/>
            </w:pPr>
            <w:r>
              <w:t xml:space="preserve">NFR-10-20</w:t>
            </w:r>
          </w:p>
        </w:tc>
      </w:tr>
      <w:tr>
        <w:trPr>
          <w:cantSplit/>
        </w:trPr>
        <w:tc>
          <w:tcPr>
            <w:tcW w:w="700" w:type="dxa"/>
          </w:tcPr>
          <w:p>
            <w:pPr>
              <w:pStyle w:val="TableText"/>
              <w:spacing w:before="0" w:after="20" w:line="228" w:lineRule="auto"/>
            </w:pPr>
            <w:r>
              <w:t xml:space="preserve">R-09</w:t>
            </w:r>
          </w:p>
        </w:tc>
        <w:tc>
          <w:tcPr>
            <w:tcW w:w="2346" w:type="dxa"/>
          </w:tcPr>
          <w:p>
            <w:pPr>
              <w:pStyle w:val="TableText"/>
              <w:spacing w:before="0" w:after="20" w:line="228" w:lineRule="auto"/>
            </w:pPr>
            <w:r>
              <w:t xml:space="preserve">Engine licence/pricing changes</w:t>
            </w:r>
          </w:p>
        </w:tc>
        <w:tc>
          <w:tcPr>
            <w:tcW w:w="700" w:type="dxa"/>
          </w:tcPr>
          <w:p>
            <w:pPr>
              <w:pStyle w:val="TableText"/>
              <w:spacing w:before="0" w:after="20" w:line="228" w:lineRule="auto"/>
            </w:pPr>
            <w:r>
              <w:t xml:space="preserve">L</w:t>
            </w:r>
          </w:p>
        </w:tc>
        <w:tc>
          <w:tcPr>
            <w:tcW w:w="700" w:type="dxa"/>
          </w:tcPr>
          <w:p>
            <w:pPr>
              <w:pStyle w:val="TableText"/>
              <w:spacing w:before="0" w:after="20" w:line="228" w:lineRule="auto"/>
            </w:pPr>
            <w:r>
              <w:t xml:space="preserve">M</w:t>
            </w:r>
          </w:p>
        </w:tc>
        <w:tc>
          <w:tcPr>
            <w:tcW w:w="3759" w:type="dxa"/>
          </w:tcPr>
          <w:p>
            <w:pPr>
              <w:pStyle w:val="TableText"/>
              <w:spacing w:before="0" w:after="20" w:line="228" w:lineRule="auto"/>
            </w:pPr>
            <w:r>
              <w:t xml:space="preserve">Licence review at M0; Godot fallback noted</w:t>
            </w:r>
          </w:p>
        </w:tc>
        <w:tc>
          <w:tcPr>
            <w:tcW w:w="1432" w:type="dxa"/>
          </w:tcPr>
          <w:p>
            <w:pPr>
              <w:pStyle w:val="TableText"/>
              <w:spacing w:before="0" w:after="20" w:line="228" w:lineRule="auto"/>
            </w:pPr>
            <w:r>
              <w:t xml:space="preserve">NFR-10-02</w:t>
            </w:r>
          </w:p>
        </w:tc>
      </w:tr>
      <w:tr>
        <w:trPr>
          <w:cantSplit/>
        </w:trPr>
        <w:tc>
          <w:tcPr>
            <w:tcW w:w="700" w:type="dxa"/>
            <w:shd w:val="clear" w:color="auto" w:fill="F5F6F9"/>
          </w:tcPr>
          <w:p>
            <w:pPr>
              <w:pStyle w:val="TableText"/>
              <w:spacing w:before="0" w:after="20" w:line="228" w:lineRule="auto"/>
            </w:pPr>
            <w:r>
              <w:t xml:space="preserve">R-10</w:t>
            </w:r>
          </w:p>
        </w:tc>
        <w:tc>
          <w:tcPr>
            <w:tcW w:w="2346" w:type="dxa"/>
            <w:shd w:val="clear" w:color="auto" w:fill="F5F6F9"/>
          </w:tcPr>
          <w:p>
            <w:pPr>
              <w:pStyle w:val="TableText"/>
              <w:spacing w:before="0" w:after="20" w:line="228" w:lineRule="auto"/>
            </w:pPr>
            <w:r>
              <w:t xml:space="preserve">"MiniMax" turns out to be a mandated engine/platform</w:t>
            </w:r>
          </w:p>
        </w:tc>
        <w:tc>
          <w:tcPr>
            <w:tcW w:w="700" w:type="dxa"/>
            <w:shd w:val="clear" w:color="auto" w:fill="F5F6F9"/>
          </w:tcPr>
          <w:p>
            <w:pPr>
              <w:pStyle w:val="TableText"/>
              <w:spacing w:before="0" w:after="20" w:line="228" w:lineRule="auto"/>
            </w:pPr>
            <w:r>
              <w:t xml:space="preserve">L</w:t>
            </w:r>
          </w:p>
        </w:tc>
        <w:tc>
          <w:tcPr>
            <w:tcW w:w="700" w:type="dxa"/>
            <w:shd w:val="clear" w:color="auto" w:fill="F5F6F9"/>
          </w:tcPr>
          <w:p>
            <w:pPr>
              <w:pStyle w:val="TableText"/>
              <w:spacing w:before="0" w:after="20" w:line="228" w:lineRule="auto"/>
            </w:pPr>
            <w:r>
              <w:t xml:space="preserve">H</w:t>
            </w:r>
          </w:p>
        </w:tc>
        <w:tc>
          <w:tcPr>
            <w:tcW w:w="3759" w:type="dxa"/>
            <w:shd w:val="clear" w:color="auto" w:fill="F5F6F9"/>
          </w:tcPr>
          <w:p>
            <w:pPr>
              <w:pStyle w:val="TableText"/>
              <w:spacing w:before="0" w:after="20" w:line="228" w:lineRule="auto"/>
            </w:pPr>
            <w:r>
              <w:t xml:space="preserve">Resolve Q-A1 before M0 sign-off</w:t>
            </w:r>
          </w:p>
        </w:tc>
        <w:tc>
          <w:tcPr>
            <w:tcW w:w="1432" w:type="dxa"/>
            <w:shd w:val="clear" w:color="auto" w:fill="F5F6F9"/>
          </w:tcPr>
          <w:p>
            <w:pPr>
              <w:pStyle w:val="TableText"/>
              <w:spacing w:before="0" w:after="20" w:line="228" w:lineRule="auto"/>
            </w:pPr>
            <w:r>
              <w:t xml:space="preserve">Q-A1</w:t>
            </w:r>
          </w:p>
        </w:tc>
      </w:tr>
      <w:tr>
        <w:trPr>
          <w:cantSplit/>
        </w:trPr>
        <w:tc>
          <w:tcPr>
            <w:tcW w:w="700" w:type="dxa"/>
          </w:tcPr>
          <w:p>
            <w:pPr>
              <w:pStyle w:val="TableText"/>
              <w:spacing w:before="0" w:after="20" w:line="228" w:lineRule="auto"/>
            </w:pPr>
            <w:r>
              <w:t xml:space="preserve">R-11</w:t>
            </w:r>
          </w:p>
        </w:tc>
        <w:tc>
          <w:tcPr>
            <w:tcW w:w="2346" w:type="dxa"/>
          </w:tcPr>
          <w:p>
            <w:pPr>
              <w:pStyle w:val="TableText"/>
              <w:spacing w:before="0" w:after="20" w:line="228" w:lineRule="auto"/>
            </w:pPr>
            <w:r>
              <w:t xml:space="preserve">Low population makes queues long (kids' title, regional)</w:t>
            </w:r>
          </w:p>
        </w:tc>
        <w:tc>
          <w:tcPr>
            <w:tcW w:w="700" w:type="dxa"/>
          </w:tcPr>
          <w:p>
            <w:pPr>
              <w:pStyle w:val="TableText"/>
              <w:spacing w:before="0" w:after="20" w:line="228" w:lineRule="auto"/>
            </w:pPr>
            <w:r>
              <w:t xml:space="preserve">M</w:t>
            </w:r>
          </w:p>
        </w:tc>
        <w:tc>
          <w:tcPr>
            <w:tcW w:w="700" w:type="dxa"/>
          </w:tcPr>
          <w:p>
            <w:pPr>
              <w:pStyle w:val="TableText"/>
              <w:spacing w:before="0" w:after="20" w:line="228" w:lineRule="auto"/>
            </w:pPr>
            <w:r>
              <w:t xml:space="preserve">M</w:t>
            </w:r>
          </w:p>
        </w:tc>
        <w:tc>
          <w:tcPr>
            <w:tcW w:w="3759" w:type="dxa"/>
          </w:tcPr>
          <w:p>
            <w:pPr>
              <w:pStyle w:val="TableText"/>
              <w:spacing w:before="0" w:after="20" w:line="228" w:lineRule="auto"/>
            </w:pPr>
            <w:r>
              <w:t xml:space="preserve">Bot backfill ≤40%, region widening at 90 s</w:t>
            </w:r>
          </w:p>
        </w:tc>
        <w:tc>
          <w:tcPr>
            <w:tcW w:w="1432" w:type="dxa"/>
          </w:tcPr>
          <w:p>
            <w:pPr>
              <w:pStyle w:val="TableText"/>
              <w:spacing w:before="0" w:after="20" w:line="228" w:lineRule="auto"/>
            </w:pPr>
            <w:r>
              <w:t xml:space="preserve">D-11, D-12</w:t>
            </w:r>
          </w:p>
        </w:tc>
      </w:tr>
      <w:tr>
        <w:trPr>
          <w:cantSplit/>
        </w:trPr>
        <w:tc>
          <w:tcPr>
            <w:tcW w:w="700" w:type="dxa"/>
            <w:shd w:val="clear" w:color="auto" w:fill="F5F6F9"/>
          </w:tcPr>
          <w:p>
            <w:pPr>
              <w:pStyle w:val="TableText"/>
              <w:spacing w:before="0" w:after="20" w:line="228" w:lineRule="auto"/>
            </w:pPr>
            <w:r>
              <w:t xml:space="preserve">R-12</w:t>
            </w:r>
          </w:p>
        </w:tc>
        <w:tc>
          <w:tcPr>
            <w:tcW w:w="2346" w:type="dxa"/>
            <w:shd w:val="clear" w:color="auto" w:fill="F5F6F9"/>
          </w:tcPr>
          <w:p>
            <w:pPr>
              <w:pStyle w:val="TableText"/>
              <w:spacing w:before="0" w:after="20" w:line="228" w:lineRule="auto"/>
            </w:pPr>
            <w:r>
              <w:t xml:space="preserve">Min-spec 60 fps with 32 beans + VFX</w:t>
            </w:r>
          </w:p>
        </w:tc>
        <w:tc>
          <w:tcPr>
            <w:tcW w:w="700" w:type="dxa"/>
            <w:shd w:val="clear" w:color="auto" w:fill="F5F6F9"/>
          </w:tcPr>
          <w:p>
            <w:pPr>
              <w:pStyle w:val="TableText"/>
              <w:spacing w:before="0" w:after="20" w:line="228" w:lineRule="auto"/>
            </w:pPr>
            <w:r>
              <w:t xml:space="preserve">M</w:t>
            </w:r>
          </w:p>
        </w:tc>
        <w:tc>
          <w:tcPr>
            <w:tcW w:w="700" w:type="dxa"/>
            <w:shd w:val="clear" w:color="auto" w:fill="F5F6F9"/>
          </w:tcPr>
          <w:p>
            <w:pPr>
              <w:pStyle w:val="TableText"/>
              <w:spacing w:before="0" w:after="20" w:line="228" w:lineRule="auto"/>
            </w:pPr>
            <w:r>
              <w:t xml:space="preserve">M</w:t>
            </w:r>
          </w:p>
        </w:tc>
        <w:tc>
          <w:tcPr>
            <w:tcW w:w="3759" w:type="dxa"/>
            <w:shd w:val="clear" w:color="auto" w:fill="F5F6F9"/>
          </w:tcPr>
          <w:p>
            <w:pPr>
              <w:pStyle w:val="TableText"/>
              <w:spacing w:before="0" w:after="20" w:line="228" w:lineRule="auto"/>
            </w:pPr>
            <w:r>
              <w:t xml:space="preserve">Perf budget gates in CI; LODs; particle caps</w:t>
            </w:r>
          </w:p>
        </w:tc>
        <w:tc>
          <w:tcPr>
            <w:tcW w:w="1432" w:type="dxa"/>
            <w:shd w:val="clear" w:color="auto" w:fill="F5F6F9"/>
          </w:tcPr>
          <w:p>
            <w:pPr>
              <w:pStyle w:val="TableText"/>
              <w:spacing w:before="0" w:after="20" w:line="228" w:lineRule="auto"/>
            </w:pPr>
            <w:r>
              <w:t xml:space="preserve">NFR-10-04</w:t>
            </w:r>
          </w:p>
        </w:tc>
      </w:tr>
    </w:tbl>
    <w:bookmarkEnd w:id="227"/>
    <w:bookmarkStart w:id="228" w:name="milestone-hooks"/>
    <w:p>
      <w:pPr>
        <w:pStyle w:val="Heading2"/>
      </w:pPr>
      <w:r>
        <w:t xml:space="preserve">8.16 Milestone hooks</w:t>
      </w:r>
    </w:p>
    <w:p>
      <w:pPr>
        <w:pStyle w:val="Compact"/>
        <w:numPr>
          <w:ilvl w:val="0"/>
          <w:numId w:val="1054"/>
        </w:numPr>
      </w:pPr>
      <w:r>
        <w:rPr>
          <w:b/>
          <w:bCs/>
        </w:rPr>
        <w:t xml:space="preserve">M0:</w:t>
      </w:r>
      <w:r>
        <w:t xml:space="preserve"> </w:t>
      </w:r>
      <w:r>
        <w:t xml:space="preserve">engine and netcode decision record; R-01 ragdoll prototype; VPC vendor choice; Q-A1/Q-C1/Q-C3 answered.</w:t>
      </w:r>
    </w:p>
    <w:p>
      <w:pPr>
        <w:pStyle w:val="Compact"/>
        <w:numPr>
          <w:ilvl w:val="0"/>
          <w:numId w:val="1054"/>
        </w:numPr>
      </w:pPr>
      <w:r>
        <w:rPr>
          <w:b/>
          <w:bCs/>
        </w:rPr>
        <w:t xml:space="preserve">M1:</w:t>
      </w:r>
      <w:r>
        <w:t xml:space="preserve"> </w:t>
      </w:r>
      <w:r>
        <w:t xml:space="preserve">vertical slice with one region and 32 players.</w:t>
      </w:r>
    </w:p>
    <w:p>
      <w:pPr>
        <w:pStyle w:val="Compact"/>
        <w:numPr>
          <w:ilvl w:val="0"/>
          <w:numId w:val="1054"/>
        </w:numPr>
      </w:pPr>
      <w:r>
        <w:rPr>
          <w:b/>
          <w:bCs/>
        </w:rPr>
        <w:t xml:space="preserve">M2:</w:t>
      </w:r>
      <w:r>
        <w:t xml:space="preserve"> </w:t>
      </w:r>
      <w:r>
        <w:t xml:space="preserve">full backend plus config pipeline.</w:t>
      </w:r>
    </w:p>
    <w:p>
      <w:pPr>
        <w:pStyle w:val="Compact"/>
        <w:numPr>
          <w:ilvl w:val="0"/>
          <w:numId w:val="1054"/>
        </w:numPr>
      </w:pPr>
      <w:r>
        <w:rPr>
          <w:b/>
          <w:bCs/>
        </w:rPr>
        <w:t xml:space="preserve">M3 beta:</w:t>
      </w:r>
      <w:r>
        <w:t xml:space="preserve"> </w:t>
      </w:r>
      <w:r>
        <w:t xml:space="preserve">DPIA signed; pen test; 10×F load test; restore drill.</w:t>
      </w:r>
    </w:p>
    <w:bookmarkEnd w:id="228"/>
    <w:bookmarkEnd w:id="229"/>
    <w:bookmarkStart w:id="279" w:name="multiplayer-social-and-child-safety"/>
    <w:p>
      <w:pPr>
        <w:pStyle w:val="Heading1"/>
      </w:pPr>
      <w:r>
        <w:t xml:space="preserve">9 Multiplayer, Social and Child Safety</w:t>
      </w:r>
    </w:p>
    <w:p>
      <w:pPr>
        <w:pStyle w:val="SourceLine"/>
      </w:pPr>
      <w:r>
        <w:rPr>
          <w:b/>
          <w:bCs/>
        </w:rPr>
        <w:t xml:space="preserve">Source:</w:t>
      </w:r>
      <w:r>
        <w:t xml:space="preserve"> </w:t>
      </w:r>
      <w:r>
        <w:rPr>
          <w:rStyle w:val="VerbatimChar"/>
        </w:rPr>
        <w:t xml:space="preserve">09-multiplayer-safety.md</w:t>
      </w:r>
      <w:r>
        <w:t xml:space="preserve"> </w:t>
      </w:r>
      <w:r>
        <w:t xml:space="preserve">(Design v1 (23 Oct 2026)).</w:t>
      </w:r>
      <w:r>
        <w:t xml:space="preserve"> </w:t>
      </w:r>
      <w:r>
        <w:rPr>
          <w:b/>
          <w:bCs/>
        </w:rPr>
        <w:t xml:space="preserve">Authority:</w:t>
      </w:r>
      <w:r>
        <w:t xml:space="preserve"> </w:t>
      </w:r>
      <w:r>
        <w:t xml:space="preserve">Child safety (highest authority for child safety).</w:t>
      </w:r>
    </w:p>
    <w:p>
      <w:pPr>
        <w:pStyle w:val="BodyText"/>
      </w:pPr>
      <w:r>
        <w:t xml:space="preserve">Rule: every design element below cites the requirement(s) it realises. Anything not backed by a requirement is marked</w:t>
      </w:r>
      <w:r>
        <w:t xml:space="preserve"> </w:t>
      </w:r>
      <w:r>
        <w:rPr>
          <w:b/>
          <w:bCs/>
        </w:rPr>
        <w:t xml:space="preserve">[Design]</w:t>
      </w:r>
      <w:r>
        <w:t xml:space="preserve"> </w:t>
      </w:r>
      <w:r>
        <w:t xml:space="preserve">and is listed in Appendix A for sign-off. Legal notes are design summaries, not legal advice (DEP-10).</w:t>
      </w:r>
    </w:p>
    <w:bookmarkStart w:id="230" w:name="design-pillars-traceability-anchors"/>
    <w:p>
      <w:pPr>
        <w:pStyle w:val="Heading2"/>
      </w:pPr>
      <w:r>
        <w:t xml:space="preserve">9.1 Design pillars (traceability anchors)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5006"/>
        <w:gridCol w:w="3931"/>
      </w:tblGrid>
      <w:tr>
        <w:trPr>
          <w:cantSplit/>
          <w:tblHeader/>
        </w:trPr>
        <w:tc>
          <w:tcPr>
            <w:tcW w:w="700" w:type="dxa"/>
            <w:shd w:val="clear" w:color="auto" w:fill="1F2140"/>
          </w:tcPr>
          <w:p>
            <w:pPr>
              <w:pStyle w:val="TableText"/>
              <w:spacing w:before="0" w:after="20" w:line="228" w:lineRule="auto"/>
            </w:pPr>
            <w:r>
              <w:rPr>
                <w:b/>
                <w:color w:val="FFFFFF"/>
              </w:rPr>
              <w:t xml:space="preserve">#</w:t>
            </w:r>
          </w:p>
        </w:tc>
        <w:tc>
          <w:tcPr>
            <w:tcW w:w="5006" w:type="dxa"/>
            <w:shd w:val="clear" w:color="auto" w:fill="1F2140"/>
          </w:tcPr>
          <w:p>
            <w:pPr>
              <w:pStyle w:val="TableText"/>
              <w:spacing w:before="0" w:after="20" w:line="228" w:lineRule="auto"/>
            </w:pPr>
            <w:r>
              <w:rPr>
                <w:b/>
                <w:color w:val="FFFFFF"/>
              </w:rPr>
              <w:t xml:space="preserve">Pillar</w:t>
            </w:r>
          </w:p>
        </w:tc>
        <w:tc>
          <w:tcPr>
            <w:tcW w:w="3931" w:type="dxa"/>
            <w:shd w:val="clear" w:color="auto" w:fill="1F2140"/>
          </w:tcPr>
          <w:p>
            <w:pPr>
              <w:pStyle w:val="TableText"/>
              <w:spacing w:before="0" w:after="20" w:line="228" w:lineRule="auto"/>
            </w:pPr>
            <w:r>
              <w:rPr>
                <w:b/>
                <w:color w:val="FFFFFF"/>
              </w:rPr>
              <w:t xml:space="preserve">Requirements</w:t>
            </w:r>
          </w:p>
        </w:tc>
      </w:tr>
      <w:tr>
        <w:trPr>
          <w:cantSplit/>
        </w:trPr>
        <w:tc>
          <w:tcPr>
            <w:tcW w:w="700" w:type="dxa"/>
          </w:tcPr>
          <w:p>
            <w:pPr>
              <w:pStyle w:val="TableText"/>
              <w:spacing w:before="0" w:after="20" w:line="228" w:lineRule="auto"/>
            </w:pPr>
            <w:r>
              <w:t xml:space="preserve">P1</w:t>
            </w:r>
          </w:p>
        </w:tc>
        <w:tc>
          <w:tcPr>
            <w:tcW w:w="5006" w:type="dxa"/>
          </w:tcPr>
          <w:p>
            <w:pPr>
              <w:pStyle w:val="TableText"/>
              <w:spacing w:before="0" w:after="20" w:line="228" w:lineRule="auto"/>
            </w:pPr>
            <w:r>
              <w:t xml:space="preserve">Everyone is a child; no adult/teen path in-game</w:t>
            </w:r>
          </w:p>
        </w:tc>
        <w:tc>
          <w:tcPr>
            <w:tcW w:w="3931" w:type="dxa"/>
          </w:tcPr>
          <w:p>
            <w:pPr>
              <w:pStyle w:val="TableText"/>
              <w:spacing w:before="0" w:after="20" w:line="228" w:lineRule="auto"/>
            </w:pPr>
            <w:r>
              <w:t xml:space="preserve">UD-1, AD-01, FR-11-01</w:t>
            </w:r>
          </w:p>
        </w:tc>
      </w:tr>
      <w:tr>
        <w:trPr>
          <w:cantSplit/>
        </w:trPr>
        <w:tc>
          <w:tcPr>
            <w:tcW w:w="700" w:type="dxa"/>
            <w:shd w:val="clear" w:color="auto" w:fill="F5F6F9"/>
          </w:tcPr>
          <w:p>
            <w:pPr>
              <w:pStyle w:val="TableText"/>
              <w:spacing w:before="0" w:after="20" w:line="228" w:lineRule="auto"/>
            </w:pPr>
            <w:r>
              <w:t xml:space="preserve">P2</w:t>
            </w:r>
          </w:p>
        </w:tc>
        <w:tc>
          <w:tcPr>
            <w:tcW w:w="5006" w:type="dxa"/>
            <w:shd w:val="clear" w:color="auto" w:fill="F5F6F9"/>
          </w:tcPr>
          <w:p>
            <w:pPr>
              <w:pStyle w:val="TableText"/>
              <w:spacing w:before="0" w:after="20" w:line="228" w:lineRule="auto"/>
            </w:pPr>
            <w:r>
              <w:t xml:space="preserve">No player-authored content between players: no text, no voice, generated names</w:t>
            </w:r>
          </w:p>
        </w:tc>
        <w:tc>
          <w:tcPr>
            <w:tcW w:w="3931" w:type="dxa"/>
            <w:shd w:val="clear" w:color="auto" w:fill="F5F6F9"/>
          </w:tcPr>
          <w:p>
            <w:pPr>
              <w:pStyle w:val="TableText"/>
              <w:spacing w:before="0" w:after="20" w:line="228" w:lineRule="auto"/>
            </w:pPr>
            <w:r>
              <w:t xml:space="preserve">AD-02, AD-03, FR-07-09/10 (Won't), FR-11-03, FR-11-04</w:t>
            </w:r>
          </w:p>
        </w:tc>
      </w:tr>
      <w:tr>
        <w:trPr>
          <w:cantSplit/>
        </w:trPr>
        <w:tc>
          <w:tcPr>
            <w:tcW w:w="700" w:type="dxa"/>
          </w:tcPr>
          <w:p>
            <w:pPr>
              <w:pStyle w:val="TableText"/>
              <w:spacing w:before="0" w:after="20" w:line="228" w:lineRule="auto"/>
            </w:pPr>
            <w:r>
              <w:t xml:space="preserve">P3</w:t>
            </w:r>
          </w:p>
        </w:tc>
        <w:tc>
          <w:tcPr>
            <w:tcW w:w="5006" w:type="dxa"/>
          </w:tcPr>
          <w:p>
            <w:pPr>
              <w:pStyle w:val="TableText"/>
              <w:spacing w:before="0" w:after="20" w:line="228" w:lineRule="auto"/>
            </w:pPr>
            <w:r>
              <w:t xml:space="preserve">Strangers can play together but never contact each other</w:t>
            </w:r>
          </w:p>
        </w:tc>
        <w:tc>
          <w:tcPr>
            <w:tcW w:w="3931" w:type="dxa"/>
          </w:tcPr>
          <w:p>
            <w:pPr>
              <w:pStyle w:val="TableText"/>
              <w:spacing w:before="0" w:after="20" w:line="228" w:lineRule="auto"/>
            </w:pPr>
            <w:r>
              <w:t xml:space="preserve">AD-02, AD-04, AD-19, FR-07-07, FR-07-08</w:t>
            </w:r>
          </w:p>
        </w:tc>
      </w:tr>
      <w:tr>
        <w:trPr>
          <w:cantSplit/>
        </w:trPr>
        <w:tc>
          <w:tcPr>
            <w:tcW w:w="700" w:type="dxa"/>
            <w:shd w:val="clear" w:color="auto" w:fill="F5F6F9"/>
          </w:tcPr>
          <w:p>
            <w:pPr>
              <w:pStyle w:val="TableText"/>
              <w:spacing w:before="0" w:after="20" w:line="228" w:lineRule="auto"/>
            </w:pPr>
            <w:r>
              <w:t xml:space="preserve">P4</w:t>
            </w:r>
          </w:p>
        </w:tc>
        <w:tc>
          <w:tcPr>
            <w:tcW w:w="5006" w:type="dxa"/>
            <w:shd w:val="clear" w:color="auto" w:fill="F5F6F9"/>
          </w:tcPr>
          <w:p>
            <w:pPr>
              <w:pStyle w:val="TableText"/>
              <w:spacing w:before="0" w:after="20" w:line="228" w:lineRule="auto"/>
            </w:pPr>
            <w:r>
              <w:t xml:space="preserve">Parents decide; most protective defaults; child can't loosen</w:t>
            </w:r>
          </w:p>
        </w:tc>
        <w:tc>
          <w:tcPr>
            <w:tcW w:w="3931" w:type="dxa"/>
            <w:shd w:val="clear" w:color="auto" w:fill="F5F6F9"/>
          </w:tcPr>
          <w:p>
            <w:pPr>
              <w:pStyle w:val="TableText"/>
              <w:spacing w:before="0" w:after="20" w:line="228" w:lineRule="auto"/>
            </w:pPr>
            <w:r>
              <w:t xml:space="preserve">AD-22, FR-11-02, FR-11-08, FR-11-11</w:t>
            </w:r>
          </w:p>
        </w:tc>
      </w:tr>
      <w:tr>
        <w:trPr>
          <w:cantSplit/>
        </w:trPr>
        <w:tc>
          <w:tcPr>
            <w:tcW w:w="700" w:type="dxa"/>
          </w:tcPr>
          <w:p>
            <w:pPr>
              <w:pStyle w:val="TableText"/>
              <w:spacing w:before="0" w:after="20" w:line="228" w:lineRule="auto"/>
            </w:pPr>
            <w:r>
              <w:t xml:space="preserve">P5</w:t>
            </w:r>
          </w:p>
        </w:tc>
        <w:tc>
          <w:tcPr>
            <w:tcW w:w="5006" w:type="dxa"/>
          </w:tcPr>
          <w:p>
            <w:pPr>
              <w:pStyle w:val="TableText"/>
              <w:spacing w:before="0" w:after="20" w:line="228" w:lineRule="auto"/>
            </w:pPr>
            <w:r>
              <w:t xml:space="preserve">No pressure: no leaver penalty, no countdowns, limits only at show end</w:t>
            </w:r>
          </w:p>
        </w:tc>
        <w:tc>
          <w:tcPr>
            <w:tcW w:w="3931" w:type="dxa"/>
          </w:tcPr>
          <w:p>
            <w:pPr>
              <w:pStyle w:val="TableText"/>
              <w:spacing w:before="0" w:after="20" w:line="228" w:lineRule="auto"/>
            </w:pPr>
            <w:r>
              <w:t xml:space="preserve">AD-15, AD-23, AD-37, FR-11-15</w:t>
            </w:r>
          </w:p>
        </w:tc>
      </w:tr>
      <w:tr>
        <w:trPr>
          <w:cantSplit/>
        </w:trPr>
        <w:tc>
          <w:tcPr>
            <w:tcW w:w="700" w:type="dxa"/>
            <w:shd w:val="clear" w:color="auto" w:fill="F5F6F9"/>
          </w:tcPr>
          <w:p>
            <w:pPr>
              <w:pStyle w:val="TableText"/>
              <w:spacing w:before="0" w:after="20" w:line="228" w:lineRule="auto"/>
            </w:pPr>
            <w:r>
              <w:t xml:space="preserve">P6</w:t>
            </w:r>
          </w:p>
        </w:tc>
        <w:tc>
          <w:tcPr>
            <w:tcW w:w="5006" w:type="dxa"/>
            <w:shd w:val="clear" w:color="auto" w:fill="F5F6F9"/>
          </w:tcPr>
          <w:p>
            <w:pPr>
              <w:pStyle w:val="TableText"/>
              <w:spacing w:before="0" w:after="20" w:line="228" w:lineRule="auto"/>
            </w:pPr>
            <w:r>
              <w:t xml:space="preserve">Safety in ≤ 2 interactions, picture-led, no typing</w:t>
            </w:r>
          </w:p>
        </w:tc>
        <w:tc>
          <w:tcPr>
            <w:tcW w:w="3931" w:type="dxa"/>
            <w:shd w:val="clear" w:color="auto" w:fill="F5F6F9"/>
          </w:tcPr>
          <w:p>
            <w:pPr>
              <w:pStyle w:val="TableText"/>
              <w:spacing w:before="0" w:after="20" w:line="228" w:lineRule="auto"/>
            </w:pPr>
            <w:r>
              <w:t xml:space="preserve">AD-43, FR-07-14/15, FR-11-06</w:t>
            </w:r>
          </w:p>
        </w:tc>
      </w:tr>
      <w:tr>
        <w:trPr>
          <w:cantSplit/>
        </w:trPr>
        <w:tc>
          <w:tcPr>
            <w:tcW w:w="700" w:type="dxa"/>
          </w:tcPr>
          <w:p>
            <w:pPr>
              <w:pStyle w:val="TableText"/>
              <w:spacing w:before="0" w:after="20" w:line="228" w:lineRule="auto"/>
            </w:pPr>
            <w:r>
              <w:t xml:space="preserve">P7</w:t>
            </w:r>
          </w:p>
        </w:tc>
        <w:tc>
          <w:tcPr>
            <w:tcW w:w="5006" w:type="dxa"/>
          </w:tcPr>
          <w:p>
            <w:pPr>
              <w:pStyle w:val="TableText"/>
              <w:spacing w:before="0" w:after="20" w:line="228" w:lineRule="auto"/>
            </w:pPr>
            <w:r>
              <w:t xml:space="preserve">Minimise, truncate, delete</w:t>
            </w:r>
          </w:p>
        </w:tc>
        <w:tc>
          <w:tcPr>
            <w:tcW w:w="3931" w:type="dxa"/>
          </w:tcPr>
          <w:p>
            <w:pPr>
              <w:pStyle w:val="TableText"/>
              <w:spacing w:before="0" w:after="20" w:line="228" w:lineRule="auto"/>
            </w:pPr>
            <w:r>
              <w:t xml:space="preserve">AD-21, FR-11-12, FR-11-16, NFR-10-21</w:t>
            </w:r>
          </w:p>
        </w:tc>
      </w:tr>
    </w:tbl>
    <w:bookmarkEnd w:id="230"/>
    <w:bookmarkStart w:id="231" w:name="identity-model"/>
    <w:p>
      <w:pPr>
        <w:pStyle w:val="Heading2"/>
      </w:pPr>
      <w:r>
        <w:t xml:space="preserve">9.2 Identity model</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920"/>
        <w:gridCol w:w="1672"/>
        <w:gridCol w:w="3193"/>
        <w:gridCol w:w="2335"/>
        <w:gridCol w:w="1517"/>
      </w:tblGrid>
      <w:tr>
        <w:trPr>
          <w:cantSplit/>
          <w:tblHeader/>
        </w:trPr>
        <w:tc>
          <w:tcPr>
            <w:tcW w:w="920" w:type="dxa"/>
            <w:shd w:val="clear" w:color="auto" w:fill="1F2140"/>
          </w:tcPr>
          <w:p>
            <w:pPr>
              <w:pStyle w:val="TableText"/>
              <w:spacing w:before="0" w:after="20" w:line="228" w:lineRule="auto"/>
            </w:pPr>
            <w:r>
              <w:rPr>
                <w:b/>
                <w:color w:val="FFFFFF"/>
              </w:rPr>
              <w:t xml:space="preserve">Identity</w:t>
            </w:r>
          </w:p>
        </w:tc>
        <w:tc>
          <w:tcPr>
            <w:tcW w:w="1672" w:type="dxa"/>
            <w:shd w:val="clear" w:color="auto" w:fill="1F2140"/>
          </w:tcPr>
          <w:p>
            <w:pPr>
              <w:pStyle w:val="TableText"/>
              <w:spacing w:before="0" w:after="20" w:line="228" w:lineRule="auto"/>
            </w:pPr>
            <w:r>
              <w:rPr>
                <w:b/>
                <w:color w:val="FFFFFF"/>
              </w:rPr>
              <w:t xml:space="preserve">Who</w:t>
            </w:r>
          </w:p>
        </w:tc>
        <w:tc>
          <w:tcPr>
            <w:tcW w:w="3193" w:type="dxa"/>
            <w:shd w:val="clear" w:color="auto" w:fill="1F2140"/>
          </w:tcPr>
          <w:p>
            <w:pPr>
              <w:pStyle w:val="TableText"/>
              <w:spacing w:before="0" w:after="20" w:line="228" w:lineRule="auto"/>
            </w:pPr>
            <w:r>
              <w:rPr>
                <w:b/>
                <w:color w:val="FFFFFF"/>
              </w:rPr>
              <w:t xml:space="preserve">Social features</w:t>
            </w:r>
          </w:p>
        </w:tc>
        <w:tc>
          <w:tcPr>
            <w:tcW w:w="2335" w:type="dxa"/>
            <w:shd w:val="clear" w:color="auto" w:fill="1F2140"/>
          </w:tcPr>
          <w:p>
            <w:pPr>
              <w:pStyle w:val="TableText"/>
              <w:spacing w:before="0" w:after="20" w:line="228" w:lineRule="auto"/>
            </w:pPr>
            <w:r>
              <w:rPr>
                <w:b/>
                <w:color w:val="FFFFFF"/>
              </w:rPr>
              <w:t xml:space="preserve">Data</w:t>
            </w:r>
          </w:p>
        </w:tc>
        <w:tc>
          <w:tcPr>
            <w:tcW w:w="1517" w:type="dxa"/>
            <w:shd w:val="clear" w:color="auto" w:fill="1F2140"/>
          </w:tcPr>
          <w:p>
            <w:pPr>
              <w:pStyle w:val="TableText"/>
              <w:spacing w:before="0" w:after="20" w:line="228" w:lineRule="auto"/>
            </w:pPr>
            <w:r>
              <w:rPr>
                <w:b/>
                <w:color w:val="FFFFFF"/>
              </w:rPr>
              <w:t xml:space="preserve">Req</w:t>
            </w:r>
          </w:p>
        </w:tc>
      </w:tr>
      <w:tr>
        <w:trPr>
          <w:cantSplit/>
        </w:trPr>
        <w:tc>
          <w:tcPr>
            <w:tcW w:w="920" w:type="dxa"/>
          </w:tcPr>
          <w:p>
            <w:pPr>
              <w:pStyle w:val="TableText"/>
              <w:spacing w:before="0" w:after="20" w:line="228" w:lineRule="auto"/>
            </w:pPr>
            <w:r>
              <w:rPr>
                <w:b/>
                <w:bCs/>
              </w:rPr>
              <w:t xml:space="preserve">Guest</w:t>
            </w:r>
          </w:p>
        </w:tc>
        <w:tc>
          <w:tcPr>
            <w:tcW w:w="1672" w:type="dxa"/>
          </w:tcPr>
          <w:p>
            <w:pPr>
              <w:pStyle w:val="TableText"/>
              <w:spacing w:before="0" w:after="20" w:line="228" w:lineRule="auto"/>
            </w:pPr>
            <w:r>
              <w:t xml:space="preserve">Child, no account</w:t>
            </w:r>
          </w:p>
        </w:tc>
        <w:tc>
          <w:tcPr>
            <w:tcW w:w="3193" w:type="dxa"/>
          </w:tcPr>
          <w:p>
            <w:pPr>
              <w:pStyle w:val="TableText"/>
              <w:spacing w:before="0" w:after="20" w:line="228" w:lineRule="auto"/>
            </w:pPr>
            <w:r>
              <w:t xml:space="preserve">Matchmaking, quick-chat (receive/send preset), emotes, block/mute, report.</w:t>
            </w:r>
            <w:r>
              <w:t xml:space="preserve"> </w:t>
            </w:r>
            <w:r>
              <w:rPr>
                <w:b/>
                <w:bCs/>
              </w:rPr>
              <w:t xml:space="preserve">No</w:t>
            </w:r>
            <w:r>
              <w:t xml:space="preserve"> </w:t>
            </w:r>
            <w:r>
              <w:t xml:space="preserve">friends, parties, Private Shows, online status</w:t>
            </w:r>
          </w:p>
        </w:tc>
        <w:tc>
          <w:tcPr>
            <w:tcW w:w="2335" w:type="dxa"/>
          </w:tcPr>
          <w:p>
            <w:pPr>
              <w:pStyle w:val="TableText"/>
              <w:spacing w:before="0" w:after="20" w:line="228" w:lineRule="auto"/>
            </w:pPr>
            <w:r>
              <w:t xml:space="preserve">Random device-scoped ID, device class, gameplay events</w:t>
            </w:r>
          </w:p>
        </w:tc>
        <w:tc>
          <w:tcPr>
            <w:tcW w:w="1517" w:type="dxa"/>
          </w:tcPr>
          <w:p>
            <w:pPr>
              <w:pStyle w:val="TableText"/>
              <w:spacing w:before="0" w:after="20" w:line="228" w:lineRule="auto"/>
            </w:pPr>
            <w:r>
              <w:t xml:space="preserve">FR-07-06 AC1, FR-11-01 AC2, AD-22</w:t>
            </w:r>
          </w:p>
        </w:tc>
      </w:tr>
      <w:tr>
        <w:trPr>
          <w:cantSplit/>
        </w:trPr>
        <w:tc>
          <w:tcPr>
            <w:tcW w:w="920" w:type="dxa"/>
            <w:shd w:val="clear" w:color="auto" w:fill="F5F6F9"/>
          </w:tcPr>
          <w:p>
            <w:pPr>
              <w:pStyle w:val="TableText"/>
              <w:spacing w:before="0" w:after="20" w:line="228" w:lineRule="auto"/>
            </w:pPr>
            <w:r>
              <w:rPr>
                <w:b/>
                <w:bCs/>
              </w:rPr>
              <w:t xml:space="preserve">Child profile</w:t>
            </w:r>
          </w:p>
        </w:tc>
        <w:tc>
          <w:tcPr>
            <w:tcW w:w="1672" w:type="dxa"/>
            <w:shd w:val="clear" w:color="auto" w:fill="F5F6F9"/>
          </w:tcPr>
          <w:p>
            <w:pPr>
              <w:pStyle w:val="TableText"/>
              <w:spacing w:before="0" w:after="20" w:line="228" w:lineRule="auto"/>
            </w:pPr>
            <w:r>
              <w:t xml:space="preserve">Child under a Parent Account (max 4/parent)</w:t>
            </w:r>
          </w:p>
        </w:tc>
        <w:tc>
          <w:tcPr>
            <w:tcW w:w="3193" w:type="dxa"/>
            <w:shd w:val="clear" w:color="auto" w:fill="F5F6F9"/>
          </w:tcPr>
          <w:p>
            <w:pPr>
              <w:pStyle w:val="TableText"/>
              <w:spacing w:before="0" w:after="20" w:line="228" w:lineRule="auto"/>
            </w:pPr>
            <w:r>
              <w:t xml:space="preserve">Above + friends, parties, Private Shows (R2), only for purposes with consent</w:t>
            </w:r>
          </w:p>
        </w:tc>
        <w:tc>
          <w:tcPr>
            <w:tcW w:w="2335" w:type="dxa"/>
            <w:shd w:val="clear" w:color="auto" w:fill="F5F6F9"/>
          </w:tcPr>
          <w:p>
            <w:pPr>
              <w:pStyle w:val="TableText"/>
              <w:spacing w:before="0" w:after="20" w:line="228" w:lineRule="auto"/>
            </w:pPr>
            <w:r>
              <w:t xml:space="preserve">Pseudonymous profile ID, progress, friend graph, blocks, reports made</w:t>
            </w:r>
          </w:p>
        </w:tc>
        <w:tc>
          <w:tcPr>
            <w:tcW w:w="1517" w:type="dxa"/>
            <w:shd w:val="clear" w:color="auto" w:fill="F5F6F9"/>
          </w:tcPr>
          <w:p>
            <w:pPr>
              <w:pStyle w:val="TableText"/>
              <w:spacing w:before="0" w:after="20" w:line="228" w:lineRule="auto"/>
            </w:pPr>
            <w:r>
              <w:t xml:space="preserve">FR-07-06, FR-11-02 AC1</w:t>
            </w:r>
          </w:p>
        </w:tc>
      </w:tr>
      <w:tr>
        <w:trPr>
          <w:cantSplit/>
        </w:trPr>
        <w:tc>
          <w:tcPr>
            <w:tcW w:w="920" w:type="dxa"/>
          </w:tcPr>
          <w:p>
            <w:pPr>
              <w:pStyle w:val="TableText"/>
              <w:spacing w:before="0" w:after="20" w:line="228" w:lineRule="auto"/>
            </w:pPr>
            <w:r>
              <w:rPr>
                <w:b/>
                <w:bCs/>
              </w:rPr>
              <w:t xml:space="preserve">Parent Account</w:t>
            </w:r>
          </w:p>
        </w:tc>
        <w:tc>
          <w:tcPr>
            <w:tcW w:w="1672" w:type="dxa"/>
          </w:tcPr>
          <w:p>
            <w:pPr>
              <w:pStyle w:val="TableText"/>
              <w:spacing w:before="0" w:after="20" w:line="228" w:lineRule="auto"/>
            </w:pPr>
            <w:r>
              <w:t xml:space="preserve">Verified adult (VPC)</w:t>
            </w:r>
          </w:p>
        </w:tc>
        <w:tc>
          <w:tcPr>
            <w:tcW w:w="3193" w:type="dxa"/>
          </w:tcPr>
          <w:p>
            <w:pPr>
              <w:pStyle w:val="TableText"/>
              <w:spacing w:before="0" w:after="20" w:line="228" w:lineRule="auto"/>
            </w:pPr>
            <w:r>
              <w:t xml:space="preserve">Never appears in-game; dashboard + controls only</w:t>
            </w:r>
          </w:p>
        </w:tc>
        <w:tc>
          <w:tcPr>
            <w:tcW w:w="2335" w:type="dxa"/>
          </w:tcPr>
          <w:p>
            <w:pPr>
              <w:pStyle w:val="TableText"/>
              <w:spacing w:before="0" w:after="20" w:line="228" w:lineRule="auto"/>
            </w:pPr>
            <w:r>
              <w:t xml:space="preserve">Email, consent records (method, time, purposes, notice version)</w:t>
            </w:r>
          </w:p>
        </w:tc>
        <w:tc>
          <w:tcPr>
            <w:tcW w:w="1517" w:type="dxa"/>
          </w:tcPr>
          <w:p>
            <w:pPr>
              <w:pStyle w:val="TableText"/>
              <w:spacing w:before="0" w:after="20" w:line="228" w:lineRule="auto"/>
            </w:pPr>
            <w:r>
              <w:t xml:space="preserve">FR-11-02 AC3, FR-11-10</w:t>
            </w:r>
          </w:p>
        </w:tc>
      </w:tr>
      <w:tr>
        <w:trPr>
          <w:cantSplit/>
        </w:trPr>
        <w:tc>
          <w:tcPr>
            <w:tcW w:w="920" w:type="dxa"/>
            <w:shd w:val="clear" w:color="auto" w:fill="F5F6F9"/>
          </w:tcPr>
          <w:p>
            <w:pPr>
              <w:pStyle w:val="TableText"/>
              <w:spacing w:before="0" w:after="20" w:line="228" w:lineRule="auto"/>
            </w:pPr>
            <w:r>
              <w:rPr>
                <w:b/>
                <w:bCs/>
              </w:rPr>
              <w:t xml:space="preserve">Bot</w:t>
            </w:r>
          </w:p>
        </w:tc>
        <w:tc>
          <w:tcPr>
            <w:tcW w:w="1672" w:type="dxa"/>
            <w:shd w:val="clear" w:color="auto" w:fill="F5F6F9"/>
          </w:tcPr>
          <w:p>
            <w:pPr>
              <w:pStyle w:val="TableText"/>
              <w:spacing w:before="0" w:after="20" w:line="228" w:lineRule="auto"/>
            </w:pPr>
            <w:r>
              <w:t xml:space="preserve">Server-side</w:t>
            </w:r>
          </w:p>
        </w:tc>
        <w:tc>
          <w:tcPr>
            <w:tcW w:w="3193" w:type="dxa"/>
            <w:shd w:val="clear" w:color="auto" w:fill="F5F6F9"/>
          </w:tcPr>
          <w:p>
            <w:pPr>
              <w:pStyle w:val="TableText"/>
              <w:spacing w:before="0" w:after="20" w:line="228" w:lineRule="auto"/>
            </w:pPr>
            <w:r>
              <w:t xml:space="preserve">None; cannot be friended, partied or reported into moderation</w:t>
            </w:r>
          </w:p>
        </w:tc>
        <w:tc>
          <w:tcPr>
            <w:tcW w:w="2335" w:type="dxa"/>
            <w:shd w:val="clear" w:color="auto" w:fill="F5F6F9"/>
          </w:tcPr>
          <w:p>
            <w:pPr>
              <w:pStyle w:val="TableText"/>
              <w:spacing w:before="0" w:after="20" w:line="228" w:lineRule="auto"/>
            </w:pPr>
            <w:r>
              <w:t xml:space="preserve">—</w:t>
            </w:r>
          </w:p>
        </w:tc>
        <w:tc>
          <w:tcPr>
            <w:tcW w:w="1517" w:type="dxa"/>
            <w:shd w:val="clear" w:color="auto" w:fill="F5F6F9"/>
          </w:tcPr>
          <w:p>
            <w:pPr>
              <w:pStyle w:val="TableText"/>
              <w:spacing w:before="0" w:after="20" w:line="228" w:lineRule="auto"/>
            </w:pPr>
            <w:r>
              <w:t xml:space="preserve">AD-17, D-11</w:t>
            </w:r>
          </w:p>
        </w:tc>
      </w:tr>
    </w:tbl>
    <w:p>
      <w:pPr>
        <w:pStyle w:val="BodyText"/>
      </w:pPr>
      <w:r>
        <w:t xml:space="preserve">Display names: Adjective + Noun + 2 digits, ≤ 16 chars, 5 re-rolls/day, curated per FR-11-05 (FR-11-04, AD-03). Platform account names never shown (FR-11-04).</w:t>
      </w:r>
    </w:p>
    <w:bookmarkEnd w:id="231"/>
    <w:bookmarkStart w:id="238" w:name="matchmaking-lobby-ux"/>
    <w:p>
      <w:pPr>
        <w:pStyle w:val="Heading2"/>
      </w:pPr>
      <w:r>
        <w:t xml:space="preserve">9.3 Matchmaking &amp; lobby UX</w:t>
      </w:r>
    </w:p>
    <w:bookmarkStart w:id="235" w:name="flow"/>
    <w:p>
      <w:pPr>
        <w:pStyle w:val="Heading3"/>
      </w:pPr>
      <w:r>
        <w:t xml:space="preserve">9.3.1 Flow</w:t>
      </w:r>
    </w:p>
    <w:p>
      <w:pPr>
        <w:pStyle w:val="CaptionedFigure"/>
      </w:pPr>
      <w:r>
        <w:drawing>
          <wp:inline>
            <wp:extent cx="2498399" cy="7556636"/>
            <wp:effectExtent b="0" l="0" r="0" t="0"/>
            <wp:docPr descr="Figure 9.1 — Matchmaking and lobby flow" title="" id="233" name="Picture"/>
            <a:graphic>
              <a:graphicData uri="http://schemas.openxmlformats.org/drawingml/2006/picture">
                <pic:pic>
                  <pic:nvPicPr>
                    <pic:cNvPr descr="out/fig/d09_01.png" id="234" name="Picture"/>
                    <pic:cNvPicPr>
                      <a:picLocks noChangeArrowheads="1" noChangeAspect="1"/>
                    </pic:cNvPicPr>
                  </pic:nvPicPr>
                  <pic:blipFill>
                    <a:blip r:embed="rId232"/>
                    <a:stretch>
                      <a:fillRect/>
                    </a:stretch>
                  </pic:blipFill>
                  <pic:spPr bwMode="auto">
                    <a:xfrm>
                      <a:off x="0" y="0"/>
                      <a:ext cx="2498399" cy="7556636"/>
                    </a:xfrm>
                    <a:prstGeom prst="rect">
                      <a:avLst/>
                    </a:prstGeom>
                    <a:noFill/>
                    <a:ln w="9525">
                      <a:noFill/>
                      <a:headEnd/>
                      <a:tailEnd/>
                    </a:ln>
                  </pic:spPr>
                </pic:pic>
              </a:graphicData>
            </a:graphic>
          </wp:inline>
        </w:drawing>
      </w:r>
    </w:p>
    <w:p>
      <w:pPr>
        <w:pStyle w:val="ImageCaption"/>
      </w:pPr>
      <w:r>
        <w:t xml:space="preserve">Figure 9.1 — Matchmaking and lobby flow</w:t>
      </w:r>
    </w:p>
    <w:bookmarkEnd w:id="235"/>
    <w:bookmarkStart w:id="236" w:name="rules"/>
    <w:p>
      <w:pPr>
        <w:pStyle w:val="Heading3"/>
      </w:pPr>
      <w:r>
        <w:t xml:space="preserve">9.3.2 Rules</w:t>
      </w:r>
    </w:p>
    <w:p>
      <w:pPr>
        <w:pStyle w:val="Compact"/>
        <w:numPr>
          <w:ilvl w:val="0"/>
          <w:numId w:val="1055"/>
        </w:numPr>
      </w:pPr>
      <w:r>
        <w:t xml:space="preserve">Parties never split; same team in team shows (FR-01-02 AC2, AD-52). Team lobbies filled by whole parties (D-12).</w:t>
      </w:r>
    </w:p>
    <w:p>
      <w:pPr>
        <w:pStyle w:val="Compact"/>
        <w:numPr>
          <w:ilvl w:val="0"/>
          <w:numId w:val="1055"/>
        </w:numPr>
      </w:pPr>
      <w:r>
        <w:t xml:space="preserve">Region widens to ≤ 150 ms after 90 s; never &gt; 200 ms; no kick for latency (D-08, D-14). Region from ping, never location (FR-11-16).</w:t>
      </w:r>
    </w:p>
    <w:p>
      <w:pPr>
        <w:pStyle w:val="Compact"/>
        <w:numPr>
          <w:ilvl w:val="0"/>
          <w:numId w:val="1055"/>
        </w:numPr>
      </w:pPr>
      <w:r>
        <w:t xml:space="preserve">Lobby screen SC-03 shows: party members (top), lobby fill as a friendly bean-counter (no ticking countdown — AD-15), "Some players may be computer players" (AD-17), player cards (generated name, costume, banner, title — FR-05 player card).</w:t>
      </w:r>
      <w:r>
        <w:t xml:space="preserve"> </w:t>
      </w:r>
      <w:r>
        <w:rPr>
          <w:b/>
          <w:bCs/>
        </w:rPr>
        <w:t xml:space="preserve">No</w:t>
      </w:r>
      <w:r>
        <w:t xml:space="preserve"> </w:t>
      </w:r>
      <w:r>
        <w:t xml:space="preserve">platform names, levels of spend, or country flags (FR-11-11, FR-11-16).</w:t>
      </w:r>
    </w:p>
    <w:p>
      <w:pPr>
        <w:pStyle w:val="Compact"/>
        <w:numPr>
          <w:ilvl w:val="0"/>
          <w:numId w:val="1055"/>
        </w:numPr>
      </w:pPr>
      <w:r>
        <w:t xml:space="preserve">Player card actions (lobby, spectate, results, friends list):</w:t>
      </w:r>
      <w:r>
        <w:t xml:space="preserve"> </w:t>
      </w:r>
      <w:r>
        <w:rPr>
          <w:b/>
          <w:bCs/>
        </w:rPr>
        <w:t xml:space="preserve">Mute · Block · Report</w:t>
      </w:r>
      <w:r>
        <w:t xml:space="preserve"> </w:t>
      </w:r>
      <w:r>
        <w:t xml:space="preserve">each reachable in ≤ 2 interactions (FR-07-14 AC2, FR-07-15 AC1, FR-11-06 AC1). There is</w:t>
      </w:r>
      <w:r>
        <w:t xml:space="preserve"> </w:t>
      </w:r>
      <w:r>
        <w:rPr>
          <w:b/>
          <w:bCs/>
        </w:rPr>
        <w:t xml:space="preserve">no</w:t>
      </w:r>
      <w:r>
        <w:t xml:space="preserve"> </w:t>
      </w:r>
      <w:r>
        <w:t xml:space="preserve">"Add friend" on a stranger's card (AD-04).</w:t>
      </w:r>
    </w:p>
    <w:p>
      <w:pPr>
        <w:pStyle w:val="Compact"/>
        <w:numPr>
          <w:ilvl w:val="0"/>
          <w:numId w:val="1055"/>
        </w:numPr>
      </w:pPr>
      <w:r>
        <w:t xml:space="preserve">Leaving a lobby or show: one confirm, no penalty (AD-37).</w:t>
      </w:r>
    </w:p>
    <w:bookmarkEnd w:id="236"/>
    <w:bookmarkStart w:id="237" w:name="bot-backfill-rules-consolidated"/>
    <w:p>
      <w:pPr>
        <w:pStyle w:val="Heading3"/>
      </w:pPr>
      <w:r>
        <w:t xml:space="preserve">9.3.3 Bot backfill rules (consolidated)</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333"/>
        <w:gridCol w:w="6498"/>
        <w:gridCol w:w="1805"/>
      </w:tblGrid>
      <w:tr>
        <w:trPr>
          <w:cantSplit/>
          <w:tblHeader/>
        </w:trPr>
        <w:tc>
          <w:tcPr>
            <w:tcW w:w="1333" w:type="dxa"/>
            <w:shd w:val="clear" w:color="auto" w:fill="1F2140"/>
          </w:tcPr>
          <w:p>
            <w:pPr>
              <w:pStyle w:val="TableText"/>
              <w:spacing w:before="0" w:after="20" w:line="228" w:lineRule="auto"/>
            </w:pPr>
            <w:r>
              <w:rPr>
                <w:b/>
                <w:color w:val="FFFFFF"/>
              </w:rPr>
              <w:t xml:space="preserve">Rule</w:t>
            </w:r>
          </w:p>
        </w:tc>
        <w:tc>
          <w:tcPr>
            <w:tcW w:w="6498" w:type="dxa"/>
            <w:shd w:val="clear" w:color="auto" w:fill="1F2140"/>
          </w:tcPr>
          <w:p>
            <w:pPr>
              <w:pStyle w:val="TableText"/>
              <w:spacing w:before="0" w:after="20" w:line="228" w:lineRule="auto"/>
            </w:pPr>
            <w:r>
              <w:rPr>
                <w:b/>
                <w:color w:val="FFFFFF"/>
              </w:rPr>
              <w:t xml:space="preserve">Value</w:t>
            </w:r>
          </w:p>
        </w:tc>
        <w:tc>
          <w:tcPr>
            <w:tcW w:w="1805" w:type="dxa"/>
            <w:shd w:val="clear" w:color="auto" w:fill="1F2140"/>
          </w:tcPr>
          <w:p>
            <w:pPr>
              <w:pStyle w:val="TableText"/>
              <w:spacing w:before="0" w:after="20" w:line="228" w:lineRule="auto"/>
            </w:pPr>
            <w:r>
              <w:rPr>
                <w:b/>
                <w:color w:val="FFFFFF"/>
              </w:rPr>
              <w:t xml:space="preserve">Req</w:t>
            </w:r>
          </w:p>
        </w:tc>
      </w:tr>
      <w:tr>
        <w:trPr>
          <w:cantSplit/>
        </w:trPr>
        <w:tc>
          <w:tcPr>
            <w:tcW w:w="1333" w:type="dxa"/>
          </w:tcPr>
          <w:p>
            <w:pPr>
              <w:pStyle w:val="TableText"/>
              <w:spacing w:before="0" w:after="20" w:line="228" w:lineRule="auto"/>
            </w:pPr>
            <w:r>
              <w:t xml:space="preserve">Modes</w:t>
            </w:r>
          </w:p>
        </w:tc>
        <w:tc>
          <w:tcPr>
            <w:tcW w:w="6498" w:type="dxa"/>
          </w:tcPr>
          <w:p>
            <w:pPr>
              <w:pStyle w:val="TableText"/>
              <w:spacing w:before="0" w:after="20" w:line="228" w:lineRule="auto"/>
            </w:pPr>
            <w:r>
              <w:t xml:space="preserve">Casual only; disabled in Private Shows and (n/a) Ranked</w:t>
            </w:r>
          </w:p>
        </w:tc>
        <w:tc>
          <w:tcPr>
            <w:tcW w:w="1805" w:type="dxa"/>
          </w:tcPr>
          <w:p>
            <w:pPr>
              <w:pStyle w:val="TableText"/>
              <w:spacing w:before="0" w:after="20" w:line="228" w:lineRule="auto"/>
            </w:pPr>
            <w:r>
              <w:t xml:space="preserve">AD-17, D-11, AD-16</w:t>
            </w:r>
          </w:p>
        </w:tc>
      </w:tr>
      <w:tr>
        <w:trPr>
          <w:cantSplit/>
        </w:trPr>
        <w:tc>
          <w:tcPr>
            <w:tcW w:w="1333" w:type="dxa"/>
            <w:shd w:val="clear" w:color="auto" w:fill="F5F6F9"/>
          </w:tcPr>
          <w:p>
            <w:pPr>
              <w:pStyle w:val="TableText"/>
              <w:spacing w:before="0" w:after="20" w:line="228" w:lineRule="auto"/>
            </w:pPr>
            <w:r>
              <w:t xml:space="preserve">Trigger / start</w:t>
            </w:r>
          </w:p>
        </w:tc>
        <w:tc>
          <w:tcPr>
            <w:tcW w:w="6498" w:type="dxa"/>
            <w:shd w:val="clear" w:color="auto" w:fill="F5F6F9"/>
          </w:tcPr>
          <w:p>
            <w:pPr>
              <w:pStyle w:val="TableText"/>
              <w:spacing w:before="0" w:after="20" w:line="228" w:lineRule="auto"/>
            </w:pPr>
            <w:r>
              <w:t xml:space="preserve">&lt; min_real (20) humans at 60 s step; the show starts if humans ≥ 8 and humans + bots ≥ 20, with bots = min(12, 32 − humans) (01-ISS-06, REC-09)</w:t>
            </w:r>
          </w:p>
        </w:tc>
        <w:tc>
          <w:tcPr>
            <w:tcW w:w="1805" w:type="dxa"/>
            <w:shd w:val="clear" w:color="auto" w:fill="F5F6F9"/>
          </w:tcPr>
          <w:p>
            <w:pPr>
              <w:pStyle w:val="TableText"/>
              <w:spacing w:before="0" w:after="20" w:line="228" w:lineRule="auto"/>
            </w:pPr>
            <w:r>
              <w:t xml:space="preserve">D-11, D-12</w:t>
            </w:r>
          </w:p>
        </w:tc>
      </w:tr>
      <w:tr>
        <w:trPr>
          <w:cantSplit/>
        </w:trPr>
        <w:tc>
          <w:tcPr>
            <w:tcW w:w="1333" w:type="dxa"/>
          </w:tcPr>
          <w:p>
            <w:pPr>
              <w:pStyle w:val="TableText"/>
              <w:spacing w:before="0" w:after="20" w:line="228" w:lineRule="auto"/>
            </w:pPr>
            <w:r>
              <w:t xml:space="preserve">Cap</w:t>
            </w:r>
          </w:p>
        </w:tc>
        <w:tc>
          <w:tcPr>
            <w:tcW w:w="6498" w:type="dxa"/>
          </w:tcPr>
          <w:p>
            <w:pPr>
              <w:pStyle w:val="TableText"/>
              <w:spacing w:before="0" w:after="20" w:line="228" w:lineRule="auto"/>
            </w:pPr>
            <w:r>
              <w:t xml:space="preserve">≤ 12 bots / ≤ 40 % of lobby —</w:t>
            </w:r>
            <w:r>
              <w:t xml:space="preserve"> </w:t>
            </w:r>
            <w:r>
              <w:rPr>
                <w:b/>
                <w:bCs/>
              </w:rPr>
              <w:t xml:space="preserve">also applies to new-player lobbies</w:t>
            </w:r>
            <w:r>
              <w:t xml:space="preserve"> </w:t>
            </w:r>
            <w:r>
              <w:t xml:space="preserve">(Issue 09-I-07)</w:t>
            </w:r>
          </w:p>
        </w:tc>
        <w:tc>
          <w:tcPr>
            <w:tcW w:w="1805" w:type="dxa"/>
          </w:tcPr>
          <w:p>
            <w:pPr>
              <w:pStyle w:val="TableText"/>
              <w:spacing w:before="0" w:after="20" w:line="228" w:lineRule="auto"/>
            </w:pPr>
            <w:r>
              <w:t xml:space="preserve">AD-17</w:t>
            </w:r>
          </w:p>
        </w:tc>
      </w:tr>
      <w:tr>
        <w:trPr>
          <w:cantSplit/>
        </w:trPr>
        <w:tc>
          <w:tcPr>
            <w:tcW w:w="1333" w:type="dxa"/>
            <w:shd w:val="clear" w:color="auto" w:fill="F5F6F9"/>
          </w:tcPr>
          <w:p>
            <w:pPr>
              <w:pStyle w:val="TableText"/>
              <w:spacing w:before="0" w:after="20" w:line="228" w:lineRule="auto"/>
            </w:pPr>
            <w:r>
              <w:t xml:space="preserve">Final</w:t>
            </w:r>
          </w:p>
        </w:tc>
        <w:tc>
          <w:tcPr>
            <w:tcW w:w="6498" w:type="dxa"/>
            <w:shd w:val="clear" w:color="auto" w:fill="F5F6F9"/>
          </w:tcPr>
          <w:p>
            <w:pPr>
              <w:pStyle w:val="TableText"/>
              <w:spacing w:before="0" w:after="20" w:line="228" w:lineRule="auto"/>
            </w:pPr>
            <w:r>
              <w:t xml:space="preserve">Bots never reach a Final; rank below humans before the Final</w:t>
            </w:r>
          </w:p>
        </w:tc>
        <w:tc>
          <w:tcPr>
            <w:tcW w:w="1805" w:type="dxa"/>
            <w:shd w:val="clear" w:color="auto" w:fill="F5F6F9"/>
          </w:tcPr>
          <w:p>
            <w:pPr>
              <w:pStyle w:val="TableText"/>
              <w:spacing w:before="0" w:after="20" w:line="228" w:lineRule="auto"/>
            </w:pPr>
            <w:r>
              <w:t xml:space="preserve">AD-17, FR-01-02 AC7</w:t>
            </w:r>
          </w:p>
        </w:tc>
      </w:tr>
      <w:tr>
        <w:trPr>
          <w:cantSplit/>
        </w:trPr>
        <w:tc>
          <w:tcPr>
            <w:tcW w:w="1333" w:type="dxa"/>
          </w:tcPr>
          <w:p>
            <w:pPr>
              <w:pStyle w:val="TableText"/>
              <w:spacing w:before="0" w:after="20" w:line="228" w:lineRule="auto"/>
            </w:pPr>
            <w:r>
              <w:t xml:space="preserve">Disclosure</w:t>
            </w:r>
          </w:p>
        </w:tc>
        <w:tc>
          <w:tcPr>
            <w:tcW w:w="6498" w:type="dxa"/>
          </w:tcPr>
          <w:p>
            <w:pPr>
              <w:pStyle w:val="TableText"/>
              <w:spacing w:before="0" w:after="20" w:line="228" w:lineRule="auto"/>
            </w:pPr>
            <w:r>
              <w:t xml:space="preserve">SC-03 line + FAQ; parent privacy notice</w:t>
            </w:r>
          </w:p>
        </w:tc>
        <w:tc>
          <w:tcPr>
            <w:tcW w:w="1805" w:type="dxa"/>
          </w:tcPr>
          <w:p>
            <w:pPr>
              <w:pStyle w:val="TableText"/>
              <w:spacing w:before="0" w:after="20" w:line="228" w:lineRule="auto"/>
            </w:pPr>
            <w:r>
              <w:t xml:space="preserve">AD-17, FR-11-13</w:t>
            </w:r>
          </w:p>
        </w:tc>
      </w:tr>
      <w:tr>
        <w:trPr>
          <w:cantSplit/>
        </w:trPr>
        <w:tc>
          <w:tcPr>
            <w:tcW w:w="1333" w:type="dxa"/>
            <w:shd w:val="clear" w:color="auto" w:fill="F5F6F9"/>
          </w:tcPr>
          <w:p>
            <w:pPr>
              <w:pStyle w:val="TableText"/>
              <w:spacing w:before="0" w:after="20" w:line="228" w:lineRule="auto"/>
            </w:pPr>
            <w:r>
              <w:t xml:space="preserve">All-bots</w:t>
            </w:r>
          </w:p>
        </w:tc>
        <w:tc>
          <w:tcPr>
            <w:tcW w:w="6498" w:type="dxa"/>
            <w:shd w:val="clear" w:color="auto" w:fill="F5F6F9"/>
          </w:tcPr>
          <w:p>
            <w:pPr>
              <w:pStyle w:val="TableText"/>
              <w:spacing w:before="0" w:after="20" w:line="228" w:lineRule="auto"/>
            </w:pPr>
            <w:r>
              <w:t xml:space="preserve">Show ends at once, no winner recorded</w:t>
            </w:r>
          </w:p>
        </w:tc>
        <w:tc>
          <w:tcPr>
            <w:tcW w:w="1805" w:type="dxa"/>
            <w:shd w:val="clear" w:color="auto" w:fill="F5F6F9"/>
          </w:tcPr>
          <w:p>
            <w:pPr>
              <w:pStyle w:val="TableText"/>
              <w:spacing w:before="0" w:after="20" w:line="228" w:lineRule="auto"/>
            </w:pPr>
            <w:r>
              <w:t xml:space="preserve">Ch.1 edge case 9</w:t>
            </w:r>
          </w:p>
        </w:tc>
      </w:tr>
      <w:tr>
        <w:trPr>
          <w:cantSplit/>
        </w:trPr>
        <w:tc>
          <w:tcPr>
            <w:tcW w:w="1333" w:type="dxa"/>
          </w:tcPr>
          <w:p>
            <w:pPr>
              <w:pStyle w:val="TableText"/>
              <w:spacing w:before="0" w:after="20" w:line="228" w:lineRule="auto"/>
            </w:pPr>
            <w:r>
              <w:t xml:space="preserve">Names</w:t>
            </w:r>
          </w:p>
        </w:tc>
        <w:tc>
          <w:tcPr>
            <w:tcW w:w="6498" w:type="dxa"/>
          </w:tcPr>
          <w:p>
            <w:pPr>
              <w:pStyle w:val="TableText"/>
              <w:spacing w:before="0" w:after="20" w:line="228" w:lineRule="auto"/>
            </w:pPr>
            <w:r>
              <w:t xml:space="preserve">Drawn from same curated generator</w:t>
            </w:r>
            <w:r>
              <w:t xml:space="preserve"> </w:t>
            </w:r>
            <w:r>
              <w:rPr>
                <w:b/>
                <w:bCs/>
              </w:rPr>
              <w:t xml:space="preserve">[Design]</w:t>
            </w:r>
            <w:r>
              <w:t xml:space="preserve"> </w:t>
            </w:r>
            <w:r>
              <w:t xml:space="preserve">so bots are indistinguishable in play, disclosure is at lobby level</w:t>
            </w:r>
          </w:p>
        </w:tc>
        <w:tc>
          <w:tcPr>
            <w:tcW w:w="1805" w:type="dxa"/>
          </w:tcPr>
          <w:p>
            <w:pPr>
              <w:pStyle w:val="TableText"/>
              <w:spacing w:before="0" w:after="20" w:line="228" w:lineRule="auto"/>
            </w:pPr>
            <w:r>
              <w:t xml:space="preserve">AD-03, AD-17</w:t>
            </w:r>
          </w:p>
        </w:tc>
      </w:tr>
      <w:tr>
        <w:trPr>
          <w:cantSplit/>
        </w:trPr>
        <w:tc>
          <w:tcPr>
            <w:tcW w:w="1333" w:type="dxa"/>
            <w:shd w:val="clear" w:color="auto" w:fill="F5F6F9"/>
          </w:tcPr>
          <w:p>
            <w:pPr>
              <w:pStyle w:val="TableText"/>
              <w:spacing w:before="0" w:after="20" w:line="228" w:lineRule="auto"/>
            </w:pPr>
            <w:r>
              <w:t xml:space="preserve">Interaction</w:t>
            </w:r>
          </w:p>
        </w:tc>
        <w:tc>
          <w:tcPr>
            <w:tcW w:w="6498" w:type="dxa"/>
            <w:shd w:val="clear" w:color="auto" w:fill="F5F6F9"/>
          </w:tcPr>
          <w:p>
            <w:pPr>
              <w:pStyle w:val="TableText"/>
              <w:spacing w:before="0" w:after="20" w:line="228" w:lineRule="auto"/>
            </w:pPr>
            <w:r>
              <w:t xml:space="preserve">Bots never send quick-chat or emotes</w:t>
            </w:r>
            <w:r>
              <w:t xml:space="preserve"> </w:t>
            </w:r>
            <w:r>
              <w:rPr>
                <w:b/>
                <w:bCs/>
              </w:rPr>
              <w:t xml:space="preserve">[Design]</w:t>
            </w:r>
            <w:r>
              <w:t xml:space="preserve"> </w:t>
            </w:r>
            <w:r>
              <w:t xml:space="preserve">(avoids fake social pressure, AD-15 spirit); reports on bots are acknowledged to the child normally and discarded server-side</w:t>
            </w:r>
          </w:p>
        </w:tc>
        <w:tc>
          <w:tcPr>
            <w:tcW w:w="1805" w:type="dxa"/>
            <w:shd w:val="clear" w:color="auto" w:fill="F5F6F9"/>
          </w:tcPr>
          <w:p>
            <w:pPr>
              <w:pStyle w:val="TableText"/>
              <w:spacing w:before="0" w:after="20" w:line="228" w:lineRule="auto"/>
            </w:pPr>
            <w:r>
              <w:t xml:space="preserve">FR-11-06</w:t>
            </w:r>
          </w:p>
        </w:tc>
      </w:tr>
    </w:tbl>
    <w:p>
      <w:pPr>
        <w:spacing w:before="0" w:after="0" w:line="20" w:lineRule="exact"/>
        <w:rPr>
          <w:sz w:val="2"/>
        </w:rPr>
        <w:sectPr>
          <w:footnotePr>
            <w:numRestart w:val="eachSect"/>
          </w:footnotePr>
          <w:type w:val="nextPage"/>
          <w:pgSz w:h="16838" w:w="11906"/>
          <w:pgMar w:bottom="1134" w:footer="567" w:header="567" w:left="1134" w:right="1134" w:top="1134"/>
        </w:sectPr>
      </w:pPr>
    </w:p>
    <w:bookmarkEnd w:id="237"/>
    <w:bookmarkEnd w:id="238"/>
    <w:bookmarkStart w:id="242" w:name="friends-friend-codes"/>
    <w:p>
      <w:pPr>
        <w:pStyle w:val="Heading2"/>
      </w:pPr>
      <w:r>
        <w:t xml:space="preserve">9.4 Friends &amp; friend codes</w:t>
      </w:r>
    </w:p>
    <w:p>
      <w:pPr>
        <w:pStyle w:val="CaptionedFigure"/>
      </w:pPr>
      <w:r>
        <w:drawing>
          <wp:inline>
            <wp:extent cx="9000000" cy="3697052"/>
            <wp:effectExtent b="0" l="0" r="0" t="0"/>
            <wp:docPr descr="Figure 9.2 — Friend-code flow with parent approval" title="" id="240" name="Picture"/>
            <a:graphic>
              <a:graphicData uri="http://schemas.openxmlformats.org/drawingml/2006/picture">
                <pic:pic>
                  <pic:nvPicPr>
                    <pic:cNvPr descr="out/fig/d09_02.png" id="241" name="Picture"/>
                    <pic:cNvPicPr>
                      <a:picLocks noChangeArrowheads="1" noChangeAspect="1"/>
                    </pic:cNvPicPr>
                  </pic:nvPicPr>
                  <pic:blipFill>
                    <a:blip r:embed="rId239"/>
                    <a:stretch>
                      <a:fillRect/>
                    </a:stretch>
                  </pic:blipFill>
                  <pic:spPr bwMode="auto">
                    <a:xfrm>
                      <a:off x="0" y="0"/>
                      <a:ext cx="9000000" cy="3697052"/>
                    </a:xfrm>
                    <a:prstGeom prst="rect">
                      <a:avLst/>
                    </a:prstGeom>
                    <a:noFill/>
                    <a:ln w="9525">
                      <a:noFill/>
                      <a:headEnd/>
                      <a:tailEnd/>
                    </a:ln>
                  </pic:spPr>
                </pic:pic>
              </a:graphicData>
            </a:graphic>
          </wp:inline>
        </w:drawing>
      </w:r>
    </w:p>
    <w:p>
      <w:pPr>
        <w:pStyle w:val="ImageCaption"/>
      </w:pPr>
      <w:r>
        <w:t xml:space="preserve">Figure 9.2 — Friend-code flow with parent approval</w:t>
      </w:r>
    </w:p>
    <w:p>
      <w:pPr>
        <w:spacing w:before="0" w:after="0" w:line="20" w:lineRule="exact"/>
        <w:rPr>
          <w:sz w:val="2"/>
        </w:rPr>
        <w:sectPr>
          <w:footnotePr>
            <w:numRestart w:val="eachSect"/>
          </w:footnotePr>
          <w:type w:val="nextPage"/>
          <w:pgSz w:h="11906" w:w="16838" w:orient="landscape"/>
          <w:pgMar w:bottom="1134" w:footer="567" w:header="567" w:left="1134" w:right="1134" w:top="1134"/>
        </w:sectPr>
      </w:pPr>
    </w:p>
    <w:p>
      <w:pPr>
        <w:pStyle w:val="Compact"/>
        <w:numPr>
          <w:ilvl w:val="0"/>
          <w:numId w:val="1056"/>
        </w:numPr>
      </w:pPr>
      <w:r>
        <w:t xml:space="preserve">Both parents approve</w:t>
      </w:r>
      <w:r>
        <w:t xml:space="preserve"> </w:t>
      </w:r>
      <w:r>
        <w:rPr>
          <w:b/>
          <w:bCs/>
        </w:rPr>
        <w:t xml:space="preserve">[Design, resolves 09-I-04]</w:t>
      </w:r>
      <w:r>
        <w:t xml:space="preserve">; FR-07-07 says "every new friend needs approval in the Parent Account" — interpreted as each side's parent.</w:t>
      </w:r>
    </w:p>
    <w:p>
      <w:pPr>
        <w:pStyle w:val="Compact"/>
        <w:numPr>
          <w:ilvl w:val="0"/>
          <w:numId w:val="1056"/>
        </w:numPr>
      </w:pPr>
      <w:r>
        <w:t xml:space="preserve">Friend codes use a picture alphabet (e.g., 6 of 16 icons) so 6-year-olds can enter them without text fields (FR-11-03 AC3)</w:t>
      </w:r>
      <w:r>
        <w:t xml:space="preserve"> </w:t>
      </w:r>
      <w:r>
        <w:rPr>
          <w:b/>
          <w:bCs/>
        </w:rPr>
        <w:t xml:space="preserve">[Design]</w:t>
      </w:r>
      <w:r>
        <w:t xml:space="preserve">.</w:t>
      </w:r>
    </w:p>
    <w:p>
      <w:pPr>
        <w:pStyle w:val="Compact"/>
        <w:numPr>
          <w:ilvl w:val="0"/>
          <w:numId w:val="1056"/>
        </w:numPr>
      </w:pPr>
      <w:r>
        <w:t xml:space="preserve">Platform-friend import: parent-only, behind parent gate, each import still per-friend approved (AD-04, FR-11-07).</w:t>
      </w:r>
    </w:p>
    <w:p>
      <w:pPr>
        <w:pStyle w:val="Compact"/>
        <w:numPr>
          <w:ilvl w:val="0"/>
          <w:numId w:val="1056"/>
        </w:numPr>
      </w:pPr>
      <w:r>
        <w:t xml:space="preserve">No name search API (FR-07-07 AC1). Online status visible to approved friends only (FR-07-07 AC4, FR-11-11).</w:t>
      </w:r>
    </w:p>
    <w:p>
      <w:pPr>
        <w:pStyle w:val="Compact"/>
        <w:numPr>
          <w:ilvl w:val="0"/>
          <w:numId w:val="1056"/>
        </w:numPr>
      </w:pPr>
      <w:r>
        <w:t xml:space="preserve">Remove/block friend ≤ 2 interactions (FR-07-07 AC3). Removal is silent to the other child</w:t>
      </w:r>
      <w:r>
        <w:t xml:space="preserve"> </w:t>
      </w:r>
      <w:r>
        <w:rPr>
          <w:b/>
          <w:bCs/>
        </w:rPr>
        <w:t xml:space="preserve">[Design]</w:t>
      </w:r>
      <w:r>
        <w:t xml:space="preserve">.</w:t>
      </w:r>
    </w:p>
    <w:p>
      <w:pPr>
        <w:pStyle w:val="Compact"/>
        <w:numPr>
          <w:ilvl w:val="0"/>
          <w:numId w:val="1056"/>
        </w:numPr>
      </w:pPr>
      <w:r>
        <w:t xml:space="preserve">Friend requests are "off by default" (FR-07-07): the "Show my friend code" button is hidden until the parent grants the friends consent purpose.</w:t>
      </w:r>
    </w:p>
    <w:bookmarkEnd w:id="242"/>
    <w:bookmarkStart w:id="246" w:name="parties"/>
    <w:p>
      <w:pPr>
        <w:pStyle w:val="Heading2"/>
      </w:pPr>
      <w:r>
        <w:t xml:space="preserve">9.5 Parties</w:t>
      </w:r>
    </w:p>
    <w:p>
      <w:pPr>
        <w:pStyle w:val="CaptionedFigure"/>
      </w:pPr>
      <w:r>
        <w:drawing>
          <wp:inline>
            <wp:extent cx="4507199" cy="7562359"/>
            <wp:effectExtent b="0" l="0" r="0" t="0"/>
            <wp:docPr descr="Figure 9.3 — Party state machine" title="" id="244" name="Picture"/>
            <a:graphic>
              <a:graphicData uri="http://schemas.openxmlformats.org/drawingml/2006/picture">
                <pic:pic>
                  <pic:nvPicPr>
                    <pic:cNvPr descr="out/fig/d09_03.png" id="245" name="Picture"/>
                    <pic:cNvPicPr>
                      <a:picLocks noChangeArrowheads="1" noChangeAspect="1"/>
                    </pic:cNvPicPr>
                  </pic:nvPicPr>
                  <pic:blipFill>
                    <a:blip r:embed="rId243"/>
                    <a:stretch>
                      <a:fillRect/>
                    </a:stretch>
                  </pic:blipFill>
                  <pic:spPr bwMode="auto">
                    <a:xfrm>
                      <a:off x="0" y="0"/>
                      <a:ext cx="4507199" cy="7562359"/>
                    </a:xfrm>
                    <a:prstGeom prst="rect">
                      <a:avLst/>
                    </a:prstGeom>
                    <a:noFill/>
                    <a:ln w="9525">
                      <a:noFill/>
                      <a:headEnd/>
                      <a:tailEnd/>
                    </a:ln>
                  </pic:spPr>
                </pic:pic>
              </a:graphicData>
            </a:graphic>
          </wp:inline>
        </w:drawing>
      </w:r>
    </w:p>
    <w:p>
      <w:pPr>
        <w:pStyle w:val="ImageCaption"/>
      </w:pPr>
      <w:r>
        <w:t xml:space="preserve">Figure 9.3 — Party state machine</w:t>
      </w:r>
    </w:p>
    <w:p>
      <w:pPr>
        <w:pStyle w:val="Compact"/>
        <w:numPr>
          <w:ilvl w:val="0"/>
          <w:numId w:val="1057"/>
        </w:numPr>
      </w:pPr>
      <w:r>
        <w:t xml:space="preserve">Invites only to approved friends; blocked players can't invite or join (FR-07-15 AC2).</w:t>
      </w:r>
    </w:p>
    <w:p>
      <w:pPr>
        <w:pStyle w:val="Compact"/>
        <w:numPr>
          <w:ilvl w:val="0"/>
          <w:numId w:val="1057"/>
        </w:numPr>
      </w:pPr>
      <w:r>
        <w:t xml:space="preserve">Leader changing show while members in Level Hop is blocked with message (Ch.1 edge 7).</w:t>
      </w:r>
    </w:p>
    <w:p>
      <w:pPr>
        <w:pStyle w:val="Compact"/>
        <w:numPr>
          <w:ilvl w:val="0"/>
          <w:numId w:val="1057"/>
        </w:numPr>
      </w:pPr>
      <w:r>
        <w:t xml:space="preserve">Parties are the only place a child sees "who they know"; party members are listed first in spectate (FR-07-11 AC2).</w:t>
      </w:r>
    </w:p>
    <w:bookmarkEnd w:id="246"/>
    <w:bookmarkStart w:id="247" w:name="communication-quick-chat-emotes-only"/>
    <w:p>
      <w:pPr>
        <w:pStyle w:val="Heading2"/>
      </w:pPr>
      <w:r>
        <w:t xml:space="preserve">9.6 Communication: quick-chat &amp; emotes only</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238"/>
        <w:gridCol w:w="6327"/>
        <w:gridCol w:w="2071"/>
      </w:tblGrid>
      <w:tr>
        <w:trPr>
          <w:cantSplit/>
          <w:tblHeader/>
        </w:trPr>
        <w:tc>
          <w:tcPr>
            <w:tcW w:w="1238" w:type="dxa"/>
            <w:shd w:val="clear" w:color="auto" w:fill="1F2140"/>
          </w:tcPr>
          <w:p>
            <w:pPr>
              <w:pStyle w:val="TableText"/>
              <w:spacing w:before="0" w:after="20" w:line="228" w:lineRule="auto"/>
            </w:pPr>
            <w:r>
              <w:rPr>
                <w:b/>
                <w:color w:val="FFFFFF"/>
              </w:rPr>
              <w:t xml:space="preserve">Aspect</w:t>
            </w:r>
          </w:p>
        </w:tc>
        <w:tc>
          <w:tcPr>
            <w:tcW w:w="6327" w:type="dxa"/>
            <w:shd w:val="clear" w:color="auto" w:fill="1F2140"/>
          </w:tcPr>
          <w:p>
            <w:pPr>
              <w:pStyle w:val="TableText"/>
              <w:spacing w:before="0" w:after="20" w:line="228" w:lineRule="auto"/>
            </w:pPr>
            <w:r>
              <w:rPr>
                <w:b/>
                <w:color w:val="FFFFFF"/>
              </w:rPr>
              <w:t xml:space="preserve">Design</w:t>
            </w:r>
          </w:p>
        </w:tc>
        <w:tc>
          <w:tcPr>
            <w:tcW w:w="2071" w:type="dxa"/>
            <w:shd w:val="clear" w:color="auto" w:fill="1F2140"/>
          </w:tcPr>
          <w:p>
            <w:pPr>
              <w:pStyle w:val="TableText"/>
              <w:spacing w:before="0" w:after="20" w:line="228" w:lineRule="auto"/>
            </w:pPr>
            <w:r>
              <w:rPr>
                <w:b/>
                <w:color w:val="FFFFFF"/>
              </w:rPr>
              <w:t xml:space="preserve">Req</w:t>
            </w:r>
          </w:p>
        </w:tc>
      </w:tr>
      <w:tr>
        <w:trPr>
          <w:cantSplit/>
        </w:trPr>
        <w:tc>
          <w:tcPr>
            <w:tcW w:w="1238" w:type="dxa"/>
          </w:tcPr>
          <w:p>
            <w:pPr>
              <w:pStyle w:val="TableText"/>
              <w:spacing w:before="0" w:after="20" w:line="228" w:lineRule="auto"/>
            </w:pPr>
            <w:r>
              <w:t xml:space="preserve">Channel</w:t>
            </w:r>
          </w:p>
        </w:tc>
        <w:tc>
          <w:tcPr>
            <w:tcW w:w="6327" w:type="dxa"/>
          </w:tcPr>
          <w:p>
            <w:pPr>
              <w:pStyle w:val="TableText"/>
              <w:spacing w:before="0" w:after="20" w:line="228" w:lineRule="auto"/>
            </w:pPr>
            <w:r>
              <w:t xml:space="preserve">Lobby, rounds, results. Payload = phrase ID (uint8); client renders localised string</w:t>
            </w:r>
          </w:p>
        </w:tc>
        <w:tc>
          <w:tcPr>
            <w:tcW w:w="2071" w:type="dxa"/>
          </w:tcPr>
          <w:p>
            <w:pPr>
              <w:pStyle w:val="TableText"/>
              <w:spacing w:before="0" w:after="20" w:line="228" w:lineRule="auto"/>
            </w:pPr>
            <w:r>
              <w:t xml:space="preserve">FR-07-14 AC3, FR-11-03 AC2</w:t>
            </w:r>
          </w:p>
        </w:tc>
      </w:tr>
      <w:tr>
        <w:trPr>
          <w:cantSplit/>
        </w:trPr>
        <w:tc>
          <w:tcPr>
            <w:tcW w:w="1238" w:type="dxa"/>
            <w:shd w:val="clear" w:color="auto" w:fill="F5F6F9"/>
          </w:tcPr>
          <w:p>
            <w:pPr>
              <w:pStyle w:val="TableText"/>
              <w:spacing w:before="0" w:after="20" w:line="228" w:lineRule="auto"/>
            </w:pPr>
            <w:r>
              <w:t xml:space="preserve">Set</w:t>
            </w:r>
          </w:p>
        </w:tc>
        <w:tc>
          <w:tcPr>
            <w:tcW w:w="6327" w:type="dxa"/>
            <w:shd w:val="clear" w:color="auto" w:fill="F5F6F9"/>
          </w:tcPr>
          <w:p>
            <w:pPr>
              <w:pStyle w:val="TableText"/>
              <w:spacing w:before="0" w:after="20" w:line="228" w:lineRule="auto"/>
            </w:pPr>
            <w:r>
              <w:t xml:space="preserve">≤ 16 positive/neutral phrases (launch 8 listed) + icons; FR-11-05 review per language</w:t>
            </w:r>
          </w:p>
        </w:tc>
        <w:tc>
          <w:tcPr>
            <w:tcW w:w="2071" w:type="dxa"/>
            <w:shd w:val="clear" w:color="auto" w:fill="F5F6F9"/>
          </w:tcPr>
          <w:p>
            <w:pPr>
              <w:pStyle w:val="TableText"/>
              <w:spacing w:before="0" w:after="20" w:line="228" w:lineRule="auto"/>
            </w:pPr>
            <w:r>
              <w:t xml:space="preserve">FR-07-14, FR-11-05</w:t>
            </w:r>
          </w:p>
        </w:tc>
      </w:tr>
      <w:tr>
        <w:trPr>
          <w:cantSplit/>
        </w:trPr>
        <w:tc>
          <w:tcPr>
            <w:tcW w:w="1238" w:type="dxa"/>
          </w:tcPr>
          <w:p>
            <w:pPr>
              <w:pStyle w:val="TableText"/>
              <w:spacing w:before="0" w:after="20" w:line="228" w:lineRule="auto"/>
            </w:pPr>
            <w:r>
              <w:t xml:space="preserve">Input</w:t>
            </w:r>
          </w:p>
        </w:tc>
        <w:tc>
          <w:tcPr>
            <w:tcW w:w="6327" w:type="dxa"/>
          </w:tcPr>
          <w:p>
            <w:pPr>
              <w:pStyle w:val="TableText"/>
              <w:spacing w:before="0" w:after="20" w:line="228" w:lineRule="auto"/>
            </w:pPr>
            <w:r>
              <w:t xml:space="preserve">Radial wheel, ≤ 2 inputs</w:t>
            </w:r>
          </w:p>
        </w:tc>
        <w:tc>
          <w:tcPr>
            <w:tcW w:w="2071" w:type="dxa"/>
          </w:tcPr>
          <w:p>
            <w:pPr>
              <w:pStyle w:val="TableText"/>
              <w:spacing w:before="0" w:after="20" w:line="228" w:lineRule="auto"/>
            </w:pPr>
            <w:r>
              <w:t xml:space="preserve">FR-07-14 AC1</w:t>
            </w:r>
          </w:p>
        </w:tc>
      </w:tr>
      <w:tr>
        <w:trPr>
          <w:cantSplit/>
        </w:trPr>
        <w:tc>
          <w:tcPr>
            <w:tcW w:w="1238" w:type="dxa"/>
            <w:shd w:val="clear" w:color="auto" w:fill="F5F6F9"/>
          </w:tcPr>
          <w:p>
            <w:pPr>
              <w:pStyle w:val="TableText"/>
              <w:spacing w:before="0" w:after="20" w:line="228" w:lineRule="auto"/>
            </w:pPr>
            <w:r>
              <w:t xml:space="preserve">Rate</w:t>
            </w:r>
          </w:p>
        </w:tc>
        <w:tc>
          <w:tcPr>
            <w:tcW w:w="6327" w:type="dxa"/>
            <w:shd w:val="clear" w:color="auto" w:fill="F5F6F9"/>
          </w:tcPr>
          <w:p>
            <w:pPr>
              <w:pStyle w:val="TableText"/>
              <w:spacing w:before="0" w:after="20" w:line="228" w:lineRule="auto"/>
            </w:pPr>
            <w:r>
              <w:t xml:space="preserve">1 msg / 2 s per player; excess dropped silently</w:t>
            </w:r>
          </w:p>
        </w:tc>
        <w:tc>
          <w:tcPr>
            <w:tcW w:w="2071" w:type="dxa"/>
            <w:shd w:val="clear" w:color="auto" w:fill="F5F6F9"/>
          </w:tcPr>
          <w:p>
            <w:pPr>
              <w:pStyle w:val="TableText"/>
              <w:spacing w:before="0" w:after="20" w:line="228" w:lineRule="auto"/>
            </w:pPr>
            <w:r>
              <w:t xml:space="preserve">FR-07-14 AC1</w:t>
            </w:r>
          </w:p>
        </w:tc>
      </w:tr>
      <w:tr>
        <w:trPr>
          <w:cantSplit/>
        </w:trPr>
        <w:tc>
          <w:tcPr>
            <w:tcW w:w="1238" w:type="dxa"/>
          </w:tcPr>
          <w:p>
            <w:pPr>
              <w:pStyle w:val="TableText"/>
              <w:spacing w:before="0" w:after="20" w:line="228" w:lineRule="auto"/>
            </w:pPr>
            <w:r>
              <w:t xml:space="preserve">Emotes</w:t>
            </w:r>
          </w:p>
        </w:tc>
        <w:tc>
          <w:tcPr>
            <w:tcW w:w="6327" w:type="dxa"/>
          </w:tcPr>
          <w:p>
            <w:pPr>
              <w:pStyle w:val="TableText"/>
              <w:spacing w:before="0" w:after="20" w:line="228" w:lineRule="auto"/>
            </w:pPr>
            <w:r>
              <w:t xml:space="preserve">4 equipped, cancel on any input, not while airborne/grabbing/ragdolled; rate 1 / 2 s</w:t>
            </w:r>
            <w:r>
              <w:t xml:space="preserve"> </w:t>
            </w:r>
            <w:r>
              <w:rPr>
                <w:b/>
                <w:bCs/>
              </w:rPr>
              <w:t xml:space="preserve">[Design]</w:t>
            </w:r>
          </w:p>
        </w:tc>
        <w:tc>
          <w:tcPr>
            <w:tcW w:w="2071" w:type="dxa"/>
          </w:tcPr>
          <w:p>
            <w:pPr>
              <w:pStyle w:val="TableText"/>
              <w:spacing w:before="0" w:after="20" w:line="228" w:lineRule="auto"/>
            </w:pPr>
            <w:r>
              <w:t xml:space="preserve">FR-05-06, AD-34</w:t>
            </w:r>
          </w:p>
        </w:tc>
      </w:tr>
      <w:tr>
        <w:trPr>
          <w:cantSplit/>
        </w:trPr>
        <w:tc>
          <w:tcPr>
            <w:tcW w:w="1238" w:type="dxa"/>
            <w:shd w:val="clear" w:color="auto" w:fill="F5F6F9"/>
          </w:tcPr>
          <w:p>
            <w:pPr>
              <w:pStyle w:val="TableText"/>
              <w:spacing w:before="0" w:after="20" w:line="228" w:lineRule="auto"/>
            </w:pPr>
            <w:r>
              <w:t xml:space="preserve">Audience</w:t>
            </w:r>
          </w:p>
        </w:tc>
        <w:tc>
          <w:tcPr>
            <w:tcW w:w="6327" w:type="dxa"/>
            <w:shd w:val="clear" w:color="auto" w:fill="F5F6F9"/>
          </w:tcPr>
          <w:p>
            <w:pPr>
              <w:pStyle w:val="TableText"/>
              <w:spacing w:before="0" w:after="20" w:line="228" w:lineRule="auto"/>
            </w:pPr>
            <w:r>
              <w:t xml:space="preserve">Whole lobby in lobby/results; in rounds, only beans within view</w:t>
            </w:r>
            <w:r>
              <w:t xml:space="preserve"> </w:t>
            </w:r>
            <w:r>
              <w:rPr>
                <w:b/>
                <w:bCs/>
              </w:rPr>
              <w:t xml:space="preserve">[Design]</w:t>
            </w:r>
            <w:r>
              <w:t xml:space="preserve">; spectators' quick-chat goes to party only</w:t>
            </w:r>
            <w:r>
              <w:t xml:space="preserve"> </w:t>
            </w:r>
            <w:r>
              <w:rPr>
                <w:b/>
                <w:bCs/>
              </w:rPr>
              <w:t xml:space="preserve">[Design, 09-I-06]</w:t>
            </w:r>
          </w:p>
        </w:tc>
        <w:tc>
          <w:tcPr>
            <w:tcW w:w="2071" w:type="dxa"/>
            <w:shd w:val="clear" w:color="auto" w:fill="F5F6F9"/>
          </w:tcPr>
          <w:p>
            <w:pPr>
              <w:pStyle w:val="TableText"/>
              <w:spacing w:before="0" w:after="20" w:line="228" w:lineRule="auto"/>
            </w:pPr>
            <w:r>
              <w:t xml:space="preserve">FR-07-11</w:t>
            </w:r>
          </w:p>
        </w:tc>
      </w:tr>
      <w:tr>
        <w:trPr>
          <w:cantSplit/>
        </w:trPr>
        <w:tc>
          <w:tcPr>
            <w:tcW w:w="1238" w:type="dxa"/>
          </w:tcPr>
          <w:p>
            <w:pPr>
              <w:pStyle w:val="TableText"/>
              <w:spacing w:before="0" w:after="20" w:line="228" w:lineRule="auto"/>
            </w:pPr>
            <w:r>
              <w:t xml:space="preserve">Mute</w:t>
            </w:r>
          </w:p>
        </w:tc>
        <w:tc>
          <w:tcPr>
            <w:tcW w:w="6327" w:type="dxa"/>
          </w:tcPr>
          <w:p>
            <w:pPr>
              <w:pStyle w:val="TableText"/>
              <w:spacing w:before="0" w:after="20" w:line="228" w:lineRule="auto"/>
            </w:pPr>
            <w:r>
              <w:t xml:space="preserve">Mute all / mute one player ≤ 2 interactions; parent can disable quick-chat entirely (on by default)</w:t>
            </w:r>
          </w:p>
        </w:tc>
        <w:tc>
          <w:tcPr>
            <w:tcW w:w="2071" w:type="dxa"/>
          </w:tcPr>
          <w:p>
            <w:pPr>
              <w:pStyle w:val="TableText"/>
              <w:spacing w:before="0" w:after="20" w:line="228" w:lineRule="auto"/>
            </w:pPr>
            <w:r>
              <w:t xml:space="preserve">FR-07-14 AC2, FR-11-08</w:t>
            </w:r>
          </w:p>
        </w:tc>
      </w:tr>
      <w:tr>
        <w:trPr>
          <w:cantSplit/>
        </w:trPr>
        <w:tc>
          <w:tcPr>
            <w:tcW w:w="1238" w:type="dxa"/>
            <w:shd w:val="clear" w:color="auto" w:fill="F5F6F9"/>
          </w:tcPr>
          <w:p>
            <w:pPr>
              <w:pStyle w:val="TableText"/>
              <w:spacing w:before="0" w:after="20" w:line="228" w:lineRule="auto"/>
            </w:pPr>
            <w:r>
              <w:t xml:space="preserve">Repetition abuse</w:t>
            </w:r>
          </w:p>
        </w:tc>
        <w:tc>
          <w:tcPr>
            <w:tcW w:w="6327" w:type="dxa"/>
            <w:shd w:val="clear" w:color="auto" w:fill="F5F6F9"/>
          </w:tcPr>
          <w:p>
            <w:pPr>
              <w:pStyle w:val="TableText"/>
              <w:spacing w:before="0" w:after="20" w:line="228" w:lineRule="auto"/>
            </w:pPr>
            <w:r>
              <w:t xml:space="preserve">Same phrase to same target ×5 in 30 s → sender's quick-chat soft-throttled to 1 / 10 s for 60 s</w:t>
            </w:r>
            <w:r>
              <w:t xml:space="preserve"> </w:t>
            </w:r>
            <w:r>
              <w:rPr>
                <w:b/>
                <w:bCs/>
              </w:rPr>
              <w:t xml:space="preserve">[Design]</w:t>
            </w:r>
            <w:r>
              <w:t xml:space="preserve">; a phrase list with no negative phrases keeps worst case low</w:t>
            </w:r>
          </w:p>
        </w:tc>
        <w:tc>
          <w:tcPr>
            <w:tcW w:w="2071" w:type="dxa"/>
            <w:shd w:val="clear" w:color="auto" w:fill="F5F6F9"/>
          </w:tcPr>
          <w:p>
            <w:pPr>
              <w:pStyle w:val="TableText"/>
              <w:spacing w:before="0" w:after="20" w:line="228" w:lineRule="auto"/>
            </w:pPr>
            <w:r>
              <w:t xml:space="preserve">FR-07-14</w:t>
            </w:r>
          </w:p>
        </w:tc>
      </w:tr>
    </w:tbl>
    <w:p>
      <w:pPr>
        <w:pStyle w:val="BodyText"/>
      </w:pPr>
      <w:r>
        <w:t xml:space="preserve">Explicit</w:t>
      </w:r>
      <w:r>
        <w:t xml:space="preserve"> </w:t>
      </w:r>
      <w:r>
        <w:rPr>
          <w:b/>
          <w:bCs/>
        </w:rPr>
        <w:t xml:space="preserve">Won'ts</w:t>
      </w:r>
      <w:r>
        <w:t xml:space="preserve"> </w:t>
      </w:r>
      <w:r>
        <w:t xml:space="preserve">(negative tests): voice (no mic permission, FR-07-09, FR-11-03 AC1), text chat (FR-07-10), custom names (FR-11-04 AC2), free-text report descriptions (FR-11-03).</w:t>
      </w:r>
    </w:p>
    <w:bookmarkEnd w:id="247"/>
    <w:bookmarkStart w:id="258" w:name="block-mute-report"/>
    <w:p>
      <w:pPr>
        <w:pStyle w:val="Heading2"/>
      </w:pPr>
      <w:r>
        <w:t xml:space="preserve">9.7 Block, mute, report</w:t>
      </w:r>
    </w:p>
    <w:bookmarkStart w:id="251" w:name="child-flow"/>
    <w:p>
      <w:pPr>
        <w:pStyle w:val="Heading3"/>
      </w:pPr>
      <w:r>
        <w:t xml:space="preserve">9.7.1 Child flow</w:t>
      </w:r>
    </w:p>
    <w:p>
      <w:pPr>
        <w:pStyle w:val="CaptionedFigure"/>
      </w:pPr>
      <w:r>
        <w:drawing>
          <wp:inline>
            <wp:extent cx="5759999" cy="3088099"/>
            <wp:effectExtent b="0" l="0" r="0" t="0"/>
            <wp:docPr descr="Figure 9.4 — Block, mute and report: child flow" title="" id="249" name="Picture"/>
            <a:graphic>
              <a:graphicData uri="http://schemas.openxmlformats.org/drawingml/2006/picture">
                <pic:pic>
                  <pic:nvPicPr>
                    <pic:cNvPr descr="out/fig/d09_04.png" id="250" name="Picture"/>
                    <pic:cNvPicPr>
                      <a:picLocks noChangeArrowheads="1" noChangeAspect="1"/>
                    </pic:cNvPicPr>
                  </pic:nvPicPr>
                  <pic:blipFill>
                    <a:blip r:embed="rId248"/>
                    <a:stretch>
                      <a:fillRect/>
                    </a:stretch>
                  </pic:blipFill>
                  <pic:spPr bwMode="auto">
                    <a:xfrm>
                      <a:off x="0" y="0"/>
                      <a:ext cx="5759999" cy="3088099"/>
                    </a:xfrm>
                    <a:prstGeom prst="rect">
                      <a:avLst/>
                    </a:prstGeom>
                    <a:noFill/>
                    <a:ln w="9525">
                      <a:noFill/>
                      <a:headEnd/>
                      <a:tailEnd/>
                    </a:ln>
                  </pic:spPr>
                </pic:pic>
              </a:graphicData>
            </a:graphic>
          </wp:inline>
        </w:drawing>
      </w:r>
    </w:p>
    <w:p>
      <w:pPr>
        <w:pStyle w:val="ImageCaption"/>
      </w:pPr>
      <w:r>
        <w:t xml:space="preserve">Figure 9.4 — Block, mute and report: child flow</w:t>
      </w:r>
    </w:p>
    <w:p>
      <w:pPr>
        <w:pStyle w:val="BodyText"/>
      </w:pPr>
      <w:r>
        <w:t xml:space="preserve">"Shield" = one tap opens the three choices; the choice is tap 2 (≤ 2 interactions: FR-07-15 AC1, FR-11-06 AC1). Report = choose reason as the second tap (the reason icons are shown directly in the shield sheet)</w:t>
      </w:r>
      <w:r>
        <w:t xml:space="preserve"> </w:t>
      </w:r>
      <w:r>
        <w:rPr>
          <w:b/>
          <w:bCs/>
        </w:rPr>
        <w:t xml:space="preserve">[Design]</w:t>
      </w:r>
      <w:r>
        <w:t xml:space="preserve">.</w:t>
      </w:r>
    </w:p>
    <w:bookmarkEnd w:id="251"/>
    <w:bookmarkStart w:id="252" w:name="report-context-auto-no-typing-fr-11-06"/>
    <w:p>
      <w:pPr>
        <w:pStyle w:val="Heading3"/>
      </w:pPr>
      <w:r>
        <w:t xml:space="preserve">9.7.2 Report context (auto, no typing — FR-11-06)</w:t>
      </w:r>
    </w:p>
    <w:p>
      <w:pPr>
        <w:pStyle w:val="FirstParagraph"/>
      </w:pPr>
      <w:r>
        <w:t xml:space="preserve">show ID, round, reporter &amp; reported pseudonymous IDs, phrase-ID/emote log for last 60 s, 30 s server replay snippet (server-side state, no client capture), reason code. Level reports add level ID &amp; version.</w:t>
      </w:r>
    </w:p>
    <w:bookmarkEnd w:id="252"/>
    <w:bookmarkStart w:id="256" w:name="moderation-pipeline"/>
    <w:p>
      <w:pPr>
        <w:pStyle w:val="Heading3"/>
      </w:pPr>
      <w:r>
        <w:t xml:space="preserve">9.7.3 Moderation pipeline</w:t>
      </w:r>
    </w:p>
    <w:p>
      <w:pPr>
        <w:pStyle w:val="CaptionedFigure"/>
      </w:pPr>
      <w:r>
        <w:drawing>
          <wp:inline>
            <wp:extent cx="5759999" cy="6247955"/>
            <wp:effectExtent b="0" l="0" r="0" t="0"/>
            <wp:docPr descr="Figure 9.5 — Moderation pipeline" title="" id="254" name="Picture"/>
            <a:graphic>
              <a:graphicData uri="http://schemas.openxmlformats.org/drawingml/2006/picture">
                <pic:pic>
                  <pic:nvPicPr>
                    <pic:cNvPr descr="out/fig/d09_05.png" id="255" name="Picture"/>
                    <pic:cNvPicPr>
                      <a:picLocks noChangeArrowheads="1" noChangeAspect="1"/>
                    </pic:cNvPicPr>
                  </pic:nvPicPr>
                  <pic:blipFill>
                    <a:blip r:embed="rId253"/>
                    <a:stretch>
                      <a:fillRect/>
                    </a:stretch>
                  </pic:blipFill>
                  <pic:spPr bwMode="auto">
                    <a:xfrm>
                      <a:off x="0" y="0"/>
                      <a:ext cx="5759999" cy="6247955"/>
                    </a:xfrm>
                    <a:prstGeom prst="rect">
                      <a:avLst/>
                    </a:prstGeom>
                    <a:noFill/>
                    <a:ln w="9525">
                      <a:noFill/>
                      <a:headEnd/>
                      <a:tailEnd/>
                    </a:ln>
                  </pic:spPr>
                </pic:pic>
              </a:graphicData>
            </a:graphic>
          </wp:inline>
        </w:drawing>
      </w:r>
    </w:p>
    <w:p>
      <w:pPr>
        <w:pStyle w:val="ImageCaption"/>
      </w:pPr>
      <w:r>
        <w:t xml:space="preserve">Figure 9.5 — Moderation pipeline</w:t>
      </w:r>
    </w:p>
    <w:bookmarkEnd w:id="256"/>
    <w:bookmarkStart w:id="257" w:name="Xf155ff1aabd8c8343bf73e9ea16b1e38bbafbb7"/>
    <w:p>
      <w:pPr>
        <w:pStyle w:val="Heading3"/>
      </w:pPr>
      <w:r>
        <w:t xml:space="preserve">9.7.4 Sanction ladder</w:t>
      </w:r>
      <w:r>
        <w:t xml:space="preserve"> </w:t>
      </w:r>
      <w:r>
        <w:rPr>
          <w:b/>
          <w:bCs/>
        </w:rPr>
        <w:t xml:space="preserve">[Design]</w:t>
      </w:r>
      <w:r>
        <w:t xml:space="preserve"> </w:t>
      </w:r>
      <w:r>
        <w:t xml:space="preserve">(bound by FR-11-17, AD-37)</w:t>
      </w:r>
    </w:p>
    <w:p>
      <w:pPr>
        <w:pStyle w:val="FirstParagraph"/>
      </w:pPr>
      <w:r>
        <w:t xml:space="preserve">No automated sanctions from report counts alone for players (avoids brigading; AD-43's auto-hide applies to levels). Server-detected cheats are removed from the show immediately (NFR-10-13 AC3).</w:t>
      </w:r>
    </w:p>
    <w:p>
      <w:pPr>
        <w:pStyle w:val="Compact"/>
        <w:numPr>
          <w:ilvl w:val="0"/>
          <w:numId w:val="1058"/>
        </w:numPr>
      </w:pPr>
      <w:r>
        <w:t xml:space="preserve">Warning card (picture-led, kind wording) + parent email.</w:t>
      </w:r>
    </w:p>
    <w:p>
      <w:pPr>
        <w:pStyle w:val="Compact"/>
        <w:numPr>
          <w:ilvl w:val="0"/>
          <w:numId w:val="1058"/>
        </w:numPr>
      </w:pPr>
      <w:r>
        <w:t xml:space="preserve">24 h online suspension (offline Practice Playground still available, AD-18).</w:t>
      </w:r>
    </w:p>
    <w:p>
      <w:pPr>
        <w:pStyle w:val="Compact"/>
        <w:numPr>
          <w:ilvl w:val="0"/>
          <w:numId w:val="1058"/>
        </w:numPr>
      </w:pPr>
      <w:r>
        <w:t xml:space="preserve">7-day suspension. 4. Profile online ban, parent appeal.</w:t>
      </w:r>
      <w:r>
        <w:t xml:space="preserve"> </w:t>
      </w:r>
      <w:r>
        <w:t xml:space="preserve">Name issues → forced re-roll (doesn't count against 5/day).</w:t>
      </w:r>
    </w:p>
    <w:bookmarkEnd w:id="257"/>
    <w:bookmarkEnd w:id="258"/>
    <w:bookmarkStart w:id="259" w:name="private-shows-r2"/>
    <w:p>
      <w:pPr>
        <w:pStyle w:val="Heading2"/>
      </w:pPr>
      <w:r>
        <w:t xml:space="preserve">9.8 Private Shows (R2)</w:t>
      </w:r>
    </w:p>
    <w:p>
      <w:pPr>
        <w:pStyle w:val="FirstParagraph"/>
      </w:pPr>
      <w:r>
        <w:t xml:space="preserve">FR-07-08, AD-19: host invites approved friends only; no join codes; 2–32 players; 0 XP / 0 Coins; host migrates to longest-standing; no bots (D-11). Min players: 2 solo / 2 full teams (AC1). Gated on friends consent. Block rules apply (blocked player can't be invited). Quick-chat same as public.</w:t>
      </w:r>
    </w:p>
    <w:bookmarkEnd w:id="259"/>
    <w:bookmarkStart w:id="260" w:name="spectating"/>
    <w:p>
      <w:pPr>
        <w:pStyle w:val="Heading2"/>
      </w:pPr>
      <w:r>
        <w:t xml:space="preserve">9.9 Spectating</w:t>
      </w:r>
    </w:p>
    <w:p>
      <w:pPr>
        <w:pStyle w:val="FirstParagraph"/>
      </w:pPr>
      <w:r>
        <w:t xml:space="preserve">FR-07-11, AD-36: on elimination → "Watch" or "Leave"; cycle players, party first, auto-switch 2 s after target finishes/eliminated; HUD shows timer + qualified count. Spectator view shows generated names only; player card actions (mute/block/report) available. Spectators cannot be seen by players and their emotes are not broadcast to the lobby</w:t>
      </w:r>
      <w:r>
        <w:t xml:space="preserve"> </w:t>
      </w:r>
      <w:r>
        <w:rPr>
          <w:b/>
          <w:bCs/>
        </w:rPr>
        <w:t xml:space="preserve">[Design]</w:t>
      </w:r>
      <w:r>
        <w:t xml:space="preserve">. Leaving returns to menu; rejoin party at show end (AC3).</w:t>
      </w:r>
    </w:p>
    <w:bookmarkEnd w:id="260"/>
    <w:bookmarkStart w:id="264" w:name="disconnect-reconnect-ux"/>
    <w:p>
      <w:pPr>
        <w:pStyle w:val="Heading2"/>
      </w:pPr>
      <w:r>
        <w:t xml:space="preserve">9.10 Disconnect / reconnect UX</w:t>
      </w:r>
    </w:p>
    <w:p>
      <w:pPr>
        <w:pStyle w:val="CaptionedFigure"/>
      </w:pPr>
      <w:r>
        <w:drawing>
          <wp:inline>
            <wp:extent cx="4341599" cy="7559715"/>
            <wp:effectExtent b="0" l="0" r="0" t="0"/>
            <wp:docPr descr="Figure 9.6 — Disconnect and reconnect states" title="" id="262" name="Picture"/>
            <a:graphic>
              <a:graphicData uri="http://schemas.openxmlformats.org/drawingml/2006/picture">
                <pic:pic>
                  <pic:nvPicPr>
                    <pic:cNvPr descr="out/fig/d09_06.png" id="263" name="Picture"/>
                    <pic:cNvPicPr>
                      <a:picLocks noChangeArrowheads="1" noChangeAspect="1"/>
                    </pic:cNvPicPr>
                  </pic:nvPicPr>
                  <pic:blipFill>
                    <a:blip r:embed="rId261"/>
                    <a:stretch>
                      <a:fillRect/>
                    </a:stretch>
                  </pic:blipFill>
                  <pic:spPr bwMode="auto">
                    <a:xfrm>
                      <a:off x="0" y="0"/>
                      <a:ext cx="4341599" cy="7559715"/>
                    </a:xfrm>
                    <a:prstGeom prst="rect">
                      <a:avLst/>
                    </a:prstGeom>
                    <a:noFill/>
                    <a:ln w="9525">
                      <a:noFill/>
                      <a:headEnd/>
                      <a:tailEnd/>
                    </a:ln>
                  </pic:spPr>
                </pic:pic>
              </a:graphicData>
            </a:graphic>
          </wp:inline>
        </w:drawing>
      </w:r>
    </w:p>
    <w:p>
      <w:pPr>
        <w:pStyle w:val="ImageCaption"/>
      </w:pPr>
      <w:r>
        <w:t xml:space="preserve">Figure 9.6 — Disconnect and reconnect states</w:t>
      </w:r>
    </w:p>
    <w:p>
      <w:pPr>
        <w:pStyle w:val="Compact"/>
        <w:numPr>
          <w:ilvl w:val="0"/>
          <w:numId w:val="1059"/>
        </w:numPr>
      </w:pPr>
      <w:r>
        <w:t xml:space="preserve">Bean frozen (race: can be knocked; survival/team: counts present); team points frozen (D-09, FR-07-16 AC3). Quota not recomputed (FR-01-04 AC3).</w:t>
      </w:r>
    </w:p>
    <w:p>
      <w:pPr>
        <w:pStyle w:val="Compact"/>
        <w:numPr>
          <w:ilvl w:val="0"/>
          <w:numId w:val="1059"/>
        </w:numPr>
      </w:pPr>
      <w:r>
        <w:t xml:space="preserve">Party members are not blocked; they continue (D-09). No leaver penalty (AD-37). Trophy idempotent on reconnect (FR-06 AC1).</w:t>
      </w:r>
    </w:p>
    <w:p>
      <w:pPr>
        <w:pStyle w:val="Compact"/>
        <w:numPr>
          <w:ilvl w:val="0"/>
          <w:numId w:val="1059"/>
        </w:numPr>
      </w:pPr>
      <w:r>
        <w:t xml:space="preserve">Crash-restart: client offers "Jump back in?" on launch within window (D-09 AT).</w:t>
      </w:r>
    </w:p>
    <w:p>
      <w:pPr>
        <w:pStyle w:val="Compact"/>
        <w:numPr>
          <w:ilvl w:val="0"/>
          <w:numId w:val="1059"/>
        </w:numPr>
      </w:pPr>
      <w:r>
        <w:t xml:space="preserve">Playtime limit reached → applied at show end, never mid-round (FR-11-15 AC2).</w:t>
      </w:r>
    </w:p>
    <w:bookmarkEnd w:id="264"/>
    <w:bookmarkStart w:id="265" w:name="parental-dashboard-controls"/>
    <w:p>
      <w:pPr>
        <w:pStyle w:val="Heading2"/>
      </w:pPr>
      <w:r>
        <w:t xml:space="preserve">9.11 Parental dashboard &amp; controls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368"/>
        <w:gridCol w:w="2581"/>
        <w:gridCol w:w="2072"/>
        <w:gridCol w:w="1615"/>
      </w:tblGrid>
      <w:tr>
        <w:trPr>
          <w:cantSplit/>
          <w:tblHeader/>
        </w:trPr>
        <w:tc>
          <w:tcPr>
            <w:tcW w:w="3368" w:type="dxa"/>
            <w:shd w:val="clear" w:color="auto" w:fill="1F2140"/>
          </w:tcPr>
          <w:p>
            <w:pPr>
              <w:pStyle w:val="TableText"/>
              <w:spacing w:before="0" w:after="20" w:line="228" w:lineRule="auto"/>
            </w:pPr>
            <w:r>
              <w:rPr>
                <w:b/>
                <w:color w:val="FFFFFF"/>
              </w:rPr>
              <w:t xml:space="preserve">Feature</w:t>
            </w:r>
          </w:p>
        </w:tc>
        <w:tc>
          <w:tcPr>
            <w:tcW w:w="2581" w:type="dxa"/>
            <w:shd w:val="clear" w:color="auto" w:fill="1F2140"/>
          </w:tcPr>
          <w:p>
            <w:pPr>
              <w:pStyle w:val="TableText"/>
              <w:spacing w:before="0" w:after="20" w:line="228" w:lineRule="auto"/>
            </w:pPr>
            <w:r>
              <w:rPr>
                <w:b/>
                <w:color w:val="FFFFFF"/>
              </w:rPr>
              <w:t xml:space="preserve">Default</w:t>
            </w:r>
          </w:p>
        </w:tc>
        <w:tc>
          <w:tcPr>
            <w:tcW w:w="2072" w:type="dxa"/>
            <w:shd w:val="clear" w:color="auto" w:fill="1F2140"/>
          </w:tcPr>
          <w:p>
            <w:pPr>
              <w:pStyle w:val="TableText"/>
              <w:spacing w:before="0" w:after="20" w:line="228" w:lineRule="auto"/>
            </w:pPr>
            <w:r>
              <w:rPr>
                <w:b/>
                <w:color w:val="FFFFFF"/>
              </w:rPr>
              <w:t xml:space="preserve">Effect timing</w:t>
            </w:r>
          </w:p>
        </w:tc>
        <w:tc>
          <w:tcPr>
            <w:tcW w:w="1615" w:type="dxa"/>
            <w:shd w:val="clear" w:color="auto" w:fill="1F2140"/>
          </w:tcPr>
          <w:p>
            <w:pPr>
              <w:pStyle w:val="TableText"/>
              <w:spacing w:before="0" w:after="20" w:line="228" w:lineRule="auto"/>
            </w:pPr>
            <w:r>
              <w:rPr>
                <w:b/>
                <w:color w:val="FFFFFF"/>
              </w:rPr>
              <w:t xml:space="preserve">Req</w:t>
            </w:r>
          </w:p>
        </w:tc>
      </w:tr>
      <w:tr>
        <w:trPr>
          <w:cantSplit/>
        </w:trPr>
        <w:tc>
          <w:tcPr>
            <w:tcW w:w="3368" w:type="dxa"/>
          </w:tcPr>
          <w:p>
            <w:pPr>
              <w:pStyle w:val="TableText"/>
              <w:spacing w:before="0" w:after="20" w:line="228" w:lineRule="auto"/>
            </w:pPr>
            <w:r>
              <w:t xml:space="preserve">Consent per purpose: online play, friends, Builder sharing</w:t>
            </w:r>
          </w:p>
        </w:tc>
        <w:tc>
          <w:tcPr>
            <w:tcW w:w="2581" w:type="dxa"/>
          </w:tcPr>
          <w:p>
            <w:pPr>
              <w:pStyle w:val="TableText"/>
              <w:spacing w:before="0" w:after="20" w:line="228" w:lineRule="auto"/>
            </w:pPr>
            <w:r>
              <w:t xml:space="preserve">Off until VPC</w:t>
            </w:r>
          </w:p>
        </w:tc>
        <w:tc>
          <w:tcPr>
            <w:tcW w:w="2072" w:type="dxa"/>
          </w:tcPr>
          <w:p>
            <w:pPr>
              <w:pStyle w:val="TableText"/>
              <w:spacing w:before="0" w:after="20" w:line="228" w:lineRule="auto"/>
            </w:pPr>
            <w:r>
              <w:t xml:space="preserve">Withdraw ≤ 1 h + deletion starts</w:t>
            </w:r>
          </w:p>
        </w:tc>
        <w:tc>
          <w:tcPr>
            <w:tcW w:w="1615" w:type="dxa"/>
          </w:tcPr>
          <w:p>
            <w:pPr>
              <w:pStyle w:val="TableText"/>
              <w:spacing w:before="0" w:after="20" w:line="228" w:lineRule="auto"/>
            </w:pPr>
            <w:r>
              <w:t xml:space="preserve">FR-11-02</w:t>
            </w:r>
          </w:p>
        </w:tc>
      </w:tr>
      <w:tr>
        <w:trPr>
          <w:cantSplit/>
        </w:trPr>
        <w:tc>
          <w:tcPr>
            <w:tcW w:w="3368" w:type="dxa"/>
            <w:shd w:val="clear" w:color="auto" w:fill="F5F6F9"/>
          </w:tcPr>
          <w:p>
            <w:pPr>
              <w:pStyle w:val="TableText"/>
              <w:spacing w:before="0" w:after="20" w:line="228" w:lineRule="auto"/>
            </w:pPr>
            <w:r>
              <w:t xml:space="preserve">Approve/remove friends, pending list</w:t>
            </w:r>
          </w:p>
        </w:tc>
        <w:tc>
          <w:tcPr>
            <w:tcW w:w="2581" w:type="dxa"/>
            <w:shd w:val="clear" w:color="auto" w:fill="F5F6F9"/>
          </w:tcPr>
          <w:p>
            <w:pPr>
              <w:pStyle w:val="TableText"/>
              <w:spacing w:before="0" w:after="20" w:line="228" w:lineRule="auto"/>
            </w:pPr>
            <w:r>
              <w:t xml:space="preserve">—</w:t>
            </w:r>
          </w:p>
        </w:tc>
        <w:tc>
          <w:tcPr>
            <w:tcW w:w="2072" w:type="dxa"/>
            <w:shd w:val="clear" w:color="auto" w:fill="F5F6F9"/>
          </w:tcPr>
          <w:p>
            <w:pPr>
              <w:pStyle w:val="TableText"/>
              <w:spacing w:before="0" w:after="20" w:line="228" w:lineRule="auto"/>
            </w:pPr>
            <w:r>
              <w:t xml:space="preserve">≤ 5 min / next show</w:t>
            </w:r>
          </w:p>
        </w:tc>
        <w:tc>
          <w:tcPr>
            <w:tcW w:w="1615" w:type="dxa"/>
            <w:shd w:val="clear" w:color="auto" w:fill="F5F6F9"/>
          </w:tcPr>
          <w:p>
            <w:pPr>
              <w:pStyle w:val="TableText"/>
              <w:spacing w:before="0" w:after="20" w:line="228" w:lineRule="auto"/>
            </w:pPr>
            <w:r>
              <w:t xml:space="preserve">FR-11-08, FR-11-10</w:t>
            </w:r>
          </w:p>
        </w:tc>
      </w:tr>
      <w:tr>
        <w:trPr>
          <w:cantSplit/>
        </w:trPr>
        <w:tc>
          <w:tcPr>
            <w:tcW w:w="3368" w:type="dxa"/>
          </w:tcPr>
          <w:p>
            <w:pPr>
              <w:pStyle w:val="TableText"/>
              <w:spacing w:before="0" w:after="20" w:line="228" w:lineRule="auto"/>
            </w:pPr>
            <w:r>
              <w:t xml:space="preserve">Quick-chat</w:t>
            </w:r>
          </w:p>
        </w:tc>
        <w:tc>
          <w:tcPr>
            <w:tcW w:w="2581" w:type="dxa"/>
          </w:tcPr>
          <w:p>
            <w:pPr>
              <w:pStyle w:val="TableText"/>
              <w:spacing w:before="0" w:after="20" w:line="228" w:lineRule="auto"/>
            </w:pPr>
            <w:r>
              <w:t xml:space="preserve">On (preset only)</w:t>
            </w:r>
          </w:p>
        </w:tc>
        <w:tc>
          <w:tcPr>
            <w:tcW w:w="2072" w:type="dxa"/>
          </w:tcPr>
          <w:p>
            <w:pPr>
              <w:pStyle w:val="TableText"/>
              <w:spacing w:before="0" w:after="20" w:line="228" w:lineRule="auto"/>
            </w:pPr>
            <w:r>
              <w:t xml:space="preserve">next show, ≤ 5 min</w:t>
            </w:r>
          </w:p>
        </w:tc>
        <w:tc>
          <w:tcPr>
            <w:tcW w:w="1615" w:type="dxa"/>
          </w:tcPr>
          <w:p>
            <w:pPr>
              <w:pStyle w:val="TableText"/>
              <w:spacing w:before="0" w:after="20" w:line="228" w:lineRule="auto"/>
            </w:pPr>
            <w:r>
              <w:t xml:space="preserve">FR-11-08</w:t>
            </w:r>
          </w:p>
        </w:tc>
      </w:tr>
      <w:tr>
        <w:trPr>
          <w:cantSplit/>
        </w:trPr>
        <w:tc>
          <w:tcPr>
            <w:tcW w:w="3368" w:type="dxa"/>
            <w:shd w:val="clear" w:color="auto" w:fill="F5F6F9"/>
          </w:tcPr>
          <w:p>
            <w:pPr>
              <w:pStyle w:val="TableText"/>
              <w:spacing w:before="0" w:after="20" w:line="228" w:lineRule="auto"/>
            </w:pPr>
            <w:r>
              <w:t xml:space="preserve">Builder / sharing</w:t>
            </w:r>
          </w:p>
        </w:tc>
        <w:tc>
          <w:tcPr>
            <w:tcW w:w="2581" w:type="dxa"/>
            <w:shd w:val="clear" w:color="auto" w:fill="F5F6F9"/>
          </w:tcPr>
          <w:p>
            <w:pPr>
              <w:pStyle w:val="TableText"/>
              <w:spacing w:before="0" w:after="20" w:line="228" w:lineRule="auto"/>
            </w:pPr>
            <w:r>
              <w:t xml:space="preserve">Builder per scope; sharing Off</w:t>
            </w:r>
          </w:p>
        </w:tc>
        <w:tc>
          <w:tcPr>
            <w:tcW w:w="2072" w:type="dxa"/>
            <w:shd w:val="clear" w:color="auto" w:fill="F5F6F9"/>
          </w:tcPr>
          <w:p>
            <w:pPr>
              <w:pStyle w:val="TableText"/>
              <w:spacing w:before="0" w:after="20" w:line="228" w:lineRule="auto"/>
            </w:pPr>
            <w:r>
              <w:t xml:space="preserve">—</w:t>
            </w:r>
          </w:p>
        </w:tc>
        <w:tc>
          <w:tcPr>
            <w:tcW w:w="1615" w:type="dxa"/>
            <w:shd w:val="clear" w:color="auto" w:fill="F5F6F9"/>
          </w:tcPr>
          <w:p>
            <w:pPr>
              <w:pStyle w:val="TableText"/>
              <w:spacing w:before="0" w:after="20" w:line="228" w:lineRule="auto"/>
            </w:pPr>
            <w:r>
              <w:t xml:space="preserve">FR-11-08, AD-20</w:t>
            </w:r>
          </w:p>
        </w:tc>
      </w:tr>
      <w:tr>
        <w:trPr>
          <w:cantSplit/>
        </w:trPr>
        <w:tc>
          <w:tcPr>
            <w:tcW w:w="3368" w:type="dxa"/>
          </w:tcPr>
          <w:p>
            <w:pPr>
              <w:pStyle w:val="TableText"/>
              <w:spacing w:before="0" w:after="20" w:line="228" w:lineRule="auto"/>
            </w:pPr>
            <w:r>
              <w:t xml:space="preserve">Break reminder</w:t>
            </w:r>
          </w:p>
        </w:tc>
        <w:tc>
          <w:tcPr>
            <w:tcW w:w="2581" w:type="dxa"/>
          </w:tcPr>
          <w:p>
            <w:pPr>
              <w:pStyle w:val="TableText"/>
              <w:spacing w:before="0" w:after="20" w:line="228" w:lineRule="auto"/>
            </w:pPr>
            <w:r>
              <w:t xml:space="preserve">60 min (30–120), only parent can disable</w:t>
            </w:r>
          </w:p>
        </w:tc>
        <w:tc>
          <w:tcPr>
            <w:tcW w:w="2072" w:type="dxa"/>
          </w:tcPr>
          <w:p>
            <w:pPr>
              <w:pStyle w:val="TableText"/>
              <w:spacing w:before="0" w:after="20" w:line="228" w:lineRule="auto"/>
            </w:pPr>
            <w:r>
              <w:t xml:space="preserve">next show end</w:t>
            </w:r>
          </w:p>
        </w:tc>
        <w:tc>
          <w:tcPr>
            <w:tcW w:w="1615" w:type="dxa"/>
          </w:tcPr>
          <w:p>
            <w:pPr>
              <w:pStyle w:val="TableText"/>
              <w:spacing w:before="0" w:after="20" w:line="228" w:lineRule="auto"/>
            </w:pPr>
            <w:r>
              <w:t xml:space="preserve">AD-23, FR-11-15</w:t>
            </w:r>
          </w:p>
        </w:tc>
      </w:tr>
      <w:tr>
        <w:trPr>
          <w:cantSplit/>
        </w:trPr>
        <w:tc>
          <w:tcPr>
            <w:tcW w:w="3368" w:type="dxa"/>
            <w:shd w:val="clear" w:color="auto" w:fill="F5F6F9"/>
          </w:tcPr>
          <w:p>
            <w:pPr>
              <w:pStyle w:val="TableText"/>
              <w:spacing w:before="0" w:after="20" w:line="228" w:lineRule="auto"/>
            </w:pPr>
            <w:r>
              <w:t xml:space="preserve">Daily limit</w:t>
            </w:r>
          </w:p>
        </w:tc>
        <w:tc>
          <w:tcPr>
            <w:tcW w:w="2581" w:type="dxa"/>
            <w:shd w:val="clear" w:color="auto" w:fill="F5F6F9"/>
          </w:tcPr>
          <w:p>
            <w:pPr>
              <w:pStyle w:val="TableText"/>
              <w:spacing w:before="0" w:after="20" w:line="228" w:lineRule="auto"/>
            </w:pPr>
            <w:r>
              <w:t xml:space="preserve">Off</w:t>
            </w:r>
          </w:p>
        </w:tc>
        <w:tc>
          <w:tcPr>
            <w:tcW w:w="2072" w:type="dxa"/>
            <w:shd w:val="clear" w:color="auto" w:fill="F5F6F9"/>
          </w:tcPr>
          <w:p>
            <w:pPr>
              <w:pStyle w:val="TableText"/>
              <w:spacing w:before="0" w:after="20" w:line="228" w:lineRule="auto"/>
            </w:pPr>
            <w:r>
              <w:t xml:space="preserve">end of show</w:t>
            </w:r>
          </w:p>
        </w:tc>
        <w:tc>
          <w:tcPr>
            <w:tcW w:w="1615" w:type="dxa"/>
            <w:shd w:val="clear" w:color="auto" w:fill="F5F6F9"/>
          </w:tcPr>
          <w:p>
            <w:pPr>
              <w:pStyle w:val="TableText"/>
              <w:spacing w:before="0" w:after="20" w:line="228" w:lineRule="auto"/>
            </w:pPr>
            <w:r>
              <w:t xml:space="preserve">FR-11-15</w:t>
            </w:r>
          </w:p>
        </w:tc>
      </w:tr>
      <w:tr>
        <w:trPr>
          <w:cantSplit/>
        </w:trPr>
        <w:tc>
          <w:tcPr>
            <w:tcW w:w="3368" w:type="dxa"/>
          </w:tcPr>
          <w:p>
            <w:pPr>
              <w:pStyle w:val="TableText"/>
              <w:spacing w:before="0" w:after="20" w:line="228" w:lineRule="auto"/>
            </w:pPr>
            <w:r>
              <w:t xml:space="preserve">Cross-play (Later)</w:t>
            </w:r>
          </w:p>
        </w:tc>
        <w:tc>
          <w:tcPr>
            <w:tcW w:w="2581" w:type="dxa"/>
          </w:tcPr>
          <w:p>
            <w:pPr>
              <w:pStyle w:val="TableText"/>
              <w:spacing w:before="0" w:after="20" w:line="228" w:lineRule="auto"/>
            </w:pPr>
            <w:r>
              <w:t xml:space="preserve">On when shipped, parent can disable</w:t>
            </w:r>
          </w:p>
        </w:tc>
        <w:tc>
          <w:tcPr>
            <w:tcW w:w="2072" w:type="dxa"/>
          </w:tcPr>
          <w:p>
            <w:pPr>
              <w:pStyle w:val="TableText"/>
              <w:spacing w:before="0" w:after="20" w:line="228" w:lineRule="auto"/>
            </w:pPr>
            <w:r>
              <w:t xml:space="preserve">—</w:t>
            </w:r>
          </w:p>
        </w:tc>
        <w:tc>
          <w:tcPr>
            <w:tcW w:w="1615" w:type="dxa"/>
          </w:tcPr>
          <w:p>
            <w:pPr>
              <w:pStyle w:val="TableText"/>
              <w:spacing w:before="0" w:after="20" w:line="228" w:lineRule="auto"/>
            </w:pPr>
            <w:r>
              <w:t xml:space="preserve">FR-07-05, AD-51</w:t>
            </w:r>
          </w:p>
        </w:tc>
      </w:tr>
      <w:tr>
        <w:trPr>
          <w:cantSplit/>
        </w:trPr>
        <w:tc>
          <w:tcPr>
            <w:tcW w:w="3368" w:type="dxa"/>
            <w:shd w:val="clear" w:color="auto" w:fill="F5F6F9"/>
          </w:tcPr>
          <w:p>
            <w:pPr>
              <w:pStyle w:val="TableText"/>
              <w:spacing w:before="0" w:after="20" w:line="228" w:lineRule="auto"/>
            </w:pPr>
            <w:r>
              <w:t xml:space="preserve">Activity: playtime/day 30 d, friends, reports made, blocks, Trophies, Season Path</w:t>
            </w:r>
          </w:p>
        </w:tc>
        <w:tc>
          <w:tcPr>
            <w:tcW w:w="2581" w:type="dxa"/>
            <w:shd w:val="clear" w:color="auto" w:fill="F5F6F9"/>
          </w:tcPr>
          <w:p>
            <w:pPr>
              <w:pStyle w:val="TableText"/>
              <w:spacing w:before="0" w:after="20" w:line="228" w:lineRule="auto"/>
            </w:pPr>
            <w:r>
              <w:t xml:space="preserve">—</w:t>
            </w:r>
          </w:p>
        </w:tc>
        <w:tc>
          <w:tcPr>
            <w:tcW w:w="2072" w:type="dxa"/>
            <w:shd w:val="clear" w:color="auto" w:fill="F5F6F9"/>
          </w:tcPr>
          <w:p>
            <w:pPr>
              <w:pStyle w:val="TableText"/>
              <w:spacing w:before="0" w:after="20" w:line="228" w:lineRule="auto"/>
            </w:pPr>
            <w:r>
              <w:t xml:space="preserve">data ≤ 15 min old</w:t>
            </w:r>
          </w:p>
        </w:tc>
        <w:tc>
          <w:tcPr>
            <w:tcW w:w="1615" w:type="dxa"/>
            <w:shd w:val="clear" w:color="auto" w:fill="F5F6F9"/>
          </w:tcPr>
          <w:p>
            <w:pPr>
              <w:pStyle w:val="TableText"/>
              <w:spacing w:before="0" w:after="20" w:line="228" w:lineRule="auto"/>
            </w:pPr>
            <w:r>
              <w:t xml:space="preserve">FR-11-10</w:t>
            </w:r>
          </w:p>
        </w:tc>
      </w:tr>
      <w:tr>
        <w:trPr>
          <w:cantSplit/>
        </w:trPr>
        <w:tc>
          <w:tcPr>
            <w:tcW w:w="3368" w:type="dxa"/>
          </w:tcPr>
          <w:p>
            <w:pPr>
              <w:pStyle w:val="TableText"/>
              <w:spacing w:before="0" w:after="20" w:line="228" w:lineRule="auto"/>
            </w:pPr>
            <w:r>
              <w:rPr>
                <w:b/>
                <w:bCs/>
              </w:rPr>
              <w:t xml:space="preserve">Moderation actions on my child + appeal</w:t>
            </w:r>
          </w:p>
        </w:tc>
        <w:tc>
          <w:tcPr>
            <w:tcW w:w="2581" w:type="dxa"/>
          </w:tcPr>
          <w:p>
            <w:pPr>
              <w:pStyle w:val="TableText"/>
              <w:spacing w:before="0" w:after="20" w:line="228" w:lineRule="auto"/>
            </w:pPr>
            <w:r>
              <w:t xml:space="preserve">—</w:t>
            </w:r>
          </w:p>
        </w:tc>
        <w:tc>
          <w:tcPr>
            <w:tcW w:w="2072" w:type="dxa"/>
          </w:tcPr>
          <w:p>
            <w:pPr>
              <w:pStyle w:val="TableText"/>
              <w:spacing w:before="0" w:after="20" w:line="228" w:lineRule="auto"/>
            </w:pPr>
            <w:r>
              <w:t xml:space="preserve">on action</w:t>
            </w:r>
          </w:p>
        </w:tc>
        <w:tc>
          <w:tcPr>
            <w:tcW w:w="1615" w:type="dxa"/>
          </w:tcPr>
          <w:p>
            <w:pPr>
              <w:pStyle w:val="TableText"/>
              <w:spacing w:before="0" w:after="20" w:line="228" w:lineRule="auto"/>
            </w:pPr>
            <w:r>
              <w:t xml:space="preserve">FR-11-17</w:t>
            </w:r>
            <w:r>
              <w:t xml:space="preserve"> </w:t>
            </w:r>
            <w:r>
              <w:rPr>
                <w:b/>
                <w:bCs/>
              </w:rPr>
              <w:t xml:space="preserve">(09-I-10)</w:t>
            </w:r>
          </w:p>
        </w:tc>
      </w:tr>
      <w:tr>
        <w:trPr>
          <w:cantSplit/>
        </w:trPr>
        <w:tc>
          <w:tcPr>
            <w:tcW w:w="3368" w:type="dxa"/>
            <w:shd w:val="clear" w:color="auto" w:fill="F5F6F9"/>
          </w:tcPr>
          <w:p>
            <w:pPr>
              <w:pStyle w:val="TableText"/>
              <w:spacing w:before="0" w:after="20" w:line="228" w:lineRule="auto"/>
            </w:pPr>
            <w:r>
              <w:t xml:space="preserve">Purchases</w:t>
            </w:r>
          </w:p>
        </w:tc>
        <w:tc>
          <w:tcPr>
            <w:tcW w:w="2581" w:type="dxa"/>
            <w:shd w:val="clear" w:color="auto" w:fill="F5F6F9"/>
          </w:tcPr>
          <w:p>
            <w:pPr>
              <w:pStyle w:val="TableText"/>
              <w:spacing w:before="0" w:after="20" w:line="228" w:lineRule="auto"/>
            </w:pPr>
            <w:r>
              <w:t xml:space="preserve">Off, cannot enable in MVP; history empty</w:t>
            </w:r>
          </w:p>
        </w:tc>
        <w:tc>
          <w:tcPr>
            <w:tcW w:w="2072" w:type="dxa"/>
            <w:shd w:val="clear" w:color="auto" w:fill="F5F6F9"/>
          </w:tcPr>
          <w:p>
            <w:pPr>
              <w:pStyle w:val="TableText"/>
              <w:spacing w:before="0" w:after="20" w:line="228" w:lineRule="auto"/>
            </w:pPr>
            <w:r>
              <w:t xml:space="preserve">—</w:t>
            </w:r>
          </w:p>
        </w:tc>
        <w:tc>
          <w:tcPr>
            <w:tcW w:w="1615" w:type="dxa"/>
            <w:shd w:val="clear" w:color="auto" w:fill="F5F6F9"/>
          </w:tcPr>
          <w:p>
            <w:pPr>
              <w:pStyle w:val="TableText"/>
              <w:spacing w:before="0" w:after="20" w:line="228" w:lineRule="auto"/>
            </w:pPr>
            <w:r>
              <w:t xml:space="preserve">FR-11-09, AD-12</w:t>
            </w:r>
          </w:p>
        </w:tc>
      </w:tr>
      <w:tr>
        <w:trPr>
          <w:cantSplit/>
        </w:trPr>
        <w:tc>
          <w:tcPr>
            <w:tcW w:w="3368" w:type="dxa"/>
          </w:tcPr>
          <w:p>
            <w:pPr>
              <w:pStyle w:val="TableText"/>
              <w:spacing w:before="0" w:after="20" w:line="228" w:lineRule="auto"/>
            </w:pPr>
            <w:r>
              <w:t xml:space="preserve">Data view / export JSON (≤72 h) / delete (≤30 d)</w:t>
            </w:r>
          </w:p>
        </w:tc>
        <w:tc>
          <w:tcPr>
            <w:tcW w:w="2581" w:type="dxa"/>
          </w:tcPr>
          <w:p>
            <w:pPr>
              <w:pStyle w:val="TableText"/>
              <w:spacing w:before="0" w:after="20" w:line="228" w:lineRule="auto"/>
            </w:pPr>
            <w:r>
              <w:t xml:space="preserve">—</w:t>
            </w:r>
          </w:p>
        </w:tc>
        <w:tc>
          <w:tcPr>
            <w:tcW w:w="2072" w:type="dxa"/>
          </w:tcPr>
          <w:p>
            <w:pPr>
              <w:pStyle w:val="TableText"/>
              <w:spacing w:before="0" w:after="20" w:line="228" w:lineRule="auto"/>
            </w:pPr>
            <w:r>
              <w:t xml:space="preserve">—</w:t>
            </w:r>
          </w:p>
        </w:tc>
        <w:tc>
          <w:tcPr>
            <w:tcW w:w="1615" w:type="dxa"/>
          </w:tcPr>
          <w:p>
            <w:pPr>
              <w:pStyle w:val="TableText"/>
              <w:spacing w:before="0" w:after="20" w:line="228" w:lineRule="auto"/>
            </w:pPr>
            <w:r>
              <w:t xml:space="preserve">FR-11-12</w:t>
            </w:r>
          </w:p>
        </w:tc>
      </w:tr>
      <w:tr>
        <w:trPr>
          <w:cantSplit/>
        </w:trPr>
        <w:tc>
          <w:tcPr>
            <w:tcW w:w="3368" w:type="dxa"/>
            <w:shd w:val="clear" w:color="auto" w:fill="F5F6F9"/>
          </w:tcPr>
          <w:p>
            <w:pPr>
              <w:pStyle w:val="TableText"/>
              <w:spacing w:before="0" w:after="20" w:line="228" w:lineRule="auto"/>
            </w:pPr>
            <w:r>
              <w:t xml:space="preserve">Weekly summary email</w:t>
            </w:r>
          </w:p>
        </w:tc>
        <w:tc>
          <w:tcPr>
            <w:tcW w:w="2581" w:type="dxa"/>
            <w:shd w:val="clear" w:color="auto" w:fill="F5F6F9"/>
          </w:tcPr>
          <w:p>
            <w:pPr>
              <w:pStyle w:val="TableText"/>
              <w:spacing w:before="0" w:after="20" w:line="228" w:lineRule="auto"/>
            </w:pPr>
            <w:r>
              <w:t xml:space="preserve">Opt-in</w:t>
            </w:r>
          </w:p>
        </w:tc>
        <w:tc>
          <w:tcPr>
            <w:tcW w:w="2072" w:type="dxa"/>
            <w:shd w:val="clear" w:color="auto" w:fill="F5F6F9"/>
          </w:tcPr>
          <w:p>
            <w:pPr>
              <w:pStyle w:val="TableText"/>
              <w:spacing w:before="0" w:after="20" w:line="228" w:lineRule="auto"/>
            </w:pPr>
            <w:r>
              <w:t xml:space="preserve">weekly</w:t>
            </w:r>
          </w:p>
        </w:tc>
        <w:tc>
          <w:tcPr>
            <w:tcW w:w="1615" w:type="dxa"/>
            <w:shd w:val="clear" w:color="auto" w:fill="F5F6F9"/>
          </w:tcPr>
          <w:p>
            <w:pPr>
              <w:pStyle w:val="TableText"/>
              <w:spacing w:before="0" w:after="20" w:line="228" w:lineRule="auto"/>
            </w:pPr>
            <w:r>
              <w:t xml:space="preserve">FR-11-19</w:t>
            </w:r>
          </w:p>
        </w:tc>
      </w:tr>
    </w:tbl>
    <w:p>
      <w:pPr>
        <w:pStyle w:val="BodyText"/>
      </w:pPr>
      <w:r>
        <w:t xml:space="preserve">Parent gate (sum-in-words, 3 fails → 5 min lock, back doesn't bypass) + Parent Account sign-in for any change (FR-11-07). No settings loosening from the child profile (FR-11-11).</w:t>
      </w:r>
    </w:p>
    <w:bookmarkEnd w:id="265"/>
    <w:bookmarkStart w:id="273" w:name="consent-data-flows"/>
    <w:p>
      <w:pPr>
        <w:pStyle w:val="Heading2"/>
      </w:pPr>
      <w:r>
        <w:t xml:space="preserve">9.12 Consent &amp; data flows</w:t>
      </w:r>
    </w:p>
    <w:bookmarkStart w:id="269" w:name="onboarding-consent"/>
    <w:p>
      <w:pPr>
        <w:pStyle w:val="Heading3"/>
      </w:pPr>
      <w:r>
        <w:t xml:space="preserve">9.12.1 Onboarding / consent</w:t>
      </w:r>
    </w:p>
    <w:p>
      <w:pPr>
        <w:pStyle w:val="CaptionedFigure"/>
      </w:pPr>
      <w:r>
        <w:drawing>
          <wp:inline>
            <wp:extent cx="1418399" cy="7559925"/>
            <wp:effectExtent b="0" l="0" r="0" t="0"/>
            <wp:docPr descr="Figure 9.7 — Onboarding and consent data flow" title="" id="267" name="Picture"/>
            <a:graphic>
              <a:graphicData uri="http://schemas.openxmlformats.org/drawingml/2006/picture">
                <pic:pic>
                  <pic:nvPicPr>
                    <pic:cNvPr descr="out/fig/d09_07.png" id="268" name="Picture"/>
                    <pic:cNvPicPr>
                      <a:picLocks noChangeArrowheads="1" noChangeAspect="1"/>
                    </pic:cNvPicPr>
                  </pic:nvPicPr>
                  <pic:blipFill>
                    <a:blip r:embed="rId266"/>
                    <a:stretch>
                      <a:fillRect/>
                    </a:stretch>
                  </pic:blipFill>
                  <pic:spPr bwMode="auto">
                    <a:xfrm>
                      <a:off x="0" y="0"/>
                      <a:ext cx="1418399" cy="7559925"/>
                    </a:xfrm>
                    <a:prstGeom prst="rect">
                      <a:avLst/>
                    </a:prstGeom>
                    <a:noFill/>
                    <a:ln w="9525">
                      <a:noFill/>
                      <a:headEnd/>
                      <a:tailEnd/>
                    </a:ln>
                  </pic:spPr>
                </pic:pic>
              </a:graphicData>
            </a:graphic>
          </wp:inline>
        </w:drawing>
      </w:r>
    </w:p>
    <w:p>
      <w:pPr>
        <w:pStyle w:val="ImageCaption"/>
      </w:pPr>
      <w:r>
        <w:t xml:space="preserve">Figure 9.7 — Onboarding and consent data flow</w:t>
      </w:r>
    </w:p>
    <w:bookmarkEnd w:id="269"/>
    <w:bookmarkStart w:id="270" w:name="X5a066b0f589bdbc33a9eca09da08c130e030010"/>
    <w:p>
      <w:pPr>
        <w:pStyle w:val="Heading3"/>
      </w:pPr>
      <w:r>
        <w:t xml:space="preserve">9.12.2 Data inventory (social/safety slice — feeds FR-11-01 AC1)</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261"/>
        <w:gridCol w:w="1692"/>
        <w:gridCol w:w="2228"/>
        <w:gridCol w:w="2345"/>
        <w:gridCol w:w="1110"/>
      </w:tblGrid>
      <w:tr>
        <w:trPr>
          <w:cantSplit/>
          <w:tblHeader/>
        </w:trPr>
        <w:tc>
          <w:tcPr>
            <w:tcW w:w="2261" w:type="dxa"/>
            <w:shd w:val="clear" w:color="auto" w:fill="1F2140"/>
          </w:tcPr>
          <w:p>
            <w:pPr>
              <w:pStyle w:val="TableText"/>
              <w:spacing w:before="0" w:after="20" w:line="228" w:lineRule="auto"/>
            </w:pPr>
            <w:r>
              <w:rPr>
                <w:b/>
                <w:color w:val="FFFFFF"/>
              </w:rPr>
              <w:t xml:space="preserve">Element</w:t>
            </w:r>
          </w:p>
        </w:tc>
        <w:tc>
          <w:tcPr>
            <w:tcW w:w="1692" w:type="dxa"/>
            <w:shd w:val="clear" w:color="auto" w:fill="1F2140"/>
          </w:tcPr>
          <w:p>
            <w:pPr>
              <w:pStyle w:val="TableText"/>
              <w:spacing w:before="0" w:after="20" w:line="228" w:lineRule="auto"/>
            </w:pPr>
            <w:r>
              <w:rPr>
                <w:b/>
                <w:color w:val="FFFFFF"/>
              </w:rPr>
              <w:t xml:space="preserve">Purpose</w:t>
            </w:r>
          </w:p>
        </w:tc>
        <w:tc>
          <w:tcPr>
            <w:tcW w:w="2228" w:type="dxa"/>
            <w:shd w:val="clear" w:color="auto" w:fill="1F2140"/>
          </w:tcPr>
          <w:p>
            <w:pPr>
              <w:pStyle w:val="TableText"/>
              <w:spacing w:before="0" w:after="20" w:line="228" w:lineRule="auto"/>
            </w:pPr>
            <w:r>
              <w:rPr>
                <w:b/>
                <w:color w:val="FFFFFF"/>
              </w:rPr>
              <w:t xml:space="preserve">Basis</w:t>
            </w:r>
          </w:p>
        </w:tc>
        <w:tc>
          <w:tcPr>
            <w:tcW w:w="2345" w:type="dxa"/>
            <w:shd w:val="clear" w:color="auto" w:fill="1F2140"/>
          </w:tcPr>
          <w:p>
            <w:pPr>
              <w:pStyle w:val="TableText"/>
              <w:spacing w:before="0" w:after="20" w:line="228" w:lineRule="auto"/>
            </w:pPr>
            <w:r>
              <w:rPr>
                <w:b/>
                <w:color w:val="FFFFFF"/>
              </w:rPr>
              <w:t xml:space="preserve">Retention</w:t>
            </w:r>
          </w:p>
        </w:tc>
        <w:tc>
          <w:tcPr>
            <w:tcW w:w="1110" w:type="dxa"/>
            <w:shd w:val="clear" w:color="auto" w:fill="1F2140"/>
          </w:tcPr>
          <w:p>
            <w:pPr>
              <w:pStyle w:val="TableText"/>
              <w:spacing w:before="0" w:after="20" w:line="228" w:lineRule="auto"/>
            </w:pPr>
            <w:r>
              <w:rPr>
                <w:b/>
                <w:color w:val="FFFFFF"/>
              </w:rPr>
              <w:t xml:space="preserve">Consent?</w:t>
            </w:r>
          </w:p>
        </w:tc>
      </w:tr>
      <w:tr>
        <w:trPr>
          <w:cantSplit/>
        </w:trPr>
        <w:tc>
          <w:tcPr>
            <w:tcW w:w="2261" w:type="dxa"/>
          </w:tcPr>
          <w:p>
            <w:pPr>
              <w:pStyle w:val="TableText"/>
              <w:spacing w:before="0" w:after="20" w:line="228" w:lineRule="auto"/>
            </w:pPr>
            <w:r>
              <w:t xml:space="preserve">Device/profile pseudonymous ID</w:t>
            </w:r>
          </w:p>
        </w:tc>
        <w:tc>
          <w:tcPr>
            <w:tcW w:w="1692" w:type="dxa"/>
          </w:tcPr>
          <w:p>
            <w:pPr>
              <w:pStyle w:val="TableText"/>
              <w:spacing w:before="0" w:after="20" w:line="228" w:lineRule="auto"/>
            </w:pPr>
            <w:r>
              <w:t xml:space="preserve">run game, security, progress</w:t>
            </w:r>
          </w:p>
        </w:tc>
        <w:tc>
          <w:tcPr>
            <w:tcW w:w="2228" w:type="dxa"/>
          </w:tcPr>
          <w:p>
            <w:pPr>
              <w:pStyle w:val="TableText"/>
              <w:spacing w:before="0" w:after="20" w:line="228" w:lineRule="auto"/>
            </w:pPr>
            <w:r>
              <w:t xml:space="preserve">COPPA internal ops / legitimate interest + contract (GDPR-K)</w:t>
            </w:r>
          </w:p>
        </w:tc>
        <w:tc>
          <w:tcPr>
            <w:tcW w:w="2345" w:type="dxa"/>
          </w:tcPr>
          <w:p>
            <w:pPr>
              <w:pStyle w:val="TableText"/>
              <w:spacing w:before="0" w:after="20" w:line="228" w:lineRule="auto"/>
            </w:pPr>
            <w:r>
              <w:t xml:space="preserve">life of profile; guest local</w:t>
            </w:r>
          </w:p>
        </w:tc>
        <w:tc>
          <w:tcPr>
            <w:tcW w:w="1110" w:type="dxa"/>
          </w:tcPr>
          <w:p>
            <w:pPr>
              <w:pStyle w:val="TableText"/>
              <w:spacing w:before="0" w:after="20" w:line="228" w:lineRule="auto"/>
            </w:pPr>
            <w:r>
              <w:t xml:space="preserve">No</w:t>
            </w:r>
          </w:p>
        </w:tc>
      </w:tr>
      <w:tr>
        <w:trPr>
          <w:cantSplit/>
        </w:trPr>
        <w:tc>
          <w:tcPr>
            <w:tcW w:w="2261" w:type="dxa"/>
            <w:shd w:val="clear" w:color="auto" w:fill="F5F6F9"/>
          </w:tcPr>
          <w:p>
            <w:pPr>
              <w:pStyle w:val="TableText"/>
              <w:spacing w:before="0" w:after="20" w:line="228" w:lineRule="auto"/>
            </w:pPr>
            <w:r>
              <w:t xml:space="preserve">Truncated IP (/24, /48)</w:t>
            </w:r>
          </w:p>
        </w:tc>
        <w:tc>
          <w:tcPr>
            <w:tcW w:w="1692" w:type="dxa"/>
            <w:shd w:val="clear" w:color="auto" w:fill="F5F6F9"/>
          </w:tcPr>
          <w:p>
            <w:pPr>
              <w:pStyle w:val="TableText"/>
              <w:spacing w:before="0" w:after="20" w:line="228" w:lineRule="auto"/>
            </w:pPr>
            <w:r>
              <w:t xml:space="preserve">connection, security</w:t>
            </w:r>
          </w:p>
        </w:tc>
        <w:tc>
          <w:tcPr>
            <w:tcW w:w="2228" w:type="dxa"/>
            <w:shd w:val="clear" w:color="auto" w:fill="F5F6F9"/>
          </w:tcPr>
          <w:p>
            <w:pPr>
              <w:pStyle w:val="TableText"/>
              <w:spacing w:before="0" w:after="20" w:line="228" w:lineRule="auto"/>
            </w:pPr>
            <w:r>
              <w:t xml:space="preserve">internal ops</w:t>
            </w:r>
          </w:p>
        </w:tc>
        <w:tc>
          <w:tcPr>
            <w:tcW w:w="2345" w:type="dxa"/>
            <w:shd w:val="clear" w:color="auto" w:fill="F5F6F9"/>
          </w:tcPr>
          <w:p>
            <w:pPr>
              <w:pStyle w:val="TableText"/>
              <w:spacing w:before="0" w:after="20" w:line="228" w:lineRule="auto"/>
            </w:pPr>
            <w:r>
              <w:t xml:space="preserve">raw ≤ 24 h</w:t>
            </w:r>
          </w:p>
        </w:tc>
        <w:tc>
          <w:tcPr>
            <w:tcW w:w="1110" w:type="dxa"/>
            <w:shd w:val="clear" w:color="auto" w:fill="F5F6F9"/>
          </w:tcPr>
          <w:p>
            <w:pPr>
              <w:pStyle w:val="TableText"/>
              <w:spacing w:before="0" w:after="20" w:line="228" w:lineRule="auto"/>
            </w:pPr>
            <w:r>
              <w:t xml:space="preserve">No (FR-11-16)</w:t>
            </w:r>
          </w:p>
        </w:tc>
      </w:tr>
      <w:tr>
        <w:trPr>
          <w:cantSplit/>
        </w:trPr>
        <w:tc>
          <w:tcPr>
            <w:tcW w:w="2261" w:type="dxa"/>
          </w:tcPr>
          <w:p>
            <w:pPr>
              <w:pStyle w:val="TableText"/>
              <w:spacing w:before="0" w:after="20" w:line="228" w:lineRule="auto"/>
            </w:pPr>
            <w:r>
              <w:t xml:space="preserve">QoS RTT per region</w:t>
            </w:r>
          </w:p>
        </w:tc>
        <w:tc>
          <w:tcPr>
            <w:tcW w:w="1692" w:type="dxa"/>
          </w:tcPr>
          <w:p>
            <w:pPr>
              <w:pStyle w:val="TableText"/>
              <w:spacing w:before="0" w:after="20" w:line="228" w:lineRule="auto"/>
            </w:pPr>
            <w:r>
              <w:t xml:space="preserve">region choice</w:t>
            </w:r>
          </w:p>
        </w:tc>
        <w:tc>
          <w:tcPr>
            <w:tcW w:w="2228" w:type="dxa"/>
          </w:tcPr>
          <w:p>
            <w:pPr>
              <w:pStyle w:val="TableText"/>
              <w:spacing w:before="0" w:after="20" w:line="228" w:lineRule="auto"/>
            </w:pPr>
            <w:r>
              <w:t xml:space="preserve">internal ops</w:t>
            </w:r>
          </w:p>
        </w:tc>
        <w:tc>
          <w:tcPr>
            <w:tcW w:w="2345" w:type="dxa"/>
          </w:tcPr>
          <w:p>
            <w:pPr>
              <w:pStyle w:val="TableText"/>
              <w:spacing w:before="0" w:after="20" w:line="228" w:lineRule="auto"/>
            </w:pPr>
            <w:r>
              <w:t xml:space="preserve">90 d raw (AD-21)</w:t>
            </w:r>
          </w:p>
        </w:tc>
        <w:tc>
          <w:tcPr>
            <w:tcW w:w="1110" w:type="dxa"/>
          </w:tcPr>
          <w:p>
            <w:pPr>
              <w:pStyle w:val="TableText"/>
              <w:spacing w:before="0" w:after="20" w:line="228" w:lineRule="auto"/>
            </w:pPr>
            <w:r>
              <w:t xml:space="preserve">No</w:t>
            </w:r>
          </w:p>
        </w:tc>
      </w:tr>
      <w:tr>
        <w:trPr>
          <w:cantSplit/>
        </w:trPr>
        <w:tc>
          <w:tcPr>
            <w:tcW w:w="2261" w:type="dxa"/>
            <w:shd w:val="clear" w:color="auto" w:fill="F5F6F9"/>
          </w:tcPr>
          <w:p>
            <w:pPr>
              <w:pStyle w:val="TableText"/>
              <w:spacing w:before="0" w:after="20" w:line="228" w:lineRule="auto"/>
            </w:pPr>
            <w:r>
              <w:t xml:space="preserve">Hidden MMR</w:t>
            </w:r>
          </w:p>
        </w:tc>
        <w:tc>
          <w:tcPr>
            <w:tcW w:w="1692" w:type="dxa"/>
            <w:shd w:val="clear" w:color="auto" w:fill="F5F6F9"/>
          </w:tcPr>
          <w:p>
            <w:pPr>
              <w:pStyle w:val="TableText"/>
              <w:spacing w:before="0" w:after="20" w:line="228" w:lineRule="auto"/>
            </w:pPr>
            <w:r>
              <w:t xml:space="preserve">matchmaking</w:t>
            </w:r>
          </w:p>
        </w:tc>
        <w:tc>
          <w:tcPr>
            <w:tcW w:w="2228" w:type="dxa"/>
            <w:shd w:val="clear" w:color="auto" w:fill="F5F6F9"/>
          </w:tcPr>
          <w:p>
            <w:pPr>
              <w:pStyle w:val="TableText"/>
              <w:spacing w:before="0" w:after="20" w:line="228" w:lineRule="auto"/>
            </w:pPr>
            <w:r>
              <w:t xml:space="preserve">internal ops (FR-11-14)</w:t>
            </w:r>
          </w:p>
        </w:tc>
        <w:tc>
          <w:tcPr>
            <w:tcW w:w="2345" w:type="dxa"/>
            <w:shd w:val="clear" w:color="auto" w:fill="F5F6F9"/>
          </w:tcPr>
          <w:p>
            <w:pPr>
              <w:pStyle w:val="TableText"/>
              <w:spacing w:before="0" w:after="20" w:line="228" w:lineRule="auto"/>
            </w:pPr>
            <w:r>
              <w:t xml:space="preserve">profile life</w:t>
            </w:r>
          </w:p>
        </w:tc>
        <w:tc>
          <w:tcPr>
            <w:tcW w:w="1110" w:type="dxa"/>
            <w:shd w:val="clear" w:color="auto" w:fill="F5F6F9"/>
          </w:tcPr>
          <w:p>
            <w:pPr>
              <w:pStyle w:val="TableText"/>
              <w:spacing w:before="0" w:after="20" w:line="228" w:lineRule="auto"/>
            </w:pPr>
            <w:r>
              <w:t xml:space="preserve">No</w:t>
            </w:r>
          </w:p>
        </w:tc>
      </w:tr>
      <w:tr>
        <w:trPr>
          <w:cantSplit/>
        </w:trPr>
        <w:tc>
          <w:tcPr>
            <w:tcW w:w="2261" w:type="dxa"/>
          </w:tcPr>
          <w:p>
            <w:pPr>
              <w:pStyle w:val="TableText"/>
              <w:spacing w:before="0" w:after="20" w:line="228" w:lineRule="auto"/>
            </w:pPr>
            <w:r>
              <w:t xml:space="preserve">Quick-chat/emote ID logs</w:t>
            </w:r>
          </w:p>
        </w:tc>
        <w:tc>
          <w:tcPr>
            <w:tcW w:w="1692" w:type="dxa"/>
          </w:tcPr>
          <w:p>
            <w:pPr>
              <w:pStyle w:val="TableText"/>
              <w:spacing w:before="0" w:after="20" w:line="228" w:lineRule="auto"/>
            </w:pPr>
            <w:r>
              <w:t xml:space="preserve">moderation context</w:t>
            </w:r>
          </w:p>
        </w:tc>
        <w:tc>
          <w:tcPr>
            <w:tcW w:w="2228" w:type="dxa"/>
          </w:tcPr>
          <w:p>
            <w:pPr>
              <w:pStyle w:val="TableText"/>
              <w:spacing w:before="0" w:after="20" w:line="228" w:lineRule="auto"/>
            </w:pPr>
            <w:r>
              <w:t xml:space="preserve">safety</w:t>
            </w:r>
          </w:p>
        </w:tc>
        <w:tc>
          <w:tcPr>
            <w:tcW w:w="2345" w:type="dxa"/>
          </w:tcPr>
          <w:p>
            <w:pPr>
              <w:pStyle w:val="TableText"/>
              <w:spacing w:before="0" w:after="20" w:line="228" w:lineRule="auto"/>
            </w:pPr>
            <w:r>
              <w:t xml:space="preserve">90 d raw; attached to report per §9.12.3</w:t>
            </w:r>
          </w:p>
        </w:tc>
        <w:tc>
          <w:tcPr>
            <w:tcW w:w="1110" w:type="dxa"/>
          </w:tcPr>
          <w:p>
            <w:pPr>
              <w:pStyle w:val="TableText"/>
              <w:spacing w:before="0" w:after="20" w:line="228" w:lineRule="auto"/>
            </w:pPr>
            <w:r>
              <w:t xml:space="preserve">No</w:t>
            </w:r>
          </w:p>
        </w:tc>
      </w:tr>
      <w:tr>
        <w:trPr>
          <w:cantSplit/>
        </w:trPr>
        <w:tc>
          <w:tcPr>
            <w:tcW w:w="2261" w:type="dxa"/>
            <w:shd w:val="clear" w:color="auto" w:fill="F5F6F9"/>
          </w:tcPr>
          <w:p>
            <w:pPr>
              <w:pStyle w:val="TableText"/>
              <w:spacing w:before="0" w:after="20" w:line="228" w:lineRule="auto"/>
            </w:pPr>
            <w:r>
              <w:t xml:space="preserve">Friend graph, blocks</w:t>
            </w:r>
          </w:p>
        </w:tc>
        <w:tc>
          <w:tcPr>
            <w:tcW w:w="1692" w:type="dxa"/>
            <w:shd w:val="clear" w:color="auto" w:fill="F5F6F9"/>
          </w:tcPr>
          <w:p>
            <w:pPr>
              <w:pStyle w:val="TableText"/>
              <w:spacing w:before="0" w:after="20" w:line="228" w:lineRule="auto"/>
            </w:pPr>
            <w:r>
              <w:t xml:space="preserve">social features</w:t>
            </w:r>
          </w:p>
        </w:tc>
        <w:tc>
          <w:tcPr>
            <w:tcW w:w="2228" w:type="dxa"/>
            <w:shd w:val="clear" w:color="auto" w:fill="F5F6F9"/>
          </w:tcPr>
          <w:p>
            <w:pPr>
              <w:pStyle w:val="TableText"/>
              <w:spacing w:before="0" w:after="20" w:line="228" w:lineRule="auto"/>
            </w:pPr>
            <w:r>
              <w:t xml:space="preserve">consent "friends"</w:t>
            </w:r>
          </w:p>
        </w:tc>
        <w:tc>
          <w:tcPr>
            <w:tcW w:w="2345" w:type="dxa"/>
            <w:shd w:val="clear" w:color="auto" w:fill="F5F6F9"/>
          </w:tcPr>
          <w:p>
            <w:pPr>
              <w:pStyle w:val="TableText"/>
              <w:spacing w:before="0" w:after="20" w:line="228" w:lineRule="auto"/>
            </w:pPr>
            <w:r>
              <w:t xml:space="preserve">until removed / deletion</w:t>
            </w:r>
          </w:p>
        </w:tc>
        <w:tc>
          <w:tcPr>
            <w:tcW w:w="1110" w:type="dxa"/>
            <w:shd w:val="clear" w:color="auto" w:fill="F5F6F9"/>
          </w:tcPr>
          <w:p>
            <w:pPr>
              <w:pStyle w:val="TableText"/>
              <w:spacing w:before="0" w:after="20" w:line="228" w:lineRule="auto"/>
            </w:pPr>
            <w:r>
              <w:t xml:space="preserve">Yes (friends)</w:t>
            </w:r>
          </w:p>
        </w:tc>
      </w:tr>
      <w:tr>
        <w:trPr>
          <w:cantSplit/>
        </w:trPr>
        <w:tc>
          <w:tcPr>
            <w:tcW w:w="2261" w:type="dxa"/>
          </w:tcPr>
          <w:p>
            <w:pPr>
              <w:pStyle w:val="TableText"/>
              <w:spacing w:before="0" w:after="20" w:line="228" w:lineRule="auto"/>
            </w:pPr>
            <w:r>
              <w:t xml:space="preserve">Reports made / about</w:t>
            </w:r>
          </w:p>
        </w:tc>
        <w:tc>
          <w:tcPr>
            <w:tcW w:w="1692" w:type="dxa"/>
          </w:tcPr>
          <w:p>
            <w:pPr>
              <w:pStyle w:val="TableText"/>
              <w:spacing w:before="0" w:after="20" w:line="228" w:lineRule="auto"/>
            </w:pPr>
            <w:r>
              <w:t xml:space="preserve">safety</w:t>
            </w:r>
          </w:p>
        </w:tc>
        <w:tc>
          <w:tcPr>
            <w:tcW w:w="2228" w:type="dxa"/>
          </w:tcPr>
          <w:p>
            <w:pPr>
              <w:pStyle w:val="TableText"/>
              <w:spacing w:before="0" w:after="20" w:line="228" w:lineRule="auto"/>
            </w:pPr>
            <w:r>
              <w:t xml:space="preserve">legal obligation / safety</w:t>
            </w:r>
          </w:p>
        </w:tc>
        <w:tc>
          <w:tcPr>
            <w:tcW w:w="2345" w:type="dxa"/>
          </w:tcPr>
          <w:p>
            <w:pPr>
              <w:pStyle w:val="TableText"/>
              <w:spacing w:before="0" w:after="20" w:line="228" w:lineRule="auto"/>
            </w:pPr>
            <w:r>
              <w:t xml:space="preserve">§9.12.3</w:t>
            </w:r>
          </w:p>
        </w:tc>
        <w:tc>
          <w:tcPr>
            <w:tcW w:w="1110" w:type="dxa"/>
          </w:tcPr>
          <w:p>
            <w:pPr>
              <w:pStyle w:val="TableText"/>
              <w:spacing w:before="0" w:after="20" w:line="228" w:lineRule="auto"/>
            </w:pPr>
            <w:r>
              <w:t xml:space="preserve">No</w:t>
            </w:r>
          </w:p>
        </w:tc>
      </w:tr>
      <w:tr>
        <w:trPr>
          <w:cantSplit/>
        </w:trPr>
        <w:tc>
          <w:tcPr>
            <w:tcW w:w="2261" w:type="dxa"/>
            <w:shd w:val="clear" w:color="auto" w:fill="F5F6F9"/>
          </w:tcPr>
          <w:p>
            <w:pPr>
              <w:pStyle w:val="TableText"/>
              <w:spacing w:before="0" w:after="20" w:line="228" w:lineRule="auto"/>
            </w:pPr>
            <w:r>
              <w:t xml:space="preserve">Replay snippets (flagged)</w:t>
            </w:r>
          </w:p>
        </w:tc>
        <w:tc>
          <w:tcPr>
            <w:tcW w:w="1692" w:type="dxa"/>
            <w:shd w:val="clear" w:color="auto" w:fill="F5F6F9"/>
          </w:tcPr>
          <w:p>
            <w:pPr>
              <w:pStyle w:val="TableText"/>
              <w:spacing w:before="0" w:after="20" w:line="228" w:lineRule="auto"/>
            </w:pPr>
            <w:r>
              <w:t xml:space="preserve">moderation</w:t>
            </w:r>
          </w:p>
        </w:tc>
        <w:tc>
          <w:tcPr>
            <w:tcW w:w="2228" w:type="dxa"/>
            <w:shd w:val="clear" w:color="auto" w:fill="F5F6F9"/>
          </w:tcPr>
          <w:p>
            <w:pPr>
              <w:pStyle w:val="TableText"/>
              <w:spacing w:before="0" w:after="20" w:line="228" w:lineRule="auto"/>
            </w:pPr>
            <w:r>
              <w:t xml:space="preserve">safety</w:t>
            </w:r>
          </w:p>
        </w:tc>
        <w:tc>
          <w:tcPr>
            <w:tcW w:w="2345" w:type="dxa"/>
            <w:shd w:val="clear" w:color="auto" w:fill="F5F6F9"/>
          </w:tcPr>
          <w:p>
            <w:pPr>
              <w:pStyle w:val="TableText"/>
              <w:spacing w:before="0" w:after="20" w:line="228" w:lineRule="auto"/>
            </w:pPr>
            <w:r>
              <w:t xml:space="preserve">14 d (AD-21) unless legal hold</w:t>
            </w:r>
          </w:p>
        </w:tc>
        <w:tc>
          <w:tcPr>
            <w:tcW w:w="1110" w:type="dxa"/>
            <w:shd w:val="clear" w:color="auto" w:fill="F5F6F9"/>
          </w:tcPr>
          <w:p>
            <w:pPr>
              <w:pStyle w:val="TableText"/>
              <w:spacing w:before="0" w:after="20" w:line="228" w:lineRule="auto"/>
            </w:pPr>
            <w:r>
              <w:t xml:space="preserve">No</w:t>
            </w:r>
          </w:p>
        </w:tc>
      </w:tr>
      <w:tr>
        <w:trPr>
          <w:cantSplit/>
        </w:trPr>
        <w:tc>
          <w:tcPr>
            <w:tcW w:w="2261" w:type="dxa"/>
          </w:tcPr>
          <w:p>
            <w:pPr>
              <w:pStyle w:val="TableText"/>
              <w:spacing w:before="0" w:after="20" w:line="228" w:lineRule="auto"/>
            </w:pPr>
            <w:r>
              <w:t xml:space="preserve">Parent email, consent records</w:t>
            </w:r>
          </w:p>
        </w:tc>
        <w:tc>
          <w:tcPr>
            <w:tcW w:w="1692" w:type="dxa"/>
          </w:tcPr>
          <w:p>
            <w:pPr>
              <w:pStyle w:val="TableText"/>
              <w:spacing w:before="0" w:after="20" w:line="228" w:lineRule="auto"/>
            </w:pPr>
            <w:r>
              <w:t xml:space="preserve">VPC, notices</w:t>
            </w:r>
          </w:p>
        </w:tc>
        <w:tc>
          <w:tcPr>
            <w:tcW w:w="2228" w:type="dxa"/>
          </w:tcPr>
          <w:p>
            <w:pPr>
              <w:pStyle w:val="TableText"/>
              <w:spacing w:before="0" w:after="20" w:line="228" w:lineRule="auto"/>
            </w:pPr>
            <w:r>
              <w:t xml:space="preserve">legal obligation</w:t>
            </w:r>
          </w:p>
        </w:tc>
        <w:tc>
          <w:tcPr>
            <w:tcW w:w="2345" w:type="dxa"/>
          </w:tcPr>
          <w:p>
            <w:pPr>
              <w:pStyle w:val="TableText"/>
              <w:spacing w:before="0" w:after="20" w:line="228" w:lineRule="auto"/>
            </w:pPr>
            <w:r>
              <w:t xml:space="preserve">retained as legally required (NFR-10-21)</w:t>
            </w:r>
          </w:p>
        </w:tc>
        <w:tc>
          <w:tcPr>
            <w:tcW w:w="1110" w:type="dxa"/>
          </w:tcPr>
          <w:p>
            <w:pPr>
              <w:pStyle w:val="TableText"/>
              <w:spacing w:before="0" w:after="20" w:line="228" w:lineRule="auto"/>
            </w:pPr>
            <w:r>
              <w:t xml:space="preserve">—</w:t>
            </w:r>
          </w:p>
        </w:tc>
      </w:tr>
      <w:tr>
        <w:trPr>
          <w:cantSplit/>
        </w:trPr>
        <w:tc>
          <w:tcPr>
            <w:tcW w:w="2261" w:type="dxa"/>
            <w:shd w:val="clear" w:color="auto" w:fill="F5F6F9"/>
          </w:tcPr>
          <w:p>
            <w:pPr>
              <w:pStyle w:val="TableText"/>
              <w:spacing w:before="0" w:after="20" w:line="228" w:lineRule="auto"/>
            </w:pPr>
            <w:r>
              <w:t xml:space="preserve">Anti-cheat device data (if vendor)</w:t>
            </w:r>
          </w:p>
        </w:tc>
        <w:tc>
          <w:tcPr>
            <w:tcW w:w="1692" w:type="dxa"/>
            <w:shd w:val="clear" w:color="auto" w:fill="F5F6F9"/>
          </w:tcPr>
          <w:p>
            <w:pPr>
              <w:pStyle w:val="TableText"/>
              <w:spacing w:before="0" w:after="20" w:line="228" w:lineRule="auto"/>
            </w:pPr>
            <w:r>
              <w:t xml:space="preserve">security</w:t>
            </w:r>
          </w:p>
        </w:tc>
        <w:tc>
          <w:tcPr>
            <w:tcW w:w="2228" w:type="dxa"/>
            <w:shd w:val="clear" w:color="auto" w:fill="F5F6F9"/>
          </w:tcPr>
          <w:p>
            <w:pPr>
              <w:pStyle w:val="TableText"/>
              <w:spacing w:before="0" w:after="20" w:line="228" w:lineRule="auto"/>
            </w:pPr>
            <w:r>
              <w:t xml:space="preserve">must be in DPIA</w:t>
            </w:r>
          </w:p>
        </w:tc>
        <w:tc>
          <w:tcPr>
            <w:tcW w:w="2345" w:type="dxa"/>
            <w:shd w:val="clear" w:color="auto" w:fill="F5F6F9"/>
          </w:tcPr>
          <w:p>
            <w:pPr>
              <w:pStyle w:val="TableText"/>
              <w:spacing w:before="0" w:after="20" w:line="228" w:lineRule="auto"/>
            </w:pPr>
            <w:r>
              <w:t xml:space="preserve">per DPIA</w:t>
            </w:r>
          </w:p>
        </w:tc>
        <w:tc>
          <w:tcPr>
            <w:tcW w:w="1110" w:type="dxa"/>
            <w:shd w:val="clear" w:color="auto" w:fill="F5F6F9"/>
          </w:tcPr>
          <w:p>
            <w:pPr>
              <w:pStyle w:val="TableText"/>
              <w:spacing w:before="0" w:after="20" w:line="228" w:lineRule="auto"/>
            </w:pPr>
            <w:r>
              <w:t xml:space="preserve">NFR-10-13, NFR-11-01</w:t>
            </w:r>
          </w:p>
        </w:tc>
      </w:tr>
    </w:tbl>
    <w:bookmarkEnd w:id="270"/>
    <w:bookmarkStart w:id="271" w:name="retention-resolution-for-safety-evidence"/>
    <w:p>
      <w:pPr>
        <w:pStyle w:val="Heading3"/>
      </w:pPr>
      <w:r>
        <w:t xml:space="preserve">9.12.3 Retention resolution for safety evidence</w:t>
      </w:r>
    </w:p>
    <w:p>
      <w:pPr>
        <w:pStyle w:val="FirstParagraph"/>
      </w:pPr>
      <w:r>
        <w:t xml:space="preserve">Default flagged-replay retention 14 d (AD-21).</w:t>
      </w:r>
      <w:r>
        <w:t xml:space="preserve"> </w:t>
      </w:r>
      <w:r>
        <w:rPr>
          <w:b/>
          <w:bCs/>
        </w:rPr>
        <w:t xml:space="preserve">Legal hold</w:t>
      </w:r>
      <w:r>
        <w:t xml:space="preserve"> </w:t>
      </w:r>
      <w:r>
        <w:t xml:space="preserve">extends retention for cases escalated to NCMEC/CEOP/law enforcement per statutory preservation duties (US 18 U.S.C. §2258A preservation, currently 1 year) — covered by the "legally required safety records" carve-out in FR-11-12 AC2 / NFR-10-21 (09-I-05). Counsel sign-off (DEP-10).</w:t>
      </w:r>
    </w:p>
    <w:bookmarkEnd w:id="271"/>
    <w:bookmarkStart w:id="272" w:name="regulatory-mapping-summary"/>
    <w:p>
      <w:pPr>
        <w:pStyle w:val="Heading3"/>
      </w:pPr>
      <w:r>
        <w:t xml:space="preserve">9.12.4 Regulatory mapping (summary)</w:t>
      </w:r>
    </w:p>
    <w:p>
      <w:pPr>
        <w:pStyle w:val="FirstParagraph"/>
      </w:pPr>
      <w:r>
        <w:t xml:space="preserve">COPPA: child-directed, VPC before non-internal collection, parent review/delete (FR-11-01/02/12). UK Children's Code: Std 2 DPIA (NFR-11-01), 7 default settings (FR-11-11), 8 minimisation (AD-21), 10 geolocation off (FR-11-16), 11 parental controls transparency — child sees a small "a grown-up can see your play time" icon</w:t>
      </w:r>
      <w:r>
        <w:t xml:space="preserve"> </w:t>
      </w:r>
      <w:r>
        <w:rPr>
          <w:b/>
          <w:bCs/>
        </w:rPr>
        <w:t xml:space="preserve">[Design]</w:t>
      </w:r>
      <w:r>
        <w:t xml:space="preserve">, 12 no profiling (FR-11-14), 13 no nudges (AD-15), 15 online tools (FR-07-14/15, FR-11-06). GDPR Art 8: parental consent for consent-based processing; UK age 13, EU member-state 13–16 — we treat all as children, so VPC is used regardless (AD-01). OSA 2023: children's risk assessment (NFR-11-01), reporting + complaints (FR-11-06/17).</w:t>
      </w:r>
    </w:p>
    <w:bookmarkEnd w:id="272"/>
    <w:bookmarkEnd w:id="273"/>
    <w:bookmarkStart w:id="277" w:name="incident-response"/>
    <w:p>
      <w:pPr>
        <w:pStyle w:val="Heading2"/>
      </w:pPr>
      <w:r>
        <w:t xml:space="preserve">9.13 Incident response</w:t>
      </w:r>
    </w:p>
    <w:p>
      <w:pPr>
        <w:pStyle w:val="CaptionedFigure"/>
      </w:pPr>
      <w:r>
        <w:drawing>
          <wp:inline>
            <wp:extent cx="4694399" cy="7560892"/>
            <wp:effectExtent b="0" l="0" r="0" t="0"/>
            <wp:docPr descr="Figure 9.8 — Incident response" title="" id="275" name="Picture"/>
            <a:graphic>
              <a:graphicData uri="http://schemas.openxmlformats.org/drawingml/2006/picture">
                <pic:pic>
                  <pic:nvPicPr>
                    <pic:cNvPr descr="out/fig/d09_08.png" id="276" name="Picture"/>
                    <pic:cNvPicPr>
                      <a:picLocks noChangeArrowheads="1" noChangeAspect="1"/>
                    </pic:cNvPicPr>
                  </pic:nvPicPr>
                  <pic:blipFill>
                    <a:blip r:embed="rId274"/>
                    <a:stretch>
                      <a:fillRect/>
                    </a:stretch>
                  </pic:blipFill>
                  <pic:spPr bwMode="auto">
                    <a:xfrm>
                      <a:off x="0" y="0"/>
                      <a:ext cx="4694399" cy="7560892"/>
                    </a:xfrm>
                    <a:prstGeom prst="rect">
                      <a:avLst/>
                    </a:prstGeom>
                    <a:noFill/>
                    <a:ln w="9525">
                      <a:noFill/>
                      <a:headEnd/>
                      <a:tailEnd/>
                    </a:ln>
                  </pic:spPr>
                </pic:pic>
              </a:graphicData>
            </a:graphic>
          </wp:inline>
        </w:drawing>
      </w:r>
    </w:p>
    <w:p>
      <w:pPr>
        <w:pStyle w:val="ImageCaption"/>
      </w:pPr>
      <w:r>
        <w:t xml:space="preserve">Figure 9.8 — Incident response</w:t>
      </w:r>
    </w:p>
    <w:p>
      <w:pPr>
        <w:pStyle w:val="BodyText"/>
      </w:pPr>
      <w:r>
        <w:t xml:space="preserve">Kill switches</w:t>
      </w:r>
      <w:r>
        <w:t xml:space="preserve"> </w:t>
      </w:r>
      <w:r>
        <w:rPr>
          <w:b/>
          <w:bCs/>
        </w:rPr>
        <w:t xml:space="preserve">[Design]</w:t>
      </w:r>
      <w:r>
        <w:t xml:space="preserve"> </w:t>
      </w:r>
      <w:r>
        <w:t xml:space="preserve">(config-driven, NFR config req):</w:t>
      </w:r>
      <w:r>
        <w:t xml:space="preserve"> </w:t>
      </w:r>
      <w:r>
        <w:rPr>
          <w:rStyle w:val="VerbatimChar"/>
        </w:rPr>
        <w:t xml:space="preserve">quickchat.enabled</w:t>
      </w:r>
      <w:r>
        <w:t xml:space="preserve">,</w:t>
      </w:r>
      <w:r>
        <w:t xml:space="preserve"> </w:t>
      </w:r>
      <w:r>
        <w:rPr>
          <w:rStyle w:val="VerbatimChar"/>
        </w:rPr>
        <w:t xml:space="preserve">friendcode.enabled</w:t>
      </w:r>
      <w:r>
        <w:t xml:space="preserve">,</w:t>
      </w:r>
      <w:r>
        <w:t xml:space="preserve"> </w:t>
      </w:r>
      <w:r>
        <w:rPr>
          <w:rStyle w:val="VerbatimChar"/>
        </w:rPr>
        <w:t xml:space="preserve">privateshows.enabled</w:t>
      </w:r>
      <w:r>
        <w:t xml:space="preserve">,</w:t>
      </w:r>
      <w:r>
        <w:t xml:space="preserve"> </w:t>
      </w:r>
      <w:r>
        <w:rPr>
          <w:rStyle w:val="VerbatimChar"/>
        </w:rPr>
        <w:t xml:space="preserve">phrase.&lt;id&gt;.enabled</w:t>
      </w:r>
      <w:r>
        <w:t xml:space="preserve">,</w:t>
      </w:r>
      <w:r>
        <w:t xml:space="preserve"> </w:t>
      </w:r>
      <w:r>
        <w:rPr>
          <w:rStyle w:val="VerbatimChar"/>
        </w:rPr>
        <w:t xml:space="preserve">namegen.word.&lt;id&gt;.enabled</w:t>
      </w:r>
      <w:r>
        <w:t xml:space="preserve"> </w:t>
      </w:r>
      <w:r>
        <w:t xml:space="preserve">(forces re-roll for affected names). Runbooks + contacts approved pre-launch (FR-11-17 AC1); monthly SLA report ≥ 95 % (AC2). Admin tools MFA + audit logs (AD-41).</w:t>
      </w:r>
    </w:p>
    <w:bookmarkEnd w:id="277"/>
    <w:bookmarkStart w:id="278" w:name="verification-hooks"/>
    <w:p>
      <w:pPr>
        <w:pStyle w:val="Heading2"/>
      </w:pPr>
      <w:r>
        <w:t xml:space="preserve">9.15 Verification hooks</w:t>
      </w:r>
    </w:p>
    <w:p>
      <w:pPr>
        <w:pStyle w:val="FirstParagraph"/>
      </w:pPr>
      <w:r>
        <w:t xml:space="preserve">T-FR-01-02, T-FR-07-02/03/06/07/08/11/14/15/16, T-FR-11-01…19, T-NFR-11-01, T-NFR-10-13/21. Added design tests: picture friend-code entry by 6–8 year olds (≥80 % unaided); both-parent approval E2E; spectator chat scope; leader-disconnect-in-show; bot-report discard; kill-switch drill (each flag effective ≤ 5 min); legal-hold retention audit.</w:t>
      </w:r>
    </w:p>
    <w:bookmarkEnd w:id="278"/>
    <w:bookmarkEnd w:id="279"/>
    <w:bookmarkStart w:id="298" w:name="builder-creative-and-live-ops"/>
    <w:p>
      <w:pPr>
        <w:pStyle w:val="Heading1"/>
      </w:pPr>
      <w:r>
        <w:t xml:space="preserve">10 Builder (Creative) and Live Ops</w:t>
      </w:r>
    </w:p>
    <w:p>
      <w:pPr>
        <w:pStyle w:val="SourceLine"/>
      </w:pPr>
      <w:r>
        <w:rPr>
          <w:b/>
          <w:bCs/>
        </w:rPr>
        <w:t xml:space="preserve">Source:</w:t>
      </w:r>
      <w:r>
        <w:t xml:space="preserve"> </w:t>
      </w:r>
      <w:r>
        <w:rPr>
          <w:rStyle w:val="VerbatimChar"/>
        </w:rPr>
        <w:t xml:space="preserve">10-creative-liveops.md</w:t>
      </w:r>
      <w:r>
        <w:t xml:space="preserve"> </w:t>
      </w:r>
      <w:r>
        <w:t xml:space="preserve">(23 Oct 2026 (no version stated)).</w:t>
      </w:r>
      <w:r>
        <w:t xml:space="preserve"> </w:t>
      </w:r>
      <w:r>
        <w:rPr>
          <w:b/>
          <w:bCs/>
        </w:rPr>
        <w:t xml:space="preserve">Authority:</w:t>
      </w:r>
      <w:r>
        <w:t xml:space="preserve"> </w:t>
      </w:r>
      <w:r>
        <w:t xml:space="preserve">Builder and live ops; yields to Section 8 on systems and Section 9 on child safety.</w:t>
      </w:r>
    </w:p>
    <w:p>
      <w:pPr>
        <w:pStyle w:val="BodyText"/>
      </w:pPr>
      <w:r>
        <w:t xml:space="preserve">Label rule (v3): every number here is a</w:t>
      </w:r>
      <w:r>
        <w:t xml:space="preserve"> </w:t>
      </w:r>
      <w:r>
        <w:rPr>
          <w:b/>
          <w:bCs/>
        </w:rPr>
        <w:t xml:space="preserve">Design estimate</w:t>
      </w:r>
      <w:r>
        <w:t xml:space="preserve"> </w:t>
      </w:r>
      <w:r>
        <w:t xml:space="preserve">unless marked</w:t>
      </w:r>
      <w:r>
        <w:t xml:space="preserve"> </w:t>
      </w:r>
      <w:r>
        <w:rPr>
          <w:b/>
          <w:bCs/>
        </w:rPr>
        <w:t xml:space="preserve">Ref</w:t>
      </w:r>
      <w:r>
        <w:t xml:space="preserve"> </w:t>
      </w:r>
      <w:r>
        <w:t xml:space="preserve">(Fall Guys community value) or quoted from a requirement. The Fall Guys research file (src 09-creative-liveops.md) is reference only, not requirements.</w:t>
      </w:r>
    </w:p>
    <w:bookmarkStart w:id="280" w:name="release-map-respecting-v3-priorities"/>
    <w:p>
      <w:pPr>
        <w:pStyle w:val="Heading2"/>
      </w:pPr>
      <w:r>
        <w:t xml:space="preserve">10.0 Release map (respecting v3 priorities)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707"/>
        <w:gridCol w:w="2648"/>
        <w:gridCol w:w="1496"/>
        <w:gridCol w:w="1786"/>
      </w:tblGrid>
      <w:tr>
        <w:trPr>
          <w:cantSplit/>
          <w:tblHeader/>
        </w:trPr>
        <w:tc>
          <w:tcPr>
            <w:tcW w:w="3707" w:type="dxa"/>
            <w:shd w:val="clear" w:color="auto" w:fill="1F2140"/>
          </w:tcPr>
          <w:p>
            <w:pPr>
              <w:pStyle w:val="TableText"/>
              <w:spacing w:before="0" w:after="20" w:line="228" w:lineRule="auto"/>
            </w:pPr>
            <w:r>
              <w:rPr>
                <w:b/>
                <w:color w:val="FFFFFF"/>
              </w:rPr>
              <w:t xml:space="preserve">Area</w:t>
            </w:r>
          </w:p>
        </w:tc>
        <w:tc>
          <w:tcPr>
            <w:tcW w:w="2648" w:type="dxa"/>
            <w:shd w:val="clear" w:color="auto" w:fill="1F2140"/>
          </w:tcPr>
          <w:p>
            <w:pPr>
              <w:pStyle w:val="TableText"/>
              <w:spacing w:before="0" w:after="20" w:line="228" w:lineRule="auto"/>
            </w:pPr>
            <w:r>
              <w:rPr>
                <w:b/>
                <w:color w:val="FFFFFF"/>
              </w:rPr>
              <w:t xml:space="preserve">Req IDs</w:t>
            </w:r>
          </w:p>
        </w:tc>
        <w:tc>
          <w:tcPr>
            <w:tcW w:w="1496" w:type="dxa"/>
            <w:shd w:val="clear" w:color="auto" w:fill="1F2140"/>
          </w:tcPr>
          <w:p>
            <w:pPr>
              <w:pStyle w:val="TableText"/>
              <w:spacing w:before="0" w:after="20" w:line="228" w:lineRule="auto"/>
            </w:pPr>
            <w:r>
              <w:rPr>
                <w:b/>
                <w:color w:val="FFFFFF"/>
              </w:rPr>
              <w:t xml:space="preserve">Priority</w:t>
            </w:r>
          </w:p>
        </w:tc>
        <w:tc>
          <w:tcPr>
            <w:tcW w:w="1786" w:type="dxa"/>
            <w:shd w:val="clear" w:color="auto" w:fill="1F2140"/>
          </w:tcPr>
          <w:p>
            <w:pPr>
              <w:pStyle w:val="TableText"/>
              <w:spacing w:before="0" w:after="20" w:line="228" w:lineRule="auto"/>
            </w:pPr>
            <w:r>
              <w:rPr>
                <w:b/>
                <w:color w:val="FFFFFF"/>
              </w:rPr>
              <w:t xml:space="preserve">Release</w:t>
            </w:r>
          </w:p>
        </w:tc>
      </w:tr>
      <w:tr>
        <w:trPr>
          <w:cantSplit/>
        </w:trPr>
        <w:tc>
          <w:tcPr>
            <w:tcW w:w="3707" w:type="dxa"/>
          </w:tcPr>
          <w:p>
            <w:pPr>
              <w:pStyle w:val="TableText"/>
              <w:spacing w:before="0" w:after="20" w:line="228" w:lineRule="auto"/>
            </w:pPr>
            <w:r>
              <w:t xml:space="preserve">Season container, News Board, level disable/rotation config, Season Path, Challenges, telemetry</w:t>
            </w:r>
          </w:p>
        </w:tc>
        <w:tc>
          <w:tcPr>
            <w:tcW w:w="2648" w:type="dxa"/>
          </w:tcPr>
          <w:p>
            <w:pPr>
              <w:pStyle w:val="TableText"/>
              <w:spacing w:before="0" w:after="20" w:line="228" w:lineRule="auto"/>
            </w:pPr>
            <w:r>
              <w:t xml:space="preserve">FR-09-19, FR-09-26, FR-01-03 AC5, FR-06-02, FR-06-13, NFR-10-12</w:t>
            </w:r>
          </w:p>
        </w:tc>
        <w:tc>
          <w:tcPr>
            <w:tcW w:w="1496" w:type="dxa"/>
          </w:tcPr>
          <w:p>
            <w:pPr>
              <w:pStyle w:val="TableText"/>
              <w:spacing w:before="0" w:after="20" w:line="228" w:lineRule="auto"/>
            </w:pPr>
            <w:r>
              <w:t xml:space="preserve">Must/Should</w:t>
            </w:r>
          </w:p>
        </w:tc>
        <w:tc>
          <w:tcPr>
            <w:tcW w:w="1786" w:type="dxa"/>
          </w:tcPr>
          <w:p>
            <w:pPr>
              <w:pStyle w:val="TableText"/>
              <w:spacing w:before="0" w:after="20" w:line="228" w:lineRule="auto"/>
            </w:pPr>
            <w:r>
              <w:rPr>
                <w:b/>
                <w:bCs/>
              </w:rPr>
              <w:t xml:space="preserve">MVP</w:t>
            </w:r>
          </w:p>
        </w:tc>
      </w:tr>
      <w:tr>
        <w:trPr>
          <w:cantSplit/>
        </w:trPr>
        <w:tc>
          <w:tcPr>
            <w:tcW w:w="3707" w:type="dxa"/>
            <w:shd w:val="clear" w:color="auto" w:fill="F5F6F9"/>
          </w:tcPr>
          <w:p>
            <w:pPr>
              <w:pStyle w:val="TableText"/>
              <w:spacing w:before="0" w:after="20" w:line="228" w:lineRule="auto"/>
            </w:pPr>
            <w:r>
              <w:t xml:space="preserve">XP boost events, limited-time shows/events</w:t>
            </w:r>
          </w:p>
        </w:tc>
        <w:tc>
          <w:tcPr>
            <w:tcW w:w="2648" w:type="dxa"/>
            <w:shd w:val="clear" w:color="auto" w:fill="F5F6F9"/>
          </w:tcPr>
          <w:p>
            <w:pPr>
              <w:pStyle w:val="TableText"/>
              <w:spacing w:before="0" w:after="20" w:line="228" w:lineRule="auto"/>
            </w:pPr>
            <w:r>
              <w:t xml:space="preserve">FR-09-21 (Could), FR-09-23 (Should)</w:t>
            </w:r>
          </w:p>
        </w:tc>
        <w:tc>
          <w:tcPr>
            <w:tcW w:w="1496" w:type="dxa"/>
            <w:shd w:val="clear" w:color="auto" w:fill="F5F6F9"/>
          </w:tcPr>
          <w:p>
            <w:pPr>
              <w:pStyle w:val="TableText"/>
              <w:spacing w:before="0" w:after="20" w:line="228" w:lineRule="auto"/>
            </w:pPr>
            <w:r>
              <w:t xml:space="preserve">Could/Should</w:t>
            </w:r>
          </w:p>
        </w:tc>
        <w:tc>
          <w:tcPr>
            <w:tcW w:w="1786" w:type="dxa"/>
            <w:shd w:val="clear" w:color="auto" w:fill="F5F6F9"/>
          </w:tcPr>
          <w:p>
            <w:pPr>
              <w:pStyle w:val="TableText"/>
              <w:spacing w:before="0" w:after="20" w:line="228" w:lineRule="auto"/>
            </w:pPr>
            <w:r>
              <w:rPr>
                <w:b/>
                <w:bCs/>
              </w:rPr>
              <w:t xml:space="preserve">R2</w:t>
            </w:r>
          </w:p>
        </w:tc>
      </w:tr>
      <w:tr>
        <w:trPr>
          <w:cantSplit/>
        </w:trPr>
        <w:tc>
          <w:tcPr>
            <w:tcW w:w="3707" w:type="dxa"/>
          </w:tcPr>
          <w:p>
            <w:pPr>
              <w:pStyle w:val="TableText"/>
              <w:spacing w:before="0" w:after="20" w:line="228" w:lineRule="auto"/>
            </w:pPr>
            <w:r>
              <w:t xml:space="preserve">Builder editor, publishing, codes, likes, discovery, Level Hop</w:t>
            </w:r>
          </w:p>
        </w:tc>
        <w:tc>
          <w:tcPr>
            <w:tcW w:w="2648" w:type="dxa"/>
          </w:tcPr>
          <w:p>
            <w:pPr>
              <w:pStyle w:val="TableText"/>
              <w:spacing w:before="0" w:after="20" w:line="228" w:lineRule="auto"/>
            </w:pPr>
            <w:r>
              <w:t xml:space="preserve">FR-09-01…17, FR-01-08</w:t>
            </w:r>
          </w:p>
        </w:tc>
        <w:tc>
          <w:tcPr>
            <w:tcW w:w="1496" w:type="dxa"/>
          </w:tcPr>
          <w:p>
            <w:pPr>
              <w:pStyle w:val="TableText"/>
              <w:spacing w:before="0" w:after="20" w:line="228" w:lineRule="auto"/>
            </w:pPr>
            <w:r>
              <w:t xml:space="preserve">Could</w:t>
            </w:r>
          </w:p>
        </w:tc>
        <w:tc>
          <w:tcPr>
            <w:tcW w:w="1786" w:type="dxa"/>
          </w:tcPr>
          <w:p>
            <w:pPr>
              <w:pStyle w:val="TableText"/>
              <w:spacing w:before="0" w:after="20" w:line="228" w:lineRule="auto"/>
            </w:pPr>
            <w:r>
              <w:rPr>
                <w:b/>
                <w:bCs/>
              </w:rPr>
              <w:t xml:space="preserve">Later</w:t>
            </w:r>
          </w:p>
        </w:tc>
      </w:tr>
      <w:tr>
        <w:trPr>
          <w:cantSplit/>
        </w:trPr>
        <w:tc>
          <w:tcPr>
            <w:tcW w:w="3707" w:type="dxa"/>
            <w:shd w:val="clear" w:color="auto" w:fill="F5F6F9"/>
          </w:tcPr>
          <w:p>
            <w:pPr>
              <w:pStyle w:val="TableText"/>
              <w:spacing w:before="0" w:after="20" w:line="228" w:lineRule="auto"/>
            </w:pPr>
            <w:r>
              <w:t xml:space="preserve">Builder moderation</w:t>
            </w:r>
          </w:p>
        </w:tc>
        <w:tc>
          <w:tcPr>
            <w:tcW w:w="2648" w:type="dxa"/>
            <w:shd w:val="clear" w:color="auto" w:fill="F5F6F9"/>
          </w:tcPr>
          <w:p>
            <w:pPr>
              <w:pStyle w:val="TableText"/>
              <w:spacing w:before="0" w:after="20" w:line="228" w:lineRule="auto"/>
            </w:pPr>
            <w:r>
              <w:t xml:space="preserve">FR-09-18</w:t>
            </w:r>
          </w:p>
        </w:tc>
        <w:tc>
          <w:tcPr>
            <w:tcW w:w="1496" w:type="dxa"/>
            <w:shd w:val="clear" w:color="auto" w:fill="F5F6F9"/>
          </w:tcPr>
          <w:p>
            <w:pPr>
              <w:pStyle w:val="TableText"/>
              <w:spacing w:before="0" w:after="20" w:line="228" w:lineRule="auto"/>
            </w:pPr>
            <w:r>
              <w:t xml:space="preserve">Must</w:t>
            </w:r>
            <w:r>
              <w:t xml:space="preserve"> </w:t>
            </w:r>
            <w:r>
              <w:rPr>
                <w:i/>
                <w:iCs/>
              </w:rPr>
              <w:t xml:space="preserve">when Builder ships</w:t>
            </w:r>
          </w:p>
        </w:tc>
        <w:tc>
          <w:tcPr>
            <w:tcW w:w="1786" w:type="dxa"/>
            <w:shd w:val="clear" w:color="auto" w:fill="F5F6F9"/>
          </w:tcPr>
          <w:p>
            <w:pPr>
              <w:pStyle w:val="TableText"/>
              <w:spacing w:before="0" w:after="20" w:line="228" w:lineRule="auto"/>
            </w:pPr>
            <w:r>
              <w:rPr>
                <w:b/>
                <w:bCs/>
              </w:rPr>
              <w:t xml:space="preserve">Later</w:t>
            </w:r>
            <w:r>
              <w:t xml:space="preserve"> </w:t>
            </w:r>
            <w:r>
              <w:t xml:space="preserve">(gate for Builder launch)</w:t>
            </w:r>
          </w:p>
        </w:tc>
      </w:tr>
      <w:tr>
        <w:trPr>
          <w:cantSplit/>
        </w:trPr>
        <w:tc>
          <w:tcPr>
            <w:tcW w:w="3707" w:type="dxa"/>
          </w:tcPr>
          <w:p>
            <w:pPr>
              <w:pStyle w:val="TableText"/>
              <w:spacing w:before="0" w:after="20" w:line="228" w:lineRule="auto"/>
            </w:pPr>
            <w:r>
              <w:t xml:space="preserve">Builder SURVIVAL / POINTS modes</w:t>
            </w:r>
          </w:p>
        </w:tc>
        <w:tc>
          <w:tcPr>
            <w:tcW w:w="2648" w:type="dxa"/>
          </w:tcPr>
          <w:p>
            <w:pPr>
              <w:pStyle w:val="TableText"/>
              <w:spacing w:before="0" w:after="20" w:line="228" w:lineRule="auto"/>
            </w:pPr>
            <w:r>
              <w:t xml:space="preserve">FR-09-09</w:t>
            </w:r>
          </w:p>
        </w:tc>
        <w:tc>
          <w:tcPr>
            <w:tcW w:w="1496" w:type="dxa"/>
          </w:tcPr>
          <w:p>
            <w:pPr>
              <w:pStyle w:val="TableText"/>
              <w:spacing w:before="0" w:after="20" w:line="228" w:lineRule="auto"/>
            </w:pPr>
            <w:r>
              <w:t xml:space="preserve">Could</w:t>
            </w:r>
          </w:p>
        </w:tc>
        <w:tc>
          <w:tcPr>
            <w:tcW w:w="1786" w:type="dxa"/>
          </w:tcPr>
          <w:p>
            <w:pPr>
              <w:pStyle w:val="TableText"/>
              <w:spacing w:before="0" w:after="20" w:line="228" w:lineRule="auto"/>
            </w:pPr>
            <w:r>
              <w:rPr>
                <w:b/>
                <w:bCs/>
              </w:rPr>
              <w:t xml:space="preserve">Later+1</w:t>
            </w:r>
            <w:r>
              <w:t xml:space="preserve"> </w:t>
            </w:r>
            <w:r>
              <w:t xml:space="preserve">(after COURSE)</w:t>
            </w:r>
          </w:p>
        </w:tc>
      </w:tr>
      <w:tr>
        <w:trPr>
          <w:cantSplit/>
        </w:trPr>
        <w:tc>
          <w:tcPr>
            <w:tcW w:w="3707" w:type="dxa"/>
            <w:shd w:val="clear" w:color="auto" w:fill="F5F6F9"/>
          </w:tcPr>
          <w:p>
            <w:pPr>
              <w:pStyle w:val="TableText"/>
              <w:spacing w:before="0" w:after="20" w:line="228" w:lineRule="auto"/>
            </w:pPr>
            <w:r>
              <w:t xml:space="preserve">Mobile/console play of shared levels (no building)</w:t>
            </w:r>
          </w:p>
        </w:tc>
        <w:tc>
          <w:tcPr>
            <w:tcW w:w="2648" w:type="dxa"/>
            <w:shd w:val="clear" w:color="auto" w:fill="F5F6F9"/>
          </w:tcPr>
          <w:p>
            <w:pPr>
              <w:pStyle w:val="TableText"/>
              <w:spacing w:before="0" w:after="20" w:line="228" w:lineRule="auto"/>
            </w:pPr>
            <w:r>
              <w:t xml:space="preserve">FR-09-01 AC1</w:t>
            </w:r>
          </w:p>
        </w:tc>
        <w:tc>
          <w:tcPr>
            <w:tcW w:w="1496" w:type="dxa"/>
            <w:shd w:val="clear" w:color="auto" w:fill="F5F6F9"/>
          </w:tcPr>
          <w:p>
            <w:pPr>
              <w:pStyle w:val="TableText"/>
              <w:spacing w:before="0" w:after="20" w:line="228" w:lineRule="auto"/>
            </w:pPr>
            <w:r>
              <w:t xml:space="preserve">Could</w:t>
            </w:r>
          </w:p>
        </w:tc>
        <w:tc>
          <w:tcPr>
            <w:tcW w:w="1786" w:type="dxa"/>
            <w:shd w:val="clear" w:color="auto" w:fill="F5F6F9"/>
          </w:tcPr>
          <w:p>
            <w:pPr>
              <w:pStyle w:val="TableText"/>
              <w:spacing w:before="0" w:after="20" w:line="228" w:lineRule="auto"/>
            </w:pPr>
            <w:r>
              <w:rPr>
                <w:b/>
                <w:bCs/>
              </w:rPr>
              <w:t xml:space="preserve">Later</w:t>
            </w:r>
          </w:p>
        </w:tc>
      </w:tr>
    </w:tbl>
    <w:p>
      <w:pPr>
        <w:pStyle w:val="BodyText"/>
      </w:pPr>
      <w:r>
        <w:t xml:space="preserve">Retired IDs not reused: FR-09-20→FR-06-02, FR-09-22→FR-06-13, FR-09-24→FR-01-03, FR-09-25→FR-01-07 (Won't).</w:t>
      </w:r>
    </w:p>
    <w:bookmarkEnd w:id="280"/>
    <w:bookmarkStart w:id="289" w:name="a-part-a-builder-release-later"/>
    <w:p>
      <w:pPr>
        <w:pStyle w:val="Heading2"/>
      </w:pPr>
      <w:r>
        <w:t xml:space="preserve">10.A Part A — Builder (Release: Later)</w:t>
      </w:r>
    </w:p>
    <w:bookmarkStart w:id="281" w:name="a1-design-pillars"/>
    <w:p>
      <w:pPr>
        <w:pStyle w:val="Heading3"/>
      </w:pPr>
      <w:r>
        <w:t xml:space="preserve">10.A1 Design pillars</w:t>
      </w:r>
    </w:p>
    <w:p>
      <w:pPr>
        <w:pStyle w:val="Compact"/>
        <w:numPr>
          <w:ilvl w:val="0"/>
          <w:numId w:val="1060"/>
        </w:numPr>
      </w:pPr>
      <w:r>
        <w:rPr>
          <w:b/>
          <w:bCs/>
        </w:rPr>
        <w:t xml:space="preserve">Build in 60 seconds</w:t>
      </w:r>
      <w:r>
        <w:t xml:space="preserve"> </w:t>
      </w:r>
      <w:r>
        <w:t xml:space="preserve">— a child places a start, a few platforms and a finish and plays it within one minute (templates, not blank canvas).</w:t>
      </w:r>
    </w:p>
    <w:p>
      <w:pPr>
        <w:pStyle w:val="Compact"/>
        <w:numPr>
          <w:ilvl w:val="0"/>
          <w:numId w:val="1060"/>
        </w:numPr>
      </w:pPr>
      <w:r>
        <w:rPr>
          <w:b/>
          <w:bCs/>
        </w:rPr>
        <w:t xml:space="preserve">Can't make it wrong</w:t>
      </w:r>
      <w:r>
        <w:t xml:space="preserve"> </w:t>
      </w:r>
      <w:r>
        <w:t xml:space="preserve">— invalid actions are prevented with pictures, not error text (FR-08-19 friendly messages).</w:t>
      </w:r>
    </w:p>
    <w:p>
      <w:pPr>
        <w:pStyle w:val="Compact"/>
        <w:numPr>
          <w:ilvl w:val="0"/>
          <w:numId w:val="1060"/>
        </w:numPr>
      </w:pPr>
      <w:r>
        <w:rPr>
          <w:b/>
          <w:bCs/>
        </w:rPr>
        <w:t xml:space="preserve">Nothing to type</w:t>
      </w:r>
      <w:r>
        <w:t xml:space="preserve"> </w:t>
      </w:r>
      <w:r>
        <w:t xml:space="preserve">— no free text anywhere (AD-02, FR-09-15); stickers curated (FR-09-07).</w:t>
      </w:r>
    </w:p>
    <w:p>
      <w:pPr>
        <w:pStyle w:val="Compact"/>
        <w:numPr>
          <w:ilvl w:val="0"/>
          <w:numId w:val="1060"/>
        </w:numPr>
      </w:pPr>
      <w:r>
        <w:rPr>
          <w:b/>
          <w:bCs/>
        </w:rPr>
        <w:t xml:space="preserve">Safe by construction</w:t>
      </w:r>
      <w:r>
        <w:t xml:space="preserve"> </w:t>
      </w:r>
      <w:r>
        <w:t xml:space="preserve">— private by default; sharing is a parent-granted permission (FR-09-01, FR-11-08).</w:t>
      </w:r>
    </w:p>
    <w:p>
      <w:pPr>
        <w:pStyle w:val="Compact"/>
        <w:numPr>
          <w:ilvl w:val="0"/>
          <w:numId w:val="1060"/>
        </w:numPr>
      </w:pPr>
      <w:r>
        <w:rPr>
          <w:b/>
          <w:bCs/>
        </w:rPr>
        <w:t xml:space="preserve">Proud, not pressured</w:t>
      </w:r>
      <w:r>
        <w:t xml:space="preserve"> </w:t>
      </w:r>
      <w:r>
        <w:t xml:space="preserve">— feedback is likes only, no dislikes, no public counts used as rankings for kids (FR-09-16).</w:t>
      </w:r>
    </w:p>
    <w:bookmarkEnd w:id="281"/>
    <w:bookmarkStart w:id="282" w:name="a2-access-permissions-fr-09-01-fr-11-08"/>
    <w:p>
      <w:pPr>
        <w:pStyle w:val="Heading3"/>
      </w:pPr>
      <w:r>
        <w:t xml:space="preserve">10.A2 Access &amp; permissions (FR-09-01, FR-11-08)</w:t>
      </w:r>
    </w:p>
    <w:p>
      <w:pPr>
        <w:pStyle w:val="Compact"/>
        <w:numPr>
          <w:ilvl w:val="0"/>
          <w:numId w:val="1061"/>
        </w:numPr>
      </w:pPr>
      <w:r>
        <w:t xml:space="preserve">Entry: Main menu tile "Build!" — hidden entirely when parent has Builder off (FR-09-01 AC1). PC/Windows only.</w:t>
      </w:r>
    </w:p>
    <w:p>
      <w:pPr>
        <w:pStyle w:val="Compact"/>
        <w:numPr>
          <w:ilvl w:val="0"/>
          <w:numId w:val="1061"/>
        </w:numPr>
      </w:pPr>
      <w:r>
        <w:t xml:space="preserve">Permission states per child profile:</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616"/>
        <w:gridCol w:w="700"/>
        <w:gridCol w:w="920"/>
        <w:gridCol w:w="2458"/>
        <w:gridCol w:w="2942"/>
      </w:tblGrid>
      <w:tr>
        <w:trPr>
          <w:cantSplit/>
          <w:tblHeader/>
        </w:trPr>
        <w:tc>
          <w:tcPr>
            <w:tcW w:w="2616" w:type="dxa"/>
            <w:shd w:val="clear" w:color="auto" w:fill="1F2140"/>
          </w:tcPr>
          <w:p>
            <w:pPr>
              <w:pStyle w:val="TableText"/>
              <w:spacing w:before="0" w:after="20" w:line="228" w:lineRule="auto"/>
            </w:pPr>
            <w:r>
              <w:rPr>
                <w:b/>
                <w:color w:val="FFFFFF"/>
              </w:rPr>
              <w:t xml:space="preserve">State</w:t>
            </w:r>
          </w:p>
        </w:tc>
        <w:tc>
          <w:tcPr>
            <w:tcW w:w="700" w:type="dxa"/>
            <w:shd w:val="clear" w:color="auto" w:fill="1F2140"/>
          </w:tcPr>
          <w:p>
            <w:pPr>
              <w:pStyle w:val="TableText"/>
              <w:spacing w:before="0" w:after="20" w:line="228" w:lineRule="auto"/>
            </w:pPr>
            <w:r>
              <w:rPr>
                <w:b/>
                <w:color w:val="FFFFFF"/>
              </w:rPr>
              <w:t xml:space="preserve">Build</w:t>
            </w:r>
          </w:p>
        </w:tc>
        <w:tc>
          <w:tcPr>
            <w:tcW w:w="920" w:type="dxa"/>
            <w:shd w:val="clear" w:color="auto" w:fill="1F2140"/>
          </w:tcPr>
          <w:p>
            <w:pPr>
              <w:pStyle w:val="TableText"/>
              <w:spacing w:before="0" w:after="20" w:line="228" w:lineRule="auto"/>
            </w:pPr>
            <w:r>
              <w:rPr>
                <w:b/>
                <w:color w:val="FFFFFF"/>
              </w:rPr>
              <w:t xml:space="preserve">Playtest</w:t>
            </w:r>
          </w:p>
        </w:tc>
        <w:tc>
          <w:tcPr>
            <w:tcW w:w="2458" w:type="dxa"/>
            <w:shd w:val="clear" w:color="auto" w:fill="1F2140"/>
          </w:tcPr>
          <w:p>
            <w:pPr>
              <w:pStyle w:val="TableText"/>
              <w:spacing w:before="0" w:after="20" w:line="228" w:lineRule="auto"/>
            </w:pPr>
            <w:r>
              <w:rPr>
                <w:b/>
                <w:color w:val="FFFFFF"/>
              </w:rPr>
              <w:t xml:space="preserve">Share to approved friends by code</w:t>
            </w:r>
          </w:p>
        </w:tc>
        <w:tc>
          <w:tcPr>
            <w:tcW w:w="2942" w:type="dxa"/>
            <w:shd w:val="clear" w:color="auto" w:fill="1F2140"/>
          </w:tcPr>
          <w:p>
            <w:pPr>
              <w:pStyle w:val="TableText"/>
              <w:spacing w:before="0" w:after="20" w:line="228" w:lineRule="auto"/>
            </w:pPr>
            <w:r>
              <w:rPr>
                <w:b/>
                <w:color w:val="FFFFFF"/>
              </w:rPr>
              <w:t xml:space="preserve">Submit for public (Builder Picks/Level Hop)</w:t>
            </w:r>
          </w:p>
        </w:tc>
      </w:tr>
      <w:tr>
        <w:trPr>
          <w:cantSplit/>
        </w:trPr>
        <w:tc>
          <w:tcPr>
            <w:tcW w:w="2616" w:type="dxa"/>
          </w:tcPr>
          <w:p>
            <w:pPr>
              <w:pStyle w:val="TableText"/>
              <w:spacing w:before="0" w:after="20" w:line="228" w:lineRule="auto"/>
            </w:pPr>
            <w:r>
              <w:t xml:space="preserve">Builder off</w:t>
            </w:r>
          </w:p>
        </w:tc>
        <w:tc>
          <w:tcPr>
            <w:tcW w:w="700" w:type="dxa"/>
          </w:tcPr>
          <w:p>
            <w:pPr>
              <w:pStyle w:val="TableText"/>
              <w:spacing w:before="0" w:after="20" w:line="228" w:lineRule="auto"/>
            </w:pPr>
            <w:r>
              <w:t xml:space="preserve">–</w:t>
            </w:r>
          </w:p>
        </w:tc>
        <w:tc>
          <w:tcPr>
            <w:tcW w:w="920" w:type="dxa"/>
          </w:tcPr>
          <w:p>
            <w:pPr>
              <w:pStyle w:val="TableText"/>
              <w:spacing w:before="0" w:after="20" w:line="228" w:lineRule="auto"/>
            </w:pPr>
            <w:r>
              <w:t xml:space="preserve">–</w:t>
            </w:r>
          </w:p>
        </w:tc>
        <w:tc>
          <w:tcPr>
            <w:tcW w:w="2458" w:type="dxa"/>
          </w:tcPr>
          <w:p>
            <w:pPr>
              <w:pStyle w:val="TableText"/>
              <w:spacing w:before="0" w:after="20" w:line="228" w:lineRule="auto"/>
            </w:pPr>
            <w:r>
              <w:t xml:space="preserve">–</w:t>
            </w:r>
          </w:p>
        </w:tc>
        <w:tc>
          <w:tcPr>
            <w:tcW w:w="2942" w:type="dxa"/>
          </w:tcPr>
          <w:p>
            <w:pPr>
              <w:pStyle w:val="TableText"/>
              <w:spacing w:before="0" w:after="20" w:line="228" w:lineRule="auto"/>
            </w:pPr>
            <w:r>
              <w:t xml:space="preserve">–</w:t>
            </w:r>
          </w:p>
        </w:tc>
      </w:tr>
      <w:tr>
        <w:trPr>
          <w:cantSplit/>
        </w:trPr>
        <w:tc>
          <w:tcPr>
            <w:tcW w:w="2616" w:type="dxa"/>
            <w:shd w:val="clear" w:color="auto" w:fill="F5F6F9"/>
          </w:tcPr>
          <w:p>
            <w:pPr>
              <w:pStyle w:val="TableText"/>
              <w:spacing w:before="0" w:after="20" w:line="228" w:lineRule="auto"/>
            </w:pPr>
            <w:r>
              <w:t xml:space="preserve">Builder on, sharing off (</w:t>
            </w:r>
            <w:r>
              <w:rPr>
                <w:b/>
                <w:bCs/>
              </w:rPr>
              <w:t xml:space="preserve">default</w:t>
            </w:r>
            <w:r>
              <w:t xml:space="preserve">)</w:t>
            </w:r>
          </w:p>
        </w:tc>
        <w:tc>
          <w:tcPr>
            <w:tcW w:w="700" w:type="dxa"/>
            <w:shd w:val="clear" w:color="auto" w:fill="F5F6F9"/>
          </w:tcPr>
          <w:p>
            <w:pPr>
              <w:pStyle w:val="TableText"/>
              <w:spacing w:before="0" w:after="20" w:line="228" w:lineRule="auto"/>
            </w:pPr>
            <w:r>
              <w:t xml:space="preserve">✔</w:t>
            </w:r>
          </w:p>
        </w:tc>
        <w:tc>
          <w:tcPr>
            <w:tcW w:w="920" w:type="dxa"/>
            <w:shd w:val="clear" w:color="auto" w:fill="F5F6F9"/>
          </w:tcPr>
          <w:p>
            <w:pPr>
              <w:pStyle w:val="TableText"/>
              <w:spacing w:before="0" w:after="20" w:line="228" w:lineRule="auto"/>
            </w:pPr>
            <w:r>
              <w:t xml:space="preserve">✔</w:t>
            </w:r>
          </w:p>
        </w:tc>
        <w:tc>
          <w:tcPr>
            <w:tcW w:w="2458" w:type="dxa"/>
            <w:shd w:val="clear" w:color="auto" w:fill="F5F6F9"/>
          </w:tcPr>
          <w:p>
            <w:pPr>
              <w:pStyle w:val="TableText"/>
              <w:spacing w:before="0" w:after="20" w:line="228" w:lineRule="auto"/>
            </w:pPr>
            <w:r>
              <w:t xml:space="preserve">–</w:t>
            </w:r>
          </w:p>
        </w:tc>
        <w:tc>
          <w:tcPr>
            <w:tcW w:w="2942" w:type="dxa"/>
            <w:shd w:val="clear" w:color="auto" w:fill="F5F6F9"/>
          </w:tcPr>
          <w:p>
            <w:pPr>
              <w:pStyle w:val="TableText"/>
              <w:spacing w:before="0" w:after="20" w:line="228" w:lineRule="auto"/>
            </w:pPr>
            <w:r>
              <w:t xml:space="preserve">–</w:t>
            </w:r>
          </w:p>
        </w:tc>
      </w:tr>
      <w:tr>
        <w:trPr>
          <w:cantSplit/>
        </w:trPr>
        <w:tc>
          <w:tcPr>
            <w:tcW w:w="2616" w:type="dxa"/>
          </w:tcPr>
          <w:p>
            <w:pPr>
              <w:pStyle w:val="TableText"/>
              <w:spacing w:before="0" w:after="20" w:line="228" w:lineRule="auto"/>
            </w:pPr>
            <w:r>
              <w:t xml:space="preserve">Builder on, sharing on</w:t>
            </w:r>
          </w:p>
        </w:tc>
        <w:tc>
          <w:tcPr>
            <w:tcW w:w="700" w:type="dxa"/>
          </w:tcPr>
          <w:p>
            <w:pPr>
              <w:pStyle w:val="TableText"/>
              <w:spacing w:before="0" w:after="20" w:line="228" w:lineRule="auto"/>
            </w:pPr>
            <w:r>
              <w:t xml:space="preserve">✔</w:t>
            </w:r>
          </w:p>
        </w:tc>
        <w:tc>
          <w:tcPr>
            <w:tcW w:w="920" w:type="dxa"/>
          </w:tcPr>
          <w:p>
            <w:pPr>
              <w:pStyle w:val="TableText"/>
              <w:spacing w:before="0" w:after="20" w:line="228" w:lineRule="auto"/>
            </w:pPr>
            <w:r>
              <w:t xml:space="preserve">✔</w:t>
            </w:r>
          </w:p>
        </w:tc>
        <w:tc>
          <w:tcPr>
            <w:tcW w:w="2458" w:type="dxa"/>
          </w:tcPr>
          <w:p>
            <w:pPr>
              <w:pStyle w:val="TableText"/>
              <w:spacing w:before="0" w:after="20" w:line="228" w:lineRule="auto"/>
            </w:pPr>
            <w:r>
              <w:t xml:space="preserve">✔ (after automated checks)</w:t>
            </w:r>
          </w:p>
        </w:tc>
        <w:tc>
          <w:tcPr>
            <w:tcW w:w="2942" w:type="dxa"/>
          </w:tcPr>
          <w:p>
            <w:pPr>
              <w:pStyle w:val="TableText"/>
              <w:spacing w:before="0" w:after="20" w:line="228" w:lineRule="auto"/>
            </w:pPr>
            <w:r>
              <w:t xml:space="preserve">✔ (goes to human pre-moderation)</w:t>
            </w:r>
          </w:p>
        </w:tc>
      </w:tr>
    </w:tbl>
    <w:p>
      <w:pPr>
        <w:pStyle w:val="Compact"/>
        <w:numPr>
          <w:ilvl w:val="0"/>
          <w:numId w:val="1062"/>
        </w:numPr>
      </w:pPr>
      <w:r>
        <w:t xml:space="preserve">When a child taps Share with sharing off: friendly card "Ask a grown-up to turn on sharing" → sends parent approval request email (allowed category in FR-11-19). No nag repeat within 7 days.</w:t>
      </w:r>
    </w:p>
    <w:bookmarkEnd w:id="282"/>
    <w:bookmarkStart w:id="283" w:name="a3-editor-ux-kid-friendly"/>
    <w:p>
      <w:pPr>
        <w:pStyle w:val="Heading3"/>
      </w:pPr>
      <w:r>
        <w:t xml:space="preserve">10.A3 Editor UX (kid-friendly)</w:t>
      </w:r>
    </w:p>
    <w:p>
      <w:pPr>
        <w:pStyle w:val="FirstParagraph"/>
      </w:pPr>
      <w:r>
        <w:rPr>
          <w:b/>
          <w:bCs/>
        </w:rPr>
        <w:t xml:space="preserve">Layout (1920×1080 baseline, scales to 1280×720):</w:t>
      </w:r>
    </w:p>
    <w:p>
      <w:pPr>
        <w:pStyle w:val="Compact"/>
        <w:numPr>
          <w:ilvl w:val="0"/>
          <w:numId w:val="1063"/>
        </w:numPr>
      </w:pPr>
      <w:r>
        <w:t xml:space="preserve">Left:</w:t>
      </w:r>
      <w:r>
        <w:t xml:space="preserve"> </w:t>
      </w:r>
      <w:r>
        <w:rPr>
          <w:b/>
          <w:bCs/>
        </w:rPr>
        <w:t xml:space="preserve">Object Drawer</w:t>
      </w:r>
      <w:r>
        <w:t xml:space="preserve"> </w:t>
      </w:r>
      <w:r>
        <w:t xml:space="preserve">— 7 category tabs as big icons (FR-09-02): Platforms, Blocks, Moving, Obstacles, Decorations, Interactions, Effects. Each tile: picture, cost pip, cap badge ("3/10").</w:t>
      </w:r>
    </w:p>
    <w:p>
      <w:pPr>
        <w:pStyle w:val="Compact"/>
        <w:numPr>
          <w:ilvl w:val="0"/>
          <w:numId w:val="1063"/>
        </w:numPr>
      </w:pPr>
      <w:r>
        <w:t xml:space="preserve">Top:</w:t>
      </w:r>
      <w:r>
        <w:t xml:space="preserve"> </w:t>
      </w:r>
      <w:r>
        <w:rPr>
          <w:b/>
          <w:bCs/>
        </w:rPr>
        <w:t xml:space="preserve">Budget Bean Jar</w:t>
      </w:r>
      <w:r>
        <w:t xml:space="preserve"> </w:t>
      </w:r>
      <w:r>
        <w:t xml:space="preserve">meter (FR-09-03 AC1) — a jar filling with beans + "1,240 / 2,500". Turns amber at 80 %, red at 95 %.</w:t>
      </w:r>
    </w:p>
    <w:p>
      <w:pPr>
        <w:pStyle w:val="Compact"/>
        <w:numPr>
          <w:ilvl w:val="0"/>
          <w:numId w:val="1063"/>
        </w:numPr>
      </w:pPr>
      <w:r>
        <w:t xml:space="preserve">Right:</w:t>
      </w:r>
      <w:r>
        <w:t xml:space="preserve"> </w:t>
      </w:r>
      <w:r>
        <w:rPr>
          <w:b/>
          <w:bCs/>
        </w:rPr>
        <w:t xml:space="preserve">Properties panel</w:t>
      </w:r>
      <w:r>
        <w:t xml:space="preserve"> </w:t>
      </w:r>
      <w:r>
        <w:t xml:space="preserve">(only when an object is selected): colour swatches (curated palette, FR-09-07), material, visible/collide toggles, physics, destructible, speed/direction sliders.</w:t>
      </w:r>
    </w:p>
    <w:p>
      <w:pPr>
        <w:pStyle w:val="Compact"/>
        <w:numPr>
          <w:ilvl w:val="0"/>
          <w:numId w:val="1063"/>
        </w:numPr>
      </w:pPr>
      <w:r>
        <w:t xml:space="preserve">Bottom bar: Undo / Redo (50 steps, FR-09-05 AC3),</w:t>
      </w:r>
      <w:r>
        <w:t xml:space="preserve"> </w:t>
      </w:r>
      <w:r>
        <w:rPr>
          <w:b/>
          <w:bCs/>
        </w:rPr>
        <w:t xml:space="preserve">Play ▶</w:t>
      </w:r>
      <w:r>
        <w:t xml:space="preserve"> </w:t>
      </w:r>
      <w:r>
        <w:t xml:space="preserve">(FR-09-11), Level Settings ⚙, Save, Share.</w:t>
      </w:r>
    </w:p>
    <w:p>
      <w:pPr>
        <w:pStyle w:val="Compact"/>
        <w:numPr>
          <w:ilvl w:val="0"/>
          <w:numId w:val="1063"/>
        </w:numPr>
      </w:pPr>
      <w:r>
        <w:t xml:space="preserve">Camera: orbit (RMB), pan (MMB / WASD), zoom (wheel); "Bean-eye view" button drops to player height.</w:t>
      </w:r>
    </w:p>
    <w:p>
      <w:pPr>
        <w:pStyle w:val="FirstParagraph"/>
      </w:pPr>
      <w:r>
        <w:rPr>
          <w:b/>
          <w:bCs/>
        </w:rPr>
        <w:t xml:space="preserve">Modes:</w:t>
      </w:r>
      <w:r>
        <w:t xml:space="preserve"> </w:t>
      </w:r>
      <w:r>
        <w:rPr>
          <w:i/>
          <w:iCs/>
        </w:rPr>
        <w:t xml:space="preserve">Beginner</w:t>
      </w:r>
      <w:r>
        <w:t xml:space="preserve"> </w:t>
      </w:r>
      <w:r>
        <w:t xml:space="preserve">(default for profiles aged 6–8 by parent-set age band) hides Logic, numeric entry and physics/destructible toggles;</w:t>
      </w:r>
      <w:r>
        <w:t xml:space="preserve"> </w:t>
      </w:r>
      <w:r>
        <w:rPr>
          <w:i/>
          <w:iCs/>
        </w:rPr>
        <w:t xml:space="preserve">Builder Pro</w:t>
      </w:r>
      <w:r>
        <w:t xml:space="preserve"> </w:t>
      </w:r>
      <w:r>
        <w:t xml:space="preserve">reveals all. Same data, filtered UI — no separate requirement needed (Design addition, traces FR-09-05/07/08).</w:t>
      </w:r>
    </w:p>
    <w:p>
      <w:pPr>
        <w:pStyle w:val="BodyText"/>
      </w:pPr>
      <w:r>
        <w:rPr>
          <w:b/>
          <w:bCs/>
        </w:rPr>
        <w:t xml:space="preserve">Tools (FR-09-05/06):</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798"/>
        <w:gridCol w:w="4638"/>
        <w:gridCol w:w="3200"/>
      </w:tblGrid>
      <w:tr>
        <w:trPr>
          <w:cantSplit/>
          <w:tblHeader/>
        </w:trPr>
        <w:tc>
          <w:tcPr>
            <w:tcW w:w="1798" w:type="dxa"/>
            <w:shd w:val="clear" w:color="auto" w:fill="1F2140"/>
          </w:tcPr>
          <w:p>
            <w:pPr>
              <w:pStyle w:val="TableText"/>
              <w:spacing w:before="0" w:after="20" w:line="228" w:lineRule="auto"/>
            </w:pPr>
            <w:r>
              <w:rPr>
                <w:b/>
                <w:color w:val="FFFFFF"/>
              </w:rPr>
              <w:t xml:space="preserve">Tool</w:t>
            </w:r>
          </w:p>
        </w:tc>
        <w:tc>
          <w:tcPr>
            <w:tcW w:w="4638" w:type="dxa"/>
            <w:shd w:val="clear" w:color="auto" w:fill="1F2140"/>
          </w:tcPr>
          <w:p>
            <w:pPr>
              <w:pStyle w:val="TableText"/>
              <w:spacing w:before="0" w:after="20" w:line="228" w:lineRule="auto"/>
            </w:pPr>
            <w:r>
              <w:rPr>
                <w:b/>
                <w:color w:val="FFFFFF"/>
              </w:rPr>
              <w:t xml:space="preserve">Behaviour</w:t>
            </w:r>
          </w:p>
        </w:tc>
        <w:tc>
          <w:tcPr>
            <w:tcW w:w="3200" w:type="dxa"/>
            <w:shd w:val="clear" w:color="auto" w:fill="1F2140"/>
          </w:tcPr>
          <w:p>
            <w:pPr>
              <w:pStyle w:val="TableText"/>
              <w:spacing w:before="0" w:after="20" w:line="228" w:lineRule="auto"/>
            </w:pPr>
            <w:r>
              <w:rPr>
                <w:b/>
                <w:color w:val="FFFFFF"/>
              </w:rPr>
              <w:t xml:space="preserve">Kid UX</w:t>
            </w:r>
          </w:p>
        </w:tc>
      </w:tr>
      <w:tr>
        <w:trPr>
          <w:cantSplit/>
        </w:trPr>
        <w:tc>
          <w:tcPr>
            <w:tcW w:w="1798" w:type="dxa"/>
          </w:tcPr>
          <w:p>
            <w:pPr>
              <w:pStyle w:val="TableText"/>
              <w:spacing w:before="0" w:after="20" w:line="228" w:lineRule="auto"/>
            </w:pPr>
            <w:r>
              <w:t xml:space="preserve">Move</w:t>
            </w:r>
          </w:p>
        </w:tc>
        <w:tc>
          <w:tcPr>
            <w:tcW w:w="4638" w:type="dxa"/>
          </w:tcPr>
          <w:p>
            <w:pPr>
              <w:pStyle w:val="TableText"/>
              <w:spacing w:before="0" w:after="20" w:line="228" w:lineRule="auto"/>
            </w:pPr>
            <w:r>
              <w:t xml:space="preserve">Gizmo arrows + grid snap (0.5 m default, toggle 0.25/1/off)</w:t>
            </w:r>
          </w:p>
        </w:tc>
        <w:tc>
          <w:tcPr>
            <w:tcW w:w="3200" w:type="dxa"/>
          </w:tcPr>
          <w:p>
            <w:pPr>
              <w:pStyle w:val="TableText"/>
              <w:spacing w:before="0" w:after="20" w:line="228" w:lineRule="auto"/>
            </w:pPr>
            <w:r>
              <w:t xml:space="preserve">Snap on by default</w:t>
            </w:r>
          </w:p>
        </w:tc>
      </w:tr>
      <w:tr>
        <w:trPr>
          <w:cantSplit/>
        </w:trPr>
        <w:tc>
          <w:tcPr>
            <w:tcW w:w="1798" w:type="dxa"/>
            <w:shd w:val="clear" w:color="auto" w:fill="F5F6F9"/>
          </w:tcPr>
          <w:p>
            <w:pPr>
              <w:pStyle w:val="TableText"/>
              <w:spacing w:before="0" w:after="20" w:line="228" w:lineRule="auto"/>
            </w:pPr>
            <w:r>
              <w:t xml:space="preserve">Rotate</w:t>
            </w:r>
          </w:p>
        </w:tc>
        <w:tc>
          <w:tcPr>
            <w:tcW w:w="4638" w:type="dxa"/>
            <w:shd w:val="clear" w:color="auto" w:fill="F5F6F9"/>
          </w:tcPr>
          <w:p>
            <w:pPr>
              <w:pStyle w:val="TableText"/>
              <w:spacing w:before="0" w:after="20" w:line="228" w:lineRule="auto"/>
            </w:pPr>
            <w:r>
              <w:t xml:space="preserve">15° snap rings</w:t>
            </w:r>
          </w:p>
        </w:tc>
        <w:tc>
          <w:tcPr>
            <w:tcW w:w="3200" w:type="dxa"/>
            <w:shd w:val="clear" w:color="auto" w:fill="F5F6F9"/>
          </w:tcPr>
          <w:p>
            <w:pPr>
              <w:pStyle w:val="TableText"/>
              <w:spacing w:before="0" w:after="20" w:line="228" w:lineRule="auto"/>
            </w:pPr>
          </w:p>
        </w:tc>
      </w:tr>
      <w:tr>
        <w:trPr>
          <w:cantSplit/>
        </w:trPr>
        <w:tc>
          <w:tcPr>
            <w:tcW w:w="1798" w:type="dxa"/>
          </w:tcPr>
          <w:p>
            <w:pPr>
              <w:pStyle w:val="TableText"/>
              <w:spacing w:before="0" w:after="20" w:line="228" w:lineRule="auto"/>
            </w:pPr>
            <w:r>
              <w:t xml:space="preserve">Scale</w:t>
            </w:r>
          </w:p>
        </w:tc>
        <w:tc>
          <w:tcPr>
            <w:tcW w:w="4638" w:type="dxa"/>
          </w:tcPr>
          <w:p>
            <w:pPr>
              <w:pStyle w:val="TableText"/>
              <w:spacing w:before="0" w:after="20" w:line="228" w:lineRule="auto"/>
            </w:pPr>
            <w:r>
              <w:t xml:space="preserve">Uniform or limited; hidden for non-scalable (AC1)</w:t>
            </w:r>
          </w:p>
        </w:tc>
        <w:tc>
          <w:tcPr>
            <w:tcW w:w="3200" w:type="dxa"/>
          </w:tcPr>
          <w:p>
            <w:pPr>
              <w:pStyle w:val="TableText"/>
              <w:spacing w:before="0" w:after="20" w:line="228" w:lineRule="auto"/>
            </w:pPr>
            <w:r>
              <w:t xml:space="preserve">Handles absent, tooltip picture "This one can't stretch"</w:t>
            </w:r>
          </w:p>
        </w:tc>
      </w:tr>
      <w:tr>
        <w:trPr>
          <w:cantSplit/>
        </w:trPr>
        <w:tc>
          <w:tcPr>
            <w:tcW w:w="1798" w:type="dxa"/>
            <w:shd w:val="clear" w:color="auto" w:fill="F5F6F9"/>
          </w:tcPr>
          <w:p>
            <w:pPr>
              <w:pStyle w:val="TableText"/>
              <w:spacing w:before="0" w:after="20" w:line="228" w:lineRule="auto"/>
            </w:pPr>
            <w:r>
              <w:t xml:space="preserve">Precise entry</w:t>
            </w:r>
          </w:p>
        </w:tc>
        <w:tc>
          <w:tcPr>
            <w:tcW w:w="4638" w:type="dxa"/>
            <w:shd w:val="clear" w:color="auto" w:fill="F5F6F9"/>
          </w:tcPr>
          <w:p>
            <w:pPr>
              <w:pStyle w:val="TableText"/>
              <w:spacing w:before="0" w:after="20" w:line="228" w:lineRule="auto"/>
            </w:pPr>
            <w:r>
              <w:t xml:space="preserve">Numeric fields clamped (AC2)</w:t>
            </w:r>
          </w:p>
        </w:tc>
        <w:tc>
          <w:tcPr>
            <w:tcW w:w="3200" w:type="dxa"/>
            <w:shd w:val="clear" w:color="auto" w:fill="F5F6F9"/>
          </w:tcPr>
          <w:p>
            <w:pPr>
              <w:pStyle w:val="TableText"/>
              <w:spacing w:before="0" w:after="20" w:line="228" w:lineRule="auto"/>
            </w:pPr>
            <w:r>
              <w:t xml:space="preserve">Pro mode only</w:t>
            </w:r>
          </w:p>
        </w:tc>
      </w:tr>
      <w:tr>
        <w:trPr>
          <w:cantSplit/>
        </w:trPr>
        <w:tc>
          <w:tcPr>
            <w:tcW w:w="1798" w:type="dxa"/>
          </w:tcPr>
          <w:p>
            <w:pPr>
              <w:pStyle w:val="TableText"/>
              <w:spacing w:before="0" w:after="20" w:line="228" w:lineRule="auto"/>
            </w:pPr>
            <w:r>
              <w:t xml:space="preserve">Copy/paste/duplicate</w:t>
            </w:r>
          </w:p>
        </w:tc>
        <w:tc>
          <w:tcPr>
            <w:tcW w:w="4638" w:type="dxa"/>
          </w:tcPr>
          <w:p>
            <w:pPr>
              <w:pStyle w:val="TableText"/>
              <w:spacing w:before="0" w:after="20" w:line="228" w:lineRule="auto"/>
            </w:pPr>
            <w:r>
              <w:t xml:space="preserve">Respects caps (FR-09-04 AC1) and budget</w:t>
            </w:r>
          </w:p>
        </w:tc>
        <w:tc>
          <w:tcPr>
            <w:tcW w:w="3200" w:type="dxa"/>
          </w:tcPr>
          <w:p>
            <w:pPr>
              <w:pStyle w:val="TableText"/>
              <w:spacing w:before="0" w:after="20" w:line="228" w:lineRule="auto"/>
            </w:pPr>
            <w:r>
              <w:t xml:space="preserve">Refused with cap badge shake</w:t>
            </w:r>
          </w:p>
        </w:tc>
      </w:tr>
      <w:tr>
        <w:trPr>
          <w:cantSplit/>
        </w:trPr>
        <w:tc>
          <w:tcPr>
            <w:tcW w:w="1798" w:type="dxa"/>
            <w:shd w:val="clear" w:color="auto" w:fill="F5F6F9"/>
          </w:tcPr>
          <w:p>
            <w:pPr>
              <w:pStyle w:val="TableText"/>
              <w:spacing w:before="0" w:after="20" w:line="228" w:lineRule="auto"/>
            </w:pPr>
            <w:r>
              <w:t xml:space="preserve">Overlap check</w:t>
            </w:r>
          </w:p>
        </w:tc>
        <w:tc>
          <w:tcPr>
            <w:tcW w:w="4638" w:type="dxa"/>
            <w:shd w:val="clear" w:color="auto" w:fill="F5F6F9"/>
          </w:tcPr>
          <w:p>
            <w:pPr>
              <w:pStyle w:val="TableText"/>
              <w:spacing w:before="0" w:after="20" w:line="228" w:lineRule="auto"/>
            </w:pPr>
            <w:r>
              <w:t xml:space="preserve">Red ghost + 🚫 icon; cannot confirm (FR-09-06 AC1)</w:t>
            </w:r>
          </w:p>
        </w:tc>
        <w:tc>
          <w:tcPr>
            <w:tcW w:w="3200" w:type="dxa"/>
            <w:shd w:val="clear" w:color="auto" w:fill="F5F6F9"/>
          </w:tcPr>
          <w:p>
            <w:pPr>
              <w:pStyle w:val="TableText"/>
              <w:spacing w:before="0" w:after="20" w:line="228" w:lineRule="auto"/>
            </w:pPr>
          </w:p>
        </w:tc>
      </w:tr>
      <w:tr>
        <w:trPr>
          <w:cantSplit/>
        </w:trPr>
        <w:tc>
          <w:tcPr>
            <w:tcW w:w="1798" w:type="dxa"/>
          </w:tcPr>
          <w:p>
            <w:pPr>
              <w:pStyle w:val="TableText"/>
              <w:spacing w:before="0" w:after="20" w:line="228" w:lineRule="auto"/>
            </w:pPr>
            <w:r>
              <w:t xml:space="preserve">Link (Logic)</w:t>
            </w:r>
          </w:p>
        </w:tc>
        <w:tc>
          <w:tcPr>
            <w:tcW w:w="4638" w:type="dxa"/>
          </w:tcPr>
          <w:p>
            <w:pPr>
              <w:pStyle w:val="TableText"/>
              <w:spacing w:before="0" w:after="20" w:line="228" w:lineRule="auto"/>
            </w:pPr>
            <w:r>
              <w:t xml:space="preserve">Drag "string" from Button/Plate/Zone to Controller; lines drawn (FR-09-08 AC1)</w:t>
            </w:r>
          </w:p>
        </w:tc>
        <w:tc>
          <w:tcPr>
            <w:tcW w:w="3200" w:type="dxa"/>
          </w:tcPr>
          <w:p>
            <w:pPr>
              <w:pStyle w:val="TableText"/>
              <w:spacing w:before="0" w:after="20" w:line="228" w:lineRule="auto"/>
            </w:pPr>
            <w:r>
              <w:t xml:space="preserve">Pro mode; max 10 controllers</w:t>
            </w:r>
          </w:p>
        </w:tc>
      </w:tr>
    </w:tbl>
    <w:p>
      <w:pPr>
        <w:pStyle w:val="BodyText"/>
      </w:pPr>
      <w:r>
        <w:rPr>
          <w:b/>
          <w:bCs/>
        </w:rPr>
        <w:t xml:space="preserve">Starter templates (Design, Later):</w:t>
      </w:r>
      <w:r>
        <w:t xml:space="preserve"> </w:t>
      </w:r>
      <w:r>
        <w:t xml:space="preserve">"Straight Dash", "Spinny Island", "Button Bridge", "Blank". Each a valid COURSE with Start + Finish so that publishing gates are met early. Template cost counts toward budget.</w:t>
      </w:r>
    </w:p>
    <w:p>
      <w:pPr>
        <w:pStyle w:val="BodyText"/>
      </w:pPr>
      <w:r>
        <w:rPr>
          <w:b/>
          <w:bCs/>
        </w:rPr>
        <w:t xml:space="preserve">Level settings (FR-09-10):</w:t>
      </w:r>
      <w:r>
        <w:t xml:space="preserve"> </w:t>
      </w:r>
      <w:r>
        <w:t xml:space="preserve">timer 1–10 whole minutes (default 3), max players up to 32 (AD-05), qualify count, sky, music (from the Wobblebeans original music library — 06-A-03, REC-23), theme. Out-of-range input rejected (AC1).</w:t>
      </w:r>
    </w:p>
    <w:p>
      <w:pPr>
        <w:pStyle w:val="BodyText"/>
      </w:pPr>
      <w:r>
        <w:rPr>
          <w:b/>
          <w:bCs/>
        </w:rPr>
        <w:t xml:space="preserve">Game modes (FR-09-09):</w:t>
      </w:r>
      <w:r>
        <w:t xml:space="preserve"> </w:t>
      </w:r>
      <w:r>
        <w:t xml:space="preserve">COURSE only at Builder launch; required objects (Start Point/Line, Finish Line) shown as a checklist "To share you need: ✔ Start ✖ Finish". SURVIVAL/POINTS Later+1.</w:t>
      </w:r>
    </w:p>
    <w:bookmarkEnd w:id="283"/>
    <w:bookmarkStart w:id="284" w:name="a4-object-budget-caps-fr-09-02030408"/>
    <w:p>
      <w:pPr>
        <w:pStyle w:val="Heading3"/>
      </w:pPr>
      <w:r>
        <w:t xml:space="preserve">10.A4 Object budget &amp; caps (FR-09-02/03/04/08)</w:t>
      </w:r>
    </w:p>
    <w:p>
      <w:pPr>
        <w:pStyle w:val="Compact"/>
        <w:numPr>
          <w:ilvl w:val="0"/>
          <w:numId w:val="1064"/>
        </w:numPr>
      </w:pPr>
      <w:r>
        <w:t xml:space="preserve">Budget</w:t>
      </w:r>
      <w:r>
        <w:t xml:space="preserve"> </w:t>
      </w:r>
      <w:r>
        <w:rPr>
          <w:b/>
          <w:bCs/>
        </w:rPr>
        <w:t xml:space="preserve">2,500 units</w:t>
      </w:r>
      <w:r>
        <w:t xml:space="preserve"> </w:t>
      </w:r>
      <w:r>
        <w:t xml:space="preserve">(Ref value, configurable server-side). First Start Line and first Finish Line free (Ref).</w:t>
      </w:r>
    </w:p>
    <w:p>
      <w:pPr>
        <w:pStyle w:val="Compact"/>
        <w:numPr>
          <w:ilvl w:val="0"/>
          <w:numId w:val="1064"/>
        </w:numPr>
      </w:pPr>
      <w:r>
        <w:t xml:space="preserve">Physics/destructible toggles add cost (FR-09-03). Controllers: 5 + 15 per linked object, max 10 (FR-09-08).</w:t>
      </w:r>
    </w:p>
    <w:p>
      <w:pPr>
        <w:pStyle w:val="Compact"/>
        <w:numPr>
          <w:ilvl w:val="0"/>
          <w:numId w:val="1064"/>
        </w:numPr>
      </w:pPr>
      <w:r>
        <w:t xml:space="preserve">Catalogue is data-driven (FR-09-02 AC1):</w:t>
      </w:r>
      <w:r>
        <w:t xml:space="preserve"> </w:t>
      </w:r>
      <w:r>
        <w:rPr>
          <w:rStyle w:val="VerbatimChar"/>
        </w:rPr>
        <w:t xml:space="preserve">object_id, category, cost, max_count, overlappable, scalable(uniform|limited|none), physics_cost, destructible_cost, review_id (FR-12-08), object_version, mode_mask</w:t>
      </w:r>
      <w:r>
        <w:t xml:space="preserve">.</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4250"/>
        <w:gridCol w:w="2152"/>
        <w:gridCol w:w="3235"/>
      </w:tblGrid>
      <w:tr>
        <w:trPr>
          <w:cantSplit/>
          <w:tblHeader/>
        </w:trPr>
        <w:tc>
          <w:tcPr>
            <w:tcW w:w="4250" w:type="dxa"/>
            <w:shd w:val="clear" w:color="auto" w:fill="1F2140"/>
          </w:tcPr>
          <w:p>
            <w:pPr>
              <w:pStyle w:val="TableText"/>
              <w:spacing w:before="0" w:after="20" w:line="228" w:lineRule="auto"/>
            </w:pPr>
            <w:r>
              <w:rPr>
                <w:b/>
                <w:color w:val="FFFFFF"/>
              </w:rPr>
              <w:t xml:space="preserve">Example object</w:t>
            </w:r>
          </w:p>
        </w:tc>
        <w:tc>
          <w:tcPr>
            <w:tcW w:w="2152" w:type="dxa"/>
            <w:shd w:val="clear" w:color="auto" w:fill="1F2140"/>
          </w:tcPr>
          <w:p>
            <w:pPr>
              <w:pStyle w:val="TableText"/>
              <w:spacing w:before="0" w:after="20" w:line="228" w:lineRule="auto"/>
            </w:pPr>
            <w:r>
              <w:rPr>
                <w:b/>
                <w:color w:val="FFFFFF"/>
              </w:rPr>
              <w:t xml:space="preserve">Cost (Design)</w:t>
            </w:r>
          </w:p>
        </w:tc>
        <w:tc>
          <w:tcPr>
            <w:tcW w:w="3235" w:type="dxa"/>
            <w:shd w:val="clear" w:color="auto" w:fill="1F2140"/>
          </w:tcPr>
          <w:p>
            <w:pPr>
              <w:pStyle w:val="TableText"/>
              <w:spacing w:before="0" w:after="20" w:line="228" w:lineRule="auto"/>
            </w:pPr>
            <w:r>
              <w:rPr>
                <w:b/>
                <w:color w:val="FFFFFF"/>
              </w:rPr>
              <w:t xml:space="preserve">Cap</w:t>
            </w:r>
          </w:p>
        </w:tc>
      </w:tr>
      <w:tr>
        <w:trPr>
          <w:cantSplit/>
        </w:trPr>
        <w:tc>
          <w:tcPr>
            <w:tcW w:w="4250" w:type="dxa"/>
          </w:tcPr>
          <w:p>
            <w:pPr>
              <w:pStyle w:val="TableText"/>
              <w:spacing w:before="0" w:after="20" w:line="228" w:lineRule="auto"/>
            </w:pPr>
            <w:r>
              <w:t xml:space="preserve">Basic platform 4×4</w:t>
            </w:r>
          </w:p>
        </w:tc>
        <w:tc>
          <w:tcPr>
            <w:tcW w:w="2152" w:type="dxa"/>
          </w:tcPr>
          <w:p>
            <w:pPr>
              <w:pStyle w:val="TableText"/>
              <w:spacing w:before="0" w:after="20" w:line="228" w:lineRule="auto"/>
            </w:pPr>
            <w:r>
              <w:t xml:space="preserve">5</w:t>
            </w:r>
          </w:p>
        </w:tc>
        <w:tc>
          <w:tcPr>
            <w:tcW w:w="3235" w:type="dxa"/>
          </w:tcPr>
          <w:p>
            <w:pPr>
              <w:pStyle w:val="TableText"/>
              <w:spacing w:before="0" w:after="20" w:line="228" w:lineRule="auto"/>
            </w:pPr>
            <w:r>
              <w:t xml:space="preserve">–</w:t>
            </w:r>
          </w:p>
        </w:tc>
      </w:tr>
      <w:tr>
        <w:trPr>
          <w:cantSplit/>
        </w:trPr>
        <w:tc>
          <w:tcPr>
            <w:tcW w:w="4250" w:type="dxa"/>
            <w:shd w:val="clear" w:color="auto" w:fill="F5F6F9"/>
          </w:tcPr>
          <w:p>
            <w:pPr>
              <w:pStyle w:val="TableText"/>
              <w:spacing w:before="0" w:after="20" w:line="228" w:lineRule="auto"/>
            </w:pPr>
            <w:r>
              <w:t xml:space="preserve">Tilt Plank</w:t>
            </w:r>
          </w:p>
        </w:tc>
        <w:tc>
          <w:tcPr>
            <w:tcW w:w="2152" w:type="dxa"/>
            <w:shd w:val="clear" w:color="auto" w:fill="F5F6F9"/>
          </w:tcPr>
          <w:p>
            <w:pPr>
              <w:pStyle w:val="TableText"/>
              <w:spacing w:before="0" w:after="20" w:line="228" w:lineRule="auto"/>
            </w:pPr>
            <w:r>
              <w:t xml:space="preserve">25</w:t>
            </w:r>
          </w:p>
        </w:tc>
        <w:tc>
          <w:tcPr>
            <w:tcW w:w="3235" w:type="dxa"/>
            <w:shd w:val="clear" w:color="auto" w:fill="F5F6F9"/>
          </w:tcPr>
          <w:p>
            <w:pPr>
              <w:pStyle w:val="TableText"/>
              <w:spacing w:before="0" w:after="20" w:line="228" w:lineRule="auto"/>
            </w:pPr>
            <w:r>
              <w:t xml:space="preserve">10</w:t>
            </w:r>
          </w:p>
        </w:tc>
      </w:tr>
      <w:tr>
        <w:trPr>
          <w:cantSplit/>
        </w:trPr>
        <w:tc>
          <w:tcPr>
            <w:tcW w:w="4250" w:type="dxa"/>
          </w:tcPr>
          <w:p>
            <w:pPr>
              <w:pStyle w:val="TableText"/>
              <w:spacing w:before="0" w:after="20" w:line="228" w:lineRule="auto"/>
            </w:pPr>
            <w:r>
              <w:t xml:space="preserve">Spinning plate</w:t>
            </w:r>
          </w:p>
        </w:tc>
        <w:tc>
          <w:tcPr>
            <w:tcW w:w="2152" w:type="dxa"/>
          </w:tcPr>
          <w:p>
            <w:pPr>
              <w:pStyle w:val="TableText"/>
              <w:spacing w:before="0" w:after="20" w:line="228" w:lineRule="auto"/>
            </w:pPr>
            <w:r>
              <w:t xml:space="preserve">20</w:t>
            </w:r>
          </w:p>
        </w:tc>
        <w:tc>
          <w:tcPr>
            <w:tcW w:w="3235" w:type="dxa"/>
          </w:tcPr>
          <w:p>
            <w:pPr>
              <w:pStyle w:val="TableText"/>
              <w:spacing w:before="0" w:after="20" w:line="228" w:lineRule="auto"/>
            </w:pPr>
            <w:r>
              <w:t xml:space="preserve">50 (Ref)</w:t>
            </w:r>
          </w:p>
        </w:tc>
      </w:tr>
      <w:tr>
        <w:trPr>
          <w:cantSplit/>
        </w:trPr>
        <w:tc>
          <w:tcPr>
            <w:tcW w:w="4250" w:type="dxa"/>
            <w:shd w:val="clear" w:color="auto" w:fill="F5F6F9"/>
          </w:tcPr>
          <w:p>
            <w:pPr>
              <w:pStyle w:val="TableText"/>
              <w:spacing w:before="0" w:after="20" w:line="228" w:lineRule="auto"/>
            </w:pPr>
            <w:r>
              <w:t xml:space="preserve">Turnstile</w:t>
            </w:r>
          </w:p>
        </w:tc>
        <w:tc>
          <w:tcPr>
            <w:tcW w:w="2152" w:type="dxa"/>
            <w:shd w:val="clear" w:color="auto" w:fill="F5F6F9"/>
          </w:tcPr>
          <w:p>
            <w:pPr>
              <w:pStyle w:val="TableText"/>
              <w:spacing w:before="0" w:after="20" w:line="228" w:lineRule="auto"/>
            </w:pPr>
            <w:r>
              <w:t xml:space="preserve">30</w:t>
            </w:r>
          </w:p>
        </w:tc>
        <w:tc>
          <w:tcPr>
            <w:tcW w:w="3235" w:type="dxa"/>
            <w:shd w:val="clear" w:color="auto" w:fill="F5F6F9"/>
          </w:tcPr>
          <w:p>
            <w:pPr>
              <w:pStyle w:val="TableText"/>
              <w:spacing w:before="0" w:after="20" w:line="228" w:lineRule="auto"/>
            </w:pPr>
            <w:r>
              <w:t xml:space="preserve">10 (Ref)</w:t>
            </w:r>
          </w:p>
        </w:tc>
      </w:tr>
      <w:tr>
        <w:trPr>
          <w:cantSplit/>
        </w:trPr>
        <w:tc>
          <w:tcPr>
            <w:tcW w:w="4250" w:type="dxa"/>
          </w:tcPr>
          <w:p>
            <w:pPr>
              <w:pStyle w:val="TableText"/>
              <w:spacing w:before="0" w:after="20" w:line="228" w:lineRule="auto"/>
            </w:pPr>
            <w:r>
              <w:t xml:space="preserve">Slime floor tile</w:t>
            </w:r>
          </w:p>
        </w:tc>
        <w:tc>
          <w:tcPr>
            <w:tcW w:w="2152" w:type="dxa"/>
          </w:tcPr>
          <w:p>
            <w:pPr>
              <w:pStyle w:val="TableText"/>
              <w:spacing w:before="0" w:after="20" w:line="228" w:lineRule="auto"/>
            </w:pPr>
            <w:r>
              <w:t xml:space="preserve">4</w:t>
            </w:r>
          </w:p>
        </w:tc>
        <w:tc>
          <w:tcPr>
            <w:tcW w:w="3235" w:type="dxa"/>
          </w:tcPr>
          <w:p>
            <w:pPr>
              <w:pStyle w:val="TableText"/>
              <w:spacing w:before="0" w:after="20" w:line="228" w:lineRule="auto"/>
            </w:pPr>
            <w:r>
              <w:t xml:space="preserve">200 (Ref)</w:t>
            </w:r>
          </w:p>
        </w:tc>
      </w:tr>
      <w:tr>
        <w:trPr>
          <w:cantSplit/>
        </w:trPr>
        <w:tc>
          <w:tcPr>
            <w:tcW w:w="4250" w:type="dxa"/>
            <w:shd w:val="clear" w:color="auto" w:fill="F5F6F9"/>
          </w:tcPr>
          <w:p>
            <w:pPr>
              <w:pStyle w:val="TableText"/>
              <w:spacing w:before="0" w:after="20" w:line="228" w:lineRule="auto"/>
            </w:pPr>
            <w:r>
              <w:t xml:space="preserve">Start Point</w:t>
            </w:r>
          </w:p>
        </w:tc>
        <w:tc>
          <w:tcPr>
            <w:tcW w:w="2152" w:type="dxa"/>
            <w:shd w:val="clear" w:color="auto" w:fill="F5F6F9"/>
          </w:tcPr>
          <w:p>
            <w:pPr>
              <w:pStyle w:val="TableText"/>
              <w:spacing w:before="0" w:after="20" w:line="228" w:lineRule="auto"/>
            </w:pPr>
            <w:r>
              <w:t xml:space="preserve">2</w:t>
            </w:r>
          </w:p>
        </w:tc>
        <w:tc>
          <w:tcPr>
            <w:tcW w:w="3235" w:type="dxa"/>
            <w:shd w:val="clear" w:color="auto" w:fill="F5F6F9"/>
          </w:tcPr>
          <w:p>
            <w:pPr>
              <w:pStyle w:val="TableText"/>
              <w:spacing w:before="0" w:after="20" w:line="228" w:lineRule="auto"/>
            </w:pPr>
            <w:r>
              <w:t xml:space="preserve">40 (Ref)</w:t>
            </w:r>
          </w:p>
        </w:tc>
      </w:tr>
      <w:tr>
        <w:trPr>
          <w:cantSplit/>
        </w:trPr>
        <w:tc>
          <w:tcPr>
            <w:tcW w:w="4250" w:type="dxa"/>
          </w:tcPr>
          <w:p>
            <w:pPr>
              <w:pStyle w:val="TableText"/>
              <w:spacing w:before="0" w:after="20" w:line="228" w:lineRule="auto"/>
            </w:pPr>
            <w:r>
              <w:t xml:space="preserve">Group Start Zone</w:t>
            </w:r>
          </w:p>
        </w:tc>
        <w:tc>
          <w:tcPr>
            <w:tcW w:w="2152" w:type="dxa"/>
          </w:tcPr>
          <w:p>
            <w:pPr>
              <w:pStyle w:val="TableText"/>
              <w:spacing w:before="0" w:after="20" w:line="228" w:lineRule="auto"/>
            </w:pPr>
            <w:r>
              <w:t xml:space="preserve">15</w:t>
            </w:r>
          </w:p>
        </w:tc>
        <w:tc>
          <w:tcPr>
            <w:tcW w:w="3235" w:type="dxa"/>
          </w:tcPr>
          <w:p>
            <w:pPr>
              <w:pStyle w:val="TableText"/>
              <w:spacing w:before="0" w:after="20" w:line="228" w:lineRule="auto"/>
            </w:pPr>
            <w:r>
              <w:t xml:space="preserve">4 (Ref)</w:t>
            </w:r>
          </w:p>
        </w:tc>
      </w:tr>
      <w:tr>
        <w:trPr>
          <w:cantSplit/>
        </w:trPr>
        <w:tc>
          <w:tcPr>
            <w:tcW w:w="4250" w:type="dxa"/>
            <w:shd w:val="clear" w:color="auto" w:fill="F5F6F9"/>
          </w:tcPr>
          <w:p>
            <w:pPr>
              <w:pStyle w:val="TableText"/>
              <w:spacing w:before="0" w:after="20" w:line="228" w:lineRule="auto"/>
            </w:pPr>
            <w:r>
              <w:t xml:space="preserve">Effects (each)</w:t>
            </w:r>
          </w:p>
        </w:tc>
        <w:tc>
          <w:tcPr>
            <w:tcW w:w="2152" w:type="dxa"/>
            <w:shd w:val="clear" w:color="auto" w:fill="F5F6F9"/>
          </w:tcPr>
          <w:p>
            <w:pPr>
              <w:pStyle w:val="TableText"/>
              <w:spacing w:before="0" w:after="20" w:line="228" w:lineRule="auto"/>
            </w:pPr>
            <w:r>
              <w:t xml:space="preserve">10</w:t>
            </w:r>
          </w:p>
        </w:tc>
        <w:tc>
          <w:tcPr>
            <w:tcW w:w="3235" w:type="dxa"/>
            <w:shd w:val="clear" w:color="auto" w:fill="F5F6F9"/>
          </w:tcPr>
          <w:p>
            <w:pPr>
              <w:pStyle w:val="TableText"/>
              <w:spacing w:before="0" w:after="20" w:line="228" w:lineRule="auto"/>
            </w:pPr>
            <w:r>
              <w:t xml:space="preserve">50 total (FR-09-04)</w:t>
            </w:r>
          </w:p>
        </w:tc>
      </w:tr>
      <w:tr>
        <w:trPr>
          <w:cantSplit/>
        </w:trPr>
        <w:tc>
          <w:tcPr>
            <w:tcW w:w="4250" w:type="dxa"/>
          </w:tcPr>
          <w:p>
            <w:pPr>
              <w:pStyle w:val="TableText"/>
              <w:spacing w:before="0" w:after="20" w:line="228" w:lineRule="auto"/>
            </w:pPr>
            <w:r>
              <w:t xml:space="preserve">Controller</w:t>
            </w:r>
          </w:p>
        </w:tc>
        <w:tc>
          <w:tcPr>
            <w:tcW w:w="2152" w:type="dxa"/>
          </w:tcPr>
          <w:p>
            <w:pPr>
              <w:pStyle w:val="TableText"/>
              <w:spacing w:before="0" w:after="20" w:line="228" w:lineRule="auto"/>
            </w:pPr>
            <w:r>
              <w:t xml:space="preserve">5+15/link</w:t>
            </w:r>
          </w:p>
        </w:tc>
        <w:tc>
          <w:tcPr>
            <w:tcW w:w="3235" w:type="dxa"/>
          </w:tcPr>
          <w:p>
            <w:pPr>
              <w:pStyle w:val="TableText"/>
              <w:spacing w:before="0" w:after="20" w:line="228" w:lineRule="auto"/>
            </w:pPr>
            <w:r>
              <w:t xml:space="preserve">10</w:t>
            </w:r>
          </w:p>
        </w:tc>
      </w:tr>
      <w:tr>
        <w:trPr>
          <w:cantSplit/>
        </w:trPr>
        <w:tc>
          <w:tcPr>
            <w:tcW w:w="4250" w:type="dxa"/>
            <w:shd w:val="clear" w:color="auto" w:fill="F5F6F9"/>
          </w:tcPr>
          <w:p>
            <w:pPr>
              <w:pStyle w:val="TableText"/>
              <w:spacing w:before="0" w:after="20" w:line="228" w:lineRule="auto"/>
            </w:pPr>
            <w:r>
              <w:t xml:space="preserve">Sticker decal</w:t>
            </w:r>
          </w:p>
        </w:tc>
        <w:tc>
          <w:tcPr>
            <w:tcW w:w="2152" w:type="dxa"/>
            <w:shd w:val="clear" w:color="auto" w:fill="F5F6F9"/>
          </w:tcPr>
          <w:p>
            <w:pPr>
              <w:pStyle w:val="TableText"/>
              <w:spacing w:before="0" w:after="20" w:line="228" w:lineRule="auto"/>
            </w:pPr>
            <w:r>
              <w:t xml:space="preserve">3</w:t>
            </w:r>
          </w:p>
        </w:tc>
        <w:tc>
          <w:tcPr>
            <w:tcW w:w="3235" w:type="dxa"/>
            <w:shd w:val="clear" w:color="auto" w:fill="F5F6F9"/>
          </w:tcPr>
          <w:p>
            <w:pPr>
              <w:pStyle w:val="TableText"/>
              <w:spacing w:before="0" w:after="20" w:line="228" w:lineRule="auto"/>
            </w:pPr>
            <w:r>
              <w:t xml:space="preserve">100</w:t>
            </w:r>
          </w:p>
        </w:tc>
      </w:tr>
    </w:tbl>
    <w:p>
      <w:pPr>
        <w:pStyle w:val="Compact"/>
        <w:numPr>
          <w:ilvl w:val="0"/>
          <w:numId w:val="1065"/>
        </w:numPr>
      </w:pPr>
      <w:r>
        <w:t xml:space="preserve">Server re-computes cost on publish; tampered files exceeding budget/caps are rejected (FR-09-18 AC1).</w:t>
      </w:r>
    </w:p>
    <w:p>
      <w:pPr>
        <w:pStyle w:val="Compact"/>
        <w:numPr>
          <w:ilvl w:val="0"/>
          <w:numId w:val="1065"/>
        </w:numPr>
      </w:pPr>
      <w:r>
        <w:t xml:space="preserve">Rebalance policy: published levels grandfathered at published cost; removed objects become inert decorations and trigger re-moderation (Ch.9 §D edge cases). Each level pins</w:t>
      </w:r>
      <w:r>
        <w:t xml:space="preserve"> </w:t>
      </w:r>
      <w:r>
        <w:rPr>
          <w:rStyle w:val="VerbatimChar"/>
        </w:rPr>
        <w:t xml:space="preserve">catalogue_version</w:t>
      </w:r>
      <w:r>
        <w:t xml:space="preserve">.</w:t>
      </w:r>
    </w:p>
    <w:p>
      <w:pPr>
        <w:pStyle w:val="Compact"/>
        <w:numPr>
          <w:ilvl w:val="0"/>
          <w:numId w:val="1065"/>
        </w:numPr>
      </w:pPr>
      <w:r>
        <w:t xml:space="preserve">Performance guard (Design addition →</w:t>
      </w:r>
      <w:r>
        <w:t xml:space="preserve"> </w:t>
      </w:r>
      <w:r>
        <w:rPr>
          <w:b/>
          <w:bCs/>
        </w:rPr>
        <w:t xml:space="preserve">10-ISS-10</w:t>
      </w:r>
      <w:r>
        <w:t xml:space="preserve">): server also checks a</w:t>
      </w:r>
      <w:r>
        <w:t xml:space="preserve"> </w:t>
      </w:r>
      <w:r>
        <w:rPr>
          <w:i/>
          <w:iCs/>
        </w:rPr>
        <w:t xml:space="preserve">perf score</w:t>
      </w:r>
      <w:r>
        <w:t xml:space="preserve"> </w:t>
      </w:r>
      <w:r>
        <w:t xml:space="preserve">(dynamic objects × players) against a ceiling so levels run on minimum PC spec at 32 players.</w:t>
      </w:r>
    </w:p>
    <w:bookmarkEnd w:id="284"/>
    <w:bookmarkStart w:id="285" w:name="a5-testing-publishing-pipeline"/>
    <w:p>
      <w:pPr>
        <w:pStyle w:val="Heading3"/>
      </w:pPr>
      <w:r>
        <w:t xml:space="preserve">10.A5 Testing &amp; publishing pipeline</w:t>
      </w:r>
    </w:p>
    <w:p>
      <w:pPr>
        <w:pStyle w:val="SourceCode"/>
      </w:pPr>
      <w:r>
        <w:rPr>
          <w:rStyle w:val="VerbatimChar"/>
        </w:rPr>
        <w:t xml:space="preserve">Draft (local+cloud save) → Playtest (FR-09-11, &lt;3 s switch)</w:t>
      </w:r>
      <w:r>
        <w:br/>
      </w:r>
      <w:r>
        <w:rPr>
          <w:rStyle w:val="VerbatimChar"/>
        </w:rPr>
        <w:t xml:space="preserve"> → Verification run: creator must qualify/finish on CURRENT version (FR-09-12 AC1)</w:t>
      </w:r>
      <w:r>
        <w:br/>
      </w:r>
      <w:r>
        <w:rPr>
          <w:rStyle w:val="VerbatimChar"/>
        </w:rPr>
        <w:t xml:space="preserve"> → Automated checks (FR-09-18 stage 1): budget, caps, bounds, required objects,</w:t>
      </w:r>
      <w:r>
        <w:br/>
      </w:r>
      <w:r>
        <w:rPr>
          <w:rStyle w:val="VerbatimChar"/>
        </w:rPr>
        <w:t xml:space="preserve">   sticker/arrangement classifier, perf score, schema (no free text — FR-09-15 AC1)</w:t>
      </w:r>
      <w:r>
        <w:br/>
      </w:r>
      <w:r>
        <w:rPr>
          <w:rStyle w:val="VerbatimChar"/>
        </w:rPr>
        <w:t xml:space="preserve"> → [sharing on?] → SHARED-FRIENDS: 4-4-4 code issued (FR-09-13)</w:t>
      </w:r>
      <w:r>
        <w:br/>
      </w:r>
      <w:r>
        <w:rPr>
          <w:rStyle w:val="VerbatimChar"/>
        </w:rPr>
        <w:t xml:space="preserve"> → [creator taps "Ask to be a Builder Pick"] → Human pre-moderation queue (stage 2)</w:t>
      </w:r>
      <w:r>
        <w:br/>
      </w:r>
      <w:r>
        <w:rPr>
          <w:rStyle w:val="VerbatimChar"/>
        </w:rPr>
        <w:t xml:space="preserve"> → APPROVED-PUBLIC: eligible for Builder Picks / Level Hop (FR-09-17, FR-01-08)</w:t>
      </w:r>
      <w:r>
        <w:br/>
      </w:r>
      <w:r>
        <w:rPr>
          <w:rStyle w:val="VerbatimChar"/>
        </w:rPr>
        <w:t xml:space="preserve"> → Reports (stage 3, FR-11-06) → Hidden-pending-review (3 reports/1 h) → Takedown or Restore (stage 4)</w:t>
      </w:r>
    </w:p>
    <w:p>
      <w:pPr>
        <w:pStyle w:val="Compact"/>
        <w:numPr>
          <w:ilvl w:val="0"/>
          <w:numId w:val="1066"/>
        </w:numPr>
      </w:pPr>
      <w:r>
        <w:rPr>
          <w:b/>
          <w:bCs/>
        </w:rPr>
        <w:t xml:space="preserve">Level states:</w:t>
      </w:r>
      <w:r>
        <w:t xml:space="preserve"> </w:t>
      </w:r>
      <w:r>
        <w:t xml:space="preserve">Draft · Verified · Shared-Friends · In-Review · Approved-Public · Hidden · Removed. Every transition logged with actor + reason.</w:t>
      </w:r>
    </w:p>
    <w:p>
      <w:pPr>
        <w:pStyle w:val="Compact"/>
        <w:numPr>
          <w:ilvl w:val="0"/>
          <w:numId w:val="1066"/>
        </w:numPr>
      </w:pPr>
      <w:r>
        <w:rPr>
          <w:b/>
          <w:bCs/>
        </w:rPr>
        <w:t xml:space="preserve">Republish (FR-09-14):</w:t>
      </w:r>
      <w:r>
        <w:t xml:space="preserve"> </w:t>
      </w:r>
      <w:r>
        <w:t xml:space="preserve">same code; new version re-runs verification + automated checks; Approved-Public levels drop to In-Review and the</w:t>
      </w:r>
      <w:r>
        <w:t xml:space="preserve"> </w:t>
      </w:r>
      <w:r>
        <w:rPr>
          <w:i/>
          <w:iCs/>
        </w:rPr>
        <w:t xml:space="preserve">last approved version</w:t>
      </w:r>
      <w:r>
        <w:t xml:space="preserve"> </w:t>
      </w:r>
      <w:r>
        <w:t xml:space="preserve">stays live until the new one passes (resolves 10-ISS-07). Lobbies keep their loaded version (AC1).</w:t>
      </w:r>
    </w:p>
    <w:p>
      <w:pPr>
        <w:pStyle w:val="Compact"/>
        <w:numPr>
          <w:ilvl w:val="0"/>
          <w:numId w:val="1066"/>
        </w:numPr>
      </w:pPr>
      <w:r>
        <w:rPr>
          <w:b/>
          <w:bCs/>
        </w:rPr>
        <w:t xml:space="preserve">Names/tags (FR-09-15):</w:t>
      </w:r>
      <w:r>
        <w:t xml:space="preserve"> </w:t>
      </w:r>
      <w:r>
        <w:t xml:space="preserve">name picker = 3 wheels (Adjective + Noun + optional Number 1–99), e.g. "Wobbly Pudding 7". Word lists reviewed (FR-12-08); a combination denylist blocks unlucky pairs. Up to 3 tags from fixed list (Easy, Tricky, Spinny, Jumpy, Slimy, Logic, Short, Long, Silly, Team-play).</w:t>
      </w:r>
    </w:p>
    <w:p>
      <w:pPr>
        <w:pStyle w:val="Compact"/>
        <w:numPr>
          <w:ilvl w:val="0"/>
          <w:numId w:val="1066"/>
        </w:numPr>
      </w:pPr>
      <w:r>
        <w:rPr>
          <w:b/>
          <w:bCs/>
        </w:rPr>
        <w:t xml:space="preserve">Level codes (FR-09-13):</w:t>
      </w:r>
      <w:r>
        <w:t xml:space="preserve"> </w:t>
      </w:r>
      <w:r>
        <w:t xml:space="preserve">12 chars from 30-symbol alphabet without 0/O/1/I/L → 30¹² ≈ 5.3×10¹⁷ ≥ 10¹⁵ ✔. Random, non-sequential; 10 entries/min/profile; friendly error for invalid/removed.</w:t>
      </w:r>
    </w:p>
    <w:bookmarkEnd w:id="285"/>
    <w:bookmarkStart w:id="286" w:name="X3751bcec799139e7fb2b581ec9cf644d01abdcb"/>
    <w:p>
      <w:pPr>
        <w:pStyle w:val="Heading3"/>
      </w:pPr>
      <w:r>
        <w:t xml:space="preserve">10.A6 Safe sharing &amp; moderation of kid-made levels (FR-09-18, FR-11-06, FR-11-17, FR-11-18)</w:t>
      </w:r>
    </w:p>
    <w:p>
      <w:pPr>
        <w:pStyle w:val="FirstParagraph"/>
      </w:pPr>
      <w:r>
        <w:rPr>
          <w:b/>
          <w:bCs/>
        </w:rPr>
        <w:t xml:space="preserve">Threats specific to kid UGC &amp; mitigations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010"/>
        <w:gridCol w:w="4714"/>
        <w:gridCol w:w="1912"/>
      </w:tblGrid>
      <w:tr>
        <w:trPr>
          <w:cantSplit/>
          <w:tblHeader/>
        </w:trPr>
        <w:tc>
          <w:tcPr>
            <w:tcW w:w="3010" w:type="dxa"/>
            <w:shd w:val="clear" w:color="auto" w:fill="1F2140"/>
          </w:tcPr>
          <w:p>
            <w:pPr>
              <w:pStyle w:val="TableText"/>
              <w:spacing w:before="0" w:after="20" w:line="228" w:lineRule="auto"/>
            </w:pPr>
            <w:r>
              <w:rPr>
                <w:b/>
                <w:color w:val="FFFFFF"/>
              </w:rPr>
              <w:t xml:space="preserve">Threat</w:t>
            </w:r>
          </w:p>
        </w:tc>
        <w:tc>
          <w:tcPr>
            <w:tcW w:w="4714" w:type="dxa"/>
            <w:shd w:val="clear" w:color="auto" w:fill="1F2140"/>
          </w:tcPr>
          <w:p>
            <w:pPr>
              <w:pStyle w:val="TableText"/>
              <w:spacing w:before="0" w:after="20" w:line="228" w:lineRule="auto"/>
            </w:pPr>
            <w:r>
              <w:rPr>
                <w:b/>
                <w:color w:val="FFFFFF"/>
              </w:rPr>
              <w:t xml:space="preserve">Mitigation</w:t>
            </w:r>
          </w:p>
        </w:tc>
        <w:tc>
          <w:tcPr>
            <w:tcW w:w="1912" w:type="dxa"/>
            <w:shd w:val="clear" w:color="auto" w:fill="1F2140"/>
          </w:tcPr>
          <w:p>
            <w:pPr>
              <w:pStyle w:val="TableText"/>
              <w:spacing w:before="0" w:after="20" w:line="228" w:lineRule="auto"/>
            </w:pPr>
            <w:r>
              <w:rPr>
                <w:b/>
                <w:color w:val="FFFFFF"/>
              </w:rPr>
              <w:t xml:space="preserve">Trace</w:t>
            </w:r>
          </w:p>
        </w:tc>
      </w:tr>
      <w:tr>
        <w:trPr>
          <w:cantSplit/>
        </w:trPr>
        <w:tc>
          <w:tcPr>
            <w:tcW w:w="3010" w:type="dxa"/>
          </w:tcPr>
          <w:p>
            <w:pPr>
              <w:pStyle w:val="TableText"/>
              <w:spacing w:before="0" w:after="20" w:line="228" w:lineRule="auto"/>
            </w:pPr>
            <w:r>
              <w:t xml:space="preserve">Offensive symbols/words built from blocks or stickers</w:t>
            </w:r>
          </w:p>
        </w:tc>
        <w:tc>
          <w:tcPr>
            <w:tcW w:w="4714" w:type="dxa"/>
          </w:tcPr>
          <w:p>
            <w:pPr>
              <w:pStyle w:val="TableText"/>
              <w:spacing w:before="0" w:after="20" w:line="228" w:lineRule="auto"/>
            </w:pPr>
            <w:r>
              <w:t xml:space="preserve">Classifier renders top-down + 4 side + spawn-view captures of whole level (not just stickers) → image classifier + text-OCR; positive → human queue</w:t>
            </w:r>
          </w:p>
        </w:tc>
        <w:tc>
          <w:tcPr>
            <w:tcW w:w="1912" w:type="dxa"/>
          </w:tcPr>
          <w:p>
            <w:pPr>
              <w:pStyle w:val="TableText"/>
              <w:spacing w:before="0" w:after="20" w:line="228" w:lineRule="auto"/>
            </w:pPr>
            <w:r>
              <w:t xml:space="preserve">FR-09-18 stage 1 (10-ISS-05)</w:t>
            </w:r>
          </w:p>
        </w:tc>
      </w:tr>
      <w:tr>
        <w:trPr>
          <w:cantSplit/>
        </w:trPr>
        <w:tc>
          <w:tcPr>
            <w:tcW w:w="3010" w:type="dxa"/>
            <w:shd w:val="clear" w:color="auto" w:fill="F5F6F9"/>
          </w:tcPr>
          <w:p>
            <w:pPr>
              <w:pStyle w:val="TableText"/>
              <w:spacing w:before="0" w:after="20" w:line="228" w:lineRule="auto"/>
            </w:pPr>
            <w:r>
              <w:t xml:space="preserve">Free-text side channels</w:t>
            </w:r>
          </w:p>
        </w:tc>
        <w:tc>
          <w:tcPr>
            <w:tcW w:w="4714" w:type="dxa"/>
            <w:shd w:val="clear" w:color="auto" w:fill="F5F6F9"/>
          </w:tcPr>
          <w:p>
            <w:pPr>
              <w:pStyle w:val="TableText"/>
              <w:spacing w:before="0" w:after="20" w:line="228" w:lineRule="auto"/>
            </w:pPr>
            <w:r>
              <w:t xml:space="preserve">No text fields; protocol test rejects any</w:t>
            </w:r>
          </w:p>
        </w:tc>
        <w:tc>
          <w:tcPr>
            <w:tcW w:w="1912" w:type="dxa"/>
            <w:shd w:val="clear" w:color="auto" w:fill="F5F6F9"/>
          </w:tcPr>
          <w:p>
            <w:pPr>
              <w:pStyle w:val="TableText"/>
              <w:spacing w:before="0" w:after="20" w:line="228" w:lineRule="auto"/>
            </w:pPr>
            <w:r>
              <w:t xml:space="preserve">FR-09-15 AC1</w:t>
            </w:r>
          </w:p>
        </w:tc>
      </w:tr>
      <w:tr>
        <w:trPr>
          <w:cantSplit/>
        </w:trPr>
        <w:tc>
          <w:tcPr>
            <w:tcW w:w="3010" w:type="dxa"/>
          </w:tcPr>
          <w:p>
            <w:pPr>
              <w:pStyle w:val="TableText"/>
              <w:spacing w:before="0" w:after="20" w:line="228" w:lineRule="auto"/>
            </w:pPr>
            <w:r>
              <w:t xml:space="preserve">Stranger contact via codes posted on YouTube/social</w:t>
            </w:r>
          </w:p>
        </w:tc>
        <w:tc>
          <w:tcPr>
            <w:tcW w:w="4714" w:type="dxa"/>
          </w:tcPr>
          <w:p>
            <w:pPr>
              <w:pStyle w:val="TableText"/>
              <w:spacing w:before="0" w:after="20" w:line="228" w:lineRule="auto"/>
            </w:pPr>
            <w:r>
              <w:t xml:space="preserve">Shared-Friends levels playable only by approved friends of creator; public code play only for Approved-Public</w:t>
            </w:r>
          </w:p>
        </w:tc>
        <w:tc>
          <w:tcPr>
            <w:tcW w:w="1912" w:type="dxa"/>
          </w:tcPr>
          <w:p>
            <w:pPr>
              <w:pStyle w:val="TableText"/>
              <w:spacing w:before="0" w:after="20" w:line="228" w:lineRule="auto"/>
            </w:pPr>
            <w:r>
              <w:t xml:space="preserve">AD-20, 10-ISS-03</w:t>
            </w:r>
          </w:p>
        </w:tc>
      </w:tr>
      <w:tr>
        <w:trPr>
          <w:cantSplit/>
        </w:trPr>
        <w:tc>
          <w:tcPr>
            <w:tcW w:w="3010" w:type="dxa"/>
            <w:shd w:val="clear" w:color="auto" w:fill="F5F6F9"/>
          </w:tcPr>
          <w:p>
            <w:pPr>
              <w:pStyle w:val="TableText"/>
              <w:spacing w:before="0" w:after="20" w:line="228" w:lineRule="auto"/>
            </w:pPr>
            <w:r>
              <w:t xml:space="preserve">Creator identity exposure</w:t>
            </w:r>
          </w:p>
        </w:tc>
        <w:tc>
          <w:tcPr>
            <w:tcW w:w="4714" w:type="dxa"/>
            <w:shd w:val="clear" w:color="auto" w:fill="F5F6F9"/>
          </w:tcPr>
          <w:p>
            <w:pPr>
              <w:pStyle w:val="TableText"/>
              <w:spacing w:before="0" w:after="20" w:line="228" w:lineRule="auto"/>
            </w:pPr>
            <w:r>
              <w:t xml:space="preserve">Level card shows creator's generated display name only; no profile link for non-friends</w:t>
            </w:r>
          </w:p>
        </w:tc>
        <w:tc>
          <w:tcPr>
            <w:tcW w:w="1912" w:type="dxa"/>
            <w:shd w:val="clear" w:color="auto" w:fill="F5F6F9"/>
          </w:tcPr>
          <w:p>
            <w:pPr>
              <w:pStyle w:val="TableText"/>
              <w:spacing w:before="0" w:after="20" w:line="228" w:lineRule="auto"/>
            </w:pPr>
            <w:r>
              <w:t xml:space="preserve">FR-11-11</w:t>
            </w:r>
          </w:p>
        </w:tc>
      </w:tr>
      <w:tr>
        <w:trPr>
          <w:cantSplit/>
        </w:trPr>
        <w:tc>
          <w:tcPr>
            <w:tcW w:w="3010" w:type="dxa"/>
          </w:tcPr>
          <w:p>
            <w:pPr>
              <w:pStyle w:val="TableText"/>
              <w:spacing w:before="0" w:after="20" w:line="228" w:lineRule="auto"/>
            </w:pPr>
            <w:r>
              <w:t xml:space="preserve">Impossible/troll levels</w:t>
            </w:r>
          </w:p>
        </w:tc>
        <w:tc>
          <w:tcPr>
            <w:tcW w:w="4714" w:type="dxa"/>
          </w:tcPr>
          <w:p>
            <w:pPr>
              <w:pStyle w:val="TableText"/>
              <w:spacing w:before="0" w:after="20" w:line="228" w:lineRule="auto"/>
            </w:pPr>
            <w:r>
              <w:t xml:space="preserve">Mandatory verification run; "Skip" 1 s hold in Level Hop</w:t>
            </w:r>
          </w:p>
        </w:tc>
        <w:tc>
          <w:tcPr>
            <w:tcW w:w="1912" w:type="dxa"/>
          </w:tcPr>
          <w:p>
            <w:pPr>
              <w:pStyle w:val="TableText"/>
              <w:spacing w:before="0" w:after="20" w:line="228" w:lineRule="auto"/>
            </w:pPr>
            <w:r>
              <w:t xml:space="preserve">FR-09-12, FR-01-08</w:t>
            </w:r>
          </w:p>
        </w:tc>
      </w:tr>
      <w:tr>
        <w:trPr>
          <w:cantSplit/>
        </w:trPr>
        <w:tc>
          <w:tcPr>
            <w:tcW w:w="3010" w:type="dxa"/>
            <w:shd w:val="clear" w:color="auto" w:fill="F5F6F9"/>
          </w:tcPr>
          <w:p>
            <w:pPr>
              <w:pStyle w:val="TableText"/>
              <w:spacing w:before="0" w:after="20" w:line="228" w:lineRule="auto"/>
            </w:pPr>
            <w:r>
              <w:t xml:space="preserve">Modded level files</w:t>
            </w:r>
          </w:p>
        </w:tc>
        <w:tc>
          <w:tcPr>
            <w:tcW w:w="4714" w:type="dxa"/>
            <w:shd w:val="clear" w:color="auto" w:fill="F5F6F9"/>
          </w:tcPr>
          <w:p>
            <w:pPr>
              <w:pStyle w:val="TableText"/>
              <w:spacing w:before="0" w:after="20" w:line="228" w:lineRule="auto"/>
            </w:pPr>
            <w:r>
              <w:t xml:space="preserve">Server-side validation + signature</w:t>
            </w:r>
          </w:p>
        </w:tc>
        <w:tc>
          <w:tcPr>
            <w:tcW w:w="1912" w:type="dxa"/>
            <w:shd w:val="clear" w:color="auto" w:fill="F5F6F9"/>
          </w:tcPr>
          <w:p>
            <w:pPr>
              <w:pStyle w:val="TableText"/>
              <w:spacing w:before="0" w:after="20" w:line="228" w:lineRule="auto"/>
            </w:pPr>
            <w:r>
              <w:t xml:space="preserve">FR-09-18 AC1</w:t>
            </w:r>
          </w:p>
        </w:tc>
      </w:tr>
      <w:tr>
        <w:trPr>
          <w:cantSplit/>
        </w:trPr>
        <w:tc>
          <w:tcPr>
            <w:tcW w:w="3010" w:type="dxa"/>
          </w:tcPr>
          <w:p>
            <w:pPr>
              <w:pStyle w:val="TableText"/>
              <w:spacing w:before="0" w:after="20" w:line="228" w:lineRule="auto"/>
            </w:pPr>
            <w:r>
              <w:t xml:space="preserve">Brute-force code scanning</w:t>
            </w:r>
          </w:p>
        </w:tc>
        <w:tc>
          <w:tcPr>
            <w:tcW w:w="4714" w:type="dxa"/>
          </w:tcPr>
          <w:p>
            <w:pPr>
              <w:pStyle w:val="TableText"/>
              <w:spacing w:before="0" w:after="20" w:line="228" w:lineRule="auto"/>
            </w:pPr>
            <w:r>
              <w:t xml:space="preserve">Rate limit + large space</w:t>
            </w:r>
          </w:p>
        </w:tc>
        <w:tc>
          <w:tcPr>
            <w:tcW w:w="1912" w:type="dxa"/>
          </w:tcPr>
          <w:p>
            <w:pPr>
              <w:pStyle w:val="TableText"/>
              <w:spacing w:before="0" w:after="20" w:line="228" w:lineRule="auto"/>
            </w:pPr>
            <w:r>
              <w:t xml:space="preserve">FR-09-13 AC2</w:t>
            </w:r>
          </w:p>
        </w:tc>
      </w:tr>
      <w:tr>
        <w:trPr>
          <w:cantSplit/>
        </w:trPr>
        <w:tc>
          <w:tcPr>
            <w:tcW w:w="3010" w:type="dxa"/>
            <w:shd w:val="clear" w:color="auto" w:fill="F5F6F9"/>
          </w:tcPr>
          <w:p>
            <w:pPr>
              <w:pStyle w:val="TableText"/>
              <w:spacing w:before="0" w:after="20" w:line="228" w:lineRule="auto"/>
            </w:pPr>
            <w:r>
              <w:t xml:space="preserve">Review-bombing</w:t>
            </w:r>
          </w:p>
        </w:tc>
        <w:tc>
          <w:tcPr>
            <w:tcW w:w="4714" w:type="dxa"/>
            <w:shd w:val="clear" w:color="auto" w:fill="F5F6F9"/>
          </w:tcPr>
          <w:p>
            <w:pPr>
              <w:pStyle w:val="TableText"/>
              <w:spacing w:before="0" w:after="20" w:line="228" w:lineRule="auto"/>
            </w:pPr>
            <w:r>
              <w:t xml:space="preserve">Likes only</w:t>
            </w:r>
          </w:p>
        </w:tc>
        <w:tc>
          <w:tcPr>
            <w:tcW w:w="1912" w:type="dxa"/>
            <w:shd w:val="clear" w:color="auto" w:fill="F5F6F9"/>
          </w:tcPr>
          <w:p>
            <w:pPr>
              <w:pStyle w:val="TableText"/>
              <w:spacing w:before="0" w:after="20" w:line="228" w:lineRule="auto"/>
            </w:pPr>
            <w:r>
              <w:t xml:space="preserve">FR-09-16</w:t>
            </w:r>
          </w:p>
        </w:tc>
      </w:tr>
      <w:tr>
        <w:trPr>
          <w:cantSplit/>
        </w:trPr>
        <w:tc>
          <w:tcPr>
            <w:tcW w:w="3010" w:type="dxa"/>
          </w:tcPr>
          <w:p>
            <w:pPr>
              <w:pStyle w:val="TableText"/>
              <w:spacing w:before="0" w:after="20" w:line="228" w:lineRule="auto"/>
            </w:pPr>
            <w:r>
              <w:t xml:space="preserve">Upsetting content slipping through</w:t>
            </w:r>
          </w:p>
        </w:tc>
        <w:tc>
          <w:tcPr>
            <w:tcW w:w="4714" w:type="dxa"/>
          </w:tcPr>
          <w:p>
            <w:pPr>
              <w:pStyle w:val="TableText"/>
              <w:spacing w:before="0" w:after="20" w:line="228" w:lineRule="auto"/>
            </w:pPr>
            <w:r>
              <w:t xml:space="preserve">Report in ≤2 taps ("Bad name or picture", "Something upset me"); hide at 3 independent reports within 1 h; human review ≤24 h</w:t>
            </w:r>
          </w:p>
        </w:tc>
        <w:tc>
          <w:tcPr>
            <w:tcW w:w="1912" w:type="dxa"/>
          </w:tcPr>
          <w:p>
            <w:pPr>
              <w:pStyle w:val="TableText"/>
              <w:spacing w:before="0" w:after="20" w:line="228" w:lineRule="auto"/>
            </w:pPr>
            <w:r>
              <w:t xml:space="preserve">FR-11-06, FR-09-18 AC2</w:t>
            </w:r>
          </w:p>
        </w:tc>
      </w:tr>
      <w:tr>
        <w:trPr>
          <w:cantSplit/>
        </w:trPr>
        <w:tc>
          <w:tcPr>
            <w:tcW w:w="3010" w:type="dxa"/>
            <w:shd w:val="clear" w:color="auto" w:fill="F5F6F9"/>
          </w:tcPr>
          <w:p>
            <w:pPr>
              <w:pStyle w:val="TableText"/>
              <w:spacing w:before="0" w:after="20" w:line="228" w:lineRule="auto"/>
            </w:pPr>
            <w:r>
              <w:t xml:space="preserve">Grooming/exploitation signal</w:t>
            </w:r>
          </w:p>
        </w:tc>
        <w:tc>
          <w:tcPr>
            <w:tcW w:w="4714" w:type="dxa"/>
            <w:shd w:val="clear" w:color="auto" w:fill="F5F6F9"/>
          </w:tcPr>
          <w:p>
            <w:pPr>
              <w:pStyle w:val="TableText"/>
              <w:spacing w:before="0" w:after="20" w:line="228" w:lineRule="auto"/>
            </w:pPr>
            <w:r>
              <w:t xml:space="preserve">Escalation path (NCMEC / CEOP)</w:t>
            </w:r>
          </w:p>
        </w:tc>
        <w:tc>
          <w:tcPr>
            <w:tcW w:w="1912" w:type="dxa"/>
            <w:shd w:val="clear" w:color="auto" w:fill="F5F6F9"/>
          </w:tcPr>
          <w:p>
            <w:pPr>
              <w:pStyle w:val="TableText"/>
              <w:spacing w:before="0" w:after="20" w:line="228" w:lineRule="auto"/>
            </w:pPr>
            <w:r>
              <w:t xml:space="preserve">FR-11-17</w:t>
            </w:r>
          </w:p>
        </w:tc>
      </w:tr>
    </w:tbl>
    <w:p>
      <w:pPr>
        <w:pStyle w:val="BodyText"/>
      </w:pPr>
      <w:r>
        <w:rPr>
          <w:b/>
          <w:bCs/>
        </w:rPr>
        <w:t xml:space="preserve">Human pre-moderation checklist (per level):</w:t>
      </w:r>
      <w:r>
        <w:t xml:space="preserve"> </w:t>
      </w:r>
      <w:r>
        <w:t xml:space="preserve">PEGI 3 / ESRB E + UD-4 tone (FR-11-18); no symbols/words/likeness of real people/brands; no Fall Guys recreations (originality, FR-12-08); playable &amp; fair on fly-through; name combo ok. SLA target (Design): 72 h for submission; reports 24 h (FR-09-18 AC2).</w:t>
      </w:r>
      <w:r>
        <w:t xml:space="preserve"> </w:t>
      </w:r>
      <w:r>
        <w:rPr>
          <w:b/>
          <w:bCs/>
        </w:rPr>
        <w:t xml:space="preserve">Moderator console:</w:t>
      </w:r>
      <w:r>
        <w:t xml:space="preserve"> </w:t>
      </w:r>
      <w:r>
        <w:t xml:space="preserve">queue sorted by report count then age; 3D fly-through, auto-captures, version diff, one-click Approve / Reject (picture-coded reason sent to child: "Not quite right for Builder Picks — try changing your decorations") / Takedown / Escalate. Rejections are kind, never shaming; no strikes visible to children; repeat offence (3 takedowns/30 days) → sharing auto-paused and parent notified.</w:t>
      </w:r>
    </w:p>
    <w:bookmarkEnd w:id="286"/>
    <w:bookmarkStart w:id="287" w:name="a7-discovery-fr-09-17-fr-01-08"/>
    <w:p>
      <w:pPr>
        <w:pStyle w:val="Heading3"/>
      </w:pPr>
      <w:r>
        <w:t xml:space="preserve">10.A7 Discovery (FR-09-17, FR-01-08)</w:t>
      </w:r>
    </w:p>
    <w:p>
      <w:pPr>
        <w:pStyle w:val="Compact"/>
        <w:numPr>
          <w:ilvl w:val="0"/>
          <w:numId w:val="1067"/>
        </w:numPr>
      </w:pPr>
      <w:r>
        <w:rPr>
          <w:b/>
          <w:bCs/>
        </w:rPr>
        <w:t xml:space="preserve">Builder Picks:</w:t>
      </w:r>
      <w:r>
        <w:t xml:space="preserve"> </w:t>
      </w:r>
      <w:r>
        <w:t xml:space="preserve">curated rows (≤6 rows × 10 levels) — "Staff Favourites", "This Season's Theme", "Great First Levels", "Logic Puzzles". Pinned server-side (AC1). Refresh weekly (Design).</w:t>
      </w:r>
    </w:p>
    <w:p>
      <w:pPr>
        <w:pStyle w:val="Compact"/>
        <w:numPr>
          <w:ilvl w:val="0"/>
          <w:numId w:val="1067"/>
        </w:numPr>
      </w:pPr>
      <w:r>
        <w:rPr>
          <w:b/>
          <w:bCs/>
        </w:rPr>
        <w:t xml:space="preserve">Level Hop:</w:t>
      </w:r>
      <w:r>
        <w:t xml:space="preserve"> </w:t>
      </w:r>
      <w:r>
        <w:t xml:space="preserve">random playlist of Approved-Public levels supporting ≥20 players, lobbies up to 20 (FR-09-17 / FR-01-08 AC2). Selection weighted: 60 % curated pool, 30 % recent approved, 10 % newer creators with &lt;3 approved levels (fairness, no personal profiling — FR-11-14).</w:t>
      </w:r>
    </w:p>
    <w:p>
      <w:pPr>
        <w:pStyle w:val="Compact"/>
        <w:numPr>
          <w:ilvl w:val="0"/>
          <w:numId w:val="1067"/>
        </w:numPr>
      </w:pPr>
      <w:r>
        <w:rPr>
          <w:b/>
          <w:bCs/>
        </w:rPr>
        <w:t xml:space="preserve">My Levels / Friends' Levels:</w:t>
      </w:r>
      <w:r>
        <w:t xml:space="preserve"> </w:t>
      </w:r>
      <w:r>
        <w:t xml:space="preserve">grid of own and approved friends' shared levels.</w:t>
      </w:r>
    </w:p>
    <w:p>
      <w:pPr>
        <w:pStyle w:val="Compact"/>
        <w:numPr>
          <w:ilvl w:val="0"/>
          <w:numId w:val="1067"/>
        </w:numPr>
      </w:pPr>
      <w:r>
        <w:rPr>
          <w:b/>
          <w:bCs/>
        </w:rPr>
        <w:t xml:space="preserve">Enter Code:</w:t>
      </w:r>
      <w:r>
        <w:t xml:space="preserve"> </w:t>
      </w:r>
      <w:r>
        <w:t xml:space="preserve">4-4-4 entry with large on-screen keypad. ⚑ This conflicts with FR-11-03 AC3 (no on-screen keyboard or text field in a child profile); the entry method is open (REC-24, MRG-03).</w:t>
      </w:r>
    </w:p>
    <w:p>
      <w:pPr>
        <w:pStyle w:val="Compact"/>
        <w:numPr>
          <w:ilvl w:val="0"/>
          <w:numId w:val="1067"/>
        </w:numPr>
      </w:pPr>
      <w:r>
        <w:t xml:space="preserve">No leaderboards of creators, no follower counts. Creator sees own likes as a badge tier (10/50/250/1000) rather than raw counts publicly.</w:t>
      </w:r>
    </w:p>
    <w:p>
      <w:pPr>
        <w:pStyle w:val="Compact"/>
        <w:numPr>
          <w:ilvl w:val="0"/>
          <w:numId w:val="1067"/>
        </w:numPr>
      </w:pPr>
      <w:r>
        <w:t xml:space="preserve">Official playlists (Main Show) use first-party levels only (FR-09-17).</w:t>
      </w:r>
    </w:p>
    <w:bookmarkEnd w:id="287"/>
    <w:bookmarkStart w:id="288" w:name="Xfcf0d2dd1cc8a0b7ad178e5d8390153691b9f5d"/>
    <w:p>
      <w:pPr>
        <w:pStyle w:val="Heading3"/>
      </w:pPr>
      <w:r>
        <w:t xml:space="preserve">10.A8 Builder acceptance (design-level, maps to T-FR-09-xx)</w:t>
      </w:r>
    </w:p>
    <w:p>
      <w:pPr>
        <w:pStyle w:val="Compact"/>
        <w:numPr>
          <w:ilvl w:val="0"/>
          <w:numId w:val="1068"/>
        </w:numPr>
      </w:pPr>
      <w:r>
        <w:t xml:space="preserve">Child 8–10 builds &amp; plays a template level in ≤60 s (moderated playtest, 80 % success).</w:t>
      </w:r>
    </w:p>
    <w:p>
      <w:pPr>
        <w:pStyle w:val="Compact"/>
        <w:numPr>
          <w:ilvl w:val="0"/>
          <w:numId w:val="1068"/>
        </w:numPr>
      </w:pPr>
      <w:r>
        <w:t xml:space="preserve">0 shared levels without verification record; 0 Discovery levels without pre-mod approval (FR-09-17 AC2).</w:t>
      </w:r>
    </w:p>
    <w:bookmarkEnd w:id="288"/>
    <w:bookmarkEnd w:id="289"/>
    <w:bookmarkStart w:id="297" w:name="b-part-b-live-ops"/>
    <w:p>
      <w:pPr>
        <w:pStyle w:val="Heading2"/>
      </w:pPr>
      <w:r>
        <w:t xml:space="preserve">10.B Part B — LIVE OPS</w:t>
      </w:r>
    </w:p>
    <w:bookmarkStart w:id="290" w:name="b1-cadence-fr-09-19-fr-06-02-ad-11"/>
    <w:p>
      <w:pPr>
        <w:pStyle w:val="Heading3"/>
      </w:pPr>
      <w:r>
        <w:t xml:space="preserve">10.B1 Cadence (FR-09-19, FR-06-02; AD-11)</w:t>
      </w:r>
    </w:p>
    <w:p>
      <w:pPr>
        <w:pStyle w:val="Compact"/>
        <w:numPr>
          <w:ilvl w:val="0"/>
          <w:numId w:val="1069"/>
        </w:numPr>
      </w:pPr>
      <w:r>
        <w:rPr>
          <w:b/>
          <w:bCs/>
        </w:rPr>
        <w:t xml:space="preserve">Season = 8 weeks</w:t>
      </w:r>
      <w:r>
        <w:t xml:space="preserve">, UTC start/end server-configured, no client patch needed (FR-09-19 AC2). Client shows end date, never countdown (AD-15, AC1).</w:t>
      </w:r>
    </w:p>
    <w:p>
      <w:pPr>
        <w:pStyle w:val="Compact"/>
        <w:numPr>
          <w:ilvl w:val="0"/>
          <w:numId w:val="1069"/>
        </w:numPr>
      </w:pPr>
      <w:r>
        <w:rPr>
          <w:b/>
          <w:bCs/>
        </w:rPr>
        <w:t xml:space="preserve">Mid-season drop at week 4</w:t>
      </w:r>
      <w:r>
        <w:t xml:space="preserve"> </w:t>
      </w:r>
      <w:r>
        <w:t xml:space="preserve">(Design): 1–2 new/variant levels, cosmetics, News Board post.</w:t>
      </w:r>
    </w:p>
    <w:p>
      <w:pPr>
        <w:pStyle w:val="Compact"/>
        <w:numPr>
          <w:ilvl w:val="0"/>
          <w:numId w:val="1069"/>
        </w:numPr>
      </w:pPr>
      <w:r>
        <w:rPr>
          <w:b/>
          <w:bCs/>
        </w:rPr>
        <w:t xml:space="preserve">Client patch cadence:</w:t>
      </w:r>
      <w:r>
        <w:t xml:space="preserve"> </w:t>
      </w:r>
      <w:r>
        <w:t xml:space="preserve">every second season, aligned to season start (content otherwise data-driven).</w:t>
      </w:r>
    </w:p>
    <w:p>
      <w:pPr>
        <w:pStyle w:val="Compact"/>
        <w:numPr>
          <w:ilvl w:val="0"/>
          <w:numId w:val="1069"/>
        </w:numPr>
      </w:pPr>
      <w:r>
        <w:t xml:space="preserve">Annual calendar (6.5 seasons/yr): S1 Launch (MVP) · S2 · S3 · … with themed events slotted in R2+: Autumn egg/leaf-collecting (Oct), Winter (Dec), Spring (Apr), Summer (Jul–Aug). Culturally neutral themes, no religious holidays as themes (UD-4).</w:t>
      </w:r>
    </w:p>
    <w:bookmarkEnd w:id="290"/>
    <w:bookmarkStart w:id="291" w:name="X2b690cba0210716f68dc16aeb08eaff597459bf"/>
    <w:p>
      <w:pPr>
        <w:pStyle w:val="Heading3"/>
      </w:pPr>
      <w:r>
        <w:t xml:space="preserve">10.B2 Season content budget (Design per season)</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272"/>
        <w:gridCol w:w="3534"/>
        <w:gridCol w:w="2830"/>
      </w:tblGrid>
      <w:tr>
        <w:trPr>
          <w:cantSplit/>
          <w:tblHeader/>
        </w:trPr>
        <w:tc>
          <w:tcPr>
            <w:tcW w:w="3272" w:type="dxa"/>
            <w:shd w:val="clear" w:color="auto" w:fill="1F2140"/>
          </w:tcPr>
          <w:p>
            <w:pPr>
              <w:pStyle w:val="TableText"/>
              <w:spacing w:before="0" w:after="20" w:line="228" w:lineRule="auto"/>
            </w:pPr>
            <w:r>
              <w:rPr>
                <w:b/>
                <w:color w:val="FFFFFF"/>
              </w:rPr>
              <w:t xml:space="preserve">Item</w:t>
            </w:r>
          </w:p>
        </w:tc>
        <w:tc>
          <w:tcPr>
            <w:tcW w:w="3534" w:type="dxa"/>
            <w:shd w:val="clear" w:color="auto" w:fill="1F2140"/>
          </w:tcPr>
          <w:p>
            <w:pPr>
              <w:pStyle w:val="TableText"/>
              <w:spacing w:before="0" w:after="20" w:line="228" w:lineRule="auto"/>
            </w:pPr>
            <w:r>
              <w:rPr>
                <w:b/>
                <w:color w:val="FFFFFF"/>
              </w:rPr>
              <w:t xml:space="preserve">MVP season</w:t>
            </w:r>
          </w:p>
        </w:tc>
        <w:tc>
          <w:tcPr>
            <w:tcW w:w="2830" w:type="dxa"/>
            <w:shd w:val="clear" w:color="auto" w:fill="1F2140"/>
          </w:tcPr>
          <w:p>
            <w:pPr>
              <w:pStyle w:val="TableText"/>
              <w:spacing w:before="0" w:after="20" w:line="228" w:lineRule="auto"/>
            </w:pPr>
            <w:r>
              <w:rPr>
                <w:b/>
                <w:color w:val="FFFFFF"/>
              </w:rPr>
              <w:t xml:space="preserve">R2+ season</w:t>
            </w:r>
          </w:p>
        </w:tc>
      </w:tr>
      <w:tr>
        <w:trPr>
          <w:cantSplit/>
        </w:trPr>
        <w:tc>
          <w:tcPr>
            <w:tcW w:w="3272" w:type="dxa"/>
          </w:tcPr>
          <w:p>
            <w:pPr>
              <w:pStyle w:val="TableText"/>
              <w:spacing w:before="0" w:after="20" w:line="228" w:lineRule="auto"/>
            </w:pPr>
            <w:r>
              <w:t xml:space="preserve">New rounds/variants</w:t>
            </w:r>
          </w:p>
        </w:tc>
        <w:tc>
          <w:tcPr>
            <w:tcW w:w="3534" w:type="dxa"/>
          </w:tcPr>
          <w:p>
            <w:pPr>
              <w:pStyle w:val="TableText"/>
              <w:spacing w:before="0" w:after="20" w:line="228" w:lineRule="auto"/>
            </w:pPr>
            <w:r>
              <w:t xml:space="preserve">2 + 2 variants</w:t>
            </w:r>
          </w:p>
        </w:tc>
        <w:tc>
          <w:tcPr>
            <w:tcW w:w="2830" w:type="dxa"/>
          </w:tcPr>
          <w:p>
            <w:pPr>
              <w:pStyle w:val="TableText"/>
              <w:spacing w:before="0" w:after="20" w:line="228" w:lineRule="auto"/>
            </w:pPr>
            <w:r>
              <w:t xml:space="preserve">3 + 3 variants</w:t>
            </w:r>
          </w:p>
        </w:tc>
      </w:tr>
      <w:tr>
        <w:trPr>
          <w:cantSplit/>
        </w:trPr>
        <w:tc>
          <w:tcPr>
            <w:tcW w:w="3272" w:type="dxa"/>
            <w:shd w:val="clear" w:color="auto" w:fill="F5F6F9"/>
          </w:tcPr>
          <w:p>
            <w:pPr>
              <w:pStyle w:val="TableText"/>
              <w:spacing w:before="0" w:after="20" w:line="228" w:lineRule="auto"/>
            </w:pPr>
            <w:r>
              <w:t xml:space="preserve">Season Path</w:t>
            </w:r>
          </w:p>
        </w:tc>
        <w:tc>
          <w:tcPr>
            <w:tcW w:w="3534" w:type="dxa"/>
            <w:shd w:val="clear" w:color="auto" w:fill="F5F6F9"/>
          </w:tcPr>
          <w:p>
            <w:pPr>
              <w:pStyle w:val="TableText"/>
              <w:spacing w:before="0" w:after="20" w:line="228" w:lineRule="auto"/>
            </w:pPr>
            <w:r>
              <w:t xml:space="preserve">70 tiers (FR-06-02)</w:t>
            </w:r>
          </w:p>
        </w:tc>
        <w:tc>
          <w:tcPr>
            <w:tcW w:w="2830" w:type="dxa"/>
            <w:shd w:val="clear" w:color="auto" w:fill="F5F6F9"/>
          </w:tcPr>
          <w:p>
            <w:pPr>
              <w:pStyle w:val="TableText"/>
              <w:spacing w:before="0" w:after="20" w:line="228" w:lineRule="auto"/>
            </w:pPr>
            <w:r>
              <w:t xml:space="preserve">70</w:t>
            </w:r>
          </w:p>
        </w:tc>
      </w:tr>
      <w:tr>
        <w:trPr>
          <w:cantSplit/>
        </w:trPr>
        <w:tc>
          <w:tcPr>
            <w:tcW w:w="3272" w:type="dxa"/>
          </w:tcPr>
          <w:p>
            <w:pPr>
              <w:pStyle w:val="TableText"/>
              <w:spacing w:before="0" w:after="20" w:line="228" w:lineRule="auto"/>
            </w:pPr>
            <w:r>
              <w:t xml:space="preserve">Cosmetics</w:t>
            </w:r>
          </w:p>
        </w:tc>
        <w:tc>
          <w:tcPr>
            <w:tcW w:w="3534" w:type="dxa"/>
          </w:tcPr>
          <w:p>
            <w:pPr>
              <w:pStyle w:val="TableText"/>
              <w:spacing w:before="0" w:after="20" w:line="228" w:lineRule="auto"/>
            </w:pPr>
            <w:r>
              <w:t xml:space="preserve">~25</w:t>
            </w:r>
          </w:p>
        </w:tc>
        <w:tc>
          <w:tcPr>
            <w:tcW w:w="2830" w:type="dxa"/>
          </w:tcPr>
          <w:p>
            <w:pPr>
              <w:pStyle w:val="TableText"/>
              <w:spacing w:before="0" w:after="20" w:line="228" w:lineRule="auto"/>
            </w:pPr>
            <w:r>
              <w:t xml:space="preserve">~30</w:t>
            </w:r>
          </w:p>
        </w:tc>
      </w:tr>
      <w:tr>
        <w:trPr>
          <w:cantSplit/>
        </w:trPr>
        <w:tc>
          <w:tcPr>
            <w:tcW w:w="3272" w:type="dxa"/>
            <w:shd w:val="clear" w:color="auto" w:fill="F5F6F9"/>
          </w:tcPr>
          <w:p>
            <w:pPr>
              <w:pStyle w:val="TableText"/>
              <w:spacing w:before="0" w:after="20" w:line="228" w:lineRule="auto"/>
            </w:pPr>
            <w:r>
              <w:t xml:space="preserve">Challenges</w:t>
            </w:r>
          </w:p>
        </w:tc>
        <w:tc>
          <w:tcPr>
            <w:tcW w:w="3534" w:type="dxa"/>
            <w:shd w:val="clear" w:color="auto" w:fill="F5F6F9"/>
          </w:tcPr>
          <w:p>
            <w:pPr>
              <w:pStyle w:val="TableText"/>
              <w:spacing w:before="0" w:after="20" w:line="228" w:lineRule="auto"/>
            </w:pPr>
            <w:r>
              <w:t xml:space="preserve">Daily/weekly/season sets (FR-06-13)</w:t>
            </w:r>
          </w:p>
        </w:tc>
        <w:tc>
          <w:tcPr>
            <w:tcW w:w="2830" w:type="dxa"/>
            <w:shd w:val="clear" w:color="auto" w:fill="F5F6F9"/>
          </w:tcPr>
          <w:p>
            <w:pPr>
              <w:pStyle w:val="TableText"/>
              <w:spacing w:before="0" w:after="20" w:line="228" w:lineRule="auto"/>
            </w:pPr>
            <w:r>
              <w:t xml:space="preserve">+ event challenges</w:t>
            </w:r>
          </w:p>
        </w:tc>
      </w:tr>
      <w:tr>
        <w:trPr>
          <w:cantSplit/>
        </w:trPr>
        <w:tc>
          <w:tcPr>
            <w:tcW w:w="3272" w:type="dxa"/>
          </w:tcPr>
          <w:p>
            <w:pPr>
              <w:pStyle w:val="TableText"/>
              <w:spacing w:before="0" w:after="20" w:line="228" w:lineRule="auto"/>
            </w:pPr>
            <w:r>
              <w:t xml:space="preserve">Limited-time shows</w:t>
            </w:r>
          </w:p>
        </w:tc>
        <w:tc>
          <w:tcPr>
            <w:tcW w:w="3534" w:type="dxa"/>
          </w:tcPr>
          <w:p>
            <w:pPr>
              <w:pStyle w:val="TableText"/>
              <w:spacing w:before="0" w:after="20" w:line="228" w:lineRule="auto"/>
            </w:pPr>
            <w:r>
              <w:t xml:space="preserve">–</w:t>
            </w:r>
          </w:p>
        </w:tc>
        <w:tc>
          <w:tcPr>
            <w:tcW w:w="2830" w:type="dxa"/>
          </w:tcPr>
          <w:p>
            <w:pPr>
              <w:pStyle w:val="TableText"/>
              <w:spacing w:before="0" w:after="20" w:line="228" w:lineRule="auto"/>
            </w:pPr>
            <w:r>
              <w:t xml:space="preserve">2 (FR-09-23)</w:t>
            </w:r>
          </w:p>
        </w:tc>
      </w:tr>
      <w:tr>
        <w:trPr>
          <w:cantSplit/>
        </w:trPr>
        <w:tc>
          <w:tcPr>
            <w:tcW w:w="3272" w:type="dxa"/>
            <w:shd w:val="clear" w:color="auto" w:fill="F5F6F9"/>
          </w:tcPr>
          <w:p>
            <w:pPr>
              <w:pStyle w:val="TableText"/>
              <w:spacing w:before="0" w:after="20" w:line="228" w:lineRule="auto"/>
            </w:pPr>
            <w:r>
              <w:t xml:space="preserve">XP boost windows</w:t>
            </w:r>
          </w:p>
        </w:tc>
        <w:tc>
          <w:tcPr>
            <w:tcW w:w="3534" w:type="dxa"/>
            <w:shd w:val="clear" w:color="auto" w:fill="F5F6F9"/>
          </w:tcPr>
          <w:p>
            <w:pPr>
              <w:pStyle w:val="TableText"/>
              <w:spacing w:before="0" w:after="20" w:line="228" w:lineRule="auto"/>
            </w:pPr>
            <w:r>
              <w:t xml:space="preserve">–</w:t>
            </w:r>
          </w:p>
        </w:tc>
        <w:tc>
          <w:tcPr>
            <w:tcW w:w="2830" w:type="dxa"/>
            <w:shd w:val="clear" w:color="auto" w:fill="F5F6F9"/>
          </w:tcPr>
          <w:p>
            <w:pPr>
              <w:pStyle w:val="TableText"/>
              <w:spacing w:before="0" w:after="20" w:line="228" w:lineRule="auto"/>
            </w:pPr>
            <w:r>
              <w:t xml:space="preserve">≤2 weekends (FR-09-21)</w:t>
            </w:r>
          </w:p>
        </w:tc>
      </w:tr>
      <w:tr>
        <w:trPr>
          <w:cantSplit/>
        </w:trPr>
        <w:tc>
          <w:tcPr>
            <w:tcW w:w="3272" w:type="dxa"/>
          </w:tcPr>
          <w:p>
            <w:pPr>
              <w:pStyle w:val="TableText"/>
              <w:spacing w:before="0" w:after="20" w:line="228" w:lineRule="auto"/>
            </w:pPr>
            <w:r>
              <w:t xml:space="preserve">Builder Picks themed row</w:t>
            </w:r>
          </w:p>
        </w:tc>
        <w:tc>
          <w:tcPr>
            <w:tcW w:w="3534" w:type="dxa"/>
          </w:tcPr>
          <w:p>
            <w:pPr>
              <w:pStyle w:val="TableText"/>
              <w:spacing w:before="0" w:after="20" w:line="228" w:lineRule="auto"/>
            </w:pPr>
            <w:r>
              <w:t xml:space="preserve">–</w:t>
            </w:r>
          </w:p>
        </w:tc>
        <w:tc>
          <w:tcPr>
            <w:tcW w:w="2830" w:type="dxa"/>
          </w:tcPr>
          <w:p>
            <w:pPr>
              <w:pStyle w:val="TableText"/>
              <w:spacing w:before="0" w:after="20" w:line="228" w:lineRule="auto"/>
            </w:pPr>
            <w:r>
              <w:t xml:space="preserve">Later</w:t>
            </w:r>
          </w:p>
        </w:tc>
      </w:tr>
    </w:tbl>
    <w:bookmarkEnd w:id="291"/>
    <w:bookmarkStart w:id="292" w:name="b3-event-templates-r2-fr-09-21-fr-09-23"/>
    <w:p>
      <w:pPr>
        <w:pStyle w:val="Heading3"/>
      </w:pPr>
      <w:r>
        <w:t xml:space="preserve">10.B3 Event templates (R2; FR-09-21, FR-09-23)</w:t>
      </w:r>
    </w:p>
    <w:p>
      <w:pPr>
        <w:pStyle w:val="FirstParagraph"/>
      </w:pPr>
      <w:r>
        <w:t xml:space="preserve">All events: UTC schedule, appear/disappear without patch, no countdown, rewards earnable in ≤4 h total play (FR-09-23) and event window ≥7 days so ≤ ~35 min/day suffices (10-ISS-08). Missed rewards are never framed as loss.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275"/>
        <w:gridCol w:w="4426"/>
        <w:gridCol w:w="2936"/>
      </w:tblGrid>
      <w:tr>
        <w:trPr>
          <w:cantSplit/>
          <w:tblHeader/>
        </w:trPr>
        <w:tc>
          <w:tcPr>
            <w:tcW w:w="2275" w:type="dxa"/>
            <w:shd w:val="clear" w:color="auto" w:fill="1F2140"/>
          </w:tcPr>
          <w:p>
            <w:pPr>
              <w:pStyle w:val="TableText"/>
              <w:spacing w:before="0" w:after="20" w:line="228" w:lineRule="auto"/>
            </w:pPr>
            <w:r>
              <w:rPr>
                <w:b/>
                <w:color w:val="FFFFFF"/>
              </w:rPr>
              <w:t xml:space="preserve">Template</w:t>
            </w:r>
          </w:p>
        </w:tc>
        <w:tc>
          <w:tcPr>
            <w:tcW w:w="4426" w:type="dxa"/>
            <w:shd w:val="clear" w:color="auto" w:fill="1F2140"/>
          </w:tcPr>
          <w:p>
            <w:pPr>
              <w:pStyle w:val="TableText"/>
              <w:spacing w:before="0" w:after="20" w:line="228" w:lineRule="auto"/>
            </w:pPr>
            <w:r>
              <w:rPr>
                <w:b/>
                <w:color w:val="FFFFFF"/>
              </w:rPr>
              <w:t xml:space="preserve">Config fields</w:t>
            </w:r>
          </w:p>
        </w:tc>
        <w:tc>
          <w:tcPr>
            <w:tcW w:w="2936" w:type="dxa"/>
            <w:shd w:val="clear" w:color="auto" w:fill="1F2140"/>
          </w:tcPr>
          <w:p>
            <w:pPr>
              <w:pStyle w:val="TableText"/>
              <w:spacing w:before="0" w:after="20" w:line="228" w:lineRule="auto"/>
            </w:pPr>
            <w:r>
              <w:rPr>
                <w:b/>
                <w:color w:val="FFFFFF"/>
              </w:rPr>
              <w:t xml:space="preserve">Example</w:t>
            </w:r>
          </w:p>
        </w:tc>
      </w:tr>
      <w:tr>
        <w:trPr>
          <w:cantSplit/>
        </w:trPr>
        <w:tc>
          <w:tcPr>
            <w:tcW w:w="2275" w:type="dxa"/>
          </w:tcPr>
          <w:p>
            <w:pPr>
              <w:pStyle w:val="TableText"/>
              <w:spacing w:before="0" w:after="20" w:line="228" w:lineRule="auto"/>
            </w:pPr>
            <w:r>
              <w:rPr>
                <w:b/>
                <w:bCs/>
              </w:rPr>
              <w:t xml:space="preserve">LTS – Limited-time show</w:t>
            </w:r>
          </w:p>
        </w:tc>
        <w:tc>
          <w:tcPr>
            <w:tcW w:w="4426" w:type="dxa"/>
          </w:tcPr>
          <w:p>
            <w:pPr>
              <w:pStyle w:val="TableText"/>
              <w:spacing w:before="0" w:after="20" w:line="228" w:lineRule="auto"/>
            </w:pPr>
            <w:r>
              <w:t xml:space="preserve">show_id, playlist, slot rules, start/end, reward track (≤6 rewards), min/max players</w:t>
            </w:r>
          </w:p>
        </w:tc>
        <w:tc>
          <w:tcPr>
            <w:tcW w:w="2936" w:type="dxa"/>
          </w:tcPr>
          <w:p>
            <w:pPr>
              <w:pStyle w:val="TableText"/>
              <w:spacing w:before="0" w:after="20" w:line="228" w:lineRule="auto"/>
            </w:pPr>
            <w:r>
              <w:t xml:space="preserve">"Egg Scramble Week"</w:t>
            </w:r>
          </w:p>
        </w:tc>
      </w:tr>
      <w:tr>
        <w:trPr>
          <w:cantSplit/>
        </w:trPr>
        <w:tc>
          <w:tcPr>
            <w:tcW w:w="2275" w:type="dxa"/>
            <w:shd w:val="clear" w:color="auto" w:fill="F5F6F9"/>
          </w:tcPr>
          <w:p>
            <w:pPr>
              <w:pStyle w:val="TableText"/>
              <w:spacing w:before="0" w:after="20" w:line="228" w:lineRule="auto"/>
            </w:pPr>
            <w:r>
              <w:rPr>
                <w:b/>
                <w:bCs/>
              </w:rPr>
              <w:t xml:space="preserve">XP Boost</w:t>
            </w:r>
          </w:p>
        </w:tc>
        <w:tc>
          <w:tcPr>
            <w:tcW w:w="4426" w:type="dxa"/>
            <w:shd w:val="clear" w:color="auto" w:fill="F5F6F9"/>
          </w:tcPr>
          <w:p>
            <w:pPr>
              <w:pStyle w:val="TableText"/>
              <w:spacing w:before="0" w:after="20" w:line="228" w:lineRule="auto"/>
            </w:pPr>
            <w:r>
              <w:t xml:space="preserve">multiplier (×2 default; cap ×2 for kids — 10-ISS-06), start/end, scope (all/show)</w:t>
            </w:r>
          </w:p>
        </w:tc>
        <w:tc>
          <w:tcPr>
            <w:tcW w:w="2936" w:type="dxa"/>
            <w:shd w:val="clear" w:color="auto" w:fill="F5F6F9"/>
          </w:tcPr>
          <w:p>
            <w:pPr>
              <w:pStyle w:val="TableText"/>
              <w:spacing w:before="0" w:after="20" w:line="228" w:lineRule="auto"/>
            </w:pPr>
            <w:r>
              <w:t xml:space="preserve">"Double XP this weekend (Sat 9 – Sun 10 Nov)"</w:t>
            </w:r>
          </w:p>
        </w:tc>
      </w:tr>
      <w:tr>
        <w:trPr>
          <w:cantSplit/>
        </w:trPr>
        <w:tc>
          <w:tcPr>
            <w:tcW w:w="2275" w:type="dxa"/>
          </w:tcPr>
          <w:p>
            <w:pPr>
              <w:pStyle w:val="TableText"/>
              <w:spacing w:before="0" w:after="20" w:line="228" w:lineRule="auto"/>
            </w:pPr>
            <w:r>
              <w:rPr>
                <w:b/>
                <w:bCs/>
              </w:rPr>
              <w:t xml:space="preserve">Theme Week</w:t>
            </w:r>
          </w:p>
        </w:tc>
        <w:tc>
          <w:tcPr>
            <w:tcW w:w="4426" w:type="dxa"/>
          </w:tcPr>
          <w:p>
            <w:pPr>
              <w:pStyle w:val="TableText"/>
              <w:spacing w:before="0" w:after="20" w:line="228" w:lineRule="auto"/>
            </w:pPr>
            <w:r>
              <w:t xml:space="preserve">level pool weight overrides (FR-01-03), skybox skin, News Board post</w:t>
            </w:r>
          </w:p>
        </w:tc>
        <w:tc>
          <w:tcPr>
            <w:tcW w:w="2936" w:type="dxa"/>
          </w:tcPr>
          <w:p>
            <w:pPr>
              <w:pStyle w:val="TableText"/>
              <w:spacing w:before="0" w:after="20" w:line="228" w:lineRule="auto"/>
            </w:pPr>
            <w:r>
              <w:t xml:space="preserve">"Slime Week"</w:t>
            </w:r>
          </w:p>
        </w:tc>
      </w:tr>
      <w:tr>
        <w:trPr>
          <w:cantSplit/>
        </w:trPr>
        <w:tc>
          <w:tcPr>
            <w:tcW w:w="2275" w:type="dxa"/>
            <w:shd w:val="clear" w:color="auto" w:fill="F5F6F9"/>
          </w:tcPr>
          <w:p>
            <w:pPr>
              <w:pStyle w:val="TableText"/>
              <w:spacing w:before="0" w:after="20" w:line="228" w:lineRule="auto"/>
            </w:pPr>
            <w:r>
              <w:rPr>
                <w:b/>
                <w:bCs/>
              </w:rPr>
              <w:t xml:space="preserve">Community Build Challenge</w:t>
            </w:r>
            <w:r>
              <w:t xml:space="preserve"> </w:t>
            </w:r>
            <w:r>
              <w:t xml:space="preserve">(Later)</w:t>
            </w:r>
          </w:p>
        </w:tc>
        <w:tc>
          <w:tcPr>
            <w:tcW w:w="4426" w:type="dxa"/>
            <w:shd w:val="clear" w:color="auto" w:fill="F5F6F9"/>
          </w:tcPr>
          <w:p>
            <w:pPr>
              <w:pStyle w:val="TableText"/>
              <w:spacing w:before="0" w:after="20" w:line="228" w:lineRule="auto"/>
            </w:pPr>
            <w:r>
              <w:t xml:space="preserve">theme tag, submission window, Builder Picks row</w:t>
            </w:r>
          </w:p>
        </w:tc>
        <w:tc>
          <w:tcPr>
            <w:tcW w:w="2936" w:type="dxa"/>
            <w:shd w:val="clear" w:color="auto" w:fill="F5F6F9"/>
          </w:tcPr>
          <w:p>
            <w:pPr>
              <w:pStyle w:val="TableText"/>
              <w:spacing w:before="0" w:after="20" w:line="228" w:lineRule="auto"/>
            </w:pPr>
            <w:r>
              <w:t xml:space="preserve">"Build a Bouncy Castle" — picks, no prizes ranked</w:t>
            </w:r>
          </w:p>
        </w:tc>
      </w:tr>
      <w:tr>
        <w:trPr>
          <w:cantSplit/>
        </w:trPr>
        <w:tc>
          <w:tcPr>
            <w:tcW w:w="2275" w:type="dxa"/>
          </w:tcPr>
          <w:p>
            <w:pPr>
              <w:pStyle w:val="TableText"/>
              <w:spacing w:before="0" w:after="20" w:line="228" w:lineRule="auto"/>
            </w:pPr>
            <w:r>
              <w:rPr>
                <w:b/>
                <w:bCs/>
              </w:rPr>
              <w:t xml:space="preserve">Returning Favourite</w:t>
            </w:r>
          </w:p>
        </w:tc>
        <w:tc>
          <w:tcPr>
            <w:tcW w:w="4426" w:type="dxa"/>
          </w:tcPr>
          <w:p>
            <w:pPr>
              <w:pStyle w:val="TableText"/>
              <w:spacing w:before="0" w:after="20" w:line="228" w:lineRule="auto"/>
            </w:pPr>
            <w:r>
              <w:t xml:space="preserve">re-enable retired LTS from vault</w:t>
            </w:r>
          </w:p>
        </w:tc>
        <w:tc>
          <w:tcPr>
            <w:tcW w:w="2936" w:type="dxa"/>
          </w:tcPr>
          <w:p>
            <w:pPr>
              <w:pStyle w:val="TableText"/>
              <w:spacing w:before="0" w:after="20" w:line="228" w:lineRule="auto"/>
            </w:pPr>
            <w:r>
              <w:t xml:space="preserve">Winter show returns</w:t>
            </w:r>
          </w:p>
        </w:tc>
      </w:tr>
    </w:tbl>
    <w:p>
      <w:pPr>
        <w:pStyle w:val="BodyText"/>
      </w:pPr>
      <w:r>
        <w:t xml:space="preserve">Event schema:</w:t>
      </w:r>
      <w:r>
        <w:t xml:space="preserve"> </w:t>
      </w:r>
      <w:r>
        <w:rPr>
          <w:rStyle w:val="VerbatimChar"/>
        </w:rPr>
        <w:t xml:space="preserve">event_id, type, title_loc_key, start_utc, end_utc, playlist_ref, reward_table_ref, xp_mult, news_post_ref, review_id, kill_switch</w:t>
      </w:r>
      <w:r>
        <w:t xml:space="preserve">.</w:t>
      </w:r>
    </w:p>
    <w:bookmarkEnd w:id="292"/>
    <w:bookmarkStart w:id="293" w:name="b4-content-pipeline"/>
    <w:p>
      <w:pPr>
        <w:pStyle w:val="Heading3"/>
      </w:pPr>
      <w:r>
        <w:t xml:space="preserve">10.B4 Content pipeline</w:t>
      </w:r>
    </w:p>
    <w:p>
      <w:pPr>
        <w:pStyle w:val="Compact"/>
        <w:numPr>
          <w:ilvl w:val="0"/>
          <w:numId w:val="1070"/>
        </w:numPr>
      </w:pPr>
      <w:r>
        <w:rPr>
          <w:b/>
          <w:bCs/>
        </w:rPr>
        <w:t xml:space="preserve">Plan</w:t>
      </w:r>
      <w:r>
        <w:t xml:space="preserve"> </w:t>
      </w:r>
      <w:r>
        <w:t xml:space="preserve">(T-12 wk): theme brief, content list, originality brief (FR-12-08).</w:t>
      </w:r>
    </w:p>
    <w:p>
      <w:pPr>
        <w:pStyle w:val="Compact"/>
        <w:numPr>
          <w:ilvl w:val="0"/>
          <w:numId w:val="1070"/>
        </w:numPr>
      </w:pPr>
      <w:r>
        <w:rPr>
          <w:b/>
          <w:bCs/>
        </w:rPr>
        <w:t xml:space="preserve">Build</w:t>
      </w:r>
      <w:r>
        <w:t xml:space="preserve"> </w:t>
      </w:r>
      <w:r>
        <w:t xml:space="preserve">(T-12→T-5): levels in data (FR-02-01), cosmetics, loc keys.</w:t>
      </w:r>
    </w:p>
    <w:p>
      <w:pPr>
        <w:pStyle w:val="Compact"/>
        <w:numPr>
          <w:ilvl w:val="0"/>
          <w:numId w:val="1070"/>
        </w:numPr>
      </w:pPr>
      <w:r>
        <w:rPr>
          <w:b/>
          <w:bCs/>
        </w:rPr>
        <w:t xml:space="preserve">Review</w:t>
      </w:r>
      <w:r>
        <w:t xml:space="preserve"> </w:t>
      </w:r>
      <w:r>
        <w:t xml:space="preserve">(T-5): content &amp; originality review records (FR-12-08 AC1), PEGI3/UD-4 (FR-11-18); child playtest for new levels (6–8 &amp; 9–12).</w:t>
      </w:r>
    </w:p>
    <w:p>
      <w:pPr>
        <w:pStyle w:val="Compact"/>
        <w:numPr>
          <w:ilvl w:val="0"/>
          <w:numId w:val="1070"/>
        </w:numPr>
      </w:pPr>
      <w:r>
        <w:rPr>
          <w:b/>
          <w:bCs/>
        </w:rPr>
        <w:t xml:space="preserve">Cert/patch</w:t>
      </w:r>
      <w:r>
        <w:t xml:space="preserve"> </w:t>
      </w:r>
      <w:r>
        <w:t xml:space="preserve">(T-4) only if client code changes.</w:t>
      </w:r>
    </w:p>
    <w:p>
      <w:pPr>
        <w:pStyle w:val="Compact"/>
        <w:numPr>
          <w:ilvl w:val="0"/>
          <w:numId w:val="1070"/>
        </w:numPr>
      </w:pPr>
      <w:r>
        <w:rPr>
          <w:b/>
          <w:bCs/>
        </w:rPr>
        <w:t xml:space="preserve">Config staging</w:t>
      </w:r>
      <w:r>
        <w:t xml:space="preserve"> </w:t>
      </w:r>
      <w:r>
        <w:t xml:space="preserve">(T-2): season/event/rotation config in staging env; automated schema + time-zone tests (AD-33).</w:t>
      </w:r>
    </w:p>
    <w:p>
      <w:pPr>
        <w:pStyle w:val="Compact"/>
        <w:numPr>
          <w:ilvl w:val="0"/>
          <w:numId w:val="1070"/>
        </w:numPr>
      </w:pPr>
      <w:r>
        <w:rPr>
          <w:b/>
          <w:bCs/>
        </w:rPr>
        <w:t xml:space="preserve">Soft launch</w:t>
      </w:r>
      <w:r>
        <w:t xml:space="preserve"> </w:t>
      </w:r>
      <w:r>
        <w:t xml:space="preserve">(T-0): 10 % population canary 24 h for new levels (Design) → full.</w:t>
      </w:r>
    </w:p>
    <w:p>
      <w:pPr>
        <w:pStyle w:val="Compact"/>
        <w:numPr>
          <w:ilvl w:val="0"/>
          <w:numId w:val="1070"/>
        </w:numPr>
      </w:pPr>
      <w:r>
        <w:rPr>
          <w:b/>
          <w:bCs/>
        </w:rPr>
        <w:t xml:space="preserve">Operate</w:t>
      </w:r>
      <w:r>
        <w:t xml:space="preserve">: dashboards, kill switch, News Board (FR-09-26, review record AC2).</w:t>
      </w:r>
    </w:p>
    <w:p>
      <w:pPr>
        <w:pStyle w:val="Compact"/>
        <w:numPr>
          <w:ilvl w:val="0"/>
          <w:numId w:val="1070"/>
        </w:numPr>
      </w:pPr>
      <w:r>
        <w:rPr>
          <w:b/>
          <w:bCs/>
        </w:rPr>
        <w:t xml:space="preserve">Retro</w:t>
      </w:r>
      <w:r>
        <w:t xml:space="preserve"> </w:t>
      </w:r>
      <w:r>
        <w:t xml:space="preserve">(T+8): KPI review feeds next season.</w:t>
      </w:r>
    </w:p>
    <w:bookmarkEnd w:id="293"/>
    <w:bookmarkStart w:id="294" w:name="b5-rotation-rules-fr-01-03-fr-02-01"/>
    <w:p>
      <w:pPr>
        <w:pStyle w:val="Heading3"/>
      </w:pPr>
      <w:r>
        <w:t xml:space="preserve">10.B5 Rotation rules (FR-01-03, FR-02-01)</w:t>
      </w:r>
    </w:p>
    <w:p>
      <w:pPr>
        <w:pStyle w:val="Compact"/>
        <w:numPr>
          <w:ilvl w:val="0"/>
          <w:numId w:val="1071"/>
        </w:numPr>
      </w:pPr>
      <w:r>
        <w:t xml:space="preserve">Selection per FR-01-03: slot-valid, N within min/max, divisible by team divisor; no repeat in a show (AC2); no same type twice in a row (AC3); fallbacks Tile Drop / Tile Return / Bumpy Parade (AC4).</w:t>
      </w:r>
    </w:p>
    <w:p>
      <w:pPr>
        <w:pStyle w:val="Compact"/>
        <w:numPr>
          <w:ilvl w:val="0"/>
          <w:numId w:val="1071"/>
        </w:numPr>
      </w:pPr>
      <w:r>
        <w:t xml:space="preserve">Live-ops levers: per-level</w:t>
      </w:r>
      <w:r>
        <w:t xml:space="preserve"> </w:t>
      </w:r>
      <w:r>
        <w:rPr>
          <w:rStyle w:val="VerbatimChar"/>
        </w:rPr>
        <w:t xml:space="preserve">enabled</w:t>
      </w:r>
      <w:r>
        <w:t xml:space="preserve">,</w:t>
      </w:r>
      <w:r>
        <w:t xml:space="preserve"> </w:t>
      </w:r>
      <w:r>
        <w:rPr>
          <w:rStyle w:val="VerbatimChar"/>
        </w:rPr>
        <w:t xml:space="preserve">selection_weight</w:t>
      </w:r>
      <w:r>
        <w:t xml:space="preserve">, schedule windows (AC5; effective for shows starting ≥60 s after change).</w:t>
      </w:r>
    </w:p>
    <w:p>
      <w:pPr>
        <w:pStyle w:val="Compact"/>
        <w:numPr>
          <w:ilvl w:val="0"/>
          <w:numId w:val="1071"/>
        </w:numPr>
      </w:pPr>
      <w:r>
        <w:t xml:space="preserve">Design rules: new levels get ×1.5 weight for first 2 weeks; levels with qualification rate outside 30–80 % (Design band) or crash/desync spikes are auto-flagged for weight reduction (human-approved, not auto-applied); every level stays in rotation at least 1 season before vaulting; never vault the fallbacks.</w:t>
      </w:r>
    </w:p>
    <w:p>
      <w:pPr>
        <w:pStyle w:val="Compact"/>
        <w:numPr>
          <w:ilvl w:val="0"/>
          <w:numId w:val="1071"/>
        </w:numPr>
      </w:pPr>
      <w:r>
        <w:t xml:space="preserve">Level Hop rotation: §10.A7.</w:t>
      </w:r>
    </w:p>
    <w:bookmarkEnd w:id="294"/>
    <w:bookmarkStart w:id="295" w:name="b6-roadmap"/>
    <w:p>
      <w:pPr>
        <w:pStyle w:val="Heading3"/>
      </w:pPr>
      <w:r>
        <w:t xml:space="preserve">10.B6 Roadmap</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4766"/>
        <w:gridCol w:w="4171"/>
      </w:tblGrid>
      <w:tr>
        <w:trPr>
          <w:cantSplit/>
          <w:tblHeader/>
        </w:trPr>
        <w:tc>
          <w:tcPr>
            <w:tcW w:w="700" w:type="dxa"/>
            <w:shd w:val="clear" w:color="auto" w:fill="1F2140"/>
          </w:tcPr>
          <w:p>
            <w:pPr>
              <w:pStyle w:val="TableText"/>
              <w:spacing w:before="0" w:after="20" w:line="228" w:lineRule="auto"/>
            </w:pPr>
            <w:r>
              <w:rPr>
                <w:b/>
                <w:color w:val="FFFFFF"/>
              </w:rPr>
              <w:t xml:space="preserve">Phase</w:t>
            </w:r>
          </w:p>
        </w:tc>
        <w:tc>
          <w:tcPr>
            <w:tcW w:w="4766" w:type="dxa"/>
            <w:shd w:val="clear" w:color="auto" w:fill="1F2140"/>
          </w:tcPr>
          <w:p>
            <w:pPr>
              <w:pStyle w:val="TableText"/>
              <w:spacing w:before="0" w:after="20" w:line="228" w:lineRule="auto"/>
            </w:pPr>
            <w:r>
              <w:rPr>
                <w:b/>
                <w:color w:val="FFFFFF"/>
              </w:rPr>
              <w:t xml:space="preserve">Live ops</w:t>
            </w:r>
          </w:p>
        </w:tc>
        <w:tc>
          <w:tcPr>
            <w:tcW w:w="4171" w:type="dxa"/>
            <w:shd w:val="clear" w:color="auto" w:fill="1F2140"/>
          </w:tcPr>
          <w:p>
            <w:pPr>
              <w:pStyle w:val="TableText"/>
              <w:spacing w:before="0" w:after="20" w:line="228" w:lineRule="auto"/>
            </w:pPr>
            <w:r>
              <w:rPr>
                <w:b/>
                <w:color w:val="FFFFFF"/>
              </w:rPr>
              <w:t xml:space="preserve">Builder / UGC</w:t>
            </w:r>
          </w:p>
        </w:tc>
      </w:tr>
      <w:tr>
        <w:trPr>
          <w:cantSplit/>
        </w:trPr>
        <w:tc>
          <w:tcPr>
            <w:tcW w:w="700" w:type="dxa"/>
          </w:tcPr>
          <w:p>
            <w:pPr>
              <w:pStyle w:val="TableText"/>
              <w:spacing w:before="0" w:after="20" w:line="228" w:lineRule="auto"/>
            </w:pPr>
            <w:r>
              <w:rPr>
                <w:b/>
                <w:bCs/>
              </w:rPr>
              <w:t xml:space="preserve">MVP</w:t>
            </w:r>
          </w:p>
        </w:tc>
        <w:tc>
          <w:tcPr>
            <w:tcW w:w="4766" w:type="dxa"/>
          </w:tcPr>
          <w:p>
            <w:pPr>
              <w:pStyle w:val="TableText"/>
              <w:spacing w:before="0" w:after="20" w:line="228" w:lineRule="auto"/>
            </w:pPr>
            <w:r>
              <w:t xml:space="preserve">Season container (FR-09-19), Season Path free track (FR-06-02), Challenges (FR-06-13), News Board (FR-09-26), rotation config + kill switch (FR-01-03 AC5), telemetry &amp; Live-Ops dashboard v1 (NFR-10-12)</w:t>
            </w:r>
          </w:p>
        </w:tc>
        <w:tc>
          <w:tcPr>
            <w:tcW w:w="4171" w:type="dxa"/>
          </w:tcPr>
          <w:p>
            <w:pPr>
              <w:pStyle w:val="TableText"/>
              <w:spacing w:before="0" w:after="20" w:line="228" w:lineRule="auto"/>
            </w:pPr>
            <w:r>
              <w:t xml:space="preserve">Internal-only level authoring tools (data-driven FR-02-01) — groundwork for Builder catalogue</w:t>
            </w:r>
          </w:p>
        </w:tc>
      </w:tr>
      <w:tr>
        <w:trPr>
          <w:cantSplit/>
        </w:trPr>
        <w:tc>
          <w:tcPr>
            <w:tcW w:w="700" w:type="dxa"/>
            <w:shd w:val="clear" w:color="auto" w:fill="F5F6F9"/>
          </w:tcPr>
          <w:p>
            <w:pPr>
              <w:pStyle w:val="TableText"/>
              <w:spacing w:before="0" w:after="20" w:line="228" w:lineRule="auto"/>
            </w:pPr>
            <w:r>
              <w:rPr>
                <w:b/>
                <w:bCs/>
              </w:rPr>
              <w:t xml:space="preserve">R2</w:t>
            </w:r>
          </w:p>
        </w:tc>
        <w:tc>
          <w:tcPr>
            <w:tcW w:w="4766" w:type="dxa"/>
            <w:shd w:val="clear" w:color="auto" w:fill="F5F6F9"/>
          </w:tcPr>
          <w:p>
            <w:pPr>
              <w:pStyle w:val="TableText"/>
              <w:spacing w:before="0" w:after="20" w:line="228" w:lineRule="auto"/>
            </w:pPr>
            <w:r>
              <w:t xml:space="preserve">LTS &amp; events (FR-09-23), XP boost (FR-09-21), event templates, canary rollout, Moderation ops (FR-11-17) scaled up</w:t>
            </w:r>
          </w:p>
        </w:tc>
        <w:tc>
          <w:tcPr>
            <w:tcW w:w="4171" w:type="dxa"/>
            <w:shd w:val="clear" w:color="auto" w:fill="F5F6F9"/>
          </w:tcPr>
          <w:p>
            <w:pPr>
              <w:pStyle w:val="TableText"/>
              <w:spacing w:before="0" w:after="20" w:line="228" w:lineRule="auto"/>
            </w:pPr>
            <w:r>
              <w:t xml:space="preserve">Builder tech spike + closed creator playtests with children (internal); moderation classifier training</w:t>
            </w:r>
          </w:p>
        </w:tc>
      </w:tr>
      <w:tr>
        <w:trPr>
          <w:cantSplit/>
        </w:trPr>
        <w:tc>
          <w:tcPr>
            <w:tcW w:w="700" w:type="dxa"/>
          </w:tcPr>
          <w:p>
            <w:pPr>
              <w:pStyle w:val="TableText"/>
              <w:spacing w:before="0" w:after="20" w:line="228" w:lineRule="auto"/>
            </w:pPr>
            <w:r>
              <w:rPr>
                <w:b/>
                <w:bCs/>
              </w:rPr>
              <w:t xml:space="preserve">Later</w:t>
            </w:r>
          </w:p>
        </w:tc>
        <w:tc>
          <w:tcPr>
            <w:tcW w:w="4766" w:type="dxa"/>
          </w:tcPr>
          <w:p>
            <w:pPr>
              <w:pStyle w:val="TableText"/>
              <w:spacing w:before="0" w:after="20" w:line="228" w:lineRule="auto"/>
            </w:pPr>
            <w:r>
              <w:t xml:space="preserve">Community Build Challenges, themed Builder Picks rows</w:t>
            </w:r>
          </w:p>
        </w:tc>
        <w:tc>
          <w:tcPr>
            <w:tcW w:w="4171" w:type="dxa"/>
          </w:tcPr>
          <w:p>
            <w:pPr>
              <w:pStyle w:val="TableText"/>
              <w:spacing w:before="0" w:after="20" w:line="228" w:lineRule="auto"/>
            </w:pPr>
            <w:r>
              <w:t xml:space="preserve">Builder PC COURSE (FR-09-01…18), Level Hop (FR-01-08), mobile/console play-only; then SURVIVAL/POINTS</w:t>
            </w:r>
          </w:p>
        </w:tc>
      </w:tr>
    </w:tbl>
    <w:p>
      <w:pPr>
        <w:pStyle w:val="BodyText"/>
      </w:pPr>
      <w:r>
        <w:t xml:space="preserve">Builder launch gate: FR-09-18 stages 1–4 operational, moderator staffing for 72 h/24 h SLAs, parent controls (FR-11-08) live, classifier precision/recall reviewed.</w:t>
      </w:r>
    </w:p>
    <w:bookmarkEnd w:id="295"/>
    <w:bookmarkStart w:id="296" w:name="Xea80fe8b562c86294b013f97de4fc4c832fd18a"/>
    <w:p>
      <w:pPr>
        <w:pStyle w:val="Heading3"/>
      </w:pPr>
      <w:r>
        <w:t xml:space="preserve">10.B7 KPIs &amp; telemetry dashboard (NFR-10-12, FR-11-14)</w:t>
      </w:r>
    </w:p>
    <w:p>
      <w:pPr>
        <w:pStyle w:val="FirstParagraph"/>
      </w:pPr>
      <w:r>
        <w:rPr>
          <w:b/>
          <w:bCs/>
        </w:rPr>
        <w:t xml:space="preserve">Constraints:</w:t>
      </w:r>
      <w:r>
        <w:t xml:space="preserve"> </w:t>
      </w:r>
      <w:r>
        <w:t xml:space="preserve">first-party, pseudonymous, no PII, no third-party SDKs; KPIs used for content health,</w:t>
      </w:r>
      <w:r>
        <w:t xml:space="preserve"> </w:t>
      </w:r>
      <w:r>
        <w:rPr>
          <w:b/>
          <w:bCs/>
        </w:rPr>
        <w:t xml:space="preserve">not</w:t>
      </w:r>
      <w:r>
        <w:t xml:space="preserve"> </w:t>
      </w:r>
      <w:r>
        <w:t xml:space="preserve">individual targeting or monetisation optimisation (FR-11-14). No KPI may reward longer child sessions per se — wellbeing guardrails are primary.</w:t>
      </w:r>
    </w:p>
    <w:p>
      <w:pPr>
        <w:pStyle w:val="BodyText"/>
      </w:pPr>
      <w:r>
        <w:rPr>
          <w:b/>
          <w:bCs/>
        </w:rPr>
        <w:t xml:space="preserve">Dashboards</w:t>
      </w:r>
    </w:p>
    <w:p>
      <w:pPr>
        <w:pStyle w:val="Compact"/>
        <w:numPr>
          <w:ilvl w:val="0"/>
          <w:numId w:val="1072"/>
        </w:numPr>
      </w:pPr>
      <w:r>
        <w:rPr>
          <w:b/>
          <w:bCs/>
        </w:rPr>
        <w:t xml:space="preserve">Season Health</w:t>
      </w:r>
      <w:r>
        <w:t xml:space="preserve"> </w:t>
      </w:r>
      <w:r>
        <w:t xml:space="preserve">— DAU/WAU (aggregate), season retention D1/D7/D30, Season Path median tier by segment vs target (casual ≥T35 by wk 8, FR-06-02 AC4), challenge completion %, banked-slot usage.</w:t>
      </w:r>
    </w:p>
    <w:p>
      <w:pPr>
        <w:pStyle w:val="Compact"/>
        <w:numPr>
          <w:ilvl w:val="0"/>
          <w:numId w:val="1072"/>
        </w:numPr>
      </w:pPr>
      <w:r>
        <w:rPr>
          <w:b/>
          <w:bCs/>
        </w:rPr>
        <w:t xml:space="preserve">Round/Level Health</w:t>
      </w:r>
      <w:r>
        <w:t xml:space="preserve"> </w:t>
      </w:r>
      <w:r>
        <w:t xml:space="preserve">— per level: pick rate, qualification rate, avg duration, quit/disconnect during round, desync/crash rate, skip rate (Level Hop); traffic-light vs bands.</w:t>
      </w:r>
    </w:p>
    <w:p>
      <w:pPr>
        <w:pStyle w:val="Compact"/>
        <w:numPr>
          <w:ilvl w:val="0"/>
          <w:numId w:val="1072"/>
        </w:numPr>
      </w:pPr>
      <w:r>
        <w:rPr>
          <w:b/>
          <w:bCs/>
        </w:rPr>
        <w:t xml:space="preserve">Event Performance</w:t>
      </w:r>
      <w:r>
        <w:t xml:space="preserve"> </w:t>
      </w:r>
      <w:r>
        <w:t xml:space="preserve">(R2) — participation %, median minutes to full rewards (target ≤4 h, FR-09-23), reward claim %.</w:t>
      </w:r>
    </w:p>
    <w:p>
      <w:pPr>
        <w:pStyle w:val="Compact"/>
        <w:numPr>
          <w:ilvl w:val="0"/>
          <w:numId w:val="1072"/>
        </w:numPr>
      </w:pPr>
      <w:r>
        <w:rPr>
          <w:b/>
          <w:bCs/>
        </w:rPr>
        <w:t xml:space="preserve">Wellbeing &amp; Safety</w:t>
      </w:r>
      <w:r>
        <w:t xml:space="preserve"> </w:t>
      </w:r>
      <w:r>
        <w:t xml:space="preserve">— median session length, % sessions hitting parent limit, break-reminder acceptance (FR-11-15), reports per 1k matches, report SLA compliance (FR-11-06/17), takedowns.</w:t>
      </w:r>
    </w:p>
    <w:p>
      <w:pPr>
        <w:pStyle w:val="Compact"/>
        <w:numPr>
          <w:ilvl w:val="0"/>
          <w:numId w:val="1072"/>
        </w:numPr>
      </w:pPr>
      <w:r>
        <w:rPr>
          <w:b/>
          <w:bCs/>
        </w:rPr>
        <w:t xml:space="preserve">Builder (Later)</w:t>
      </w:r>
      <w:r>
        <w:t xml:space="preserve"> </w:t>
      </w:r>
      <w:r>
        <w:t xml:space="preserve">— levels created/verified/shared/submitted, approval rate, time-in-queue, classifier hits &amp; false-positive rate, Level Hop plays &amp; skip rate, % creators with ≥1 approved level.</w:t>
      </w:r>
    </w:p>
    <w:p>
      <w:pPr>
        <w:pStyle w:val="Compact"/>
        <w:numPr>
          <w:ilvl w:val="0"/>
          <w:numId w:val="1072"/>
        </w:numPr>
      </w:pPr>
      <w:r>
        <w:rPr>
          <w:b/>
          <w:bCs/>
        </w:rPr>
        <w:t xml:space="preserve">Ops</w:t>
      </w:r>
      <w:r>
        <w:t xml:space="preserve"> </w:t>
      </w:r>
      <w:r>
        <w:t xml:space="preserve">— config change log, kill-switch events, canary comparisons.</w:t>
      </w:r>
    </w:p>
    <w:p>
      <w:pPr>
        <w:pStyle w:val="FirstParagraph"/>
      </w:pPr>
      <w:r>
        <w:rPr>
          <w:b/>
          <w:bCs/>
        </w:rPr>
        <w:t xml:space="preserve">Core telemetry events</w:t>
      </w:r>
      <w:r>
        <w:t xml:space="preserve"> </w:t>
      </w:r>
      <w:r>
        <w:t xml:space="preserve">(all with pseudonymous id, build, platform, UTC ts):</w:t>
      </w:r>
      <w:r>
        <w:t xml:space="preserve"> </w:t>
      </w:r>
      <w:r>
        <w:rPr>
          <w:rStyle w:val="VerbatimChar"/>
        </w:rPr>
        <w:t xml:space="preserve">season_start_seen, show_start, round_start{level_id,slot,N}, round_end{result,duration}, show_end, challenge_complete, path_tier_up, event_join, event_reward_claim, news_view, report_submit{type}, builder_open, builder_object_place{object_id}, builder_playtest, builder_verify{pass}, level_share, level_submit, level_moderation{decision}, levelhop_play{level_id,skip}, like_give</w:t>
      </w:r>
      <w:r>
        <w:t xml:space="preserve">.</w:t>
      </w:r>
      <w:r>
        <w:t xml:space="preserve"> </w:t>
      </w:r>
      <w:r>
        <w:t xml:space="preserve">Retention follows NFR-10-21 / AD-21 as set in §8.6: raw events 90 days, aggregates 2 years (REC-22); deletion propagates per FR-11-12.</w:t>
      </w:r>
    </w:p>
    <w:bookmarkEnd w:id="296"/>
    <w:bookmarkEnd w:id="297"/>
    <w:bookmarkEnd w:id="298"/>
    <w:bookmarkStart w:id="302" w:name="appendix-a-design-issues-register"/>
    <w:p>
      <w:pPr>
        <w:pStyle w:val="Heading1"/>
      </w:pPr>
      <w:r>
        <w:t xml:space="preserve">Appendix A — Design Issues Register</w:t>
      </w:r>
    </w:p>
    <w:p>
      <w:pPr>
        <w:pStyle w:val="FirstParagraph"/>
      </w:pPr>
      <w:r>
        <w:t xml:space="preserve">This register merges the issue lists of all ten source documents. They held</w:t>
      </w:r>
      <w:r>
        <w:t xml:space="preserve"> </w:t>
      </w:r>
      <w:r>
        <w:rPr>
          <w:b/>
          <w:bCs/>
        </w:rPr>
        <w:t xml:space="preserve">126</w:t>
      </w:r>
      <w:r>
        <w:t xml:space="preserve"> </w:t>
      </w:r>
      <w:r>
        <w:t xml:space="preserve">entries.</w:t>
      </w:r>
      <w:r>
        <w:t xml:space="preserve"> </w:t>
      </w:r>
      <w:r>
        <w:rPr>
          <w:b/>
          <w:bCs/>
        </w:rPr>
        <w:t xml:space="preserve">10</w:t>
      </w:r>
      <w:r>
        <w:t xml:space="preserve"> </w:t>
      </w:r>
      <w:r>
        <w:t xml:space="preserve">were duplicates of another entry and were merged into the same row, leaving</w:t>
      </w:r>
      <w:r>
        <w:t xml:space="preserve"> </w:t>
      </w:r>
      <w:r>
        <w:rPr>
          <w:b/>
          <w:bCs/>
        </w:rPr>
        <w:t xml:space="preserve">116 unique issues</w:t>
      </w:r>
      <w:r>
        <w:t xml:space="preserve"> </w:t>
      </w:r>
      <w:r>
        <w:t xml:space="preserve">(DI-001 to DI-116). Source IDs are kept and prefixed with the source document number (for example 04-UX-I8). Where several sources raised the same issue, the row lists all source IDs, with the issue text and resolution of each. Issues that the merge itself raised are listed separately in A.2.</w:t>
      </w:r>
    </w:p>
    <w:p>
      <w:pPr>
        <w:pStyle w:val="BodyText"/>
      </w:pPr>
      <w:r>
        <w:t xml:space="preserve">Follow-up status (derived from each resolution and from the sources' own open-item notes):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8402"/>
        <w:gridCol w:w="1235"/>
      </w:tblGrid>
      <w:tr>
        <w:trPr>
          <w:cantSplit/>
          <w:tblHeader/>
        </w:trPr>
        <w:tc>
          <w:tcPr>
            <w:tcW w:w="8402" w:type="dxa"/>
            <w:shd w:val="clear" w:color="auto" w:fill="1F2140"/>
          </w:tcPr>
          <w:p>
            <w:pPr>
              <w:pStyle w:val="TableText"/>
              <w:spacing w:before="0" w:after="20" w:line="228" w:lineRule="auto"/>
            </w:pPr>
            <w:r>
              <w:rPr>
                <w:b/>
                <w:color w:val="FFFFFF"/>
              </w:rPr>
              <w:t xml:space="preserve">Follow-up</w:t>
            </w:r>
          </w:p>
        </w:tc>
        <w:tc>
          <w:tcPr>
            <w:tcW w:w="1235" w:type="dxa"/>
            <w:shd w:val="clear" w:color="auto" w:fill="1F2140"/>
          </w:tcPr>
          <w:p>
            <w:pPr>
              <w:pStyle w:val="TableText"/>
              <w:spacing w:before="0" w:after="20" w:line="228" w:lineRule="auto"/>
            </w:pPr>
            <w:r>
              <w:rPr>
                <w:b/>
                <w:color w:val="FFFFFF"/>
              </w:rPr>
              <w:t xml:space="preserve">Issues</w:t>
            </w:r>
          </w:p>
        </w:tc>
      </w:tr>
      <w:tr>
        <w:trPr>
          <w:cantSplit/>
        </w:trPr>
        <w:tc>
          <w:tcPr>
            <w:tcW w:w="8402" w:type="dxa"/>
          </w:tcPr>
          <w:p>
            <w:pPr>
              <w:pStyle w:val="TableText"/>
              <w:spacing w:before="0" w:after="20" w:line="228" w:lineRule="auto"/>
            </w:pPr>
            <w:r>
              <w:t xml:space="preserve">Resolution adopted in the design</w:t>
            </w:r>
          </w:p>
        </w:tc>
        <w:tc>
          <w:tcPr>
            <w:tcW w:w="1235" w:type="dxa"/>
          </w:tcPr>
          <w:p>
            <w:pPr>
              <w:pStyle w:val="TableText"/>
              <w:spacing w:before="0" w:after="20" w:line="228" w:lineRule="auto"/>
            </w:pPr>
            <w:r>
              <w:t xml:space="preserve">84</w:t>
            </w:r>
          </w:p>
        </w:tc>
      </w:tr>
      <w:tr>
        <w:trPr>
          <w:cantSplit/>
        </w:trPr>
        <w:tc>
          <w:tcPr>
            <w:tcW w:w="8402" w:type="dxa"/>
            <w:shd w:val="clear" w:color="auto" w:fill="F5F6F9"/>
          </w:tcPr>
          <w:p>
            <w:pPr>
              <w:pStyle w:val="TableText"/>
              <w:spacing w:before="0" w:after="20" w:line="228" w:lineRule="auto"/>
            </w:pPr>
            <w:r>
              <w:t xml:space="preserve">Requirement change proposed (analyst)</w:t>
            </w:r>
          </w:p>
        </w:tc>
        <w:tc>
          <w:tcPr>
            <w:tcW w:w="1235" w:type="dxa"/>
            <w:shd w:val="clear" w:color="auto" w:fill="F5F6F9"/>
          </w:tcPr>
          <w:p>
            <w:pPr>
              <w:pStyle w:val="TableText"/>
              <w:spacing w:before="0" w:after="20" w:line="228" w:lineRule="auto"/>
            </w:pPr>
            <w:r>
              <w:t xml:space="preserve">12</w:t>
            </w:r>
          </w:p>
        </w:tc>
      </w:tr>
      <w:tr>
        <w:trPr>
          <w:cantSplit/>
        </w:trPr>
        <w:tc>
          <w:tcPr>
            <w:tcW w:w="8402" w:type="dxa"/>
          </w:tcPr>
          <w:p>
            <w:pPr>
              <w:pStyle w:val="TableText"/>
              <w:spacing w:before="0" w:after="20" w:line="228" w:lineRule="auto"/>
            </w:pPr>
            <w:r>
              <w:t xml:space="preserve">Analyst sign-off before M0 lock</w:t>
            </w:r>
          </w:p>
        </w:tc>
        <w:tc>
          <w:tcPr>
            <w:tcW w:w="1235" w:type="dxa"/>
          </w:tcPr>
          <w:p>
            <w:pPr>
              <w:pStyle w:val="TableText"/>
              <w:spacing w:before="0" w:after="20" w:line="228" w:lineRule="auto"/>
            </w:pPr>
            <w:r>
              <w:t xml:space="preserve">5</w:t>
            </w:r>
          </w:p>
        </w:tc>
      </w:tr>
      <w:tr>
        <w:trPr>
          <w:cantSplit/>
        </w:trPr>
        <w:tc>
          <w:tcPr>
            <w:tcW w:w="8402" w:type="dxa"/>
            <w:shd w:val="clear" w:color="auto" w:fill="F5F6F9"/>
          </w:tcPr>
          <w:p>
            <w:pPr>
              <w:pStyle w:val="TableText"/>
              <w:spacing w:before="0" w:after="20" w:line="228" w:lineRule="auto"/>
            </w:pPr>
            <w:r>
              <w:t xml:space="preserve">Change request to requirements owner</w:t>
            </w:r>
          </w:p>
        </w:tc>
        <w:tc>
          <w:tcPr>
            <w:tcW w:w="1235" w:type="dxa"/>
            <w:shd w:val="clear" w:color="auto" w:fill="F5F6F9"/>
          </w:tcPr>
          <w:p>
            <w:pPr>
              <w:pStyle w:val="TableText"/>
              <w:spacing w:before="0" w:after="20" w:line="228" w:lineRule="auto"/>
            </w:pPr>
            <w:r>
              <w:t xml:space="preserve">3</w:t>
            </w:r>
          </w:p>
        </w:tc>
      </w:tr>
      <w:tr>
        <w:trPr>
          <w:cantSplit/>
        </w:trPr>
        <w:tc>
          <w:tcPr>
            <w:tcW w:w="8402" w:type="dxa"/>
          </w:tcPr>
          <w:p>
            <w:pPr>
              <w:pStyle w:val="TableText"/>
              <w:spacing w:before="0" w:after="20" w:line="228" w:lineRule="auto"/>
            </w:pPr>
            <w:r>
              <w:t xml:space="preserve">Owner/analyst: amend FR-06-01 AC3 (Appendix C, item 15)</w:t>
            </w:r>
          </w:p>
        </w:tc>
        <w:tc>
          <w:tcPr>
            <w:tcW w:w="1235" w:type="dxa"/>
          </w:tcPr>
          <w:p>
            <w:pPr>
              <w:pStyle w:val="TableText"/>
              <w:spacing w:before="0" w:after="20" w:line="228" w:lineRule="auto"/>
            </w:pPr>
            <w:r>
              <w:t xml:space="preserve">1</w:t>
            </w:r>
          </w:p>
        </w:tc>
      </w:tr>
      <w:tr>
        <w:trPr>
          <w:cantSplit/>
        </w:trPr>
        <w:tc>
          <w:tcPr>
            <w:tcW w:w="8402" w:type="dxa"/>
            <w:shd w:val="clear" w:color="auto" w:fill="F5F6F9"/>
          </w:tcPr>
          <w:p>
            <w:pPr>
              <w:pStyle w:val="TableText"/>
              <w:spacing w:before="0" w:after="20" w:line="228" w:lineRule="auto"/>
            </w:pPr>
            <w:r>
              <w:t xml:space="preserve">Owner confirmation (Appendix C, item 13)</w:t>
            </w:r>
          </w:p>
        </w:tc>
        <w:tc>
          <w:tcPr>
            <w:tcW w:w="1235" w:type="dxa"/>
            <w:shd w:val="clear" w:color="auto" w:fill="F5F6F9"/>
          </w:tcPr>
          <w:p>
            <w:pPr>
              <w:pStyle w:val="TableText"/>
              <w:spacing w:before="0" w:after="20" w:line="228" w:lineRule="auto"/>
            </w:pPr>
            <w:r>
              <w:t xml:space="preserve">1</w:t>
            </w:r>
          </w:p>
        </w:tc>
      </w:tr>
      <w:tr>
        <w:trPr>
          <w:cantSplit/>
        </w:trPr>
        <w:tc>
          <w:tcPr>
            <w:tcW w:w="8402" w:type="dxa"/>
          </w:tcPr>
          <w:p>
            <w:pPr>
              <w:pStyle w:val="TableText"/>
              <w:spacing w:before="0" w:after="20" w:line="228" w:lineRule="auto"/>
            </w:pPr>
            <w:r>
              <w:t xml:space="preserve">Analyst: amend FR-11-03 AC3 (Appendix C, item 14)</w:t>
            </w:r>
          </w:p>
        </w:tc>
        <w:tc>
          <w:tcPr>
            <w:tcW w:w="1235" w:type="dxa"/>
          </w:tcPr>
          <w:p>
            <w:pPr>
              <w:pStyle w:val="TableText"/>
              <w:spacing w:before="0" w:after="20" w:line="228" w:lineRule="auto"/>
            </w:pPr>
            <w:r>
              <w:t xml:space="preserve">1</w:t>
            </w:r>
          </w:p>
        </w:tc>
      </w:tr>
      <w:tr>
        <w:trPr>
          <w:cantSplit/>
        </w:trPr>
        <w:tc>
          <w:tcPr>
            <w:tcW w:w="8402" w:type="dxa"/>
            <w:shd w:val="clear" w:color="auto" w:fill="F5F6F9"/>
          </w:tcPr>
          <w:p>
            <w:pPr>
              <w:pStyle w:val="TableText"/>
              <w:spacing w:before="0" w:after="20" w:line="228" w:lineRule="auto"/>
            </w:pPr>
            <w:r>
              <w:t xml:space="preserve">Owner decision Q-D2 (Appendix C, item 8)</w:t>
            </w:r>
          </w:p>
        </w:tc>
        <w:tc>
          <w:tcPr>
            <w:tcW w:w="1235" w:type="dxa"/>
            <w:shd w:val="clear" w:color="auto" w:fill="F5F6F9"/>
          </w:tcPr>
          <w:p>
            <w:pPr>
              <w:pStyle w:val="TableText"/>
              <w:spacing w:before="0" w:after="20" w:line="228" w:lineRule="auto"/>
            </w:pPr>
            <w:r>
              <w:t xml:space="preserve">1</w:t>
            </w:r>
          </w:p>
        </w:tc>
      </w:tr>
      <w:tr>
        <w:trPr>
          <w:cantSplit/>
        </w:trPr>
        <w:tc>
          <w:tcPr>
            <w:tcW w:w="8402" w:type="dxa"/>
          </w:tcPr>
          <w:p>
            <w:pPr>
              <w:pStyle w:val="TableText"/>
              <w:spacing w:before="0" w:after="20" w:line="228" w:lineRule="auto"/>
            </w:pPr>
            <w:r>
              <w:t xml:space="preserve">Owner decision</w:t>
            </w:r>
          </w:p>
        </w:tc>
        <w:tc>
          <w:tcPr>
            <w:tcW w:w="1235" w:type="dxa"/>
          </w:tcPr>
          <w:p>
            <w:pPr>
              <w:pStyle w:val="TableText"/>
              <w:spacing w:before="0" w:after="20" w:line="228" w:lineRule="auto"/>
            </w:pPr>
            <w:r>
              <w:t xml:space="preserve">1</w:t>
            </w:r>
          </w:p>
        </w:tc>
      </w:tr>
      <w:tr>
        <w:trPr>
          <w:cantSplit/>
        </w:trPr>
        <w:tc>
          <w:tcPr>
            <w:tcW w:w="8402" w:type="dxa"/>
            <w:shd w:val="clear" w:color="auto" w:fill="F5F6F9"/>
          </w:tcPr>
          <w:p>
            <w:pPr>
              <w:pStyle w:val="TableText"/>
              <w:spacing w:before="0" w:after="20" w:line="228" w:lineRule="auto"/>
            </w:pPr>
            <w:r>
              <w:t xml:space="preserve">Owner decision Q-C3 (Appendix C, item 6)</w:t>
            </w:r>
          </w:p>
        </w:tc>
        <w:tc>
          <w:tcPr>
            <w:tcW w:w="1235" w:type="dxa"/>
            <w:shd w:val="clear" w:color="auto" w:fill="F5F6F9"/>
          </w:tcPr>
          <w:p>
            <w:pPr>
              <w:pStyle w:val="TableText"/>
              <w:spacing w:before="0" w:after="20" w:line="228" w:lineRule="auto"/>
            </w:pPr>
            <w:r>
              <w:t xml:space="preserve">1</w:t>
            </w:r>
          </w:p>
        </w:tc>
      </w:tr>
      <w:tr>
        <w:trPr>
          <w:cantSplit/>
        </w:trPr>
        <w:tc>
          <w:tcPr>
            <w:tcW w:w="8402" w:type="dxa"/>
          </w:tcPr>
          <w:p>
            <w:pPr>
              <w:pStyle w:val="TableText"/>
              <w:spacing w:before="0" w:after="20" w:line="228" w:lineRule="auto"/>
            </w:pPr>
            <w:r>
              <w:t xml:space="preserve">Owner decision Q-C2 (Appendix C, item 5)</w:t>
            </w:r>
          </w:p>
        </w:tc>
        <w:tc>
          <w:tcPr>
            <w:tcW w:w="1235" w:type="dxa"/>
          </w:tcPr>
          <w:p>
            <w:pPr>
              <w:pStyle w:val="TableText"/>
              <w:spacing w:before="0" w:after="20" w:line="228" w:lineRule="auto"/>
            </w:pPr>
            <w:r>
              <w:t xml:space="preserve">1</w:t>
            </w:r>
          </w:p>
        </w:tc>
      </w:tr>
      <w:tr>
        <w:trPr>
          <w:cantSplit/>
        </w:trPr>
        <w:tc>
          <w:tcPr>
            <w:tcW w:w="8402" w:type="dxa"/>
            <w:shd w:val="clear" w:color="auto" w:fill="F5F6F9"/>
          </w:tcPr>
          <w:p>
            <w:pPr>
              <w:pStyle w:val="TableText"/>
              <w:spacing w:before="0" w:after="20" w:line="228" w:lineRule="auto"/>
            </w:pPr>
            <w:r>
              <w:t xml:space="preserve">Owner decision Q-C1 (Appendix C, item 4)</w:t>
            </w:r>
          </w:p>
        </w:tc>
        <w:tc>
          <w:tcPr>
            <w:tcW w:w="1235" w:type="dxa"/>
            <w:shd w:val="clear" w:color="auto" w:fill="F5F6F9"/>
          </w:tcPr>
          <w:p>
            <w:pPr>
              <w:pStyle w:val="TableText"/>
              <w:spacing w:before="0" w:after="20" w:line="228" w:lineRule="auto"/>
            </w:pPr>
            <w:r>
              <w:t xml:space="preserve">1</w:t>
            </w:r>
          </w:p>
        </w:tc>
      </w:tr>
      <w:tr>
        <w:trPr>
          <w:cantSplit/>
        </w:trPr>
        <w:tc>
          <w:tcPr>
            <w:tcW w:w="8402" w:type="dxa"/>
          </w:tcPr>
          <w:p>
            <w:pPr>
              <w:pStyle w:val="TableText"/>
              <w:spacing w:before="0" w:after="20" w:line="228" w:lineRule="auto"/>
            </w:pPr>
            <w:r>
              <w:t xml:space="preserve">Counsel sign-off, DEP-10 (Appendix C, item 10)</w:t>
            </w:r>
          </w:p>
        </w:tc>
        <w:tc>
          <w:tcPr>
            <w:tcW w:w="1235" w:type="dxa"/>
          </w:tcPr>
          <w:p>
            <w:pPr>
              <w:pStyle w:val="TableText"/>
              <w:spacing w:before="0" w:after="20" w:line="228" w:lineRule="auto"/>
            </w:pPr>
            <w:r>
              <w:t xml:space="preserve">1</w:t>
            </w:r>
          </w:p>
        </w:tc>
      </w:tr>
      <w:tr>
        <w:trPr>
          <w:cantSplit/>
        </w:trPr>
        <w:tc>
          <w:tcPr>
            <w:tcW w:w="8402" w:type="dxa"/>
            <w:shd w:val="clear" w:color="auto" w:fill="F5F6F9"/>
          </w:tcPr>
          <w:p>
            <w:pPr>
              <w:pStyle w:val="TableText"/>
              <w:spacing w:before="0" w:after="20" w:line="228" w:lineRule="auto"/>
            </w:pPr>
            <w:r>
              <w:t xml:space="preserve">Counsel sign-off, DEP-10 (Appendix C, item 11)</w:t>
            </w:r>
          </w:p>
        </w:tc>
        <w:tc>
          <w:tcPr>
            <w:tcW w:w="1235" w:type="dxa"/>
            <w:shd w:val="clear" w:color="auto" w:fill="F5F6F9"/>
          </w:tcPr>
          <w:p>
            <w:pPr>
              <w:pStyle w:val="TableText"/>
              <w:spacing w:before="0" w:after="20" w:line="228" w:lineRule="auto"/>
            </w:pPr>
            <w:r>
              <w:t xml:space="preserve">1</w:t>
            </w:r>
          </w:p>
        </w:tc>
      </w:tr>
      <w:tr>
        <w:trPr>
          <w:cantSplit/>
        </w:trPr>
        <w:tc>
          <w:tcPr>
            <w:tcW w:w="8402" w:type="dxa"/>
          </w:tcPr>
          <w:p>
            <w:pPr>
              <w:pStyle w:val="TableText"/>
              <w:spacing w:before="0" w:after="20" w:line="228" w:lineRule="auto"/>
            </w:pPr>
            <w:r>
              <w:t xml:space="preserve">Ops sign-off (Appendix C, item 12)</w:t>
            </w:r>
          </w:p>
        </w:tc>
        <w:tc>
          <w:tcPr>
            <w:tcW w:w="1235" w:type="dxa"/>
          </w:tcPr>
          <w:p>
            <w:pPr>
              <w:pStyle w:val="TableText"/>
              <w:spacing w:before="0" w:after="20" w:line="228" w:lineRule="auto"/>
            </w:pPr>
            <w:r>
              <w:t xml:space="preserve">1</w:t>
            </w:r>
          </w:p>
        </w:tc>
      </w:tr>
      <w:tr>
        <w:trPr>
          <w:cantSplit/>
        </w:trPr>
        <w:tc>
          <w:tcPr>
            <w:tcW w:w="8402" w:type="dxa"/>
            <w:shd w:val="clear" w:color="auto" w:fill="F5F6F9"/>
          </w:tcPr>
          <w:p>
            <w:pPr>
              <w:pStyle w:val="TableText"/>
              <w:spacing w:before="0" w:after="20" w:line="228" w:lineRule="auto"/>
            </w:pPr>
            <w:r>
              <w:t xml:space="preserve">Open: thresholds to be set with engineering</w:t>
            </w:r>
          </w:p>
        </w:tc>
        <w:tc>
          <w:tcPr>
            <w:tcW w:w="1235" w:type="dxa"/>
            <w:shd w:val="clear" w:color="auto" w:fill="F5F6F9"/>
          </w:tcPr>
          <w:p>
            <w:pPr>
              <w:pStyle w:val="TableText"/>
              <w:spacing w:before="0" w:after="20" w:line="228" w:lineRule="auto"/>
            </w:pPr>
            <w:r>
              <w:t xml:space="preserve">1</w:t>
            </w:r>
          </w:p>
        </w:tc>
      </w:tr>
    </w:tbl>
    <w:p>
      <w:pPr>
        <w:spacing w:before="0" w:after="0" w:line="20" w:lineRule="exact"/>
        <w:rPr>
          <w:sz w:val="2"/>
        </w:rPr>
        <w:sectPr>
          <w:footnotePr>
            <w:numRestart w:val="eachSect"/>
          </w:footnotePr>
          <w:type w:val="nextPage"/>
          <w:pgSz w:h="16838" w:w="11906"/>
          <w:pgMar w:bottom="1134" w:footer="567" w:header="567" w:left="1134" w:right="1134" w:top="1134"/>
        </w:sectPr>
      </w:pPr>
    </w:p>
    <w:bookmarkStart w:id="299" w:name="a.1-register"/>
    <w:p>
      <w:pPr>
        <w:pStyle w:val="Heading2"/>
      </w:pPr>
      <w:r>
        <w:t xml:space="preserve">A.1 Register</w:t>
      </w:r>
    </w:p>
    <w:tbl>
      <w:tblPr>
        <w:tblStyle w:val="Table"/>
        <w:tblW w:w="14570"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416"/>
        <w:gridCol w:w="700"/>
        <w:gridCol w:w="4493"/>
        <w:gridCol w:w="1374"/>
        <w:gridCol w:w="4515"/>
        <w:gridCol w:w="2069"/>
      </w:tblGrid>
      <w:tr>
        <w:trPr>
          <w:cantSplit/>
          <w:tblHeader/>
        </w:trPr>
        <w:tc>
          <w:tcPr>
            <w:tcW w:w="1416" w:type="dxa"/>
            <w:shd w:val="clear" w:color="auto" w:fill="1F2140"/>
          </w:tcPr>
          <w:p>
            <w:pPr>
              <w:pStyle w:val="TableText"/>
              <w:spacing w:before="0" w:after="20" w:line="228" w:lineRule="auto"/>
            </w:pPr>
            <w:r>
              <w:rPr>
                <w:b/>
                <w:color w:val="FFFFFF"/>
              </w:rPr>
              <w:t xml:space="preserve">ID / source IDs</w:t>
            </w:r>
          </w:p>
        </w:tc>
        <w:tc>
          <w:tcPr>
            <w:tcW w:w="700" w:type="dxa"/>
            <w:shd w:val="clear" w:color="auto" w:fill="1F2140"/>
          </w:tcPr>
          <w:p>
            <w:pPr>
              <w:pStyle w:val="TableText"/>
              <w:spacing w:before="0" w:after="20" w:line="228" w:lineRule="auto"/>
            </w:pPr>
            <w:r>
              <w:rPr>
                <w:b/>
                <w:color w:val="FFFFFF"/>
              </w:rPr>
              <w:t xml:space="preserve">Sec.</w:t>
            </w:r>
          </w:p>
        </w:tc>
        <w:tc>
          <w:tcPr>
            <w:tcW w:w="4493" w:type="dxa"/>
            <w:shd w:val="clear" w:color="auto" w:fill="1F2140"/>
          </w:tcPr>
          <w:p>
            <w:pPr>
              <w:pStyle w:val="TableText"/>
              <w:spacing w:before="0" w:after="20" w:line="228" w:lineRule="auto"/>
            </w:pPr>
            <w:r>
              <w:rPr>
                <w:b/>
                <w:color w:val="FFFFFF"/>
              </w:rPr>
              <w:t xml:space="preserve">Issue</w:t>
            </w:r>
          </w:p>
        </w:tc>
        <w:tc>
          <w:tcPr>
            <w:tcW w:w="1374" w:type="dxa"/>
            <w:shd w:val="clear" w:color="auto" w:fill="1F2140"/>
          </w:tcPr>
          <w:p>
            <w:pPr>
              <w:pStyle w:val="TableText"/>
              <w:spacing w:before="0" w:after="20" w:line="228" w:lineRule="auto"/>
            </w:pPr>
            <w:r>
              <w:rPr>
                <w:b/>
                <w:color w:val="FFFFFF"/>
              </w:rPr>
              <w:t xml:space="preserve">Requirements</w:t>
            </w:r>
          </w:p>
        </w:tc>
        <w:tc>
          <w:tcPr>
            <w:tcW w:w="4515" w:type="dxa"/>
            <w:shd w:val="clear" w:color="auto" w:fill="1F2140"/>
          </w:tcPr>
          <w:p>
            <w:pPr>
              <w:pStyle w:val="TableText"/>
              <w:spacing w:before="0" w:after="20" w:line="228" w:lineRule="auto"/>
            </w:pPr>
            <w:r>
              <w:rPr>
                <w:b/>
                <w:color w:val="FFFFFF"/>
              </w:rPr>
              <w:t xml:space="preserve">Resolution adopted</w:t>
            </w:r>
          </w:p>
        </w:tc>
        <w:tc>
          <w:tcPr>
            <w:tcW w:w="2069" w:type="dxa"/>
            <w:shd w:val="clear" w:color="auto" w:fill="1F2140"/>
          </w:tcPr>
          <w:p>
            <w:pPr>
              <w:pStyle w:val="TableText"/>
              <w:spacing w:before="0" w:after="20" w:line="228" w:lineRule="auto"/>
            </w:pPr>
            <w:r>
              <w:rPr>
                <w:b/>
                <w:color w:val="FFFFFF"/>
              </w:rPr>
              <w:t xml:space="preserve">Follow-up</w:t>
            </w:r>
          </w:p>
        </w:tc>
      </w:tr>
      <w:tr>
        <w:trPr>
          <w:cantSplit/>
        </w:trPr>
        <w:tc>
          <w:tcPr>
            <w:tcW w:w="1416" w:type="dxa"/>
          </w:tcPr>
          <w:p>
            <w:pPr>
              <w:pStyle w:val="TableText"/>
              <w:spacing w:before="0" w:after="20" w:line="228" w:lineRule="auto"/>
            </w:pPr>
            <w:r>
              <w:rPr>
                <w:b/>
                <w:bCs/>
              </w:rPr>
              <w:t xml:space="preserve">DI-001</w:t>
            </w:r>
            <w:r>
              <w:t xml:space="preserve"> </w:t>
            </w:r>
            <w:r>
              <w:t xml:space="preserve">(01-ISS-01)</w:t>
            </w:r>
          </w:p>
        </w:tc>
        <w:tc>
          <w:tcPr>
            <w:tcW w:w="700" w:type="dxa"/>
          </w:tcPr>
          <w:p>
            <w:pPr>
              <w:pStyle w:val="TableText"/>
              <w:spacing w:before="0" w:after="20" w:line="228" w:lineRule="auto"/>
            </w:pPr>
            <w:r>
              <w:t xml:space="preserve">1</w:t>
            </w:r>
          </w:p>
        </w:tc>
        <w:tc>
          <w:tcPr>
            <w:tcW w:w="4493" w:type="dxa"/>
          </w:tcPr>
          <w:p>
            <w:pPr>
              <w:pStyle w:val="TableText"/>
              <w:spacing w:before="0" w:after="20" w:line="228" w:lineRule="auto"/>
            </w:pPr>
            <w:r>
              <w:t xml:space="preserve">Contradiction: FR-01-09 says quitting mid-show "forfeits only the participation bonus" (per-round XP kept); FR-06-01 says "Quitting a show grants 0 XP". Also tension with AD-37 (no leaver penalty) and FR-01-04 AC2 (eliminated keep earnings).</w:t>
            </w:r>
          </w:p>
        </w:tc>
        <w:tc>
          <w:tcPr>
            <w:tcW w:w="1374" w:type="dxa"/>
          </w:tcPr>
          <w:p>
            <w:pPr>
              <w:pStyle w:val="TableText"/>
              <w:spacing w:before="0" w:after="20" w:line="228" w:lineRule="auto"/>
            </w:pPr>
            <w:r>
              <w:t xml:space="preserve">FR-01-09 AC4 vs FR-06-01 (body + AC3), gapfill-C §1</w:t>
            </w:r>
          </w:p>
        </w:tc>
        <w:tc>
          <w:tcPr>
            <w:tcW w:w="4515" w:type="dxa"/>
          </w:tcPr>
          <w:p>
            <w:pPr>
              <w:pStyle w:val="TableText"/>
              <w:spacing w:before="0" w:after="20" w:line="228" w:lineRule="auto"/>
            </w:pPr>
            <w:r>
              <w:rPr>
                <w:b/>
                <w:bCs/>
              </w:rPr>
              <w:t xml:space="preserve">Quit = keep all per-round XP/Coins already earned; forfeit only the +100 participation XP</w:t>
            </w:r>
            <w:r>
              <w:t xml:space="preserve"> </w:t>
            </w:r>
            <w:r>
              <w:t xml:space="preserve">(and Final/win bonuses not reached). Read FR-06-01 "0 XP for a quit" as "0</w:t>
            </w:r>
            <w:r>
              <w:t xml:space="preserve"> </w:t>
            </w:r>
            <w:r>
              <w:rPr>
                <w:i/>
                <w:iCs/>
              </w:rPr>
              <w:t xml:space="preserve">participation</w:t>
            </w:r>
            <w:r>
              <w:t xml:space="preserve"> </w:t>
            </w:r>
            <w:r>
              <w:t xml:space="preserve">XP". Proposed edit: FR-06-01 AC3 → "0 participation XP is granted for a quit". Leaving</w:t>
            </w:r>
            <w:r>
              <w:t xml:space="preserve"> </w:t>
            </w:r>
            <w:r>
              <w:rPr>
                <w:i/>
                <w:iCs/>
              </w:rPr>
              <w:t xml:space="preserve">after</w:t>
            </w:r>
            <w:r>
              <w:t xml:space="preserve"> </w:t>
            </w:r>
            <w:r>
              <w:t xml:space="preserve">elimination is not a quit (participation kept).</w:t>
            </w:r>
          </w:p>
        </w:tc>
        <w:tc>
          <w:tcPr>
            <w:tcW w:w="2069" w:type="dxa"/>
          </w:tcPr>
          <w:p>
            <w:pPr>
              <w:pStyle w:val="TableText"/>
              <w:spacing w:before="0" w:after="20" w:line="228" w:lineRule="auto"/>
            </w:pPr>
            <w:r>
              <w:t xml:space="preserve">Owner/analyst: amend FR-06-01 AC3 (Appendix C, item 15)</w:t>
            </w:r>
          </w:p>
        </w:tc>
      </w:tr>
      <w:tr>
        <w:trPr>
          <w:cantSplit/>
        </w:trPr>
        <w:tc>
          <w:tcPr>
            <w:tcW w:w="1416" w:type="dxa"/>
            <w:shd w:val="clear" w:color="auto" w:fill="F5F6F9"/>
          </w:tcPr>
          <w:p>
            <w:pPr>
              <w:pStyle w:val="TableText"/>
              <w:spacing w:before="0" w:after="20" w:line="228" w:lineRule="auto"/>
            </w:pPr>
            <w:r>
              <w:rPr>
                <w:b/>
                <w:bCs/>
              </w:rPr>
              <w:t xml:space="preserve">DI-002</w:t>
            </w:r>
            <w:r>
              <w:t xml:space="preserve"> </w:t>
            </w:r>
            <w:r>
              <w:t xml:space="preserve">(01-ISS-02)</w:t>
            </w:r>
          </w:p>
        </w:tc>
        <w:tc>
          <w:tcPr>
            <w:tcW w:w="700" w:type="dxa"/>
            <w:shd w:val="clear" w:color="auto" w:fill="F5F6F9"/>
          </w:tcPr>
          <w:p>
            <w:pPr>
              <w:pStyle w:val="TableText"/>
              <w:spacing w:before="0" w:after="20" w:line="228" w:lineRule="auto"/>
            </w:pPr>
            <w:r>
              <w:t xml:space="preserve">1</w:t>
            </w:r>
          </w:p>
        </w:tc>
        <w:tc>
          <w:tcPr>
            <w:tcW w:w="4493" w:type="dxa"/>
            <w:shd w:val="clear" w:color="auto" w:fill="F5F6F9"/>
          </w:tcPr>
          <w:p>
            <w:pPr>
              <w:pStyle w:val="TableText"/>
              <w:spacing w:before="0" w:after="20" w:line="228" w:lineRule="auto"/>
            </w:pPr>
            <w:r>
              <w:t xml:space="preserve">Duplicate / overlap: Two features describe the same offline tutorial space without saying they are one.</w:t>
            </w:r>
          </w:p>
        </w:tc>
        <w:tc>
          <w:tcPr>
            <w:tcW w:w="1374" w:type="dxa"/>
            <w:shd w:val="clear" w:color="auto" w:fill="F5F6F9"/>
          </w:tcPr>
          <w:p>
            <w:pPr>
              <w:pStyle w:val="TableText"/>
              <w:spacing w:before="0" w:after="20" w:line="228" w:lineRule="auto"/>
            </w:pPr>
            <w:r>
              <w:t xml:space="preserve">FR-08-17 (tutorial "in an offline space") vs FR-01-12 (Practice Playground "contains … tutorial stations")</w:t>
            </w:r>
          </w:p>
        </w:tc>
        <w:tc>
          <w:tcPr>
            <w:tcW w:w="4515" w:type="dxa"/>
            <w:shd w:val="clear" w:color="auto" w:fill="F5F6F9"/>
          </w:tcPr>
          <w:p>
            <w:pPr>
              <w:pStyle w:val="TableText"/>
              <w:spacing w:before="0" w:after="20" w:line="228" w:lineRule="auto"/>
            </w:pPr>
            <w:r>
              <w:t xml:space="preserve">One offline space: the</w:t>
            </w:r>
            <w:r>
              <w:t xml:space="preserve"> </w:t>
            </w:r>
            <w:r>
              <w:rPr>
                <w:b/>
                <w:bCs/>
              </w:rPr>
              <w:t xml:space="preserve">tutorial is a guided path through the Practice Playground</w:t>
            </w:r>
            <w:r>
              <w:t xml:space="preserve"> </w:t>
            </w:r>
            <w:r>
              <w:t xml:space="preserve">(§1.8.2). FR-08-17 owns tutorial flow/ACs; FR-01-12 owns the free-play space.</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DI-003</w:t>
            </w:r>
            <w:r>
              <w:t xml:space="preserve"> </w:t>
            </w:r>
            <w:r>
              <w:t xml:space="preserve">(01-ISS-03, 04-UX-I8)</w:t>
            </w:r>
          </w:p>
        </w:tc>
        <w:tc>
          <w:tcPr>
            <w:tcW w:w="700" w:type="dxa"/>
          </w:tcPr>
          <w:p>
            <w:pPr>
              <w:pStyle w:val="TableText"/>
              <w:spacing w:before="0" w:after="20" w:line="228" w:lineRule="auto"/>
            </w:pPr>
            <w:r>
              <w:t xml:space="preserve">1, 4</w:t>
            </w:r>
          </w:p>
        </w:tc>
        <w:tc>
          <w:tcPr>
            <w:tcW w:w="4493" w:type="dxa"/>
          </w:tcPr>
          <w:p>
            <w:pPr>
              <w:pStyle w:val="TableText"/>
              <w:spacing w:before="0" w:after="20" w:line="228" w:lineRule="auto"/>
            </w:pPr>
            <w:r>
              <w:t xml:space="preserve">Wrong cross-reference: Cite "tutorial stations of</w:t>
            </w:r>
            <w:r>
              <w:t xml:space="preserve"> </w:t>
            </w:r>
            <w:r>
              <w:rPr>
                <w:b/>
                <w:bCs/>
              </w:rPr>
              <w:t xml:space="preserve">FR-08-16</w:t>
            </w:r>
            <w:r>
              <w:t xml:space="preserve">" — FR-08-16 is</w:t>
            </w:r>
            <w:r>
              <w:t xml:space="preserve"> </w:t>
            </w:r>
            <w:r>
              <w:rPr>
                <w:i/>
                <w:iCs/>
              </w:rPr>
              <w:t xml:space="preserve">Error, offline and empty states</w:t>
            </w:r>
            <w:r>
              <w:t xml:space="preserve">; the tutorial is</w:t>
            </w:r>
            <w:r>
              <w:t xml:space="preserve"> </w:t>
            </w:r>
            <w:r>
              <w:rPr>
                <w:b/>
                <w:bCs/>
              </w:rPr>
              <w:t xml:space="preserve">FR-08-17</w:t>
            </w:r>
            <w:r>
              <w:t xml:space="preserve">.</w:t>
            </w:r>
            <w:r>
              <w:t xml:space="preserve"> </w:t>
            </w:r>
            <w:r>
              <w:rPr>
                <w:b/>
                <w:bCs/>
              </w:rPr>
              <w:t xml:space="preserve">Also raised as 04-UX-I8:</w:t>
            </w:r>
            <w:r>
              <w:t xml:space="preserve"> </w:t>
            </w:r>
            <w:r>
              <w:t xml:space="preserve">FR-01-12 refers to "the tutorial stations of</w:t>
            </w:r>
            <w:r>
              <w:t xml:space="preserve"> </w:t>
            </w:r>
            <w:r>
              <w:rPr>
                <w:b/>
                <w:bCs/>
              </w:rPr>
              <w:t xml:space="preserve">FR-08-16</w:t>
            </w:r>
            <w:r>
              <w:t xml:space="preserve">", but the tutorial is FR-08-17 (FR-08-16 is errors).</w:t>
            </w:r>
          </w:p>
        </w:tc>
        <w:tc>
          <w:tcPr>
            <w:tcW w:w="1374" w:type="dxa"/>
          </w:tcPr>
          <w:p>
            <w:pPr>
              <w:pStyle w:val="TableText"/>
              <w:spacing w:before="0" w:after="20" w:line="228" w:lineRule="auto"/>
            </w:pPr>
            <w:r>
              <w:t xml:space="preserve">FR-01-12 body, US-01-7</w:t>
            </w:r>
          </w:p>
        </w:tc>
        <w:tc>
          <w:tcPr>
            <w:tcW w:w="4515" w:type="dxa"/>
          </w:tcPr>
          <w:p>
            <w:pPr>
              <w:pStyle w:val="TableText"/>
              <w:spacing w:before="0" w:after="20" w:line="228" w:lineRule="auto"/>
            </w:pPr>
            <w:r>
              <w:t xml:space="preserve">Treated as FR-08-17. Fix the reference.</w:t>
            </w:r>
            <w:r>
              <w:t xml:space="preserve"> </w:t>
            </w:r>
            <w:r>
              <w:rPr>
                <w:b/>
                <w:bCs/>
              </w:rPr>
              <w:t xml:space="preserve">04-UX-I8:</w:t>
            </w:r>
            <w:r>
              <w:t xml:space="preserve"> </w:t>
            </w:r>
            <w:r>
              <w:t xml:space="preserve">Treated as a typo for</w:t>
            </w:r>
            <w:r>
              <w:t xml:space="preserve"> </w:t>
            </w:r>
            <w:r>
              <w:rPr>
                <w:b/>
                <w:bCs/>
              </w:rPr>
              <w:t xml:space="preserve">FR-08-17</w:t>
            </w:r>
            <w:r>
              <w:t xml:space="preserve">. Fix in the docx.</w:t>
            </w:r>
            <w:r>
              <w:t xml:space="preserve"> </w:t>
            </w:r>
            <w:r>
              <w:rPr>
                <w:i/>
                <w:iCs/>
              </w:rPr>
              <w:t xml:space="preserve">Merge note:</w:t>
            </w:r>
            <w:r>
              <w:t xml:space="preserve"> </w:t>
            </w:r>
            <w:r>
              <w:t xml:space="preserve">A further instance was found in the merge: the assists table of Section 3 (§3.5) also cited FR-08-16 for the Practice Playground; corrected to FR-08-17.</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DI-004</w:t>
            </w:r>
            <w:r>
              <w:t xml:space="preserve"> </w:t>
            </w:r>
            <w:r>
              <w:t xml:space="preserve">(01-ISS-04, 02-I-8)</w:t>
            </w:r>
          </w:p>
        </w:tc>
        <w:tc>
          <w:tcPr>
            <w:tcW w:w="700" w:type="dxa"/>
            <w:shd w:val="clear" w:color="auto" w:fill="F5F6F9"/>
          </w:tcPr>
          <w:p>
            <w:pPr>
              <w:pStyle w:val="TableText"/>
              <w:spacing w:before="0" w:after="20" w:line="228" w:lineRule="auto"/>
            </w:pPr>
            <w:r>
              <w:t xml:space="preserve">1, 2</w:t>
            </w:r>
          </w:p>
        </w:tc>
        <w:tc>
          <w:tcPr>
            <w:tcW w:w="4493" w:type="dxa"/>
            <w:shd w:val="clear" w:color="auto" w:fill="F5F6F9"/>
          </w:tcPr>
          <w:p>
            <w:pPr>
              <w:pStyle w:val="TableText"/>
              <w:spacing w:before="0" w:after="20" w:line="228" w:lineRule="auto"/>
            </w:pPr>
            <w:r>
              <w:t xml:space="preserve">Contradiction / ambiguity: FR-01-05 AC5: "If 2–10 players are left</w:t>
            </w:r>
            <w:r>
              <w:t xml:space="preserve"> </w:t>
            </w:r>
            <w:r>
              <w:rPr>
                <w:b/>
                <w:bCs/>
              </w:rPr>
              <w:t xml:space="preserve">before round 4</w:t>
            </w:r>
            <w:r>
              <w:t xml:space="preserve">, the next round is a Final" — implies Final only from round 4. AD-29: Final whenever N ≤ 10</w:t>
            </w:r>
            <w:r>
              <w:t xml:space="preserve"> </w:t>
            </w:r>
            <w:r>
              <w:rPr>
                <w:i/>
                <w:iCs/>
              </w:rPr>
              <w:t xml:space="preserve">or</w:t>
            </w:r>
            <w:r>
              <w:t xml:space="preserve"> </w:t>
            </w:r>
            <w:r>
              <w:t xml:space="preserve">round_idx = MAX_ROUNDS (5). Also FR-02-01/FR-01-03 list slots R1, R2, R3, F only, while gapfill-B §3 has R4 and MAX_ROUNDS = 5.</w:t>
            </w:r>
            <w:r>
              <w:t xml:space="preserve"> </w:t>
            </w:r>
            <w:r>
              <w:rPr>
                <w:b/>
                <w:bCs/>
              </w:rPr>
              <w:t xml:space="preserve">Also raised as 02-I-8:</w:t>
            </w:r>
            <w:r>
              <w:t xml:space="preserve"> </w:t>
            </w:r>
            <w:r>
              <w:t xml:space="preserve">FR-01-05 AC5 says "2–10 left</w:t>
            </w:r>
            <w:r>
              <w:t xml:space="preserve"> </w:t>
            </w:r>
            <w:r>
              <w:rPr>
                <w:b/>
                <w:bCs/>
              </w:rPr>
              <w:t xml:space="preserve">before round 4</w:t>
            </w:r>
            <w:r>
              <w:t xml:space="preserve"> </w:t>
            </w:r>
            <w:r>
              <w:t xml:space="preserve">→ Final", but the slot rule makes any round a Final when N ≤ 10.</w:t>
            </w:r>
          </w:p>
        </w:tc>
        <w:tc>
          <w:tcPr>
            <w:tcW w:w="1374" w:type="dxa"/>
            <w:shd w:val="clear" w:color="auto" w:fill="F5F6F9"/>
          </w:tcPr>
          <w:p>
            <w:pPr>
              <w:pStyle w:val="TableText"/>
              <w:spacing w:before="0" w:after="20" w:line="228" w:lineRule="auto"/>
            </w:pPr>
            <w:r>
              <w:t xml:space="preserve">FR-01-05 AC5 vs AD-29, gapfill-B §3.2–3.4, FR-02-01, FR-01-03; FR-01-05 AC5, AD-29</w:t>
            </w:r>
          </w:p>
        </w:tc>
        <w:tc>
          <w:tcPr>
            <w:tcW w:w="4515" w:type="dxa"/>
            <w:shd w:val="clear" w:color="auto" w:fill="F5F6F9"/>
          </w:tcPr>
          <w:p>
            <w:pPr>
              <w:pStyle w:val="TableText"/>
              <w:spacing w:before="0" w:after="20" w:line="228" w:lineRule="auto"/>
            </w:pPr>
            <w:r>
              <w:rPr>
                <w:b/>
                <w:bCs/>
              </w:rPr>
              <w:t xml:space="preserve">AD-29 governs</w:t>
            </w:r>
            <w:r>
              <w:t xml:space="preserve">: Final at any round when 2 ≤ N ≤ 10, or at round 5. Slot set is {R1, R2, R3, R4, F}, with R4 sharing R3's weights. Proposed edit: FR-01-05 AC5 → "If 2–10 players remain after any round, the next round is a Final"; add R4 to FR-02-01.</w:t>
            </w:r>
            <w:r>
              <w:t xml:space="preserve"> </w:t>
            </w:r>
            <w:r>
              <w:rPr>
                <w:b/>
                <w:bCs/>
              </w:rPr>
              <w:t xml:space="preserve">02-I-8:</w:t>
            </w:r>
            <w:r>
              <w:t xml:space="preserve"> </w:t>
            </w:r>
            <w:r>
              <w:t xml:space="preserve">The AD-29 slot rule is followed (Final whenever N ≤ 10). AC5 should be reworded.</w:t>
            </w:r>
          </w:p>
        </w:tc>
        <w:tc>
          <w:tcPr>
            <w:tcW w:w="2069" w:type="dxa"/>
            <w:shd w:val="clear" w:color="auto" w:fill="F5F6F9"/>
          </w:tcPr>
          <w:p>
            <w:pPr>
              <w:pStyle w:val="TableText"/>
              <w:spacing w:before="0" w:after="20" w:line="228" w:lineRule="auto"/>
            </w:pPr>
            <w:r>
              <w:t xml:space="preserve">Requirement change proposed (analyst)</w:t>
            </w:r>
          </w:p>
        </w:tc>
      </w:tr>
      <w:tr>
        <w:trPr>
          <w:cantSplit/>
        </w:trPr>
        <w:tc>
          <w:tcPr>
            <w:tcW w:w="1416" w:type="dxa"/>
          </w:tcPr>
          <w:p>
            <w:pPr>
              <w:pStyle w:val="TableText"/>
              <w:spacing w:before="0" w:after="20" w:line="228" w:lineRule="auto"/>
            </w:pPr>
            <w:r>
              <w:rPr>
                <w:b/>
                <w:bCs/>
              </w:rPr>
              <w:t xml:space="preserve">DI-005</w:t>
            </w:r>
            <w:r>
              <w:t xml:space="preserve"> </w:t>
            </w:r>
            <w:r>
              <w:t xml:space="preserve">(01-ISS-05, 02-I-1)</w:t>
            </w:r>
          </w:p>
        </w:tc>
        <w:tc>
          <w:tcPr>
            <w:tcW w:w="700" w:type="dxa"/>
          </w:tcPr>
          <w:p>
            <w:pPr>
              <w:pStyle w:val="TableText"/>
              <w:spacing w:before="0" w:after="20" w:line="228" w:lineRule="auto"/>
            </w:pPr>
            <w:r>
              <w:t xml:space="preserve">1, 2</w:t>
            </w:r>
          </w:p>
        </w:tc>
        <w:tc>
          <w:tcPr>
            <w:tcW w:w="4493" w:type="dxa"/>
          </w:tcPr>
          <w:p>
            <w:pPr>
              <w:pStyle w:val="TableText"/>
              <w:spacing w:before="0" w:after="20" w:line="228" w:lineRule="auto"/>
            </w:pPr>
            <w:r>
              <w:t xml:space="preserve">Scope conflict: R2 and R3/R4 slot weights include Logic 10, but no Logic level exists in MVP — the weights can't be met and the gapfill-B §3.4 AT ("type mix within ±5% of weights") would fail.</w:t>
            </w:r>
            <w:r>
              <w:t xml:space="preserve"> </w:t>
            </w:r>
            <w:r>
              <w:rPr>
                <w:b/>
                <w:bCs/>
              </w:rPr>
              <w:t xml:space="preserve">Also raised as 02-I-1:</w:t>
            </w:r>
            <w:r>
              <w:t xml:space="preserve"> </w:t>
            </w:r>
            <w:r>
              <w:t xml:space="preserve">R1 type weights are Course 80 / Survival 10 / Points 10, but no MVP Survival or Points level is tagged R1.</w:t>
            </w:r>
          </w:p>
        </w:tc>
        <w:tc>
          <w:tcPr>
            <w:tcW w:w="1374" w:type="dxa"/>
          </w:tcPr>
          <w:p>
            <w:pPr>
              <w:pStyle w:val="TableText"/>
              <w:spacing w:before="0" w:after="20" w:line="228" w:lineRule="auto"/>
            </w:pPr>
            <w:r>
              <w:t xml:space="preserve">gapfill-B §3.2 slot weights vs FR-02-05 (Logic = Could, R2); B §3.2, FR-02-11</w:t>
            </w:r>
          </w:p>
        </w:tc>
        <w:tc>
          <w:tcPr>
            <w:tcW w:w="4515" w:type="dxa"/>
          </w:tcPr>
          <w:p>
            <w:pPr>
              <w:pStyle w:val="TableText"/>
              <w:spacing w:before="0" w:after="20" w:line="228" w:lineRule="auto"/>
            </w:pPr>
            <w:r>
              <w:t xml:space="preserve">MVP uses</w:t>
            </w:r>
            <w:r>
              <w:t xml:space="preserve"> </w:t>
            </w:r>
            <w:r>
              <w:rPr>
                <w:b/>
                <w:bCs/>
              </w:rPr>
              <w:t xml:space="preserve">renormalised weights without Logic</w:t>
            </w:r>
            <w:r>
              <w:t xml:space="preserve"> </w:t>
            </w:r>
            <w:r>
              <w:t xml:space="preserve">(§1.4.4). Original weights apply once Logic ships (R2).</w:t>
            </w:r>
            <w:r>
              <w:t xml:space="preserve"> </w:t>
            </w:r>
            <w:r>
              <w:rPr>
                <w:b/>
                <w:bCs/>
              </w:rPr>
              <w:t xml:space="preserve">02-I-1:</w:t>
            </w:r>
            <w:r>
              <w:t xml:space="preserve"> </w:t>
            </w:r>
            <w:r>
              <w:t xml:space="preserve">Weights renormalise over the valid candidates, so R1 is 100% Course from 2 candidates. This meets the FR-02-11 AC3 minimum of 2. Logged for R2 content.</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DI-006</w:t>
            </w:r>
            <w:r>
              <w:t xml:space="preserve"> </w:t>
            </w:r>
            <w:r>
              <w:t xml:space="preserve">(01-ISS-06)</w:t>
            </w:r>
          </w:p>
        </w:tc>
        <w:tc>
          <w:tcPr>
            <w:tcW w:w="700" w:type="dxa"/>
            <w:shd w:val="clear" w:color="auto" w:fill="F5F6F9"/>
          </w:tcPr>
          <w:p>
            <w:pPr>
              <w:pStyle w:val="TableText"/>
              <w:spacing w:before="0" w:after="20" w:line="228" w:lineRule="auto"/>
            </w:pPr>
            <w:r>
              <w:t xml:space="preserve">1</w:t>
            </w:r>
          </w:p>
        </w:tc>
        <w:tc>
          <w:tcPr>
            <w:tcW w:w="4493" w:type="dxa"/>
            <w:shd w:val="clear" w:color="auto" w:fill="F5F6F9"/>
          </w:tcPr>
          <w:p>
            <w:pPr>
              <w:pStyle w:val="TableText"/>
              <w:spacing w:before="0" w:after="20" w:line="228" w:lineRule="auto"/>
            </w:pPr>
            <w:r>
              <w:t xml:space="preserve">Contradiction (numbers): D-11: fill "to 32" with bots if &lt; 20 humans at 60 s, but cap is 12 bots (≤ 40%) — with &lt; 20 humans, 32 is unreachable. D-11 AT expects a show to start with</w:t>
            </w:r>
            <w:r>
              <w:t xml:space="preserve"> </w:t>
            </w:r>
            <w:r>
              <w:rPr>
                <w:b/>
                <w:bCs/>
              </w:rPr>
              <w:t xml:space="preserve">10</w:t>
            </w:r>
            <w:r>
              <w:t xml:space="preserve"> </w:t>
            </w:r>
            <w:r>
              <w:t xml:space="preserve">humans (10 + 12 = 22). D-12: "T = 60 s ≥ 20 + bots" is ambiguous (20 humans, or 20 total?).</w:t>
            </w:r>
          </w:p>
        </w:tc>
        <w:tc>
          <w:tcPr>
            <w:tcW w:w="1374" w:type="dxa"/>
            <w:shd w:val="clear" w:color="auto" w:fill="F5F6F9"/>
          </w:tcPr>
          <w:p>
            <w:pPr>
              <w:pStyle w:val="TableText"/>
              <w:spacing w:before="0" w:after="20" w:line="228" w:lineRule="auto"/>
            </w:pPr>
            <w:r>
              <w:t xml:space="preserve">FR-01-02 AC7 / D-11 default vs D-11 AT, D-12</w:t>
            </w:r>
          </w:p>
        </w:tc>
        <w:tc>
          <w:tcPr>
            <w:tcW w:w="4515" w:type="dxa"/>
            <w:shd w:val="clear" w:color="auto" w:fill="F5F6F9"/>
          </w:tcPr>
          <w:p>
            <w:pPr>
              <w:pStyle w:val="TableText"/>
              <w:spacing w:before="0" w:after="20" w:line="228" w:lineRule="auto"/>
            </w:pPr>
            <w:r>
              <w:t xml:space="preserve">At 60 s:</w:t>
            </w:r>
            <w:r>
              <w:t xml:space="preserve"> </w:t>
            </w:r>
            <w:r>
              <w:rPr>
                <w:b/>
                <w:bCs/>
              </w:rPr>
              <w:t xml:space="preserve">start if humans ≥ 8 (Main Show min) and humans + bots ≥ 20, with bots = min(12, 32 − humans)</w:t>
            </w:r>
            <w:r>
              <w:t xml:space="preserve">. A lobby of 10 humans starts with 22 beans. Slot/final selection uses the real N (FR-01-03 handles any 8–40).</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DI-007</w:t>
            </w:r>
            <w:r>
              <w:t xml:space="preserve"> </w:t>
            </w:r>
            <w:r>
              <w:t xml:space="preserve">(01-ISS-07)</w:t>
            </w:r>
          </w:p>
        </w:tc>
        <w:tc>
          <w:tcPr>
            <w:tcW w:w="700" w:type="dxa"/>
          </w:tcPr>
          <w:p>
            <w:pPr>
              <w:pStyle w:val="TableText"/>
              <w:spacing w:before="0" w:after="20" w:line="228" w:lineRule="auto"/>
            </w:pPr>
            <w:r>
              <w:t xml:space="preserve">1</w:t>
            </w:r>
          </w:p>
        </w:tc>
        <w:tc>
          <w:tcPr>
            <w:tcW w:w="4493" w:type="dxa"/>
          </w:tcPr>
          <w:p>
            <w:pPr>
              <w:pStyle w:val="TableText"/>
              <w:spacing w:before="0" w:after="20" w:line="228" w:lineRule="auto"/>
            </w:pPr>
            <w:r>
              <w:t xml:space="preserve">Ambiguity: "Skipped after the first completion" vs "Pressing Play straight away is allowed" on first run.</w:t>
            </w:r>
          </w:p>
        </w:tc>
        <w:tc>
          <w:tcPr>
            <w:tcW w:w="1374" w:type="dxa"/>
          </w:tcPr>
          <w:p>
            <w:pPr>
              <w:pStyle w:val="TableText"/>
              <w:spacing w:before="0" w:after="20" w:line="228" w:lineRule="auto"/>
            </w:pPr>
            <w:r>
              <w:t xml:space="preserve">FR-08-17</w:t>
            </w:r>
          </w:p>
        </w:tc>
        <w:tc>
          <w:tcPr>
            <w:tcW w:w="4515" w:type="dxa"/>
          </w:tcPr>
          <w:p>
            <w:pPr>
              <w:pStyle w:val="TableText"/>
              <w:spacing w:before="0" w:after="20" w:line="228" w:lineRule="auto"/>
            </w:pPr>
            <w:r>
              <w:t xml:space="preserve">Before first completion: a</w:t>
            </w:r>
            <w:r>
              <w:t xml:space="preserve"> </w:t>
            </w:r>
            <w:r>
              <w:rPr>
                <w:b/>
                <w:bCs/>
              </w:rPr>
              <w:t xml:space="preserve">"Play now"</w:t>
            </w:r>
            <w:r>
              <w:t xml:space="preserve"> </w:t>
            </w:r>
            <w:r>
              <w:t xml:space="preserve">button bypasses it (offered again next launch). After completion: tutorial no longer auto-runs, replayable from Settings. No "Skip" during a station is needed.</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DI-008</w:t>
            </w:r>
            <w:r>
              <w:t xml:space="preserve"> </w:t>
            </w:r>
            <w:r>
              <w:t xml:space="preserve">(01-ISS-08)</w:t>
            </w:r>
          </w:p>
        </w:tc>
        <w:tc>
          <w:tcPr>
            <w:tcW w:w="700" w:type="dxa"/>
            <w:shd w:val="clear" w:color="auto" w:fill="F5F6F9"/>
          </w:tcPr>
          <w:p>
            <w:pPr>
              <w:pStyle w:val="TableText"/>
              <w:spacing w:before="0" w:after="20" w:line="228" w:lineRule="auto"/>
            </w:pPr>
            <w:r>
              <w:t xml:space="preserve">1</w:t>
            </w:r>
          </w:p>
        </w:tc>
        <w:tc>
          <w:tcPr>
            <w:tcW w:w="4493" w:type="dxa"/>
            <w:shd w:val="clear" w:color="auto" w:fill="F5F6F9"/>
          </w:tcPr>
          <w:p>
            <w:pPr>
              <w:pStyle w:val="TableText"/>
              <w:spacing w:before="0" w:after="20" w:line="228" w:lineRule="auto"/>
            </w:pPr>
            <w:r>
              <w:t xml:space="preserve">Terminology / consistency: Reference terms leak into normative chapter text; two different disclosure strings.</w:t>
            </w:r>
          </w:p>
        </w:tc>
        <w:tc>
          <w:tcPr>
            <w:tcW w:w="1374" w:type="dxa"/>
            <w:shd w:val="clear" w:color="auto" w:fill="F5F6F9"/>
          </w:tcPr>
          <w:p>
            <w:pPr>
              <w:pStyle w:val="TableText"/>
              <w:spacing w:before="0" w:after="20" w:line="228" w:lineRule="auto"/>
            </w:pPr>
            <w:r>
              <w:t xml:space="preserve">Ch.1 "Area" and core-loop text ("Crown wins", "Game Selector") vs glossary (Trophy, Show Picker); SC-03 inventory string "AI players may join" vs FR-01-02 AC7 "Some players may be computer players"</w:t>
            </w:r>
          </w:p>
        </w:tc>
        <w:tc>
          <w:tcPr>
            <w:tcW w:w="4515" w:type="dxa"/>
            <w:shd w:val="clear" w:color="auto" w:fill="F5F6F9"/>
          </w:tcPr>
          <w:p>
            <w:pPr>
              <w:pStyle w:val="TableText"/>
              <w:spacing w:before="0" w:after="20" w:line="228" w:lineRule="auto"/>
            </w:pPr>
            <w:r>
              <w:t xml:space="preserve">Use</w:t>
            </w:r>
            <w:r>
              <w:t xml:space="preserve"> </w:t>
            </w:r>
            <w:r>
              <w:rPr>
                <w:b/>
                <w:bCs/>
              </w:rPr>
              <w:t xml:space="preserve">Trophy</w:t>
            </w:r>
            <w:r>
              <w:t xml:space="preserve"> </w:t>
            </w:r>
            <w:r>
              <w:t xml:space="preserve">and</w:t>
            </w:r>
            <w:r>
              <w:t xml:space="preserve"> </w:t>
            </w:r>
            <w:r>
              <w:rPr>
                <w:b/>
                <w:bCs/>
              </w:rPr>
              <w:t xml:space="preserve">Show Picker</w:t>
            </w:r>
            <w:r>
              <w:t xml:space="preserve"> </w:t>
            </w:r>
            <w:r>
              <w:t xml:space="preserve">throughout; single disclosure string from FR-01-02 AC7 ("Some players may be computer players") — simpler for 6–8 (FR-08-19).</w:t>
            </w:r>
            <w:r>
              <w:t xml:space="preserve"> </w:t>
            </w:r>
            <w:r>
              <w:rPr>
                <w:i/>
                <w:iCs/>
              </w:rPr>
              <w:t xml:space="preserve">Merge note:</w:t>
            </w:r>
            <w:r>
              <w:t xml:space="preserve"> </w:t>
            </w:r>
            <w:r>
              <w:t xml:space="preserve">Further instances found in the merge ("Robot friends may join" in 04; reference terms in 04 wireframes) were corrected (REC-03, REC-08).</w:t>
            </w:r>
            <w:r>
              <w:t xml:space="preserve"> </w:t>
            </w:r>
            <w:r>
              <w:rPr>
                <w:i/>
                <w:iCs/>
              </w:rPr>
              <w:t xml:space="preserve">Merge note:</w:t>
            </w:r>
            <w:r>
              <w:t xml:space="preserve"> </w:t>
            </w:r>
            <w:r>
              <w:t xml:space="preserve">Further instances found in the merge ("Robot friends may join" in 04; reference terms in 04 wireframes) were corrected (REC-03, REC-08).</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DI-009</w:t>
            </w:r>
            <w:r>
              <w:t xml:space="preserve"> </w:t>
            </w:r>
            <w:r>
              <w:t xml:space="preserve">(01-ISS-09, 10-ISS-02)</w:t>
            </w:r>
          </w:p>
        </w:tc>
        <w:tc>
          <w:tcPr>
            <w:tcW w:w="700" w:type="dxa"/>
          </w:tcPr>
          <w:p>
            <w:pPr>
              <w:pStyle w:val="TableText"/>
              <w:spacing w:before="0" w:after="20" w:line="228" w:lineRule="auto"/>
            </w:pPr>
            <w:r>
              <w:t xml:space="preserve">1, 10</w:t>
            </w:r>
          </w:p>
        </w:tc>
        <w:tc>
          <w:tcPr>
            <w:tcW w:w="4493" w:type="dxa"/>
          </w:tcPr>
          <w:p>
            <w:pPr>
              <w:pStyle w:val="TableText"/>
              <w:spacing w:before="0" w:after="20" w:line="228" w:lineRule="auto"/>
            </w:pPr>
            <w:r>
              <w:t xml:space="preserve">Wrong cross-reference: "passed moderation (FR-09-18,</w:t>
            </w:r>
            <w:r>
              <w:t xml:space="preserve"> </w:t>
            </w:r>
            <w:r>
              <w:rPr>
                <w:b/>
                <w:bCs/>
              </w:rPr>
              <w:t xml:space="preserve">FR-11-12</w:t>
            </w:r>
            <w:r>
              <w:t xml:space="preserve">)" — FR-11-12 is</w:t>
            </w:r>
            <w:r>
              <w:t xml:space="preserve"> </w:t>
            </w:r>
            <w:r>
              <w:rPr>
                <w:i/>
                <w:iCs/>
              </w:rPr>
              <w:t xml:space="preserve">Data access, export and deletion</w:t>
            </w:r>
            <w:r>
              <w:t xml:space="preserve">; moderation ops is</w:t>
            </w:r>
            <w:r>
              <w:t xml:space="preserve"> </w:t>
            </w:r>
            <w:r>
              <w:rPr>
                <w:b/>
                <w:bCs/>
              </w:rPr>
              <w:t xml:space="preserve">FR-11-17</w:t>
            </w:r>
            <w:r>
              <w:t xml:space="preserve">.</w:t>
            </w:r>
            <w:r>
              <w:t xml:space="preserve"> </w:t>
            </w:r>
            <w:r>
              <w:rPr>
                <w:b/>
                <w:bCs/>
              </w:rPr>
              <w:t xml:space="preserve">Also raised as 10-ISS-02:</w:t>
            </w:r>
            <w:r>
              <w:t xml:space="preserve"> </w:t>
            </w:r>
            <w:r>
              <w:t xml:space="preserve">FR-01-08 AC2 cites FR-11-12 (data deletion) as a moderation source — wrong ref.</w:t>
            </w:r>
          </w:p>
        </w:tc>
        <w:tc>
          <w:tcPr>
            <w:tcW w:w="1374" w:type="dxa"/>
          </w:tcPr>
          <w:p>
            <w:pPr>
              <w:pStyle w:val="TableText"/>
              <w:spacing w:before="0" w:after="20" w:line="228" w:lineRule="auto"/>
            </w:pPr>
            <w:r>
              <w:t xml:space="preserve">FR-01-08 AC2</w:t>
            </w:r>
          </w:p>
        </w:tc>
        <w:tc>
          <w:tcPr>
            <w:tcW w:w="4515" w:type="dxa"/>
          </w:tcPr>
          <w:p>
            <w:pPr>
              <w:pStyle w:val="TableText"/>
              <w:spacing w:before="0" w:after="20" w:line="228" w:lineRule="auto"/>
            </w:pPr>
            <w:r>
              <w:t xml:space="preserve">Treated as FR-09-18 + FR-11-17 (Later scope).</w:t>
            </w:r>
            <w:r>
              <w:t xml:space="preserve"> </w:t>
            </w:r>
            <w:r>
              <w:rPr>
                <w:b/>
                <w:bCs/>
              </w:rPr>
              <w:t xml:space="preserve">10-ISS-02:</w:t>
            </w:r>
            <w:r>
              <w:t xml:space="preserve"> </w:t>
            </w:r>
            <w:r>
              <w:t xml:space="preserve">Should cite FR-11-06/FR-11-17. Flag as ID typo CR.</w:t>
            </w:r>
          </w:p>
        </w:tc>
        <w:tc>
          <w:tcPr>
            <w:tcW w:w="2069" w:type="dxa"/>
          </w:tcPr>
          <w:p>
            <w:pPr>
              <w:pStyle w:val="TableText"/>
              <w:spacing w:before="0" w:after="20" w:line="228" w:lineRule="auto"/>
            </w:pPr>
            <w:r>
              <w:t xml:space="preserve">Change request to requirements owner</w:t>
            </w:r>
          </w:p>
        </w:tc>
      </w:tr>
      <w:tr>
        <w:trPr>
          <w:cantSplit/>
        </w:trPr>
        <w:tc>
          <w:tcPr>
            <w:tcW w:w="1416" w:type="dxa"/>
            <w:shd w:val="clear" w:color="auto" w:fill="F5F6F9"/>
          </w:tcPr>
          <w:p>
            <w:pPr>
              <w:pStyle w:val="TableText"/>
              <w:spacing w:before="0" w:after="20" w:line="228" w:lineRule="auto"/>
            </w:pPr>
            <w:r>
              <w:rPr>
                <w:b/>
                <w:bCs/>
              </w:rPr>
              <w:t xml:space="preserve">DI-010</w:t>
            </w:r>
            <w:r>
              <w:t xml:space="preserve"> </w:t>
            </w:r>
            <w:r>
              <w:t xml:space="preserve">(01-ISS-10, 02-I-5)</w:t>
            </w:r>
          </w:p>
        </w:tc>
        <w:tc>
          <w:tcPr>
            <w:tcW w:w="700" w:type="dxa"/>
            <w:shd w:val="clear" w:color="auto" w:fill="F5F6F9"/>
          </w:tcPr>
          <w:p>
            <w:pPr>
              <w:pStyle w:val="TableText"/>
              <w:spacing w:before="0" w:after="20" w:line="228" w:lineRule="auto"/>
            </w:pPr>
            <w:r>
              <w:t xml:space="preserve">1, 2</w:t>
            </w:r>
          </w:p>
        </w:tc>
        <w:tc>
          <w:tcPr>
            <w:tcW w:w="4493" w:type="dxa"/>
            <w:shd w:val="clear" w:color="auto" w:fill="F5F6F9"/>
          </w:tcPr>
          <w:p>
            <w:pPr>
              <w:pStyle w:val="TableText"/>
              <w:spacing w:before="0" w:after="20" w:line="228" w:lineRule="auto"/>
            </w:pPr>
            <w:r>
              <w:t xml:space="preserve">Missing rule: Fallback for any empty slot is "Tile Drop", a 5:00 Final-type level; using it mid-show (non-final slot) would end in one winner or blow the show length.</w:t>
            </w:r>
            <w:r>
              <w:t xml:space="preserve"> </w:t>
            </w:r>
            <w:r>
              <w:rPr>
                <w:b/>
                <w:bCs/>
              </w:rPr>
              <w:t xml:space="preserve">Also raised as 02-I-5:</w:t>
            </w:r>
            <w:r>
              <w:t xml:space="preserve"> </w:t>
            </w:r>
            <w:r>
              <w:t xml:space="preserve">Tile Drop is the Main Show fallback for</w:t>
            </w:r>
            <w:r>
              <w:t xml:space="preserve"> </w:t>
            </w:r>
            <w:r>
              <w:rPr>
                <w:i/>
                <w:iCs/>
              </w:rPr>
              <w:t xml:space="preserve">any</w:t>
            </w:r>
            <w:r>
              <w:t xml:space="preserve"> </w:t>
            </w:r>
            <w:r>
              <w:t xml:space="preserve">slot (</w:t>
            </w:r>
            <w:r>
              <w:rPr>
                <w:rStyle w:val="VerbatimChar"/>
              </w:rPr>
              <w:t xml:space="preserve">FALLBACK[mode][slot]</w:t>
            </w:r>
            <w:r>
              <w:t xml:space="preserve">), but as a last-standing Final it would end the show early in a non-final slot.</w:t>
            </w:r>
          </w:p>
        </w:tc>
        <w:tc>
          <w:tcPr>
            <w:tcW w:w="1374" w:type="dxa"/>
            <w:shd w:val="clear" w:color="auto" w:fill="F5F6F9"/>
          </w:tcPr>
          <w:p>
            <w:pPr>
              <w:pStyle w:val="TableText"/>
              <w:spacing w:before="0" w:after="20" w:line="228" w:lineRule="auto"/>
            </w:pPr>
            <w:r>
              <w:t xml:space="preserve">FR-01-03 AC4 / gapfill-B §3.3 fallback; FR-01-03 AC4, FR-01-05</w:t>
            </w:r>
          </w:p>
        </w:tc>
        <w:tc>
          <w:tcPr>
            <w:tcW w:w="4515" w:type="dxa"/>
            <w:shd w:val="clear" w:color="auto" w:fill="F5F6F9"/>
          </w:tcPr>
          <w:p>
            <w:pPr>
              <w:pStyle w:val="TableText"/>
              <w:spacing w:before="0" w:after="20" w:line="228" w:lineRule="auto"/>
            </w:pPr>
            <w:r>
              <w:t xml:space="preserve">Fallback in a non-final slot =</w:t>
            </w:r>
            <w:r>
              <w:t xml:space="preserve"> </w:t>
            </w:r>
            <w:r>
              <w:rPr>
                <w:b/>
                <w:bCs/>
              </w:rPr>
              <w:t xml:space="preserve">Tile Drop with a qualifier quota (60%, 1:45 limit)</w:t>
            </w:r>
            <w:r>
              <w:t xml:space="preserve">; in the F slot = normal Tile Drop Final. Requires FR-02-01 per-slot overrides (FR-01-04 AC4 allows per-show limits).</w:t>
            </w:r>
            <w:r>
              <w:t xml:space="preserve"> </w:t>
            </w:r>
            <w:r>
              <w:rPr>
                <w:b/>
                <w:bCs/>
              </w:rPr>
              <w:t xml:space="preserve">02-I-5:</w:t>
            </w:r>
            <w:r>
              <w:t xml:space="preserve"> </w:t>
            </w:r>
            <w:r>
              <w:t xml:space="preserve">In a non-final slot the fallback runs Tile Drop under a</w:t>
            </w:r>
            <w:r>
              <w:t xml:space="preserve"> </w:t>
            </w:r>
            <w:r>
              <w:rPr>
                <w:b/>
                <w:bCs/>
              </w:rPr>
              <w:t xml:space="preserve">survival-quota rule</w:t>
            </w:r>
            <w:r>
              <w:t xml:space="preserve"> </w:t>
            </w:r>
            <w:r>
              <w:t xml:space="preserve">(it ends at the quota) with the same layer table.</w:t>
            </w:r>
            <w:r>
              <w:t xml:space="preserve"> </w:t>
            </w:r>
            <w:r>
              <w:rPr>
                <w:b/>
                <w:bCs/>
              </w:rPr>
              <w:t xml:space="preserve">Owner confirmation needed.</w:t>
            </w:r>
          </w:p>
        </w:tc>
        <w:tc>
          <w:tcPr>
            <w:tcW w:w="2069" w:type="dxa"/>
            <w:shd w:val="clear" w:color="auto" w:fill="F5F6F9"/>
          </w:tcPr>
          <w:p>
            <w:pPr>
              <w:pStyle w:val="TableText"/>
              <w:spacing w:before="0" w:after="20" w:line="228" w:lineRule="auto"/>
            </w:pPr>
            <w:r>
              <w:t xml:space="preserve">Owner confirmation (Appendix C, item 13)</w:t>
            </w:r>
          </w:p>
        </w:tc>
      </w:tr>
      <w:tr>
        <w:trPr>
          <w:cantSplit/>
        </w:trPr>
        <w:tc>
          <w:tcPr>
            <w:tcW w:w="1416" w:type="dxa"/>
          </w:tcPr>
          <w:p>
            <w:pPr>
              <w:pStyle w:val="TableText"/>
              <w:spacing w:before="0" w:after="20" w:line="228" w:lineRule="auto"/>
            </w:pPr>
            <w:r>
              <w:rPr>
                <w:b/>
                <w:bCs/>
              </w:rPr>
              <w:t xml:space="preserve">DI-011</w:t>
            </w:r>
            <w:r>
              <w:t xml:space="preserve"> </w:t>
            </w:r>
            <w:r>
              <w:t xml:space="preserve">(01-ISS-11)</w:t>
            </w:r>
          </w:p>
        </w:tc>
        <w:tc>
          <w:tcPr>
            <w:tcW w:w="700" w:type="dxa"/>
          </w:tcPr>
          <w:p>
            <w:pPr>
              <w:pStyle w:val="TableText"/>
              <w:spacing w:before="0" w:after="20" w:line="228" w:lineRule="auto"/>
            </w:pPr>
            <w:r>
              <w:t xml:space="preserve">1</w:t>
            </w:r>
          </w:p>
        </w:tc>
        <w:tc>
          <w:tcPr>
            <w:tcW w:w="4493" w:type="dxa"/>
          </w:tcPr>
          <w:p>
            <w:pPr>
              <w:pStyle w:val="TableText"/>
              <w:spacing w:before="0" w:after="20" w:line="228" w:lineRule="auto"/>
            </w:pPr>
            <w:r>
              <w:t xml:space="preserve">Missing rule (fairness/child-safety): Points rounds include grab-to-steal tails; for R1 new players this makes another child the direct cause of elimination.</w:t>
            </w:r>
          </w:p>
        </w:tc>
        <w:tc>
          <w:tcPr>
            <w:tcW w:w="1374" w:type="dxa"/>
          </w:tcPr>
          <w:p>
            <w:pPr>
              <w:pStyle w:val="TableText"/>
              <w:spacing w:before="0" w:after="20" w:line="228" w:lineRule="auto"/>
            </w:pPr>
            <w:r>
              <w:t xml:space="preserve">FR-02-04 (tail grabs) in MVP Points pool vs FR-06-13 AC2 spirit, FR-08-03</w:t>
            </w:r>
          </w:p>
        </w:tc>
        <w:tc>
          <w:tcPr>
            <w:tcW w:w="4515" w:type="dxa"/>
          </w:tcPr>
          <w:p>
            <w:pPr>
              <w:pStyle w:val="TableText"/>
              <w:spacing w:before="0" w:after="20" w:line="228" w:lineRule="auto"/>
            </w:pPr>
            <w:r>
              <w:t xml:space="preserve">GDD content rule:</w:t>
            </w:r>
            <w:r>
              <w:t xml:space="preserve"> </w:t>
            </w:r>
            <w:r>
              <w:rPr>
                <w:b/>
                <w:bCs/>
              </w:rPr>
              <w:t xml:space="preserve">grab-steal Points levels are not allowed in R1</w:t>
            </w:r>
            <w:r>
              <w:t xml:space="preserve">; MVP Points level (L6) uses zones/buttons.</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DI-012</w:t>
            </w:r>
            <w:r>
              <w:t xml:space="preserve"> </w:t>
            </w:r>
            <w:r>
              <w:t xml:space="preserve">(01-ISS-12)</w:t>
            </w:r>
          </w:p>
        </w:tc>
        <w:tc>
          <w:tcPr>
            <w:tcW w:w="700" w:type="dxa"/>
            <w:shd w:val="clear" w:color="auto" w:fill="F5F6F9"/>
          </w:tcPr>
          <w:p>
            <w:pPr>
              <w:pStyle w:val="TableText"/>
              <w:spacing w:before="0" w:after="20" w:line="228" w:lineRule="auto"/>
            </w:pPr>
            <w:r>
              <w:t xml:space="preserve">1</w:t>
            </w:r>
          </w:p>
        </w:tc>
        <w:tc>
          <w:tcPr>
            <w:tcW w:w="4493" w:type="dxa"/>
            <w:shd w:val="clear" w:color="auto" w:fill="F5F6F9"/>
          </w:tcPr>
          <w:p>
            <w:pPr>
              <w:pStyle w:val="TableText"/>
              <w:spacing w:before="0" w:after="20" w:line="228" w:lineRule="auto"/>
            </w:pPr>
            <w:r>
              <w:t xml:space="preserve">Ambiguity: A trophy-grab final with respawns could time out with many "winners", diluting the Trophy.</w:t>
            </w:r>
          </w:p>
        </w:tc>
        <w:tc>
          <w:tcPr>
            <w:tcW w:w="1374" w:type="dxa"/>
            <w:shd w:val="clear" w:color="auto" w:fill="F5F6F9"/>
          </w:tcPr>
          <w:p>
            <w:pPr>
              <w:pStyle w:val="TableText"/>
              <w:spacing w:before="0" w:after="20" w:line="228" w:lineRule="auto"/>
            </w:pPr>
            <w:r>
              <w:t xml:space="preserve">FR-01-05 AC3 (trophy-grab time-out all win) + respawn finals</w:t>
            </w:r>
          </w:p>
        </w:tc>
        <w:tc>
          <w:tcPr>
            <w:tcW w:w="4515" w:type="dxa"/>
            <w:shd w:val="clear" w:color="auto" w:fill="F5F6F9"/>
          </w:tcPr>
          <w:p>
            <w:pPr>
              <w:pStyle w:val="TableText"/>
              <w:spacing w:before="0" w:after="20" w:line="228" w:lineRule="auto"/>
            </w:pPr>
            <w:r>
              <w:t xml:space="preserve">Accepted (AD-10, P2), but L8 tuned so time-out occurs in ≤ 5% of runs (gapfill-B §1.2 AT); telemetry gate.</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DI-013</w:t>
            </w:r>
            <w:r>
              <w:t xml:space="preserve"> </w:t>
            </w:r>
            <w:r>
              <w:t xml:space="preserve">(02-I-2)</w:t>
            </w:r>
          </w:p>
        </w:tc>
        <w:tc>
          <w:tcPr>
            <w:tcW w:w="700" w:type="dxa"/>
          </w:tcPr>
          <w:p>
            <w:pPr>
              <w:pStyle w:val="TableText"/>
              <w:spacing w:before="0" w:after="20" w:line="228" w:lineRule="auto"/>
            </w:pPr>
            <w:r>
              <w:t xml:space="preserve">2</w:t>
            </w:r>
          </w:p>
        </w:tc>
        <w:tc>
          <w:tcPr>
            <w:tcW w:w="4493" w:type="dxa"/>
          </w:tcPr>
          <w:p>
            <w:pPr>
              <w:pStyle w:val="TableText"/>
              <w:spacing w:before="0" w:after="20" w:line="228" w:lineRule="auto"/>
            </w:pPr>
            <w:r>
              <w:t xml:space="preserve">Summit Grab uses the reference player range of 2–9, but the Final slot fires at N ≤ 10. At N = 10 only Tile Drop would be valid, which breaks FR-02-11 AC3 ("final slot has 2").</w:t>
            </w:r>
          </w:p>
        </w:tc>
        <w:tc>
          <w:tcPr>
            <w:tcW w:w="1374" w:type="dxa"/>
          </w:tcPr>
          <w:p>
            <w:pPr>
              <w:pStyle w:val="TableText"/>
              <w:spacing w:before="0" w:after="20" w:line="228" w:lineRule="auto"/>
            </w:pPr>
            <w:r>
              <w:t xml:space="preserve">FR-02-11 AC3, AD-29</w:t>
            </w:r>
          </w:p>
        </w:tc>
        <w:tc>
          <w:tcPr>
            <w:tcW w:w="4515" w:type="dxa"/>
          </w:tcPr>
          <w:p>
            <w:pPr>
              <w:pStyle w:val="TableText"/>
              <w:spacing w:before="0" w:after="20" w:line="228" w:lineRule="auto"/>
            </w:pPr>
            <w:r>
              <w:t xml:space="preserve">Summit Grab maxP is set to</w:t>
            </w:r>
            <w:r>
              <w:t xml:space="preserve"> </w:t>
            </w:r>
            <w:r>
              <w:rPr>
                <w:b/>
                <w:bCs/>
              </w:rPr>
              <w:t xml:space="preserve">10</w:t>
            </w:r>
            <w:r>
              <w:t xml:space="preserve">, and its spawn plaza is sized for 10.</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DI-014</w:t>
            </w:r>
            <w:r>
              <w:t xml:space="preserve"> </w:t>
            </w:r>
            <w:r>
              <w:t xml:space="preserve">(02-I-3)</w:t>
            </w:r>
          </w:p>
        </w:tc>
        <w:tc>
          <w:tcPr>
            <w:tcW w:w="700" w:type="dxa"/>
            <w:shd w:val="clear" w:color="auto" w:fill="F5F6F9"/>
          </w:tcPr>
          <w:p>
            <w:pPr>
              <w:pStyle w:val="TableText"/>
              <w:spacing w:before="0" w:after="20" w:line="228" w:lineRule="auto"/>
            </w:pPr>
            <w:r>
              <w:t xml:space="preserve">2</w:t>
            </w:r>
          </w:p>
        </w:tc>
        <w:tc>
          <w:tcPr>
            <w:tcW w:w="4493" w:type="dxa"/>
            <w:shd w:val="clear" w:color="auto" w:fill="F5F6F9"/>
          </w:tcPr>
          <w:p>
            <w:pPr>
              <w:pStyle w:val="TableText"/>
              <w:spacing w:before="0" w:after="20" w:line="228" w:lineRule="auto"/>
            </w:pPr>
            <w:r>
              <w:t xml:space="preserve">FR-03-13 says "Finals eliminate a player who falls into slime", but a trophy-grab climb with launch arms needs respawn.</w:t>
            </w:r>
          </w:p>
        </w:tc>
        <w:tc>
          <w:tcPr>
            <w:tcW w:w="1374" w:type="dxa"/>
            <w:shd w:val="clear" w:color="auto" w:fill="F5F6F9"/>
          </w:tcPr>
          <w:p>
            <w:pPr>
              <w:pStyle w:val="TableText"/>
              <w:spacing w:before="0" w:after="20" w:line="228" w:lineRule="auto"/>
            </w:pPr>
            <w:r>
              <w:t xml:space="preserve">FR-03-13, FR-01-05 AC1</w:t>
            </w:r>
          </w:p>
        </w:tc>
        <w:tc>
          <w:tcPr>
            <w:tcW w:w="4515" w:type="dxa"/>
            <w:shd w:val="clear" w:color="auto" w:fill="F5F6F9"/>
          </w:tcPr>
          <w:p>
            <w:pPr>
              <w:pStyle w:val="TableText"/>
              <w:spacing w:before="0" w:after="20" w:line="228" w:lineRule="auto"/>
            </w:pPr>
            <w:r>
              <w:t xml:space="preserve">Summit Grab has no slime. Falls use kill-plane respawn at a checkpoint (FR-03-13 AC1 allows a fall rule per level). FR-03-13 wording should be amended.</w:t>
            </w:r>
          </w:p>
        </w:tc>
        <w:tc>
          <w:tcPr>
            <w:tcW w:w="2069" w:type="dxa"/>
            <w:shd w:val="clear" w:color="auto" w:fill="F5F6F9"/>
          </w:tcPr>
          <w:p>
            <w:pPr>
              <w:pStyle w:val="TableText"/>
              <w:spacing w:before="0" w:after="20" w:line="228" w:lineRule="auto"/>
            </w:pPr>
            <w:r>
              <w:t xml:space="preserve">Requirement change proposed (analyst)</w:t>
            </w:r>
          </w:p>
        </w:tc>
      </w:tr>
      <w:tr>
        <w:trPr>
          <w:cantSplit/>
        </w:trPr>
        <w:tc>
          <w:tcPr>
            <w:tcW w:w="1416" w:type="dxa"/>
          </w:tcPr>
          <w:p>
            <w:pPr>
              <w:pStyle w:val="TableText"/>
              <w:spacing w:before="0" w:after="20" w:line="228" w:lineRule="auto"/>
            </w:pPr>
            <w:r>
              <w:rPr>
                <w:b/>
                <w:bCs/>
              </w:rPr>
              <w:t xml:space="preserve">DI-015</w:t>
            </w:r>
            <w:r>
              <w:t xml:space="preserve"> </w:t>
            </w:r>
            <w:r>
              <w:t xml:space="preserve">(02-I-4)</w:t>
            </w:r>
          </w:p>
        </w:tc>
        <w:tc>
          <w:tcPr>
            <w:tcW w:w="700" w:type="dxa"/>
          </w:tcPr>
          <w:p>
            <w:pPr>
              <w:pStyle w:val="TableText"/>
              <w:spacing w:before="0" w:after="20" w:line="228" w:lineRule="auto"/>
            </w:pPr>
            <w:r>
              <w:t xml:space="preserve">2</w:t>
            </w:r>
          </w:p>
        </w:tc>
        <w:tc>
          <w:tcPr>
            <w:tcW w:w="4493" w:type="dxa"/>
          </w:tcPr>
          <w:p>
            <w:pPr>
              <w:pStyle w:val="TableText"/>
              <w:spacing w:before="0" w:after="20" w:line="228" w:lineRule="auto"/>
            </w:pPr>
            <w:r>
              <w:t xml:space="preserve">Wall Dodge needs moving walls (B §4.1 "Sweeper/moving wall"), but that is not in the MVP subset of 11 obstacles. The MVP table lists Pusher Block.</w:t>
            </w:r>
          </w:p>
        </w:tc>
        <w:tc>
          <w:tcPr>
            <w:tcW w:w="1374" w:type="dxa"/>
          </w:tcPr>
          <w:p>
            <w:pPr>
              <w:pStyle w:val="TableText"/>
              <w:spacing w:before="0" w:after="20" w:line="228" w:lineRule="auto"/>
            </w:pPr>
            <w:r>
              <w:t xml:space="preserve">FR-03-01, FR-02-11</w:t>
            </w:r>
          </w:p>
        </w:tc>
        <w:tc>
          <w:tcPr>
            <w:tcW w:w="4515" w:type="dxa"/>
          </w:tcPr>
          <w:p>
            <w:pPr>
              <w:pStyle w:val="TableText"/>
              <w:spacing w:before="0" w:after="20" w:line="228" w:lineRule="auto"/>
            </w:pPr>
            <w:r>
              <w:t xml:space="preserve">Walls are built as a</w:t>
            </w:r>
            <w:r>
              <w:t xml:space="preserve"> </w:t>
            </w:r>
            <w:r>
              <w:rPr>
                <w:b/>
                <w:bCs/>
              </w:rPr>
              <w:t xml:space="preserve">Pusher Block wall variant</w:t>
            </w:r>
            <w:r>
              <w:t xml:space="preserve"> </w:t>
            </w:r>
            <w:r>
              <w:t xml:space="preserve">(K7): linear travel of 3→5 m/s, Δv 10. No new obstacle type is added.</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DI-016</w:t>
            </w:r>
            <w:r>
              <w:t xml:space="preserve"> </w:t>
            </w:r>
            <w:r>
              <w:t xml:space="preserve">(02-I-6)</w:t>
            </w:r>
          </w:p>
        </w:tc>
        <w:tc>
          <w:tcPr>
            <w:tcW w:w="700" w:type="dxa"/>
            <w:shd w:val="clear" w:color="auto" w:fill="F5F6F9"/>
          </w:tcPr>
          <w:p>
            <w:pPr>
              <w:pStyle w:val="TableText"/>
              <w:spacing w:before="0" w:after="20" w:line="228" w:lineRule="auto"/>
            </w:pPr>
            <w:r>
              <w:t xml:space="preserve">2</w:t>
            </w:r>
          </w:p>
        </w:tc>
        <w:tc>
          <w:tcPr>
            <w:tcW w:w="4493" w:type="dxa"/>
            <w:shd w:val="clear" w:color="auto" w:fill="F5F6F9"/>
          </w:tcPr>
          <w:p>
            <w:pPr>
              <w:pStyle w:val="TableText"/>
              <w:spacing w:before="0" w:after="20" w:line="228" w:lineRule="auto"/>
            </w:pPr>
            <w:r>
              <w:t xml:space="preserve">The MVP table lists "grab" as a Tail Chase obstacle. Grab is a player verb, and Tail Chase is POINTS with a 60% quota, while a tail is held or not held.</w:t>
            </w:r>
          </w:p>
        </w:tc>
        <w:tc>
          <w:tcPr>
            <w:tcW w:w="1374" w:type="dxa"/>
            <w:shd w:val="clear" w:color="auto" w:fill="F5F6F9"/>
          </w:tcPr>
          <w:p>
            <w:pPr>
              <w:pStyle w:val="TableText"/>
              <w:spacing w:before="0" w:after="20" w:line="228" w:lineRule="auto"/>
            </w:pPr>
            <w:r>
              <w:t xml:space="preserve">FR-02-04, FR-03-01</w:t>
            </w:r>
          </w:p>
        </w:tc>
        <w:tc>
          <w:tcPr>
            <w:tcW w:w="4515" w:type="dxa"/>
            <w:shd w:val="clear" w:color="auto" w:fill="F5F6F9"/>
          </w:tcPr>
          <w:p>
            <w:pPr>
              <w:pStyle w:val="TableText"/>
              <w:spacing w:before="0" w:after="20" w:line="228" w:lineRule="auto"/>
            </w:pPr>
            <w:r>
              <w:t xml:space="preserve">Tails are seeded so that the number of tails = quota, making qualification exact. Bumper is the only kit obstacle. A 1.0 s re-grab immunity was added.</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DI-017</w:t>
            </w:r>
            <w:r>
              <w:t xml:space="preserve"> </w:t>
            </w:r>
            <w:r>
              <w:t xml:space="preserve">(02-I-7)</w:t>
            </w:r>
          </w:p>
        </w:tc>
        <w:tc>
          <w:tcPr>
            <w:tcW w:w="700" w:type="dxa"/>
          </w:tcPr>
          <w:p>
            <w:pPr>
              <w:pStyle w:val="TableText"/>
              <w:spacing w:before="0" w:after="20" w:line="228" w:lineRule="auto"/>
            </w:pPr>
            <w:r>
              <w:t xml:space="preserve">2</w:t>
            </w:r>
          </w:p>
        </w:tc>
        <w:tc>
          <w:tcPr>
            <w:tcW w:w="4493" w:type="dxa"/>
          </w:tcPr>
          <w:p>
            <w:pPr>
              <w:pStyle w:val="TableText"/>
              <w:spacing w:before="0" w:after="20" w:line="228" w:lineRule="auto"/>
            </w:pPr>
            <w:r>
              <w:t xml:space="preserve">Checkpoint spacing conflicts: "25–45 m" against "43–67 m" after re-basing on gapfill-A.</w:t>
            </w:r>
          </w:p>
        </w:tc>
        <w:tc>
          <w:tcPr>
            <w:tcW w:w="1374" w:type="dxa"/>
          </w:tcPr>
          <w:p>
            <w:pPr>
              <w:pStyle w:val="TableText"/>
              <w:spacing w:before="0" w:after="20" w:line="228" w:lineRule="auto"/>
            </w:pPr>
            <w:r>
              <w:t xml:space="preserve">FR-03-12, B §6.2</w:t>
            </w:r>
          </w:p>
        </w:tc>
        <w:tc>
          <w:tcPr>
            <w:tcW w:w="4515" w:type="dxa"/>
          </w:tcPr>
          <w:p>
            <w:pPr>
              <w:pStyle w:val="TableText"/>
              <w:spacing w:before="0" w:after="20" w:line="228" w:lineRule="auto"/>
            </w:pPr>
            <w:r>
              <w:t xml:space="preserve">The</w:t>
            </w:r>
            <w:r>
              <w:t xml:space="preserve"> </w:t>
            </w:r>
            <w:r>
              <w:rPr>
                <w:b/>
                <w:bCs/>
              </w:rPr>
              <w:t xml:space="preserve">12 s fall-cost rule governs</w:t>
            </w:r>
            <w:r>
              <w:t xml:space="preserve">, and spacing is set per course in playtest (4–5 checkpoints in this set).</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DI-018</w:t>
            </w:r>
            <w:r>
              <w:t xml:space="preserve"> </w:t>
            </w:r>
            <w:r>
              <w:t xml:space="preserve">(02-I-9)</w:t>
            </w:r>
          </w:p>
        </w:tc>
        <w:tc>
          <w:tcPr>
            <w:tcW w:w="700" w:type="dxa"/>
            <w:shd w:val="clear" w:color="auto" w:fill="F5F6F9"/>
          </w:tcPr>
          <w:p>
            <w:pPr>
              <w:pStyle w:val="TableText"/>
              <w:spacing w:before="0" w:after="20" w:line="228" w:lineRule="auto"/>
            </w:pPr>
            <w:r>
              <w:t xml:space="preserve">2</w:t>
            </w:r>
          </w:p>
        </w:tc>
        <w:tc>
          <w:tcPr>
            <w:tcW w:w="4493" w:type="dxa"/>
            <w:shd w:val="clear" w:color="auto" w:fill="F5F6F9"/>
          </w:tcPr>
          <w:p>
            <w:pPr>
              <w:pStyle w:val="TableText"/>
              <w:spacing w:before="0" w:after="20" w:line="228" w:lineRule="auto"/>
            </w:pPr>
            <w:r>
              <w:t xml:space="preserve">The brief asks for difficulty variants, but named variant sets (FR-03-15) are R2. Only speed_mult (FR-03-04, Should) is MVP.</w:t>
            </w:r>
          </w:p>
        </w:tc>
        <w:tc>
          <w:tcPr>
            <w:tcW w:w="1374" w:type="dxa"/>
            <w:shd w:val="clear" w:color="auto" w:fill="F5F6F9"/>
          </w:tcPr>
          <w:p>
            <w:pPr>
              <w:pStyle w:val="TableText"/>
              <w:spacing w:before="0" w:after="20" w:line="228" w:lineRule="auto"/>
            </w:pPr>
            <w:r>
              <w:t xml:space="preserve">FR-03-04, FR-03-15</w:t>
            </w:r>
          </w:p>
        </w:tc>
        <w:tc>
          <w:tcPr>
            <w:tcW w:w="4515" w:type="dxa"/>
            <w:shd w:val="clear" w:color="auto" w:fill="F5F6F9"/>
          </w:tcPr>
          <w:p>
            <w:pPr>
              <w:pStyle w:val="TableText"/>
              <w:spacing w:before="0" w:after="20" w:line="228" w:lineRule="auto"/>
            </w:pPr>
            <w:r>
              <w:t xml:space="preserve">The MVP ships with speed_mult and layer-count variants only. Named swap variants are designed here but disabled until R2.</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DI-019</w:t>
            </w:r>
            <w:r>
              <w:t xml:space="preserve"> </w:t>
            </w:r>
            <w:r>
              <w:t xml:space="preserve">(02-I-10)</w:t>
            </w:r>
          </w:p>
        </w:tc>
        <w:tc>
          <w:tcPr>
            <w:tcW w:w="700" w:type="dxa"/>
          </w:tcPr>
          <w:p>
            <w:pPr>
              <w:pStyle w:val="TableText"/>
              <w:spacing w:before="0" w:after="20" w:line="228" w:lineRule="auto"/>
            </w:pPr>
            <w:r>
              <w:t xml:space="preserve">2</w:t>
            </w:r>
          </w:p>
        </w:tc>
        <w:tc>
          <w:tcPr>
            <w:tcW w:w="4493" w:type="dxa"/>
          </w:tcPr>
          <w:p>
            <w:pPr>
              <w:pStyle w:val="TableText"/>
              <w:spacing w:before="0" w:after="20" w:line="228" w:lineRule="auto"/>
            </w:pPr>
            <w:r>
              <w:t xml:space="preserve">Spin Bar Δv is 9 m/s, above the 8 m/s knockdown threshold, yet A §5.4 says "stumble if low beam".</w:t>
            </w:r>
          </w:p>
        </w:tc>
        <w:tc>
          <w:tcPr>
            <w:tcW w:w="1374" w:type="dxa"/>
          </w:tcPr>
          <w:p>
            <w:pPr>
              <w:pStyle w:val="TableText"/>
              <w:spacing w:before="0" w:after="20" w:line="228" w:lineRule="auto"/>
            </w:pPr>
            <w:r>
              <w:t xml:space="preserve">FR-03-03, A §5.4</w:t>
            </w:r>
          </w:p>
        </w:tc>
        <w:tc>
          <w:tcPr>
            <w:tcW w:w="4515" w:type="dxa"/>
          </w:tcPr>
          <w:p>
            <w:pPr>
              <w:pStyle w:val="TableText"/>
              <w:spacing w:before="0" w:after="20" w:line="228" w:lineRule="auto"/>
            </w:pPr>
            <w:r>
              <w:t xml:space="preserve">Ragdoll is tagged per contact state: stumble when grounded, knockdown in the air. The grounded hit is capped at Δv 7.9 so it stays a stumble.</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DI-020</w:t>
            </w:r>
            <w:r>
              <w:t xml:space="preserve"> </w:t>
            </w:r>
            <w:r>
              <w:t xml:space="preserve">(02-I-11)</w:t>
            </w:r>
          </w:p>
        </w:tc>
        <w:tc>
          <w:tcPr>
            <w:tcW w:w="700" w:type="dxa"/>
            <w:shd w:val="clear" w:color="auto" w:fill="F5F6F9"/>
          </w:tcPr>
          <w:p>
            <w:pPr>
              <w:pStyle w:val="TableText"/>
              <w:spacing w:before="0" w:after="20" w:line="228" w:lineRule="auto"/>
            </w:pPr>
            <w:r>
              <w:t xml:space="preserve">2</w:t>
            </w:r>
          </w:p>
        </w:tc>
        <w:tc>
          <w:tcPr>
            <w:tcW w:w="4493" w:type="dxa"/>
            <w:shd w:val="clear" w:color="auto" w:fill="F5F6F9"/>
          </w:tcPr>
          <w:p>
            <w:pPr>
              <w:pStyle w:val="TableText"/>
              <w:spacing w:before="0" w:after="20" w:line="228" w:lineRule="auto"/>
            </w:pPr>
            <w:r>
              <w:t xml:space="preserve">Survival rounds can be "survive the timer" or a quota, and the catalogue marks Wall Dodge as "survivors of timer".</w:t>
            </w:r>
          </w:p>
        </w:tc>
        <w:tc>
          <w:tcPr>
            <w:tcW w:w="1374" w:type="dxa"/>
            <w:shd w:val="clear" w:color="auto" w:fill="F5F6F9"/>
          </w:tcPr>
          <w:p>
            <w:pPr>
              <w:pStyle w:val="TableText"/>
              <w:spacing w:before="0" w:after="20" w:line="228" w:lineRule="auto"/>
            </w:pPr>
            <w:r>
              <w:t xml:space="preserve">FR-02-03 AC1, 02 catalogue</w:t>
            </w:r>
          </w:p>
        </w:tc>
        <w:tc>
          <w:tcPr>
            <w:tcW w:w="4515" w:type="dxa"/>
            <w:shd w:val="clear" w:color="auto" w:fill="F5F6F9"/>
          </w:tcPr>
          <w:p>
            <w:pPr>
              <w:pStyle w:val="TableText"/>
              <w:spacing w:before="0" w:after="20" w:line="228" w:lineRule="auto"/>
            </w:pPr>
            <w:r>
              <w:t xml:space="preserve">Both survival levels use</w:t>
            </w:r>
            <w:r>
              <w:t xml:space="preserve"> </w:t>
            </w:r>
            <w:r>
              <w:rPr>
                <w:b/>
                <w:bCs/>
              </w:rPr>
              <w:t xml:space="preserve">quota 60% plus a timer fallback</w:t>
            </w:r>
            <w:r>
              <w:t xml:space="preserve"> </w:t>
            </w:r>
            <w:r>
              <w:t xml:space="preserve">(everyone still in qualifies at time-out), matching B §1.2's "ends early when quota reached".</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DI-021</w:t>
            </w:r>
            <w:r>
              <w:t xml:space="preserve"> </w:t>
            </w:r>
            <w:r>
              <w:t xml:space="preserve">(02-I-12)</w:t>
            </w:r>
          </w:p>
        </w:tc>
        <w:tc>
          <w:tcPr>
            <w:tcW w:w="700" w:type="dxa"/>
          </w:tcPr>
          <w:p>
            <w:pPr>
              <w:pStyle w:val="TableText"/>
              <w:spacing w:before="0" w:after="20" w:line="228" w:lineRule="auto"/>
            </w:pPr>
            <w:r>
              <w:t xml:space="preserve">2</w:t>
            </w:r>
          </w:p>
        </w:tc>
        <w:tc>
          <w:tcPr>
            <w:tcW w:w="4493" w:type="dxa"/>
          </w:tcPr>
          <w:p>
            <w:pPr>
              <w:pStyle w:val="TableText"/>
              <w:spacing w:before="0" w:after="20" w:line="228" w:lineRule="auto"/>
            </w:pPr>
            <w:r>
              <w:t xml:space="preserve">Tile Drop's 4-layer band (13–20 players) can never occur in the Main Show, because Finals run at N ≤ 10.</w:t>
            </w:r>
          </w:p>
        </w:tc>
        <w:tc>
          <w:tcPr>
            <w:tcW w:w="1374" w:type="dxa"/>
          </w:tcPr>
          <w:p>
            <w:pPr>
              <w:pStyle w:val="TableText"/>
              <w:spacing w:before="0" w:after="20" w:line="228" w:lineRule="auto"/>
            </w:pPr>
            <w:r>
              <w:t xml:space="preserve">B §4.3, AD-29</w:t>
            </w:r>
          </w:p>
        </w:tc>
        <w:tc>
          <w:tcPr>
            <w:tcW w:w="4515" w:type="dxa"/>
          </w:tcPr>
          <w:p>
            <w:pPr>
              <w:pStyle w:val="TableText"/>
              <w:spacing w:before="0" w:after="20" w:line="228" w:lineRule="auto"/>
            </w:pPr>
            <w:r>
              <w:t xml:space="preserve">The band is kept for fallback and R2 or config use. Main Show Finals use 3 layers for 8–10 players and 2 for 7 or fewer.</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DI-022</w:t>
            </w:r>
            <w:r>
              <w:t xml:space="preserve"> </w:t>
            </w:r>
            <w:r>
              <w:t xml:space="preserve">(02-I-13)</w:t>
            </w:r>
          </w:p>
        </w:tc>
        <w:tc>
          <w:tcPr>
            <w:tcW w:w="700" w:type="dxa"/>
            <w:shd w:val="clear" w:color="auto" w:fill="F5F6F9"/>
          </w:tcPr>
          <w:p>
            <w:pPr>
              <w:pStyle w:val="TableText"/>
              <w:spacing w:before="0" w:after="20" w:line="228" w:lineRule="auto"/>
            </w:pPr>
            <w:r>
              <w:t xml:space="preserve">2</w:t>
            </w:r>
          </w:p>
        </w:tc>
        <w:tc>
          <w:tcPr>
            <w:tcW w:w="4493" w:type="dxa"/>
            <w:shd w:val="clear" w:color="auto" w:fill="F5F6F9"/>
          </w:tcPr>
          <w:p>
            <w:pPr>
              <w:pStyle w:val="TableText"/>
              <w:spacing w:before="0" w:after="20" w:line="228" w:lineRule="auto"/>
            </w:pPr>
            <w:r>
              <w:t xml:space="preserve">Slime Rise is typed COURSE, which normally means respawn, but slime contact puts the player out. Checkpoints under the slime are ambiguous.</w:t>
            </w:r>
          </w:p>
        </w:tc>
        <w:tc>
          <w:tcPr>
            <w:tcW w:w="1374" w:type="dxa"/>
            <w:shd w:val="clear" w:color="auto" w:fill="F5F6F9"/>
          </w:tcPr>
          <w:p>
            <w:pPr>
              <w:pStyle w:val="TableText"/>
              <w:spacing w:before="0" w:after="20" w:line="228" w:lineRule="auto"/>
            </w:pPr>
            <w:r>
              <w:t xml:space="preserve">FR-02-02 AC2, FR-03-13</w:t>
            </w:r>
          </w:p>
        </w:tc>
        <w:tc>
          <w:tcPr>
            <w:tcW w:w="4515" w:type="dxa"/>
            <w:shd w:val="clear" w:color="auto" w:fill="F5F6F9"/>
          </w:tcPr>
          <w:p>
            <w:pPr>
              <w:pStyle w:val="TableText"/>
              <w:spacing w:before="0" w:after="20" w:line="228" w:lineRule="auto"/>
            </w:pPr>
            <w:r>
              <w:t xml:space="preserve">Falls respawn only if the checkpoint is above the slime; otherwise the player is out. Slime contact always puts the player out.</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DI-023</w:t>
            </w:r>
            <w:r>
              <w:t xml:space="preserve"> </w:t>
            </w:r>
            <w:r>
              <w:t xml:space="preserve">(03-I-01)</w:t>
            </w:r>
          </w:p>
        </w:tc>
        <w:tc>
          <w:tcPr>
            <w:tcW w:w="700" w:type="dxa"/>
          </w:tcPr>
          <w:p>
            <w:pPr>
              <w:pStyle w:val="TableText"/>
              <w:spacing w:before="0" w:after="20" w:line="228" w:lineRule="auto"/>
            </w:pPr>
            <w:r>
              <w:t xml:space="preserve">3</w:t>
            </w:r>
          </w:p>
        </w:tc>
        <w:tc>
          <w:tcPr>
            <w:tcW w:w="4493" w:type="dxa"/>
          </w:tcPr>
          <w:p>
            <w:pPr>
              <w:pStyle w:val="TableText"/>
              <w:spacing w:before="0" w:after="20" w:line="228" w:lineRule="auto"/>
            </w:pPr>
            <w:r>
              <w:t xml:space="preserve">Jump+dive reach AT in gapfill-A §3.1 says</w:t>
            </w:r>
            <w:r>
              <w:t xml:space="preserve"> </w:t>
            </w:r>
            <w:r>
              <w:rPr>
                <w:b/>
                <w:bCs/>
              </w:rPr>
              <w:t xml:space="preserve">5.8–6.3 m</w:t>
            </w:r>
            <w:r>
              <w:t xml:space="preserve">, but FR-04-03 AC1 (AD-31) says</w:t>
            </w:r>
            <w:r>
              <w:t xml:space="preserve"> </w:t>
            </w:r>
            <w:r>
              <w:rPr>
                <w:b/>
                <w:bCs/>
              </w:rPr>
              <w:t xml:space="preserve">5.4–5.9 m standing / 8.9–9.5 m running</w:t>
            </w:r>
            <w:r>
              <w:t xml:space="preserve">.</w:t>
            </w:r>
          </w:p>
        </w:tc>
        <w:tc>
          <w:tcPr>
            <w:tcW w:w="1374" w:type="dxa"/>
          </w:tcPr>
          <w:p>
            <w:pPr>
              <w:pStyle w:val="TableText"/>
              <w:spacing w:before="0" w:after="20" w:line="228" w:lineRule="auto"/>
            </w:pPr>
            <w:r>
              <w:t xml:space="preserve">A §3.1 vs FR-04-03</w:t>
            </w:r>
          </w:p>
        </w:tc>
        <w:tc>
          <w:tcPr>
            <w:tcW w:w="4515" w:type="dxa"/>
          </w:tcPr>
          <w:p>
            <w:pPr>
              <w:pStyle w:val="TableText"/>
              <w:spacing w:before="0" w:after="20" w:line="228" w:lineRule="auto"/>
            </w:pPr>
            <w:r>
              <w:t xml:space="preserve">FR-04-03 AC1 governs (later decision, derived from the values). Update gapfill-A §3.1 AT text.</w:t>
            </w:r>
          </w:p>
        </w:tc>
        <w:tc>
          <w:tcPr>
            <w:tcW w:w="2069" w:type="dxa"/>
          </w:tcPr>
          <w:p>
            <w:pPr>
              <w:pStyle w:val="TableText"/>
              <w:spacing w:before="0" w:after="20" w:line="228" w:lineRule="auto"/>
            </w:pPr>
            <w:r>
              <w:t xml:space="preserve">Analyst sign-off before M0 lock</w:t>
            </w:r>
          </w:p>
        </w:tc>
      </w:tr>
      <w:tr>
        <w:trPr>
          <w:cantSplit/>
        </w:trPr>
        <w:tc>
          <w:tcPr>
            <w:tcW w:w="1416" w:type="dxa"/>
            <w:shd w:val="clear" w:color="auto" w:fill="F5F6F9"/>
          </w:tcPr>
          <w:p>
            <w:pPr>
              <w:pStyle w:val="TableText"/>
              <w:spacing w:before="0" w:after="20" w:line="228" w:lineRule="auto"/>
            </w:pPr>
            <w:r>
              <w:rPr>
                <w:b/>
                <w:bCs/>
              </w:rPr>
              <w:t xml:space="preserve">DI-024</w:t>
            </w:r>
            <w:r>
              <w:t xml:space="preserve"> </w:t>
            </w:r>
            <w:r>
              <w:t xml:space="preserve">(03-I-02)</w:t>
            </w:r>
          </w:p>
        </w:tc>
        <w:tc>
          <w:tcPr>
            <w:tcW w:w="700" w:type="dxa"/>
            <w:shd w:val="clear" w:color="auto" w:fill="F5F6F9"/>
          </w:tcPr>
          <w:p>
            <w:pPr>
              <w:pStyle w:val="TableText"/>
              <w:spacing w:before="0" w:after="20" w:line="228" w:lineRule="auto"/>
            </w:pPr>
            <w:r>
              <w:t xml:space="preserve">3</w:t>
            </w:r>
          </w:p>
        </w:tc>
        <w:tc>
          <w:tcPr>
            <w:tcW w:w="4493" w:type="dxa"/>
            <w:shd w:val="clear" w:color="auto" w:fill="F5F6F9"/>
          </w:tcPr>
          <w:p>
            <w:pPr>
              <w:pStyle w:val="TableText"/>
              <w:spacing w:before="0" w:after="20" w:line="228" w:lineRule="auto"/>
            </w:pPr>
            <w:r>
              <w:t xml:space="preserve">Two stumble durations (impact 0.30 s, A §5.2; hard landing 0.35 s, AD-30) but only</w:t>
            </w:r>
            <w:r>
              <w:t xml:space="preserve"> </w:t>
            </w:r>
            <w:r>
              <w:rPr>
                <w:rStyle w:val="VerbatimChar"/>
              </w:rPr>
              <w:t xml:space="preserve">land.hardStumbleTime</w:t>
            </w:r>
            <w:r>
              <w:t xml:space="preserve"> </w:t>
            </w:r>
            <w:r>
              <w:t xml:space="preserve">is a config key; landing knockdown vy ≤ −20 and stumble control 40 % have no keys.</w:t>
            </w:r>
          </w:p>
        </w:tc>
        <w:tc>
          <w:tcPr>
            <w:tcW w:w="1374" w:type="dxa"/>
            <w:shd w:val="clear" w:color="auto" w:fill="F5F6F9"/>
          </w:tcPr>
          <w:p>
            <w:pPr>
              <w:pStyle w:val="TableText"/>
              <w:spacing w:before="0" w:after="20" w:line="228" w:lineRule="auto"/>
            </w:pPr>
            <w:r>
              <w:t xml:space="preserve">A §5.2, §3.8</w:t>
            </w:r>
          </w:p>
        </w:tc>
        <w:tc>
          <w:tcPr>
            <w:tcW w:w="4515" w:type="dxa"/>
            <w:shd w:val="clear" w:color="auto" w:fill="F5F6F9"/>
          </w:tcPr>
          <w:p>
            <w:pPr>
              <w:pStyle w:val="TableText"/>
              <w:spacing w:before="0" w:after="20" w:line="228" w:lineRule="auto"/>
            </w:pPr>
            <w:r>
              <w:t xml:space="preserve">Add keys</w:t>
            </w:r>
            <w:r>
              <w:t xml:space="preserve"> </w:t>
            </w:r>
            <w:r>
              <w:rPr>
                <w:rStyle w:val="VerbatimChar"/>
              </w:rPr>
              <w:t xml:space="preserve">ragdoll.stumbleTime</w:t>
            </w:r>
            <w:r>
              <w:t xml:space="preserve"> </w:t>
            </w:r>
            <w:r>
              <w:t xml:space="preserve">0.30,</w:t>
            </w:r>
            <w:r>
              <w:t xml:space="preserve"> </w:t>
            </w:r>
            <w:r>
              <w:rPr>
                <w:rStyle w:val="VerbatimChar"/>
              </w:rPr>
              <w:t xml:space="preserve">ragdoll.stumbleControl</w:t>
            </w:r>
            <w:r>
              <w:t xml:space="preserve"> </w:t>
            </w:r>
            <w:r>
              <w:t xml:space="preserve">0.4,</w:t>
            </w:r>
            <w:r>
              <w:t xml:space="preserve"> </w:t>
            </w:r>
            <w:r>
              <w:rPr>
                <w:rStyle w:val="VerbatimChar"/>
              </w:rPr>
              <w:t xml:space="preserve">land.knockdownVy</w:t>
            </w:r>
            <w:r>
              <w:t xml:space="preserve"> </w:t>
            </w:r>
            <w:r>
              <w:t xml:space="preserve">−20. Keep both durations (different causes).</w:t>
            </w:r>
          </w:p>
        </w:tc>
        <w:tc>
          <w:tcPr>
            <w:tcW w:w="2069" w:type="dxa"/>
            <w:shd w:val="clear" w:color="auto" w:fill="F5F6F9"/>
          </w:tcPr>
          <w:p>
            <w:pPr>
              <w:pStyle w:val="TableText"/>
              <w:spacing w:before="0" w:after="20" w:line="228" w:lineRule="auto"/>
            </w:pPr>
            <w:r>
              <w:t xml:space="preserve">Analyst sign-off before M0 lock</w:t>
            </w:r>
          </w:p>
        </w:tc>
      </w:tr>
      <w:tr>
        <w:trPr>
          <w:cantSplit/>
        </w:trPr>
        <w:tc>
          <w:tcPr>
            <w:tcW w:w="1416" w:type="dxa"/>
          </w:tcPr>
          <w:p>
            <w:pPr>
              <w:pStyle w:val="TableText"/>
              <w:spacing w:before="0" w:after="20" w:line="228" w:lineRule="auto"/>
            </w:pPr>
            <w:r>
              <w:rPr>
                <w:b/>
                <w:bCs/>
              </w:rPr>
              <w:t xml:space="preserve">DI-025</w:t>
            </w:r>
            <w:r>
              <w:t xml:space="preserve"> </w:t>
            </w:r>
            <w:r>
              <w:t xml:space="preserve">(03-I-03)</w:t>
            </w:r>
          </w:p>
        </w:tc>
        <w:tc>
          <w:tcPr>
            <w:tcW w:w="700" w:type="dxa"/>
          </w:tcPr>
          <w:p>
            <w:pPr>
              <w:pStyle w:val="TableText"/>
              <w:spacing w:before="0" w:after="20" w:line="228" w:lineRule="auto"/>
            </w:pPr>
            <w:r>
              <w:t xml:space="preserve">3</w:t>
            </w:r>
          </w:p>
        </w:tc>
        <w:tc>
          <w:tcPr>
            <w:tcW w:w="4493" w:type="dxa"/>
          </w:tcPr>
          <w:p>
            <w:pPr>
              <w:pStyle w:val="TableText"/>
              <w:spacing w:before="0" w:after="20" w:line="228" w:lineRule="auto"/>
            </w:pPr>
            <w:r>
              <w:t xml:space="preserve">"One air dive per airborne period" — unclear whether a ground dive (which adds +3 m/s up and goes airborne) consumes it.</w:t>
            </w:r>
          </w:p>
        </w:tc>
        <w:tc>
          <w:tcPr>
            <w:tcW w:w="1374" w:type="dxa"/>
          </w:tcPr>
          <w:p>
            <w:pPr>
              <w:pStyle w:val="TableText"/>
              <w:spacing w:before="0" w:after="20" w:line="228" w:lineRule="auto"/>
            </w:pPr>
            <w:r>
              <w:t xml:space="preserve">FR-04-03</w:t>
            </w:r>
          </w:p>
        </w:tc>
        <w:tc>
          <w:tcPr>
            <w:tcW w:w="4515" w:type="dxa"/>
          </w:tcPr>
          <w:p>
            <w:pPr>
              <w:pStyle w:val="TableText"/>
              <w:spacing w:before="0" w:after="20" w:line="228" w:lineRule="auto"/>
            </w:pPr>
            <w:r>
              <w:t xml:space="preserve">A ground dive</w:t>
            </w:r>
            <w:r>
              <w:t xml:space="preserve"> </w:t>
            </w:r>
            <w:r>
              <w:rPr>
                <w:i/>
                <w:iCs/>
              </w:rPr>
              <w:t xml:space="preserve">is</w:t>
            </w:r>
            <w:r>
              <w:t xml:space="preserve"> </w:t>
            </w:r>
            <w:r>
              <w:t xml:space="preserve">the dive for that airborne period; no second dive until grounded. Prevents dive-chaining.</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DI-026</w:t>
            </w:r>
            <w:r>
              <w:t xml:space="preserve"> </w:t>
            </w:r>
            <w:r>
              <w:t xml:space="preserve">(03-I-04)</w:t>
            </w:r>
          </w:p>
        </w:tc>
        <w:tc>
          <w:tcPr>
            <w:tcW w:w="700" w:type="dxa"/>
            <w:shd w:val="clear" w:color="auto" w:fill="F5F6F9"/>
          </w:tcPr>
          <w:p>
            <w:pPr>
              <w:pStyle w:val="TableText"/>
              <w:spacing w:before="0" w:after="20" w:line="228" w:lineRule="auto"/>
            </w:pPr>
            <w:r>
              <w:t xml:space="preserve">3</w:t>
            </w:r>
          </w:p>
        </w:tc>
        <w:tc>
          <w:tcPr>
            <w:tcW w:w="4493" w:type="dxa"/>
            <w:shd w:val="clear" w:color="auto" w:fill="F5F6F9"/>
          </w:tcPr>
          <w:p>
            <w:pPr>
              <w:pStyle w:val="TableText"/>
              <w:spacing w:before="0" w:after="20" w:line="228" w:lineRule="auto"/>
            </w:pPr>
            <w:r>
              <w:t xml:space="preserve">FR-04-01 AC3 slows the bean "while grab is held" — ambiguous if nothing is grabbed (grab toggle makes this worse: kids may leave it on).</w:t>
            </w:r>
          </w:p>
        </w:tc>
        <w:tc>
          <w:tcPr>
            <w:tcW w:w="1374" w:type="dxa"/>
            <w:shd w:val="clear" w:color="auto" w:fill="F5F6F9"/>
          </w:tcPr>
          <w:p>
            <w:pPr>
              <w:pStyle w:val="TableText"/>
              <w:spacing w:before="0" w:after="20" w:line="228" w:lineRule="auto"/>
            </w:pPr>
            <w:r>
              <w:t xml:space="preserve">FR-04-01 AC3, FR-04-04 AC4</w:t>
            </w:r>
          </w:p>
        </w:tc>
        <w:tc>
          <w:tcPr>
            <w:tcW w:w="4515" w:type="dxa"/>
            <w:shd w:val="clear" w:color="auto" w:fill="F5F6F9"/>
          </w:tcPr>
          <w:p>
            <w:pPr>
              <w:pStyle w:val="TableText"/>
              <w:spacing w:before="0" w:after="20" w:line="228" w:lineRule="auto"/>
            </w:pPr>
            <w:r>
              <w:t xml:space="preserve">×0.6 applies while grab input is active (matches AC3 literally); in</w:t>
            </w:r>
            <w:r>
              <w:t xml:space="preserve"> </w:t>
            </w:r>
            <w:r>
              <w:rPr>
                <w:b/>
                <w:bCs/>
              </w:rPr>
              <w:t xml:space="preserve">toggle</w:t>
            </w:r>
            <w:r>
              <w:t xml:space="preserve"> </w:t>
            </w:r>
            <w:r>
              <w:t xml:space="preserve">mode, grab auto-releases after 1.0 s with no target, so toggle cannot leave a child stuck slow.</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DI-027</w:t>
            </w:r>
            <w:r>
              <w:t xml:space="preserve"> </w:t>
            </w:r>
            <w:r>
              <w:t xml:space="preserve">(03-I-05)</w:t>
            </w:r>
          </w:p>
        </w:tc>
        <w:tc>
          <w:tcPr>
            <w:tcW w:w="700" w:type="dxa"/>
          </w:tcPr>
          <w:p>
            <w:pPr>
              <w:pStyle w:val="TableText"/>
              <w:spacing w:before="0" w:after="20" w:line="228" w:lineRule="auto"/>
            </w:pPr>
            <w:r>
              <w:t xml:space="preserve">3</w:t>
            </w:r>
          </w:p>
        </w:tc>
        <w:tc>
          <w:tcPr>
            <w:tcW w:w="4493" w:type="dxa"/>
          </w:tcPr>
          <w:p>
            <w:pPr>
              <w:pStyle w:val="TableText"/>
              <w:spacing w:before="0" w:after="20" w:line="228" w:lineRule="auto"/>
            </w:pPr>
            <w:r>
              <w:t xml:space="preserve">No requirement covers haptics/controller vibration or its setting, yet FR-08-12 asks for comfort toggles and FR-04-15 adds gamepads.</w:t>
            </w:r>
          </w:p>
        </w:tc>
        <w:tc>
          <w:tcPr>
            <w:tcW w:w="1374" w:type="dxa"/>
          </w:tcPr>
          <w:p>
            <w:pPr>
              <w:pStyle w:val="TableText"/>
              <w:spacing w:before="0" w:after="20" w:line="228" w:lineRule="auto"/>
            </w:pPr>
            <w:r>
              <w:t xml:space="preserve">gap</w:t>
            </w:r>
          </w:p>
        </w:tc>
        <w:tc>
          <w:tcPr>
            <w:tcW w:w="4515" w:type="dxa"/>
          </w:tcPr>
          <w:p>
            <w:pPr>
              <w:pStyle w:val="TableText"/>
              <w:spacing w:before="0" w:after="20" w:line="228" w:lineRule="auto"/>
            </w:pPr>
            <w:r>
              <w:t xml:space="preserve">Add vibration intensity slider (0–100 %, default 70 %) to FR-08-12 options; propose as new AC.</w:t>
            </w:r>
          </w:p>
        </w:tc>
        <w:tc>
          <w:tcPr>
            <w:tcW w:w="2069" w:type="dxa"/>
          </w:tcPr>
          <w:p>
            <w:pPr>
              <w:pStyle w:val="TableText"/>
              <w:spacing w:before="0" w:after="20" w:line="228" w:lineRule="auto"/>
            </w:pPr>
            <w:r>
              <w:t xml:space="preserve">Analyst sign-off before M0 lock</w:t>
            </w:r>
          </w:p>
        </w:tc>
      </w:tr>
      <w:tr>
        <w:trPr>
          <w:cantSplit/>
        </w:trPr>
        <w:tc>
          <w:tcPr>
            <w:tcW w:w="1416" w:type="dxa"/>
            <w:shd w:val="clear" w:color="auto" w:fill="F5F6F9"/>
          </w:tcPr>
          <w:p>
            <w:pPr>
              <w:pStyle w:val="TableText"/>
              <w:spacing w:before="0" w:after="20" w:line="228" w:lineRule="auto"/>
            </w:pPr>
            <w:r>
              <w:rPr>
                <w:b/>
                <w:bCs/>
              </w:rPr>
              <w:t xml:space="preserve">DI-028</w:t>
            </w:r>
            <w:r>
              <w:t xml:space="preserve"> </w:t>
            </w:r>
            <w:r>
              <w:t xml:space="preserve">(03-I-06)</w:t>
            </w:r>
          </w:p>
        </w:tc>
        <w:tc>
          <w:tcPr>
            <w:tcW w:w="700" w:type="dxa"/>
            <w:shd w:val="clear" w:color="auto" w:fill="F5F6F9"/>
          </w:tcPr>
          <w:p>
            <w:pPr>
              <w:pStyle w:val="TableText"/>
              <w:spacing w:before="0" w:after="20" w:line="228" w:lineRule="auto"/>
            </w:pPr>
            <w:r>
              <w:t xml:space="preserve">3</w:t>
            </w:r>
          </w:p>
        </w:tc>
        <w:tc>
          <w:tcPr>
            <w:tcW w:w="4493" w:type="dxa"/>
            <w:shd w:val="clear" w:color="auto" w:fill="F5F6F9"/>
          </w:tcPr>
          <w:p>
            <w:pPr>
              <w:pStyle w:val="TableText"/>
              <w:spacing w:before="0" w:after="20" w:line="228" w:lineRule="auto"/>
            </w:pPr>
            <w:r>
              <w:t xml:space="preserve">Mobile grab-lock (src 04 §1.2) "lets player jump while grabbing", contradicting gapfill-A §4.3 / edge case "no jump/dive while grabbing".</w:t>
            </w:r>
          </w:p>
        </w:tc>
        <w:tc>
          <w:tcPr>
            <w:tcW w:w="1374" w:type="dxa"/>
            <w:shd w:val="clear" w:color="auto" w:fill="F5F6F9"/>
          </w:tcPr>
          <w:p>
            <w:pPr>
              <w:pStyle w:val="TableText"/>
              <w:spacing w:before="0" w:after="20" w:line="228" w:lineRule="auto"/>
            </w:pPr>
            <w:r>
              <w:t xml:space="preserve">src 04 §1.2 vs FR-04-04</w:t>
            </w:r>
          </w:p>
        </w:tc>
        <w:tc>
          <w:tcPr>
            <w:tcW w:w="4515" w:type="dxa"/>
            <w:shd w:val="clear" w:color="auto" w:fill="F5F6F9"/>
          </w:tcPr>
          <w:p>
            <w:pPr>
              <w:pStyle w:val="TableText"/>
              <w:spacing w:before="0" w:after="20" w:line="228" w:lineRule="auto"/>
            </w:pPr>
            <w:r>
              <w:t xml:space="preserve">Do not adopt grab-lock's jump exception; on touch, grab toggle provides the comfort benefit. Re-decide when mobile (Later) is scoped.</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DI-029</w:t>
            </w:r>
            <w:r>
              <w:t xml:space="preserve"> </w:t>
            </w:r>
            <w:r>
              <w:t xml:space="preserve">(03-I-07)</w:t>
            </w:r>
          </w:p>
        </w:tc>
        <w:tc>
          <w:tcPr>
            <w:tcW w:w="700" w:type="dxa"/>
          </w:tcPr>
          <w:p>
            <w:pPr>
              <w:pStyle w:val="TableText"/>
              <w:spacing w:before="0" w:after="20" w:line="228" w:lineRule="auto"/>
            </w:pPr>
            <w:r>
              <w:t xml:space="preserve">3</w:t>
            </w:r>
          </w:p>
        </w:tc>
        <w:tc>
          <w:tcPr>
            <w:tcW w:w="4493" w:type="dxa"/>
          </w:tcPr>
          <w:p>
            <w:pPr>
              <w:pStyle w:val="TableText"/>
              <w:spacing w:before="0" w:after="20" w:line="228" w:lineRule="auto"/>
            </w:pPr>
            <w:r>
              <w:t xml:space="preserve">Grab while airborne not specified (ledges need it; player grabs in air would be abusive).</w:t>
            </w:r>
          </w:p>
        </w:tc>
        <w:tc>
          <w:tcPr>
            <w:tcW w:w="1374" w:type="dxa"/>
          </w:tcPr>
          <w:p>
            <w:pPr>
              <w:pStyle w:val="TableText"/>
              <w:spacing w:before="0" w:after="20" w:line="228" w:lineRule="auto"/>
            </w:pPr>
            <w:r>
              <w:t xml:space="preserve">FR-04-04</w:t>
            </w:r>
          </w:p>
        </w:tc>
        <w:tc>
          <w:tcPr>
            <w:tcW w:w="4515" w:type="dxa"/>
          </w:tcPr>
          <w:p>
            <w:pPr>
              <w:pStyle w:val="TableText"/>
              <w:spacing w:before="0" w:after="20" w:line="228" w:lineRule="auto"/>
            </w:pPr>
            <w:r>
              <w:t xml:space="preserve">Airborne grab targets</w:t>
            </w:r>
            <w:r>
              <w:t xml:space="preserve"> </w:t>
            </w:r>
            <w:r>
              <w:rPr>
                <w:b/>
                <w:bCs/>
              </w:rPr>
              <w:t xml:space="preserve">ledges and objects only</w:t>
            </w:r>
            <w:r>
              <w:t xml:space="preserve">; player grabs need grounded grabber.</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DI-030</w:t>
            </w:r>
            <w:r>
              <w:t xml:space="preserve"> </w:t>
            </w:r>
            <w:r>
              <w:t xml:space="preserve">(03-I-08)</w:t>
            </w:r>
          </w:p>
        </w:tc>
        <w:tc>
          <w:tcPr>
            <w:tcW w:w="700" w:type="dxa"/>
            <w:shd w:val="clear" w:color="auto" w:fill="F5F6F9"/>
          </w:tcPr>
          <w:p>
            <w:pPr>
              <w:pStyle w:val="TableText"/>
              <w:spacing w:before="0" w:after="20" w:line="228" w:lineRule="auto"/>
            </w:pPr>
            <w:r>
              <w:t xml:space="preserve">3</w:t>
            </w:r>
          </w:p>
        </w:tc>
        <w:tc>
          <w:tcPr>
            <w:tcW w:w="4493" w:type="dxa"/>
            <w:shd w:val="clear" w:color="auto" w:fill="F5F6F9"/>
          </w:tcPr>
          <w:p>
            <w:pPr>
              <w:pStyle w:val="TableText"/>
              <w:spacing w:before="0" w:after="20" w:line="228" w:lineRule="auto"/>
            </w:pPr>
            <w:r>
              <w:t xml:space="preserve">Ledge climb (FR-04-04 AC1) has no parameters (max ledge height, mantle time). gapfill-A §2.1 says a 2.0 m ledge is unreachable without dive/bounce.</w:t>
            </w:r>
          </w:p>
        </w:tc>
        <w:tc>
          <w:tcPr>
            <w:tcW w:w="1374" w:type="dxa"/>
            <w:shd w:val="clear" w:color="auto" w:fill="F5F6F9"/>
          </w:tcPr>
          <w:p>
            <w:pPr>
              <w:pStyle w:val="TableText"/>
              <w:spacing w:before="0" w:after="20" w:line="228" w:lineRule="auto"/>
            </w:pPr>
            <w:r>
              <w:t xml:space="preserve">FR-04-04 AC1</w:t>
            </w:r>
          </w:p>
        </w:tc>
        <w:tc>
          <w:tcPr>
            <w:tcW w:w="4515" w:type="dxa"/>
            <w:shd w:val="clear" w:color="auto" w:fill="F5F6F9"/>
          </w:tcPr>
          <w:p>
            <w:pPr>
              <w:pStyle w:val="TableText"/>
              <w:spacing w:before="0" w:after="20" w:line="228" w:lineRule="auto"/>
            </w:pPr>
            <w:r>
              <w:t xml:space="preserve">Add</w:t>
            </w:r>
            <w:r>
              <w:t xml:space="preserve"> </w:t>
            </w:r>
            <w:r>
              <w:rPr>
                <w:rStyle w:val="VerbatimChar"/>
              </w:rPr>
              <w:t xml:space="preserve">grab.ledgeMaxHeight</w:t>
            </w:r>
            <w:r>
              <w:t xml:space="preserve"> </w:t>
            </w:r>
            <w:r>
              <w:t xml:space="preserve">= ledge top ≤ 0.4 m above feet (apex 1.5 m + 0.4 → 1.9 m, so 2.0 m ledges stay gated; &gt;0.45 would break gating) and</w:t>
            </w:r>
            <w:r>
              <w:t xml:space="preserve"> </w:t>
            </w:r>
            <w:r>
              <w:rPr>
                <w:rStyle w:val="VerbatimChar"/>
              </w:rPr>
              <w:t xml:space="preserve">grab.ledgeMantleTime</w:t>
            </w:r>
            <w:r>
              <w:t xml:space="preserve"> </w:t>
            </w:r>
            <w:r>
              <w:t xml:space="preserve">0.45 s; validate with level-gating test.</w:t>
            </w:r>
          </w:p>
        </w:tc>
        <w:tc>
          <w:tcPr>
            <w:tcW w:w="2069" w:type="dxa"/>
            <w:shd w:val="clear" w:color="auto" w:fill="F5F6F9"/>
          </w:tcPr>
          <w:p>
            <w:pPr>
              <w:pStyle w:val="TableText"/>
              <w:spacing w:before="0" w:after="20" w:line="228" w:lineRule="auto"/>
            </w:pPr>
            <w:r>
              <w:t xml:space="preserve">Analyst sign-off before M0 lock</w:t>
            </w:r>
          </w:p>
        </w:tc>
      </w:tr>
      <w:tr>
        <w:trPr>
          <w:cantSplit/>
        </w:trPr>
        <w:tc>
          <w:tcPr>
            <w:tcW w:w="1416" w:type="dxa"/>
          </w:tcPr>
          <w:p>
            <w:pPr>
              <w:pStyle w:val="TableText"/>
              <w:spacing w:before="0" w:after="20" w:line="228" w:lineRule="auto"/>
            </w:pPr>
            <w:r>
              <w:rPr>
                <w:b/>
                <w:bCs/>
              </w:rPr>
              <w:t xml:space="preserve">DI-031</w:t>
            </w:r>
            <w:r>
              <w:t xml:space="preserve"> </w:t>
            </w:r>
            <w:r>
              <w:t xml:space="preserve">(03-I-09, 05-I-2, 06-A-07)</w:t>
            </w:r>
          </w:p>
        </w:tc>
        <w:tc>
          <w:tcPr>
            <w:tcW w:w="700" w:type="dxa"/>
          </w:tcPr>
          <w:p>
            <w:pPr>
              <w:pStyle w:val="TableText"/>
              <w:spacing w:before="0" w:after="20" w:line="228" w:lineRule="auto"/>
            </w:pPr>
            <w:r>
              <w:t xml:space="preserve">3, 5, 6</w:t>
            </w:r>
          </w:p>
        </w:tc>
        <w:tc>
          <w:tcPr>
            <w:tcW w:w="4493" w:type="dxa"/>
          </w:tcPr>
          <w:p>
            <w:pPr>
              <w:pStyle w:val="TableText"/>
              <w:spacing w:before="0" w:after="20" w:line="228" w:lineRule="auto"/>
            </w:pPr>
            <w:r>
              <w:t xml:space="preserve">FR-12-02 naming categories have no slot for locomotion/action animations (</w:t>
            </w:r>
            <w:r>
              <w:rPr>
                <w:rStyle w:val="VerbatimChar"/>
              </w:rPr>
              <w:t xml:space="preserve">emote</w:t>
            </w:r>
            <w:r>
              <w:t xml:space="preserve">,</w:t>
            </w:r>
            <w:r>
              <w:t xml:space="preserve"> </w:t>
            </w:r>
            <w:r>
              <w:rPr>
                <w:rStyle w:val="VerbatimChar"/>
              </w:rPr>
              <w:t xml:space="preserve">celeb</w:t>
            </w:r>
            <w:r>
              <w:t xml:space="preserve"> </w:t>
            </w:r>
            <w:r>
              <w:t xml:space="preserve">only).</w:t>
            </w:r>
            <w:r>
              <w:t xml:space="preserve"> </w:t>
            </w:r>
            <w:r>
              <w:rPr>
                <w:b/>
                <w:bCs/>
              </w:rPr>
              <w:t xml:space="preserve">Also raised as 05-I-2:</w:t>
            </w:r>
            <w:r>
              <w:t xml:space="preserve"> </w:t>
            </w:r>
            <w:r>
              <w:t xml:space="preserve">FR-12-02 has no token for texture maps or LODs;</w:t>
            </w:r>
            <w:r>
              <w:t xml:space="preserve"> </w:t>
            </w:r>
            <w:r>
              <w:rPr>
                <w:rStyle w:val="VerbatimChar"/>
              </w:rPr>
              <w:t xml:space="preserve">part</w:t>
            </w:r>
            <w:r>
              <w:t xml:space="preserve"> </w:t>
            </w:r>
            <w:r>
              <w:t xml:space="preserve">list lacks</w:t>
            </w:r>
            <w:r>
              <w:t xml:space="preserve"> </w:t>
            </w:r>
            <w:r>
              <w:rPr>
                <w:rStyle w:val="VerbatimChar"/>
              </w:rPr>
              <w:t xml:space="preserve">lod</w:t>
            </w:r>
            <w:r>
              <w:t xml:space="preserve">;</w:t>
            </w:r>
            <w:r>
              <w:t xml:space="preserve"> </w:t>
            </w:r>
            <w:r>
              <w:rPr>
                <w:rStyle w:val="VerbatimChar"/>
              </w:rPr>
              <w:t xml:space="preserve">category</w:t>
            </w:r>
            <w:r>
              <w:t xml:space="preserve">+</w:t>
            </w:r>
            <w:r>
              <w:rPr>
                <w:rStyle w:val="VerbatimChar"/>
              </w:rPr>
              <w:t xml:space="preserve">part</w:t>
            </w:r>
            <w:r>
              <w:t xml:space="preserve"> </w:t>
            </w:r>
            <w:r>
              <w:t xml:space="preserve">redundant (</w:t>
            </w:r>
            <w:r>
              <w:rPr>
                <w:rStyle w:val="VerbatimChar"/>
              </w:rPr>
              <w:t xml:space="preserve">upper…top</w:t>
            </w:r>
            <w:r>
              <w:t xml:space="preserve">).</w:t>
            </w:r>
            <w:r>
              <w:t xml:space="preserve"> </w:t>
            </w:r>
            <w:r>
              <w:rPr>
                <w:b/>
                <w:bCs/>
              </w:rPr>
              <w:t xml:space="preserve">Also raised as 06-A-07:</w:t>
            </w:r>
            <w:r>
              <w:t xml:space="preserve"> </w:t>
            </w:r>
            <w:r>
              <w:t xml:space="preserve">FR-12-02 parts (full, top, bottom, mask, thumb) do not fit audio (loops, stems).</w:t>
            </w:r>
          </w:p>
        </w:tc>
        <w:tc>
          <w:tcPr>
            <w:tcW w:w="1374" w:type="dxa"/>
          </w:tcPr>
          <w:p>
            <w:pPr>
              <w:pStyle w:val="TableText"/>
              <w:spacing w:before="0" w:after="20" w:line="228" w:lineRule="auto"/>
            </w:pPr>
            <w:r>
              <w:t xml:space="preserve">FR-12-02</w:t>
            </w:r>
          </w:p>
        </w:tc>
        <w:tc>
          <w:tcPr>
            <w:tcW w:w="4515" w:type="dxa"/>
          </w:tcPr>
          <w:p>
            <w:pPr>
              <w:pStyle w:val="TableText"/>
              <w:spacing w:before="0" w:after="20" w:line="228" w:lineRule="auto"/>
            </w:pPr>
            <w:r>
              <w:t xml:space="preserve">Add category</w:t>
            </w:r>
            <w:r>
              <w:t xml:space="preserve"> </w:t>
            </w:r>
            <w:r>
              <w:rPr>
                <w:rStyle w:val="VerbatimChar"/>
              </w:rPr>
              <w:t xml:space="preserve">anim</w:t>
            </w:r>
            <w:r>
              <w:t xml:space="preserve"> </w:t>
            </w:r>
            <w:r>
              <w:t xml:space="preserve">(and part</w:t>
            </w:r>
            <w:r>
              <w:t xml:space="preserve"> </w:t>
            </w:r>
            <w:r>
              <w:rPr>
                <w:rStyle w:val="VerbatimChar"/>
              </w:rPr>
              <w:t xml:space="preserve">full/top/bottom</w:t>
            </w:r>
            <w:r>
              <w:t xml:space="preserve"> </w:t>
            </w:r>
            <w:r>
              <w:t xml:space="preserve">reused as layer masks).</w:t>
            </w:r>
            <w:r>
              <w:t xml:space="preserve"> </w:t>
            </w:r>
            <w:r>
              <w:rPr>
                <w:b/>
                <w:bCs/>
              </w:rPr>
              <w:t xml:space="preserve">05-I-2:</w:t>
            </w:r>
            <w:r>
              <w:t xml:space="preserve"> </w:t>
            </w:r>
            <w:r>
              <w:t xml:space="preserve">Add suffixes</w:t>
            </w:r>
            <w:r>
              <w:t xml:space="preserve"> </w:t>
            </w:r>
            <w:r>
              <w:rPr>
                <w:rStyle w:val="VerbatimChar"/>
              </w:rPr>
              <w:t xml:space="preserve">_alb/_nrm/_msk</w:t>
            </w:r>
            <w:r>
              <w:t xml:space="preserve">,</w:t>
            </w:r>
            <w:r>
              <w:t xml:space="preserve"> </w:t>
            </w:r>
            <w:r>
              <w:rPr>
                <w:rStyle w:val="VerbatimChar"/>
              </w:rPr>
              <w:t xml:space="preserve">_lod&lt;n&gt;</w:t>
            </w:r>
            <w:r>
              <w:t xml:space="preserve">; keep redundancy (cheap lint check). Needs FR-12-02 amendment.</w:t>
            </w:r>
            <w:r>
              <w:t xml:space="preserve"> </w:t>
            </w:r>
            <w:r>
              <w:rPr>
                <w:b/>
                <w:bCs/>
              </w:rPr>
              <w:t xml:space="preserve">06-A-07:</w:t>
            </w:r>
            <w:r>
              <w:t xml:space="preserve"> </w:t>
            </w:r>
            <w:r>
              <w:t xml:space="preserve">Extend parts with</w:t>
            </w:r>
            <w:r>
              <w:t xml:space="preserve"> </w:t>
            </w:r>
            <w:r>
              <w:rPr>
                <w:rStyle w:val="VerbatimChar"/>
              </w:rPr>
              <w:t xml:space="preserve">loop, intro, outro, stem</w:t>
            </w:r>
            <w:r>
              <w:t xml:space="preserve"> </w:t>
            </w:r>
            <w:r>
              <w:t xml:space="preserve">for</w:t>
            </w:r>
            <w:r>
              <w:t xml:space="preserve"> </w:t>
            </w:r>
            <w:r>
              <w:rPr>
                <w:rStyle w:val="VerbatimChar"/>
              </w:rPr>
              <w:t xml:space="preserve">sfx</w:t>
            </w:r>
            <w:r>
              <w:t xml:space="preserve">/</w:t>
            </w:r>
            <w:r>
              <w:rPr>
                <w:rStyle w:val="VerbatimChar"/>
              </w:rPr>
              <w:t xml:space="preserve">music</w:t>
            </w:r>
            <w:r>
              <w:t xml:space="preserve"> </w:t>
            </w:r>
            <w:r>
              <w:t xml:space="preserve">only.</w:t>
            </w:r>
          </w:p>
        </w:tc>
        <w:tc>
          <w:tcPr>
            <w:tcW w:w="2069" w:type="dxa"/>
          </w:tcPr>
          <w:p>
            <w:pPr>
              <w:pStyle w:val="TableText"/>
              <w:spacing w:before="0" w:after="20" w:line="228" w:lineRule="auto"/>
            </w:pPr>
            <w:r>
              <w:t xml:space="preserve">Analyst sign-off before M0 lock</w:t>
            </w:r>
          </w:p>
        </w:tc>
      </w:tr>
      <w:tr>
        <w:trPr>
          <w:cantSplit/>
        </w:trPr>
        <w:tc>
          <w:tcPr>
            <w:tcW w:w="1416" w:type="dxa"/>
            <w:shd w:val="clear" w:color="auto" w:fill="F5F6F9"/>
          </w:tcPr>
          <w:p>
            <w:pPr>
              <w:pStyle w:val="TableText"/>
              <w:spacing w:before="0" w:after="20" w:line="228" w:lineRule="auto"/>
            </w:pPr>
            <w:r>
              <w:rPr>
                <w:b/>
                <w:bCs/>
              </w:rPr>
              <w:t xml:space="preserve">DI-032</w:t>
            </w:r>
            <w:r>
              <w:t xml:space="preserve"> </w:t>
            </w:r>
            <w:r>
              <w:t xml:space="preserve">(03-I-10)</w:t>
            </w:r>
          </w:p>
        </w:tc>
        <w:tc>
          <w:tcPr>
            <w:tcW w:w="700" w:type="dxa"/>
            <w:shd w:val="clear" w:color="auto" w:fill="F5F6F9"/>
          </w:tcPr>
          <w:p>
            <w:pPr>
              <w:pStyle w:val="TableText"/>
              <w:spacing w:before="0" w:after="20" w:line="228" w:lineRule="auto"/>
            </w:pPr>
            <w:r>
              <w:t xml:space="preserve">3</w:t>
            </w:r>
          </w:p>
        </w:tc>
        <w:tc>
          <w:tcPr>
            <w:tcW w:w="4493" w:type="dxa"/>
            <w:shd w:val="clear" w:color="auto" w:fill="F5F6F9"/>
          </w:tcPr>
          <w:p>
            <w:pPr>
              <w:pStyle w:val="TableText"/>
              <w:spacing w:before="0" w:after="20" w:line="228" w:lineRule="auto"/>
            </w:pPr>
            <w:r>
              <w:t xml:space="preserve">Dive default key: Ctrl vs right mouse is "Unverified" in src 04 §1.1; Left Shift + Left Ctrl adjacency is fine for adults, awkward for small hands.</w:t>
            </w:r>
          </w:p>
        </w:tc>
        <w:tc>
          <w:tcPr>
            <w:tcW w:w="1374" w:type="dxa"/>
            <w:shd w:val="clear" w:color="auto" w:fill="F5F6F9"/>
          </w:tcPr>
          <w:p>
            <w:pPr>
              <w:pStyle w:val="TableText"/>
              <w:spacing w:before="0" w:after="20" w:line="228" w:lineRule="auto"/>
            </w:pPr>
            <w:r>
              <w:t xml:space="preserve">src 04 §1.1</w:t>
            </w:r>
          </w:p>
        </w:tc>
        <w:tc>
          <w:tcPr>
            <w:tcW w:w="4515" w:type="dxa"/>
            <w:shd w:val="clear" w:color="auto" w:fill="F5F6F9"/>
          </w:tcPr>
          <w:p>
            <w:pPr>
              <w:pStyle w:val="TableText"/>
              <w:spacing w:before="0" w:after="20" w:line="228" w:lineRule="auto"/>
            </w:pPr>
            <w:r>
              <w:t xml:space="preserve">Primary Ctrl / Shift as reference; ship mouse alternates (RMB dive, LMB grab) bound by default as secondary bindings.</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DI-033</w:t>
            </w:r>
            <w:r>
              <w:t xml:space="preserve"> </w:t>
            </w:r>
            <w:r>
              <w:t xml:space="preserve">(03-I-11)</w:t>
            </w:r>
          </w:p>
        </w:tc>
        <w:tc>
          <w:tcPr>
            <w:tcW w:w="700" w:type="dxa"/>
          </w:tcPr>
          <w:p>
            <w:pPr>
              <w:pStyle w:val="TableText"/>
              <w:spacing w:before="0" w:after="20" w:line="228" w:lineRule="auto"/>
            </w:pPr>
            <w:r>
              <w:t xml:space="preserve">3</w:t>
            </w:r>
          </w:p>
        </w:tc>
        <w:tc>
          <w:tcPr>
            <w:tcW w:w="4493" w:type="dxa"/>
          </w:tcPr>
          <w:p>
            <w:pPr>
              <w:pStyle w:val="TableText"/>
              <w:spacing w:before="0" w:after="20" w:line="228" w:lineRule="auto"/>
            </w:pPr>
            <w:r>
              <w:t xml:space="preserve">Hold-to-mash (1 input / 0.25 s, −0.25 s each) means holding halves a 3.0 s grab to 1.5 s, while fast mashing (~8/s) frees almost instantly — accessibility option is weaker than mashing.</w:t>
            </w:r>
          </w:p>
        </w:tc>
        <w:tc>
          <w:tcPr>
            <w:tcW w:w="1374" w:type="dxa"/>
          </w:tcPr>
          <w:p>
            <w:pPr>
              <w:pStyle w:val="TableText"/>
              <w:spacing w:before="0" w:after="20" w:line="228" w:lineRule="auto"/>
            </w:pPr>
            <w:r>
              <w:t xml:space="preserve">FR-08-12, A §4.2</w:t>
            </w:r>
          </w:p>
        </w:tc>
        <w:tc>
          <w:tcPr>
            <w:tcW w:w="4515" w:type="dxa"/>
          </w:tcPr>
          <w:p>
            <w:pPr>
              <w:pStyle w:val="TableText"/>
              <w:spacing w:before="0" w:after="20" w:line="228" w:lineRule="auto"/>
            </w:pPr>
            <w:r>
              <w:t xml:space="preserve">Accept (cap kept), but cap mash credit at 4 inputs/s for everyone so hold users are within 2× of mashers; flag for playtest.</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DI-034</w:t>
            </w:r>
            <w:r>
              <w:t xml:space="preserve"> </w:t>
            </w:r>
            <w:r>
              <w:t xml:space="preserve">(03-I-12, 08-I-06)</w:t>
            </w:r>
          </w:p>
        </w:tc>
        <w:tc>
          <w:tcPr>
            <w:tcW w:w="700" w:type="dxa"/>
            <w:shd w:val="clear" w:color="auto" w:fill="F5F6F9"/>
          </w:tcPr>
          <w:p>
            <w:pPr>
              <w:pStyle w:val="TableText"/>
              <w:spacing w:before="0" w:after="20" w:line="228" w:lineRule="auto"/>
            </w:pPr>
            <w:r>
              <w:t xml:space="preserve">3, 8</w:t>
            </w:r>
          </w:p>
        </w:tc>
        <w:tc>
          <w:tcPr>
            <w:tcW w:w="4493" w:type="dxa"/>
            <w:shd w:val="clear" w:color="auto" w:fill="F5F6F9"/>
          </w:tcPr>
          <w:p>
            <w:pPr>
              <w:pStyle w:val="TableText"/>
              <w:spacing w:before="0" w:after="20" w:line="228" w:lineRule="auto"/>
            </w:pPr>
            <w:r>
              <w:t xml:space="preserve">Ragdoll replication "root + 3 key bones" doesn't name bones; must align with split rig.</w:t>
            </w:r>
            <w:r>
              <w:t xml:space="preserve"> </w:t>
            </w:r>
            <w:r>
              <w:rPr>
                <w:b/>
                <w:bCs/>
              </w:rPr>
              <w:t xml:space="preserve">Also raised as 08-I-06:</w:t>
            </w:r>
            <w:r>
              <w:t xml:space="preserve"> </w:t>
            </w:r>
            <w:r>
              <w:t xml:space="preserve">Server ragdoll fidelity vs bandwidth: full-bone ragdoll replication breaks the D-07 budget</w:t>
            </w:r>
          </w:p>
        </w:tc>
        <w:tc>
          <w:tcPr>
            <w:tcW w:w="1374" w:type="dxa"/>
            <w:shd w:val="clear" w:color="auto" w:fill="F5F6F9"/>
          </w:tcPr>
          <w:p>
            <w:pPr>
              <w:pStyle w:val="TableText"/>
              <w:spacing w:before="0" w:after="20" w:line="228" w:lineRule="auto"/>
            </w:pPr>
            <w:r>
              <w:t xml:space="preserve">A §7, FR-12-04</w:t>
            </w:r>
          </w:p>
        </w:tc>
        <w:tc>
          <w:tcPr>
            <w:tcW w:w="4515" w:type="dxa"/>
            <w:shd w:val="clear" w:color="auto" w:fill="F5F6F9"/>
          </w:tcPr>
          <w:p>
            <w:pPr>
              <w:pStyle w:val="TableText"/>
              <w:spacing w:before="0" w:after="20" w:line="228" w:lineRule="auto"/>
            </w:pPr>
            <w:r>
              <w:t xml:space="preserve">Root, pelvis, spine_02, head (§3.3.1).</w:t>
            </w:r>
            <w:r>
              <w:t xml:space="preserve"> </w:t>
            </w:r>
            <w:r>
              <w:rPr>
                <w:b/>
                <w:bCs/>
              </w:rPr>
              <w:t xml:space="preserve">08-I-06:</w:t>
            </w:r>
            <w:r>
              <w:t xml:space="preserve"> </w:t>
            </w:r>
            <w:r>
              <w:t xml:space="preserve">The server simulates a reduced ragdoll (root + key bones). The client adds cosmetic secondary motion. Gameplay outcomes depend only on server bodies</w:t>
            </w:r>
            <w:r>
              <w:t xml:space="preserve"> </w:t>
            </w:r>
            <w:r>
              <w:rPr>
                <w:i/>
                <w:iCs/>
              </w:rPr>
              <w:t xml:space="preserve">Merge note:</w:t>
            </w:r>
            <w:r>
              <w:t xml:space="preserve"> </w:t>
            </w:r>
            <w:r>
              <w:t xml:space="preserve">Authority: Section 3 / gapfill-A for ragdoll physics; Section 8 for how it is replicated.</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DI-035</w:t>
            </w:r>
            <w:r>
              <w:t xml:space="preserve"> </w:t>
            </w:r>
            <w:r>
              <w:t xml:space="preserve">(03-I-13)</w:t>
            </w:r>
          </w:p>
        </w:tc>
        <w:tc>
          <w:tcPr>
            <w:tcW w:w="700" w:type="dxa"/>
          </w:tcPr>
          <w:p>
            <w:pPr>
              <w:pStyle w:val="TableText"/>
              <w:spacing w:before="0" w:after="20" w:line="228" w:lineRule="auto"/>
            </w:pPr>
            <w:r>
              <w:t xml:space="preserve">3</w:t>
            </w:r>
          </w:p>
        </w:tc>
        <w:tc>
          <w:tcPr>
            <w:tcW w:w="4493" w:type="dxa"/>
          </w:tcPr>
          <w:p>
            <w:pPr>
              <w:pStyle w:val="TableText"/>
              <w:spacing w:before="0" w:after="20" w:line="228" w:lineRule="auto"/>
            </w:pPr>
            <w:r>
              <w:t xml:space="preserve">Camera other-player occlusion behaviour unspecified; with 32 beans, collision pull-in on beans would pop constantly.</w:t>
            </w:r>
          </w:p>
        </w:tc>
        <w:tc>
          <w:tcPr>
            <w:tcW w:w="1374" w:type="dxa"/>
          </w:tcPr>
          <w:p>
            <w:pPr>
              <w:pStyle w:val="TableText"/>
              <w:spacing w:before="0" w:after="20" w:line="228" w:lineRule="auto"/>
            </w:pPr>
            <w:r>
              <w:t xml:space="preserve">FR-04-08</w:t>
            </w:r>
          </w:p>
        </w:tc>
        <w:tc>
          <w:tcPr>
            <w:tcW w:w="4515" w:type="dxa"/>
          </w:tcPr>
          <w:p>
            <w:pPr>
              <w:pStyle w:val="TableText"/>
              <w:spacing w:before="0" w:after="20" w:line="228" w:lineRule="auto"/>
            </w:pPr>
            <w:r>
              <w:t xml:space="preserve">Camera ignores bean colliders; beans near camera fade (§3.6).</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DI-036</w:t>
            </w:r>
            <w:r>
              <w:t xml:space="preserve"> </w:t>
            </w:r>
            <w:r>
              <w:t xml:space="preserve">(03-I-14)</w:t>
            </w:r>
          </w:p>
        </w:tc>
        <w:tc>
          <w:tcPr>
            <w:tcW w:w="700" w:type="dxa"/>
            <w:shd w:val="clear" w:color="auto" w:fill="F5F6F9"/>
          </w:tcPr>
          <w:p>
            <w:pPr>
              <w:pStyle w:val="TableText"/>
              <w:spacing w:before="0" w:after="20" w:line="228" w:lineRule="auto"/>
            </w:pPr>
            <w:r>
              <w:t xml:space="preserve">3</w:t>
            </w:r>
          </w:p>
        </w:tc>
        <w:tc>
          <w:tcPr>
            <w:tcW w:w="4493" w:type="dxa"/>
            <w:shd w:val="clear" w:color="auto" w:fill="F5F6F9"/>
          </w:tcPr>
          <w:p>
            <w:pPr>
              <w:pStyle w:val="TableText"/>
              <w:spacing w:before="0" w:after="20" w:line="228" w:lineRule="auto"/>
            </w:pPr>
            <w:r>
              <w:t xml:space="preserve">Auto-recentre has no rate limit; fast swings can cause discomfort (FR-08-20).</w:t>
            </w:r>
          </w:p>
        </w:tc>
        <w:tc>
          <w:tcPr>
            <w:tcW w:w="1374" w:type="dxa"/>
            <w:shd w:val="clear" w:color="auto" w:fill="F5F6F9"/>
          </w:tcPr>
          <w:p>
            <w:pPr>
              <w:pStyle w:val="TableText"/>
              <w:spacing w:before="0" w:after="20" w:line="228" w:lineRule="auto"/>
            </w:pPr>
            <w:r>
              <w:t xml:space="preserve">FR-04-08</w:t>
            </w:r>
          </w:p>
        </w:tc>
        <w:tc>
          <w:tcPr>
            <w:tcW w:w="4515" w:type="dxa"/>
            <w:shd w:val="clear" w:color="auto" w:fill="F5F6F9"/>
          </w:tcPr>
          <w:p>
            <w:pPr>
              <w:pStyle w:val="TableText"/>
              <w:spacing w:before="0" w:after="20" w:line="228" w:lineRule="auto"/>
            </w:pPr>
            <w:r>
              <w:t xml:space="preserve">Recentre at ≤ 90 °/s ease-in-out.</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DI-037</w:t>
            </w:r>
            <w:r>
              <w:t xml:space="preserve"> </w:t>
            </w:r>
            <w:r>
              <w:t xml:space="preserve">(04-UX-I1)</w:t>
            </w:r>
          </w:p>
        </w:tc>
        <w:tc>
          <w:tcPr>
            <w:tcW w:w="700" w:type="dxa"/>
          </w:tcPr>
          <w:p>
            <w:pPr>
              <w:pStyle w:val="TableText"/>
              <w:spacing w:before="0" w:after="20" w:line="228" w:lineRule="auto"/>
            </w:pPr>
            <w:r>
              <w:t xml:space="preserve">4</w:t>
            </w:r>
          </w:p>
        </w:tc>
        <w:tc>
          <w:tcPr>
            <w:tcW w:w="4493" w:type="dxa"/>
          </w:tcPr>
          <w:p>
            <w:pPr>
              <w:pStyle w:val="TableText"/>
              <w:spacing w:before="0" w:after="20" w:line="228" w:lineRule="auto"/>
            </w:pPr>
            <w:r>
              <w:t xml:space="preserve">The brief asks for an "age gate" flow, but AD-01 / FR-11-01 rule out any age gate: everyone is a child.</w:t>
            </w:r>
          </w:p>
        </w:tc>
        <w:tc>
          <w:tcPr>
            <w:tcW w:w="1374" w:type="dxa"/>
          </w:tcPr>
          <w:p>
            <w:pPr>
              <w:pStyle w:val="TableText"/>
              <w:spacing w:before="0" w:after="20" w:line="228" w:lineRule="auto"/>
            </w:pPr>
          </w:p>
        </w:tc>
        <w:tc>
          <w:tcPr>
            <w:tcW w:w="4515" w:type="dxa"/>
          </w:tcPr>
          <w:p>
            <w:pPr>
              <w:pStyle w:val="TableText"/>
              <w:spacing w:before="0" w:after="20" w:line="228" w:lineRule="auto"/>
            </w:pPr>
            <w:r>
              <w:rPr>
                <w:b/>
                <w:bCs/>
              </w:rPr>
              <w:t xml:space="preserve">No age gate.</w:t>
            </w:r>
            <w:r>
              <w:t xml:space="preserve"> </w:t>
            </w:r>
            <w:r>
              <w:t xml:space="preserve">Replaced by the "Grown-ups" button → parent gate → Parent Account (§4.2.2). The age question is never asked of the child.</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DI-038</w:t>
            </w:r>
            <w:r>
              <w:t xml:space="preserve"> </w:t>
            </w:r>
            <w:r>
              <w:t xml:space="preserve">(04-UX-I2)</w:t>
            </w:r>
          </w:p>
        </w:tc>
        <w:tc>
          <w:tcPr>
            <w:tcW w:w="700" w:type="dxa"/>
            <w:shd w:val="clear" w:color="auto" w:fill="F5F6F9"/>
          </w:tcPr>
          <w:p>
            <w:pPr>
              <w:pStyle w:val="TableText"/>
              <w:spacing w:before="0" w:after="20" w:line="228" w:lineRule="auto"/>
            </w:pPr>
            <w:r>
              <w:t xml:space="preserve">4</w:t>
            </w:r>
          </w:p>
        </w:tc>
        <w:tc>
          <w:tcPr>
            <w:tcW w:w="4493" w:type="dxa"/>
            <w:shd w:val="clear" w:color="auto" w:fill="F5F6F9"/>
          </w:tcPr>
          <w:p>
            <w:pPr>
              <w:pStyle w:val="TableText"/>
              <w:spacing w:before="0" w:after="20" w:line="228" w:lineRule="auto"/>
            </w:pPr>
            <w:r>
              <w:t xml:space="preserve">FR-11-07 example says the adult must "type the answer", but FR-11-03 AC3 says a child profile has</w:t>
            </w:r>
            <w:r>
              <w:t xml:space="preserve"> </w:t>
            </w:r>
            <w:r>
              <w:rPr>
                <w:b/>
                <w:bCs/>
              </w:rPr>
              <w:t xml:space="preserve">no on-screen keyboard or text field anywhere</w:t>
            </w:r>
            <w:r>
              <w:t xml:space="preserve">. Also, the kids "counting answers ≤ 20" AC (in the docx) must not be confused with the parent gate.</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The gate uses a</w:t>
            </w:r>
            <w:r>
              <w:t xml:space="preserve"> </w:t>
            </w:r>
            <w:r>
              <w:rPr>
                <w:b/>
                <w:bCs/>
              </w:rPr>
              <w:t xml:space="preserve">digits-only NumberPad component</w:t>
            </w:r>
            <w:r>
              <w:t xml:space="preserve"> </w:t>
            </w:r>
            <w:r>
              <w:t xml:space="preserve">(not a text field and no letters), and the sum is written in words with an answer of 21–99, harder for 6–8s. Propose amending FR-11-03 AC3 to "no free-text field; the parent-gate numeric pad is excepted". Parent Account sign-in and creation open in a separate adult context (web via QR, or an adult-mode screen after the gate).</w:t>
            </w:r>
          </w:p>
        </w:tc>
        <w:tc>
          <w:tcPr>
            <w:tcW w:w="2069" w:type="dxa"/>
            <w:shd w:val="clear" w:color="auto" w:fill="F5F6F9"/>
          </w:tcPr>
          <w:p>
            <w:pPr>
              <w:pStyle w:val="TableText"/>
              <w:spacing w:before="0" w:after="20" w:line="228" w:lineRule="auto"/>
            </w:pPr>
            <w:r>
              <w:t xml:space="preserve">Analyst: amend FR-11-03 AC3 (Appendix C, item 14)</w:t>
            </w:r>
          </w:p>
        </w:tc>
      </w:tr>
      <w:tr>
        <w:trPr>
          <w:cantSplit/>
        </w:trPr>
        <w:tc>
          <w:tcPr>
            <w:tcW w:w="1416" w:type="dxa"/>
          </w:tcPr>
          <w:p>
            <w:pPr>
              <w:pStyle w:val="TableText"/>
              <w:spacing w:before="0" w:after="20" w:line="228" w:lineRule="auto"/>
            </w:pPr>
            <w:r>
              <w:rPr>
                <w:b/>
                <w:bCs/>
              </w:rPr>
              <w:t xml:space="preserve">DI-039</w:t>
            </w:r>
            <w:r>
              <w:t xml:space="preserve"> </w:t>
            </w:r>
            <w:r>
              <w:t xml:space="preserve">(04-UX-I3)</w:t>
            </w:r>
          </w:p>
        </w:tc>
        <w:tc>
          <w:tcPr>
            <w:tcW w:w="700" w:type="dxa"/>
          </w:tcPr>
          <w:p>
            <w:pPr>
              <w:pStyle w:val="TableText"/>
              <w:spacing w:before="0" w:after="20" w:line="228" w:lineRule="auto"/>
            </w:pPr>
            <w:r>
              <w:t xml:space="preserve">4</w:t>
            </w:r>
          </w:p>
        </w:tc>
        <w:tc>
          <w:tcPr>
            <w:tcW w:w="4493" w:type="dxa"/>
          </w:tcPr>
          <w:p>
            <w:pPr>
              <w:pStyle w:val="TableText"/>
              <w:spacing w:before="0" w:after="20" w:line="228" w:lineRule="auto"/>
            </w:pPr>
            <w:r>
              <w:t xml:space="preserve">The screen inventory lacks screens the requirements need: player card, friends/party, Season Path, break/limit, reconnect, name picker, kids' privacy explainer. The parental dashboard is folded into SC-11.</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Added</w:t>
            </w:r>
            <w:r>
              <w:t xml:space="preserve"> </w:t>
            </w:r>
            <w:r>
              <w:rPr>
                <w:b/>
                <w:bCs/>
              </w:rPr>
              <w:t xml:space="preserve">SC-16…SC-22</w:t>
            </w:r>
            <w:r>
              <w:t xml:space="preserve"> </w:t>
            </w:r>
            <w:r>
              <w:t xml:space="preserve">as UX IDs (§4.1.1). Propose adding them to src 08 §1.</w:t>
            </w:r>
          </w:p>
        </w:tc>
        <w:tc>
          <w:tcPr>
            <w:tcW w:w="2069" w:type="dxa"/>
          </w:tcPr>
          <w:p>
            <w:pPr>
              <w:pStyle w:val="TableText"/>
              <w:spacing w:before="0" w:after="20" w:line="228" w:lineRule="auto"/>
            </w:pPr>
            <w:r>
              <w:t xml:space="preserve">Requirement change proposed (analyst)</w:t>
            </w:r>
          </w:p>
        </w:tc>
      </w:tr>
      <w:tr>
        <w:trPr>
          <w:cantSplit/>
        </w:trPr>
        <w:tc>
          <w:tcPr>
            <w:tcW w:w="1416" w:type="dxa"/>
            <w:shd w:val="clear" w:color="auto" w:fill="F5F6F9"/>
          </w:tcPr>
          <w:p>
            <w:pPr>
              <w:pStyle w:val="TableText"/>
              <w:spacing w:before="0" w:after="20" w:line="228" w:lineRule="auto"/>
            </w:pPr>
            <w:r>
              <w:rPr>
                <w:b/>
                <w:bCs/>
              </w:rPr>
              <w:t xml:space="preserve">DI-040</w:t>
            </w:r>
            <w:r>
              <w:t xml:space="preserve"> </w:t>
            </w:r>
            <w:r>
              <w:t xml:space="preserve">(04-UX-I4)</w:t>
            </w:r>
          </w:p>
        </w:tc>
        <w:tc>
          <w:tcPr>
            <w:tcW w:w="700" w:type="dxa"/>
            <w:shd w:val="clear" w:color="auto" w:fill="F5F6F9"/>
          </w:tcPr>
          <w:p>
            <w:pPr>
              <w:pStyle w:val="TableText"/>
              <w:spacing w:before="0" w:after="20" w:line="228" w:lineRule="auto"/>
            </w:pPr>
            <w:r>
              <w:t xml:space="preserve">4</w:t>
            </w:r>
          </w:p>
        </w:tc>
        <w:tc>
          <w:tcPr>
            <w:tcW w:w="4493" w:type="dxa"/>
            <w:shd w:val="clear" w:color="auto" w:fill="F5F6F9"/>
          </w:tcPr>
          <w:p>
            <w:pPr>
              <w:pStyle w:val="TableText"/>
              <w:spacing w:before="0" w:after="20" w:line="228" w:lineRule="auto"/>
            </w:pPr>
            <w:r>
              <w:t xml:space="preserve">The brief asks for touch-target sizes, but MVP is PC-only (AD-51). There is no requirement for target size at all.</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Defined PC targets (≥ 64 px, primary ≥ 96 px at 1080p) and touch targets for Later (≥ 48 dp) in R5. Propose a new NFR.</w:t>
            </w:r>
          </w:p>
        </w:tc>
        <w:tc>
          <w:tcPr>
            <w:tcW w:w="2069" w:type="dxa"/>
            <w:shd w:val="clear" w:color="auto" w:fill="F5F6F9"/>
          </w:tcPr>
          <w:p>
            <w:pPr>
              <w:pStyle w:val="TableText"/>
              <w:spacing w:before="0" w:after="20" w:line="228" w:lineRule="auto"/>
            </w:pPr>
            <w:r>
              <w:t xml:space="preserve">Requirement change proposed (analyst)</w:t>
            </w:r>
          </w:p>
        </w:tc>
      </w:tr>
      <w:tr>
        <w:trPr>
          <w:cantSplit/>
        </w:trPr>
        <w:tc>
          <w:tcPr>
            <w:tcW w:w="1416" w:type="dxa"/>
          </w:tcPr>
          <w:p>
            <w:pPr>
              <w:pStyle w:val="TableText"/>
              <w:spacing w:before="0" w:after="20" w:line="228" w:lineRule="auto"/>
            </w:pPr>
            <w:r>
              <w:rPr>
                <w:b/>
                <w:bCs/>
              </w:rPr>
              <w:t xml:space="preserve">DI-041</w:t>
            </w:r>
            <w:r>
              <w:t xml:space="preserve"> </w:t>
            </w:r>
            <w:r>
              <w:t xml:space="preserve">(04-UX-I5)</w:t>
            </w:r>
          </w:p>
        </w:tc>
        <w:tc>
          <w:tcPr>
            <w:tcW w:w="700" w:type="dxa"/>
          </w:tcPr>
          <w:p>
            <w:pPr>
              <w:pStyle w:val="TableText"/>
              <w:spacing w:before="0" w:after="20" w:line="228" w:lineRule="auto"/>
            </w:pPr>
            <w:r>
              <w:t xml:space="preserve">4</w:t>
            </w:r>
          </w:p>
        </w:tc>
        <w:tc>
          <w:tcPr>
            <w:tcW w:w="4493" w:type="dxa"/>
          </w:tcPr>
          <w:p>
            <w:pPr>
              <w:pStyle w:val="TableText"/>
              <w:spacing w:before="0" w:after="20" w:line="228" w:lineRule="auto"/>
            </w:pPr>
            <w:r>
              <w:t xml:space="preserve">FR-08-12 AC3 (150% text) and FR-08-14 AC2 (+40% pseudo-loc) are tested separately. Together they can break layouts, and the combination is untested.</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Design and test the</w:t>
            </w:r>
            <w:r>
              <w:t xml:space="preserve"> </w:t>
            </w:r>
            <w:r>
              <w:rPr>
                <w:b/>
                <w:bCs/>
              </w:rPr>
              <w:t xml:space="preserve">combined worst case</w:t>
            </w:r>
            <w:r>
              <w:t xml:space="preserve"> </w:t>
            </w:r>
            <w:r>
              <w:t xml:space="preserve">(150% + 40%). Propose adding it to T-FR-08-14.</w:t>
            </w:r>
          </w:p>
        </w:tc>
        <w:tc>
          <w:tcPr>
            <w:tcW w:w="2069" w:type="dxa"/>
          </w:tcPr>
          <w:p>
            <w:pPr>
              <w:pStyle w:val="TableText"/>
              <w:spacing w:before="0" w:after="20" w:line="228" w:lineRule="auto"/>
            </w:pPr>
            <w:r>
              <w:t xml:space="preserve">Requirement change proposed (analyst)</w:t>
            </w:r>
          </w:p>
        </w:tc>
      </w:tr>
      <w:tr>
        <w:trPr>
          <w:cantSplit/>
        </w:trPr>
        <w:tc>
          <w:tcPr>
            <w:tcW w:w="1416" w:type="dxa"/>
            <w:shd w:val="clear" w:color="auto" w:fill="F5F6F9"/>
          </w:tcPr>
          <w:p>
            <w:pPr>
              <w:pStyle w:val="TableText"/>
              <w:spacing w:before="0" w:after="20" w:line="228" w:lineRule="auto"/>
            </w:pPr>
            <w:r>
              <w:rPr>
                <w:b/>
                <w:bCs/>
              </w:rPr>
              <w:t xml:space="preserve">DI-042</w:t>
            </w:r>
            <w:r>
              <w:t xml:space="preserve"> </w:t>
            </w:r>
            <w:r>
              <w:t xml:space="preserve">(04-UX-I6)</w:t>
            </w:r>
          </w:p>
        </w:tc>
        <w:tc>
          <w:tcPr>
            <w:tcW w:w="700" w:type="dxa"/>
            <w:shd w:val="clear" w:color="auto" w:fill="F5F6F9"/>
          </w:tcPr>
          <w:p>
            <w:pPr>
              <w:pStyle w:val="TableText"/>
              <w:spacing w:before="0" w:after="20" w:line="228" w:lineRule="auto"/>
            </w:pPr>
            <w:r>
              <w:t xml:space="preserve">4</w:t>
            </w:r>
          </w:p>
        </w:tc>
        <w:tc>
          <w:tcPr>
            <w:tcW w:w="4493" w:type="dxa"/>
            <w:shd w:val="clear" w:color="auto" w:fill="F5F6F9"/>
          </w:tcPr>
          <w:p>
            <w:pPr>
              <w:pStyle w:val="TableText"/>
              <w:spacing w:before="0" w:after="20" w:line="228" w:lineRule="auto"/>
            </w:pPr>
            <w:r>
              <w:t xml:space="preserve">FR-08-18 bans countdowns on offers, but the Coin Shop and Season Path imply rotation and season end. It is unclear whether "shop refreshes in 3 h" or "season ends in 5 days" is allowed.</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No countdown in the Shop or Season Path. The season end date appears as a static date only in Help. Shop items do not show rotation timers. Propose stating this in FR-08-18.</w:t>
            </w:r>
          </w:p>
        </w:tc>
        <w:tc>
          <w:tcPr>
            <w:tcW w:w="2069" w:type="dxa"/>
            <w:shd w:val="clear" w:color="auto" w:fill="F5F6F9"/>
          </w:tcPr>
          <w:p>
            <w:pPr>
              <w:pStyle w:val="TableText"/>
              <w:spacing w:before="0" w:after="20" w:line="228" w:lineRule="auto"/>
            </w:pPr>
            <w:r>
              <w:t xml:space="preserve">Requirement change proposed (analyst)</w:t>
            </w:r>
          </w:p>
        </w:tc>
      </w:tr>
      <w:tr>
        <w:trPr>
          <w:cantSplit/>
        </w:trPr>
        <w:tc>
          <w:tcPr>
            <w:tcW w:w="1416" w:type="dxa"/>
          </w:tcPr>
          <w:p>
            <w:pPr>
              <w:pStyle w:val="TableText"/>
              <w:spacing w:before="0" w:after="20" w:line="228" w:lineRule="auto"/>
            </w:pPr>
            <w:r>
              <w:rPr>
                <w:b/>
                <w:bCs/>
              </w:rPr>
              <w:t xml:space="preserve">DI-043</w:t>
            </w:r>
            <w:r>
              <w:t xml:space="preserve"> </w:t>
            </w:r>
            <w:r>
              <w:t xml:space="preserve">(04-UX-I7)</w:t>
            </w:r>
          </w:p>
        </w:tc>
        <w:tc>
          <w:tcPr>
            <w:tcW w:w="700" w:type="dxa"/>
          </w:tcPr>
          <w:p>
            <w:pPr>
              <w:pStyle w:val="TableText"/>
              <w:spacing w:before="0" w:after="20" w:line="228" w:lineRule="auto"/>
            </w:pPr>
            <w:r>
              <w:t xml:space="preserve">4</w:t>
            </w:r>
          </w:p>
        </w:tc>
        <w:tc>
          <w:tcPr>
            <w:tcW w:w="4493" w:type="dxa"/>
          </w:tcPr>
          <w:p>
            <w:pPr>
              <w:pStyle w:val="TableText"/>
              <w:spacing w:before="0" w:after="20" w:line="228" w:lineRule="auto"/>
            </w:pPr>
            <w:r>
              <w:t xml:space="preserve">Screen-reader / TTS support is not mentioned. It matters for pre-readers (6-year-olds) and visually impaired players.</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Out of MVP scope, but every component carries a label key so OS TTS or narrated UI can be added. Suggest an open question for R2 ("read-aloud button").</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DI-044</w:t>
            </w:r>
            <w:r>
              <w:t xml:space="preserve"> </w:t>
            </w:r>
            <w:r>
              <w:t xml:space="preserve">(04-UX-I9, 06-A-10)</w:t>
            </w:r>
          </w:p>
        </w:tc>
        <w:tc>
          <w:tcPr>
            <w:tcW w:w="700" w:type="dxa"/>
            <w:shd w:val="clear" w:color="auto" w:fill="F5F6F9"/>
          </w:tcPr>
          <w:p>
            <w:pPr>
              <w:pStyle w:val="TableText"/>
              <w:spacing w:before="0" w:after="20" w:line="228" w:lineRule="auto"/>
            </w:pPr>
            <w:r>
              <w:t xml:space="preserve">4, 6</w:t>
            </w:r>
          </w:p>
        </w:tc>
        <w:tc>
          <w:tcPr>
            <w:tcW w:w="4493" w:type="dxa"/>
            <w:shd w:val="clear" w:color="auto" w:fill="F5F6F9"/>
          </w:tcPr>
          <w:p>
            <w:pPr>
              <w:pStyle w:val="TableText"/>
              <w:spacing w:before="0" w:after="20" w:line="228" w:lineRule="auto"/>
            </w:pPr>
            <w:r>
              <w:t xml:space="preserve">Round intro (SC-04) and lobby timers could read as "countdowns on choices".</w:t>
            </w:r>
            <w:r>
              <w:t xml:space="preserve"> </w:t>
            </w:r>
            <w:r>
              <w:rPr>
                <w:b/>
                <w:bCs/>
              </w:rPr>
              <w:t xml:space="preserve">Also raised as 06-A-10:</w:t>
            </w:r>
            <w:r>
              <w:t xml:space="preserve"> </w:t>
            </w:r>
            <w:r>
              <w:t xml:space="preserve">UD-1 bans "countdowns", but 3-2-1-GO and final-seconds countdowns are gameplay.</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They are not choices. Countdowns appear only on non-interactive game-state screens. Choice screens (Watch/Home, Play again) never have timers.</w:t>
            </w:r>
            <w:r>
              <w:t xml:space="preserve"> </w:t>
            </w:r>
            <w:r>
              <w:rPr>
                <w:b/>
                <w:bCs/>
              </w:rPr>
              <w:t xml:space="preserve">06-A-10:</w:t>
            </w:r>
            <w:r>
              <w:t xml:space="preserve"> </w:t>
            </w:r>
            <w:r>
              <w:t xml:space="preserve">Clarify: ban applies to commercial/shop pressure; gameplay timers allowed; no countdown audio in SC-09.</w:t>
            </w:r>
          </w:p>
        </w:tc>
        <w:tc>
          <w:tcPr>
            <w:tcW w:w="2069" w:type="dxa"/>
            <w:shd w:val="clear" w:color="auto" w:fill="F5F6F9"/>
          </w:tcPr>
          <w:p>
            <w:pPr>
              <w:pStyle w:val="TableText"/>
              <w:spacing w:before="0" w:after="20" w:line="228" w:lineRule="auto"/>
            </w:pPr>
            <w:r>
              <w:t xml:space="preserve">Requirement change proposed (analyst)</w:t>
            </w:r>
          </w:p>
        </w:tc>
      </w:tr>
      <w:tr>
        <w:trPr>
          <w:cantSplit/>
        </w:trPr>
        <w:tc>
          <w:tcPr>
            <w:tcW w:w="1416" w:type="dxa"/>
          </w:tcPr>
          <w:p>
            <w:pPr>
              <w:pStyle w:val="TableText"/>
              <w:spacing w:before="0" w:after="20" w:line="228" w:lineRule="auto"/>
            </w:pPr>
            <w:r>
              <w:rPr>
                <w:b/>
                <w:bCs/>
              </w:rPr>
              <w:t xml:space="preserve">DI-045</w:t>
            </w:r>
            <w:r>
              <w:t xml:space="preserve"> </w:t>
            </w:r>
            <w:r>
              <w:t xml:space="preserve">(04-UX-I10)</w:t>
            </w:r>
          </w:p>
        </w:tc>
        <w:tc>
          <w:tcPr>
            <w:tcW w:w="700" w:type="dxa"/>
          </w:tcPr>
          <w:p>
            <w:pPr>
              <w:pStyle w:val="TableText"/>
              <w:spacing w:before="0" w:after="20" w:line="228" w:lineRule="auto"/>
            </w:pPr>
            <w:r>
              <w:t xml:space="preserve">4</w:t>
            </w:r>
          </w:p>
        </w:tc>
        <w:tc>
          <w:tcPr>
            <w:tcW w:w="4493" w:type="dxa"/>
          </w:tcPr>
          <w:p>
            <w:pPr>
              <w:pStyle w:val="TableText"/>
              <w:spacing w:before="0" w:after="20" w:line="228" w:lineRule="auto"/>
            </w:pPr>
            <w:r>
              <w:t xml:space="preserve">Adult-facing screens (consent, dashboard) have no stated readability or contrast standard. Child rules (≤ 8 words, 28 px) do not fit legal text.</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Adult screens: WCAG 2.2 AA, body ≥ 24 px at 1080p, plain-English notices. Child rules exempted. Propose noting this in FR-08-19's scope.</w:t>
            </w:r>
          </w:p>
        </w:tc>
        <w:tc>
          <w:tcPr>
            <w:tcW w:w="2069" w:type="dxa"/>
          </w:tcPr>
          <w:p>
            <w:pPr>
              <w:pStyle w:val="TableText"/>
              <w:spacing w:before="0" w:after="20" w:line="228" w:lineRule="auto"/>
            </w:pPr>
            <w:r>
              <w:t xml:space="preserve">Requirement change proposed (analyst)</w:t>
            </w:r>
          </w:p>
        </w:tc>
      </w:tr>
      <w:tr>
        <w:trPr>
          <w:cantSplit/>
        </w:trPr>
        <w:tc>
          <w:tcPr>
            <w:tcW w:w="1416" w:type="dxa"/>
            <w:shd w:val="clear" w:color="auto" w:fill="F5F6F9"/>
          </w:tcPr>
          <w:p>
            <w:pPr>
              <w:pStyle w:val="TableText"/>
              <w:spacing w:before="0" w:after="20" w:line="228" w:lineRule="auto"/>
            </w:pPr>
            <w:r>
              <w:rPr>
                <w:b/>
                <w:bCs/>
              </w:rPr>
              <w:t xml:space="preserve">DI-046</w:t>
            </w:r>
            <w:r>
              <w:t xml:space="preserve"> </w:t>
            </w:r>
            <w:r>
              <w:t xml:space="preserve">(05-I-1)</w:t>
            </w:r>
          </w:p>
        </w:tc>
        <w:tc>
          <w:tcPr>
            <w:tcW w:w="700" w:type="dxa"/>
            <w:shd w:val="clear" w:color="auto" w:fill="F5F6F9"/>
          </w:tcPr>
          <w:p>
            <w:pPr>
              <w:pStyle w:val="TableText"/>
              <w:spacing w:before="0" w:after="20" w:line="228" w:lineRule="auto"/>
            </w:pPr>
            <w:r>
              <w:t xml:space="preserve">5</w:t>
            </w:r>
          </w:p>
        </w:tc>
        <w:tc>
          <w:tcPr>
            <w:tcW w:w="4493" w:type="dxa"/>
            <w:shd w:val="clear" w:color="auto" w:fill="F5F6F9"/>
          </w:tcPr>
          <w:p>
            <w:pPr>
              <w:pStyle w:val="TableText"/>
              <w:spacing w:before="0" w:after="20" w:line="228" w:lineRule="auto"/>
            </w:pPr>
            <w:r>
              <w:t xml:space="preserve">FR-12-10 says art direction is</w:t>
            </w:r>
            <w:r>
              <w:t xml:space="preserve"> </w:t>
            </w:r>
            <w:r>
              <w:rPr>
                <w:i/>
                <w:iCs/>
              </w:rPr>
              <w:t xml:space="preserve">derived from</w:t>
            </w:r>
            <w:r>
              <w:t xml:space="preserve"> </w:t>
            </w:r>
            <w:r>
              <w:t xml:space="preserve">the repo and pending; work can't wait to M2.</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This doc = provisional framework (environment, UI, VFX, readability, pipeline); character-dependent values (accent palette tuning, final themes) ratified at M2. Request owner amend FR-12-10 to "framework v0 at M0, final at M2".</w:t>
            </w:r>
          </w:p>
        </w:tc>
        <w:tc>
          <w:tcPr>
            <w:tcW w:w="2069" w:type="dxa"/>
            <w:shd w:val="clear" w:color="auto" w:fill="F5F6F9"/>
          </w:tcPr>
          <w:p>
            <w:pPr>
              <w:pStyle w:val="TableText"/>
              <w:spacing w:before="0" w:after="20" w:line="228" w:lineRule="auto"/>
            </w:pPr>
            <w:r>
              <w:t xml:space="preserve">Requirement change proposed (analyst)</w:t>
            </w:r>
          </w:p>
        </w:tc>
      </w:tr>
      <w:tr>
        <w:trPr>
          <w:cantSplit/>
        </w:trPr>
        <w:tc>
          <w:tcPr>
            <w:tcW w:w="1416" w:type="dxa"/>
          </w:tcPr>
          <w:p>
            <w:pPr>
              <w:pStyle w:val="TableText"/>
              <w:spacing w:before="0" w:after="20" w:line="228" w:lineRule="auto"/>
            </w:pPr>
            <w:r>
              <w:rPr>
                <w:b/>
                <w:bCs/>
              </w:rPr>
              <w:t xml:space="preserve">DI-047</w:t>
            </w:r>
            <w:r>
              <w:t xml:space="preserve"> </w:t>
            </w:r>
            <w:r>
              <w:t xml:space="preserve">(05-I-3)</w:t>
            </w:r>
          </w:p>
        </w:tc>
        <w:tc>
          <w:tcPr>
            <w:tcW w:w="700" w:type="dxa"/>
          </w:tcPr>
          <w:p>
            <w:pPr>
              <w:pStyle w:val="TableText"/>
              <w:spacing w:before="0" w:after="20" w:line="228" w:lineRule="auto"/>
            </w:pPr>
            <w:r>
              <w:t xml:space="preserve">5</w:t>
            </w:r>
          </w:p>
        </w:tc>
        <w:tc>
          <w:tcPr>
            <w:tcW w:w="4493" w:type="dxa"/>
          </w:tcPr>
          <w:p>
            <w:pPr>
              <w:pStyle w:val="TableText"/>
              <w:spacing w:before="0" w:after="20" w:line="228" w:lineRule="auto"/>
            </w:pPr>
            <w:r>
              <w:t xml:space="preserve">Budgets exist only for costume parts; none for obstacles, levels, VFX, UI.</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Proposed budgets in §5.8/§5.7; validate in NFR-10-04 prototype (NFR-10-02 AC2).</w:t>
            </w:r>
          </w:p>
        </w:tc>
        <w:tc>
          <w:tcPr>
            <w:tcW w:w="2069" w:type="dxa"/>
          </w:tcPr>
          <w:p>
            <w:pPr>
              <w:pStyle w:val="TableText"/>
              <w:spacing w:before="0" w:after="20" w:line="228" w:lineRule="auto"/>
            </w:pPr>
            <w:r>
              <w:t xml:space="preserve">Requirement change proposed (analyst)</w:t>
            </w:r>
          </w:p>
        </w:tc>
      </w:tr>
      <w:tr>
        <w:trPr>
          <w:cantSplit/>
        </w:trPr>
        <w:tc>
          <w:tcPr>
            <w:tcW w:w="1416" w:type="dxa"/>
            <w:shd w:val="clear" w:color="auto" w:fill="F5F6F9"/>
          </w:tcPr>
          <w:p>
            <w:pPr>
              <w:pStyle w:val="TableText"/>
              <w:spacing w:before="0" w:after="20" w:line="228" w:lineRule="auto"/>
            </w:pPr>
            <w:r>
              <w:rPr>
                <w:b/>
                <w:bCs/>
              </w:rPr>
              <w:t xml:space="preserve">DI-048</w:t>
            </w:r>
            <w:r>
              <w:t xml:space="preserve"> </w:t>
            </w:r>
            <w:r>
              <w:t xml:space="preserve">(05-I-4)</w:t>
            </w:r>
          </w:p>
        </w:tc>
        <w:tc>
          <w:tcPr>
            <w:tcW w:w="700" w:type="dxa"/>
            <w:shd w:val="clear" w:color="auto" w:fill="F5F6F9"/>
          </w:tcPr>
          <w:p>
            <w:pPr>
              <w:pStyle w:val="TableText"/>
              <w:spacing w:before="0" w:after="20" w:line="228" w:lineRule="auto"/>
            </w:pPr>
            <w:r>
              <w:t xml:space="preserve">5</w:t>
            </w:r>
          </w:p>
        </w:tc>
        <w:tc>
          <w:tcPr>
            <w:tcW w:w="4493" w:type="dxa"/>
            <w:shd w:val="clear" w:color="auto" w:fill="F5F6F9"/>
          </w:tcPr>
          <w:p>
            <w:pPr>
              <w:pStyle w:val="TableText"/>
              <w:spacing w:before="0" w:after="20" w:line="228" w:lineRule="auto"/>
            </w:pPr>
            <w:r>
              <w:t xml:space="preserve">Seam tolerance 2 mm has no defined unit/scale for the bean.</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Fix units = metres, bean height 1.00 m, Y-up. Add to</w:t>
            </w:r>
            <w:r>
              <w:t xml:space="preserve"> </w:t>
            </w:r>
            <w:r>
              <w:rPr>
                <w:rStyle w:val="VerbatimChar"/>
              </w:rPr>
              <w:t xml:space="preserve">rig_spec.md</w:t>
            </w:r>
            <w:r>
              <w:t xml:space="preserve">.</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DI-049</w:t>
            </w:r>
            <w:r>
              <w:t xml:space="preserve"> </w:t>
            </w:r>
            <w:r>
              <w:t xml:space="preserve">(05-I-5)</w:t>
            </w:r>
          </w:p>
        </w:tc>
        <w:tc>
          <w:tcPr>
            <w:tcW w:w="700" w:type="dxa"/>
          </w:tcPr>
          <w:p>
            <w:pPr>
              <w:pStyle w:val="TableText"/>
              <w:spacing w:before="0" w:after="20" w:line="228" w:lineRule="auto"/>
            </w:pPr>
            <w:r>
              <w:t xml:space="preserve">5</w:t>
            </w:r>
          </w:p>
        </w:tc>
        <w:tc>
          <w:tcPr>
            <w:tcW w:w="4493" w:type="dxa"/>
          </w:tcPr>
          <w:p>
            <w:pPr>
              <w:pStyle w:val="TableText"/>
              <w:spacing w:before="0" w:after="20" w:line="228" w:lineRule="auto"/>
            </w:pPr>
            <w:r>
              <w:t xml:space="preserve">FR-12-04 allows face bones</w:t>
            </w:r>
            <w:r>
              <w:t xml:space="preserve"> </w:t>
            </w:r>
            <w:r>
              <w:rPr>
                <w:b/>
                <w:bCs/>
              </w:rPr>
              <w:t xml:space="preserve">or</w:t>
            </w:r>
            <w:r>
              <w:t xml:space="preserve"> </w:t>
            </w:r>
            <w:r>
              <w:t xml:space="preserve">blend shapes — two pipelines.</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Choose blend shapes (cheaper, easier for repo contributors); face bones disallowed.</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DI-050</w:t>
            </w:r>
            <w:r>
              <w:t xml:space="preserve"> </w:t>
            </w:r>
            <w:r>
              <w:t xml:space="preserve">(05-I-6)</w:t>
            </w:r>
          </w:p>
        </w:tc>
        <w:tc>
          <w:tcPr>
            <w:tcW w:w="700" w:type="dxa"/>
            <w:shd w:val="clear" w:color="auto" w:fill="F5F6F9"/>
          </w:tcPr>
          <w:p>
            <w:pPr>
              <w:pStyle w:val="TableText"/>
              <w:spacing w:before="0" w:after="20" w:line="228" w:lineRule="auto"/>
            </w:pPr>
            <w:r>
              <w:t xml:space="preserve">5</w:t>
            </w:r>
          </w:p>
        </w:tc>
        <w:tc>
          <w:tcPr>
            <w:tcW w:w="4493" w:type="dxa"/>
            <w:shd w:val="clear" w:color="auto" w:fill="F5F6F9"/>
          </w:tcPr>
          <w:p>
            <w:pPr>
              <w:pStyle w:val="TableText"/>
              <w:spacing w:before="0" w:after="20" w:line="228" w:lineRule="auto"/>
            </w:pPr>
            <w:r>
              <w:t xml:space="preserve">FR-12-03: 2048² max source vs FR-12-05 1024² per part — ambiguous.</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2048² allowed as source only; runtime downscaled to 1024²; validator warns not fails.</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DI-051</w:t>
            </w:r>
            <w:r>
              <w:t xml:space="preserve"> </w:t>
            </w:r>
            <w:r>
              <w:t xml:space="preserve">(05-I-7)</w:t>
            </w:r>
          </w:p>
        </w:tc>
        <w:tc>
          <w:tcPr>
            <w:tcW w:w="700" w:type="dxa"/>
          </w:tcPr>
          <w:p>
            <w:pPr>
              <w:pStyle w:val="TableText"/>
              <w:spacing w:before="0" w:after="20" w:line="228" w:lineRule="auto"/>
            </w:pPr>
            <w:r>
              <w:t xml:space="preserve">5</w:t>
            </w:r>
          </w:p>
        </w:tc>
        <w:tc>
          <w:tcPr>
            <w:tcW w:w="4493" w:type="dxa"/>
          </w:tcPr>
          <w:p>
            <w:pPr>
              <w:pStyle w:val="TableText"/>
              <w:spacing w:before="0" w:after="20" w:line="228" w:lineRule="auto"/>
            </w:pPr>
            <w:r>
              <w:t xml:space="preserve">Chapter 3 "Themes and seasons" lists reference-game legacy themes (medieval, neon 4041, etc.). Risk to UD-2/FR-12-08 originality.</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Treat as research only; use original world themes in §5.4.</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DI-052</w:t>
            </w:r>
            <w:r>
              <w:t xml:space="preserve"> </w:t>
            </w:r>
            <w:r>
              <w:t xml:space="preserve">(05-I-8)</w:t>
            </w:r>
          </w:p>
        </w:tc>
        <w:tc>
          <w:tcPr>
            <w:tcW w:w="700" w:type="dxa"/>
            <w:shd w:val="clear" w:color="auto" w:fill="F5F6F9"/>
          </w:tcPr>
          <w:p>
            <w:pPr>
              <w:pStyle w:val="TableText"/>
              <w:spacing w:before="0" w:after="20" w:line="228" w:lineRule="auto"/>
            </w:pPr>
            <w:r>
              <w:t xml:space="preserve">5</w:t>
            </w:r>
          </w:p>
        </w:tc>
        <w:tc>
          <w:tcPr>
            <w:tcW w:w="4493" w:type="dxa"/>
            <w:shd w:val="clear" w:color="auto" w:fill="F5F6F9"/>
          </w:tcPr>
          <w:p>
            <w:pPr>
              <w:pStyle w:val="TableText"/>
              <w:spacing w:before="0" w:after="20" w:line="228" w:lineRule="auto"/>
            </w:pPr>
            <w:r>
              <w:t xml:space="preserve">FR-08-11 covers hazards/teams/rarity but not art-side rule for costumes resembling hazards.</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Added readability rule 6 + checklist item 9; propose adding to FR-12-08 criteria.</w:t>
            </w:r>
          </w:p>
        </w:tc>
        <w:tc>
          <w:tcPr>
            <w:tcW w:w="2069" w:type="dxa"/>
            <w:shd w:val="clear" w:color="auto" w:fill="F5F6F9"/>
          </w:tcPr>
          <w:p>
            <w:pPr>
              <w:pStyle w:val="TableText"/>
              <w:spacing w:before="0" w:after="20" w:line="228" w:lineRule="auto"/>
            </w:pPr>
            <w:r>
              <w:t xml:space="preserve">Requirement change proposed (analyst)</w:t>
            </w:r>
          </w:p>
        </w:tc>
      </w:tr>
      <w:tr>
        <w:trPr>
          <w:cantSplit/>
        </w:trPr>
        <w:tc>
          <w:tcPr>
            <w:tcW w:w="1416" w:type="dxa"/>
          </w:tcPr>
          <w:p>
            <w:pPr>
              <w:pStyle w:val="TableText"/>
              <w:spacing w:before="0" w:after="20" w:line="228" w:lineRule="auto"/>
            </w:pPr>
            <w:r>
              <w:rPr>
                <w:b/>
                <w:bCs/>
              </w:rPr>
              <w:t xml:space="preserve">DI-053</w:t>
            </w:r>
            <w:r>
              <w:t xml:space="preserve"> </w:t>
            </w:r>
            <w:r>
              <w:t xml:space="preserve">(05-I-9)</w:t>
            </w:r>
          </w:p>
        </w:tc>
        <w:tc>
          <w:tcPr>
            <w:tcW w:w="700" w:type="dxa"/>
          </w:tcPr>
          <w:p>
            <w:pPr>
              <w:pStyle w:val="TableText"/>
              <w:spacing w:before="0" w:after="20" w:line="228" w:lineRule="auto"/>
            </w:pPr>
            <w:r>
              <w:t xml:space="preserve">5</w:t>
            </w:r>
          </w:p>
        </w:tc>
        <w:tc>
          <w:tcPr>
            <w:tcW w:w="4493" w:type="dxa"/>
          </w:tcPr>
          <w:p>
            <w:pPr>
              <w:pStyle w:val="TableText"/>
              <w:spacing w:before="0" w:after="20" w:line="228" w:lineRule="auto"/>
            </w:pPr>
            <w:r>
              <w:t xml:space="preserve">32 × 3 × 1024² costume textures risk VRAM on GTX 960 (≈ 2 GB).</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BC7/BC5 compression, mip streaming, LOD2 uses 256² mip; verify in FR-12-05 AC2 test.</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DI-054</w:t>
            </w:r>
            <w:r>
              <w:t xml:space="preserve"> </w:t>
            </w:r>
            <w:r>
              <w:t xml:space="preserve">(05-I-10)</w:t>
            </w:r>
          </w:p>
        </w:tc>
        <w:tc>
          <w:tcPr>
            <w:tcW w:w="700" w:type="dxa"/>
            <w:shd w:val="clear" w:color="auto" w:fill="F5F6F9"/>
          </w:tcPr>
          <w:p>
            <w:pPr>
              <w:pStyle w:val="TableText"/>
              <w:spacing w:before="0" w:after="20" w:line="228" w:lineRule="auto"/>
            </w:pPr>
            <w:r>
              <w:t xml:space="preserve">5</w:t>
            </w:r>
          </w:p>
        </w:tc>
        <w:tc>
          <w:tcPr>
            <w:tcW w:w="4493" w:type="dxa"/>
            <w:shd w:val="clear" w:color="auto" w:fill="F5F6F9"/>
          </w:tcPr>
          <w:p>
            <w:pPr>
              <w:pStyle w:val="TableText"/>
              <w:spacing w:before="0" w:after="20" w:line="228" w:lineRule="auto"/>
            </w:pPr>
            <w:r>
              <w:t xml:space="preserve">Q-D2 unresolved: 2D-only repo means ~40 costume parts need modelling (DEP-11 schedule risk).</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Default assumption: mixed; plan modelling capacity; escalate Q-D2 to owner now.</w:t>
            </w:r>
          </w:p>
        </w:tc>
        <w:tc>
          <w:tcPr>
            <w:tcW w:w="2069" w:type="dxa"/>
            <w:shd w:val="clear" w:color="auto" w:fill="F5F6F9"/>
          </w:tcPr>
          <w:p>
            <w:pPr>
              <w:pStyle w:val="TableText"/>
              <w:spacing w:before="0" w:after="20" w:line="228" w:lineRule="auto"/>
            </w:pPr>
            <w:r>
              <w:t xml:space="preserve">Owner decision Q-D2 (Appendix C, item 8)</w:t>
            </w:r>
          </w:p>
        </w:tc>
      </w:tr>
      <w:tr>
        <w:trPr>
          <w:cantSplit/>
        </w:trPr>
        <w:tc>
          <w:tcPr>
            <w:tcW w:w="1416" w:type="dxa"/>
          </w:tcPr>
          <w:p>
            <w:pPr>
              <w:pStyle w:val="TableText"/>
              <w:spacing w:before="0" w:after="20" w:line="228" w:lineRule="auto"/>
            </w:pPr>
            <w:r>
              <w:rPr>
                <w:b/>
                <w:bCs/>
              </w:rPr>
              <w:t xml:space="preserve">DI-055</w:t>
            </w:r>
            <w:r>
              <w:t xml:space="preserve"> </w:t>
            </w:r>
            <w:r>
              <w:t xml:space="preserve">(05-I-11)</w:t>
            </w:r>
          </w:p>
        </w:tc>
        <w:tc>
          <w:tcPr>
            <w:tcW w:w="700" w:type="dxa"/>
          </w:tcPr>
          <w:p>
            <w:pPr>
              <w:pStyle w:val="TableText"/>
              <w:spacing w:before="0" w:after="20" w:line="228" w:lineRule="auto"/>
            </w:pPr>
            <w:r>
              <w:t xml:space="preserve">5</w:t>
            </w:r>
          </w:p>
        </w:tc>
        <w:tc>
          <w:tcPr>
            <w:tcW w:w="4493" w:type="dxa"/>
          </w:tcPr>
          <w:p>
            <w:pPr>
              <w:pStyle w:val="TableText"/>
              <w:spacing w:before="0" w:after="20" w:line="228" w:lineRule="auto"/>
            </w:pPr>
            <w:r>
              <w:t xml:space="preserve">No typeface/licence requirement for UI fonts.</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Open-licence rounded sans; record in provenance (FR-12-07).</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DI-056</w:t>
            </w:r>
            <w:r>
              <w:t xml:space="preserve"> </w:t>
            </w:r>
            <w:r>
              <w:t xml:space="preserve">(06-A-01)</w:t>
            </w:r>
          </w:p>
        </w:tc>
        <w:tc>
          <w:tcPr>
            <w:tcW w:w="700" w:type="dxa"/>
            <w:shd w:val="clear" w:color="auto" w:fill="F5F6F9"/>
          </w:tcPr>
          <w:p>
            <w:pPr>
              <w:pStyle w:val="TableText"/>
              <w:spacing w:before="0" w:after="20" w:line="228" w:lineRule="auto"/>
            </w:pPr>
            <w:r>
              <w:t xml:space="preserve">6</w:t>
            </w:r>
          </w:p>
        </w:tc>
        <w:tc>
          <w:tcPr>
            <w:tcW w:w="4493" w:type="dxa"/>
            <w:shd w:val="clear" w:color="auto" w:fill="F5F6F9"/>
          </w:tcPr>
          <w:p>
            <w:pPr>
              <w:pStyle w:val="TableText"/>
              <w:spacing w:before="0" w:after="20" w:line="228" w:lineRule="auto"/>
            </w:pPr>
            <w:r>
              <w:t xml:space="preserve">FR-08-07 Music is</w:t>
            </w:r>
            <w:r>
              <w:t xml:space="preserve"> </w:t>
            </w:r>
            <w:r>
              <w:rPr>
                <w:b/>
                <w:bCs/>
              </w:rPr>
              <w:t xml:space="preserve">Should</w:t>
            </w:r>
            <w:r>
              <w:t xml:space="preserve">, yet it holds Must-grade obligations (original-only/IP risk, provenance) and FR-12/Ch.16 rely on it.</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Raise FR-08-07 to</w:t>
            </w:r>
            <w:r>
              <w:t xml:space="preserve"> </w:t>
            </w:r>
            <w:r>
              <w:rPr>
                <w:b/>
                <w:bCs/>
              </w:rPr>
              <w:t xml:space="preserve">Must</w:t>
            </w:r>
            <w:r>
              <w:t xml:space="preserve">, or split: originality/provenance AC2 = Must; distinct cues AC1 = Should.</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DI-057</w:t>
            </w:r>
            <w:r>
              <w:t xml:space="preserve"> </w:t>
            </w:r>
            <w:r>
              <w:t xml:space="preserve">(06-A-02)</w:t>
            </w:r>
          </w:p>
        </w:tc>
        <w:tc>
          <w:tcPr>
            <w:tcW w:w="700" w:type="dxa"/>
          </w:tcPr>
          <w:p>
            <w:pPr>
              <w:pStyle w:val="TableText"/>
              <w:spacing w:before="0" w:after="20" w:line="228" w:lineRule="auto"/>
            </w:pPr>
            <w:r>
              <w:t xml:space="preserve">6</w:t>
            </w:r>
          </w:p>
        </w:tc>
        <w:tc>
          <w:tcPr>
            <w:tcW w:w="4493" w:type="dxa"/>
          </w:tcPr>
          <w:p>
            <w:pPr>
              <w:pStyle w:val="TableText"/>
              <w:spacing w:before="0" w:after="20" w:line="228" w:lineRule="auto"/>
            </w:pPr>
            <w:r>
              <w:t xml:space="preserve">Only music has a loudness target (−16 LUFS); no full-mix, true-peak, SFX/UI or LRA targets.</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Adopt §6.5 table; add T-AUD-01.</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DI-058</w:t>
            </w:r>
            <w:r>
              <w:t xml:space="preserve"> </w:t>
            </w:r>
            <w:r>
              <w:t xml:space="preserve">(06-A-03)</w:t>
            </w:r>
          </w:p>
        </w:tc>
        <w:tc>
          <w:tcPr>
            <w:tcW w:w="700" w:type="dxa"/>
            <w:shd w:val="clear" w:color="auto" w:fill="F5F6F9"/>
          </w:tcPr>
          <w:p>
            <w:pPr>
              <w:pStyle w:val="TableText"/>
              <w:spacing w:before="0" w:after="20" w:line="228" w:lineRule="auto"/>
            </w:pPr>
            <w:r>
              <w:t xml:space="preserve">6</w:t>
            </w:r>
          </w:p>
        </w:tc>
        <w:tc>
          <w:tcPr>
            <w:tcW w:w="4493" w:type="dxa"/>
            <w:shd w:val="clear" w:color="auto" w:fill="F5F6F9"/>
          </w:tcPr>
          <w:p>
            <w:pPr>
              <w:pStyle w:val="TableText"/>
              <w:spacing w:before="0" w:after="20" w:line="228" w:lineRule="auto"/>
            </w:pPr>
            <w:r>
              <w:t xml:space="preserve">Builder level settings say "music track (from the</w:t>
            </w:r>
            <w:r>
              <w:t xml:space="preserve"> </w:t>
            </w:r>
            <w:r>
              <w:rPr>
                <w:b/>
                <w:bCs/>
              </w:rPr>
              <w:t xml:space="preserve">licensed</w:t>
            </w:r>
            <w:r>
              <w:t xml:space="preserve"> </w:t>
            </w:r>
            <w:r>
              <w:t xml:space="preserve">library)", conflicting with "Original music only" (Ch.12) and FR-08-07.</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Reword to "from the Wobblebeans original music library"; no UGC audio.</w:t>
            </w:r>
          </w:p>
        </w:tc>
        <w:tc>
          <w:tcPr>
            <w:tcW w:w="2069" w:type="dxa"/>
            <w:shd w:val="clear" w:color="auto" w:fill="F5F6F9"/>
          </w:tcPr>
          <w:p>
            <w:pPr>
              <w:pStyle w:val="TableText"/>
              <w:spacing w:before="0" w:after="20" w:line="228" w:lineRule="auto"/>
            </w:pPr>
            <w:r>
              <w:t xml:space="preserve">Requirement change proposed (analyst)</w:t>
            </w:r>
          </w:p>
        </w:tc>
      </w:tr>
      <w:tr>
        <w:trPr>
          <w:cantSplit/>
        </w:trPr>
        <w:tc>
          <w:tcPr>
            <w:tcW w:w="1416" w:type="dxa"/>
          </w:tcPr>
          <w:p>
            <w:pPr>
              <w:pStyle w:val="TableText"/>
              <w:spacing w:before="0" w:after="20" w:line="228" w:lineRule="auto"/>
            </w:pPr>
            <w:r>
              <w:rPr>
                <w:b/>
                <w:bCs/>
              </w:rPr>
              <w:t xml:space="preserve">DI-059</w:t>
            </w:r>
            <w:r>
              <w:t xml:space="preserve"> </w:t>
            </w:r>
            <w:r>
              <w:t xml:space="preserve">(06-A-04)</w:t>
            </w:r>
          </w:p>
        </w:tc>
        <w:tc>
          <w:tcPr>
            <w:tcW w:w="700" w:type="dxa"/>
          </w:tcPr>
          <w:p>
            <w:pPr>
              <w:pStyle w:val="TableText"/>
              <w:spacing w:before="0" w:after="20" w:line="228" w:lineRule="auto"/>
            </w:pPr>
            <w:r>
              <w:t xml:space="preserve">6</w:t>
            </w:r>
          </w:p>
        </w:tc>
        <w:tc>
          <w:tcPr>
            <w:tcW w:w="4493" w:type="dxa"/>
          </w:tcPr>
          <w:p>
            <w:pPr>
              <w:pStyle w:val="TableText"/>
              <w:spacing w:before="0" w:after="20" w:line="228" w:lineRule="auto"/>
            </w:pPr>
            <w:r>
              <w:t xml:space="preserve">"Gameplay-relevant" (FR-08-12 AC4) and "audio event list" (FR-08-08 AC1) are referenced but undefined.</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§6.3 is the event list; GR defined in §6.7; flag stored in manifest.</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DI-060</w:t>
            </w:r>
            <w:r>
              <w:t xml:space="preserve"> </w:t>
            </w:r>
            <w:r>
              <w:t xml:space="preserve">(06-A-05)</w:t>
            </w:r>
          </w:p>
        </w:tc>
        <w:tc>
          <w:tcPr>
            <w:tcW w:w="700" w:type="dxa"/>
            <w:shd w:val="clear" w:color="auto" w:fill="F5F6F9"/>
          </w:tcPr>
          <w:p>
            <w:pPr>
              <w:pStyle w:val="TableText"/>
              <w:spacing w:before="0" w:after="20" w:line="228" w:lineRule="auto"/>
            </w:pPr>
            <w:r>
              <w:t xml:space="preserve">6</w:t>
            </w:r>
          </w:p>
        </w:tc>
        <w:tc>
          <w:tcPr>
            <w:tcW w:w="4493" w:type="dxa"/>
            <w:shd w:val="clear" w:color="auto" w:fill="F5F6F9"/>
          </w:tcPr>
          <w:p>
            <w:pPr>
              <w:pStyle w:val="TableText"/>
              <w:spacing w:before="0" w:after="20" w:line="228" w:lineRule="auto"/>
            </w:pPr>
            <w:r>
              <w:t xml:space="preserve">FR-08-09 has 4 sliders; ambience and social (emote) sounds have no home.</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Ambience and Social sit under SFX; optional "Other players' sounds" toggle (R2).</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DI-061</w:t>
            </w:r>
            <w:r>
              <w:t xml:space="preserve"> </w:t>
            </w:r>
            <w:r>
              <w:t xml:space="preserve">(06-A-06)</w:t>
            </w:r>
          </w:p>
        </w:tc>
        <w:tc>
          <w:tcPr>
            <w:tcW w:w="700" w:type="dxa"/>
          </w:tcPr>
          <w:p>
            <w:pPr>
              <w:pStyle w:val="TableText"/>
              <w:spacing w:before="0" w:after="20" w:line="228" w:lineRule="auto"/>
            </w:pPr>
            <w:r>
              <w:t xml:space="preserve">6</w:t>
            </w:r>
          </w:p>
        </w:tc>
        <w:tc>
          <w:tcPr>
            <w:tcW w:w="4493" w:type="dxa"/>
          </w:tcPr>
          <w:p>
            <w:pPr>
              <w:pStyle w:val="TableText"/>
              <w:spacing w:before="0" w:after="20" w:line="228" w:lineRule="auto"/>
            </w:pPr>
            <w:r>
              <w:t xml:space="preserve">UD-1 kid-safety has no volume/hearing-safety requirement.</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Add NFR: defaults, limiter cap, headphones mode, startle rule (§6.6); parent max-volume R2.</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DI-062</w:t>
            </w:r>
            <w:r>
              <w:t xml:space="preserve"> </w:t>
            </w:r>
            <w:r>
              <w:t xml:space="preserve">(06-A-08)</w:t>
            </w:r>
          </w:p>
        </w:tc>
        <w:tc>
          <w:tcPr>
            <w:tcW w:w="700" w:type="dxa"/>
            <w:shd w:val="clear" w:color="auto" w:fill="F5F6F9"/>
          </w:tcPr>
          <w:p>
            <w:pPr>
              <w:pStyle w:val="TableText"/>
              <w:spacing w:before="0" w:after="20" w:line="228" w:lineRule="auto"/>
            </w:pPr>
            <w:r>
              <w:t xml:space="preserve">6</w:t>
            </w:r>
          </w:p>
        </w:tc>
        <w:tc>
          <w:tcPr>
            <w:tcW w:w="4493" w:type="dxa"/>
            <w:shd w:val="clear" w:color="auto" w:fill="F5F6F9"/>
          </w:tcPr>
          <w:p>
            <w:pPr>
              <w:pStyle w:val="TableText"/>
              <w:spacing w:before="0" w:after="20" w:line="228" w:lineRule="auto"/>
            </w:pPr>
            <w:r>
              <w:t xml:space="preserve">FR-12-03 fixes runtime OGG q6; some consoles prefer native codecs; mono/stereo unspecified.</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Allow platform-native runtime codec; channel rules in §6.9.2.</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DI-063</w:t>
            </w:r>
            <w:r>
              <w:t xml:space="preserve"> </w:t>
            </w:r>
            <w:r>
              <w:t xml:space="preserve">(06-A-09)</w:t>
            </w:r>
          </w:p>
        </w:tc>
        <w:tc>
          <w:tcPr>
            <w:tcW w:w="700" w:type="dxa"/>
          </w:tcPr>
          <w:p>
            <w:pPr>
              <w:pStyle w:val="TableText"/>
              <w:spacing w:before="0" w:after="20" w:line="228" w:lineRule="auto"/>
            </w:pPr>
            <w:r>
              <w:t xml:space="preserve">6</w:t>
            </w:r>
          </w:p>
        </w:tc>
        <w:tc>
          <w:tcPr>
            <w:tcW w:w="4493" w:type="dxa"/>
          </w:tcPr>
          <w:p>
            <w:pPr>
              <w:pStyle w:val="TableText"/>
              <w:spacing w:before="0" w:after="20" w:line="228" w:lineRule="auto"/>
            </w:pPr>
            <w:r>
              <w:t xml:space="preserve">No check that "original" music is not derivative of the reference OST.</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Composer originality statement + similarity check in T-FR-08-07.</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DI-064</w:t>
            </w:r>
            <w:r>
              <w:t xml:space="preserve"> </w:t>
            </w:r>
            <w:r>
              <w:t xml:space="preserve">(06-A-11)</w:t>
            </w:r>
          </w:p>
        </w:tc>
        <w:tc>
          <w:tcPr>
            <w:tcW w:w="700" w:type="dxa"/>
            <w:shd w:val="clear" w:color="auto" w:fill="F5F6F9"/>
          </w:tcPr>
          <w:p>
            <w:pPr>
              <w:pStyle w:val="TableText"/>
              <w:spacing w:before="0" w:after="20" w:line="228" w:lineRule="auto"/>
            </w:pPr>
            <w:r>
              <w:t xml:space="preserve">6</w:t>
            </w:r>
          </w:p>
        </w:tc>
        <w:tc>
          <w:tcPr>
            <w:tcW w:w="4493" w:type="dxa"/>
            <w:shd w:val="clear" w:color="auto" w:fill="F5F6F9"/>
          </w:tcPr>
          <w:p>
            <w:pPr>
              <w:pStyle w:val="TableText"/>
              <w:spacing w:before="0" w:after="20" w:line="228" w:lineRule="auto"/>
            </w:pPr>
            <w:r>
              <w:t xml:space="preserve">FR-08-08 bans violent/scary sounds but says nothing on sad/mocking outcome sounds, against FR-08-03 tone.</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Add AC: elimination audio is major-key, no mocking/laughter/boos (§6.3.5).</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DI-065</w:t>
            </w:r>
            <w:r>
              <w:t xml:space="preserve"> </w:t>
            </w:r>
            <w:r>
              <w:t xml:space="preserve">(06-A-12)</w:t>
            </w:r>
          </w:p>
        </w:tc>
        <w:tc>
          <w:tcPr>
            <w:tcW w:w="700" w:type="dxa"/>
          </w:tcPr>
          <w:p>
            <w:pPr>
              <w:pStyle w:val="TableText"/>
              <w:spacing w:before="0" w:after="20" w:line="228" w:lineRule="auto"/>
            </w:pPr>
            <w:r>
              <w:t xml:space="preserve">6</w:t>
            </w:r>
          </w:p>
        </w:tc>
        <w:tc>
          <w:tcPr>
            <w:tcW w:w="4493" w:type="dxa"/>
          </w:tcPr>
          <w:p>
            <w:pPr>
              <w:pStyle w:val="TableText"/>
              <w:spacing w:before="0" w:after="20" w:line="228" w:lineRule="auto"/>
            </w:pPr>
            <w:r>
              <w:t xml:space="preserve">Reward audio could create gambling feel (FR-11-18 bans gambling imagery but not sound).</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Extend FR-11-18 to sound: no slot/coin-cascade/jackpot sounds.</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DI-066</w:t>
            </w:r>
            <w:r>
              <w:t xml:space="preserve"> </w:t>
            </w:r>
            <w:r>
              <w:t xml:space="preserve">(06-A-13)</w:t>
            </w:r>
          </w:p>
        </w:tc>
        <w:tc>
          <w:tcPr>
            <w:tcW w:w="700" w:type="dxa"/>
            <w:shd w:val="clear" w:color="auto" w:fill="F5F6F9"/>
          </w:tcPr>
          <w:p>
            <w:pPr>
              <w:pStyle w:val="TableText"/>
              <w:spacing w:before="0" w:after="20" w:line="228" w:lineRule="auto"/>
            </w:pPr>
            <w:r>
              <w:t xml:space="preserve">6</w:t>
            </w:r>
          </w:p>
        </w:tc>
        <w:tc>
          <w:tcPr>
            <w:tcW w:w="4493" w:type="dxa"/>
            <w:shd w:val="clear" w:color="auto" w:fill="F5F6F9"/>
          </w:tcPr>
          <w:p>
            <w:pPr>
              <w:pStyle w:val="TableText"/>
              <w:spacing w:before="0" w:after="20" w:line="228" w:lineRule="auto"/>
            </w:pPr>
            <w:r>
              <w:t xml:space="preserve">AD-53/AD-02 forbid voice but do not say if non-verbal bean vocals are allowed.</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Allow non-lexical toy vocals only, with word-check (§6.8, T-AUD-03).</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DI-067</w:t>
            </w:r>
            <w:r>
              <w:t xml:space="preserve"> </w:t>
            </w:r>
            <w:r>
              <w:t xml:space="preserve">(06-A-14)</w:t>
            </w:r>
          </w:p>
        </w:tc>
        <w:tc>
          <w:tcPr>
            <w:tcW w:w="700" w:type="dxa"/>
          </w:tcPr>
          <w:p>
            <w:pPr>
              <w:pStyle w:val="TableText"/>
              <w:spacing w:before="0" w:after="20" w:line="228" w:lineRule="auto"/>
            </w:pPr>
            <w:r>
              <w:t xml:space="preserve">6</w:t>
            </w:r>
          </w:p>
        </w:tc>
        <w:tc>
          <w:tcPr>
            <w:tcW w:w="4493" w:type="dxa"/>
          </w:tcPr>
          <w:p>
            <w:pPr>
              <w:pStyle w:val="TableText"/>
              <w:spacing w:before="0" w:after="20" w:line="228" w:lineRule="auto"/>
            </w:pPr>
            <w:r>
              <w:t xml:space="preserve">FR-07-15 block/mute does not mention emote/quick-chat sounds.</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Muted/blocked players' social sounds are suppressed (§6.3.6).</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DI-068</w:t>
            </w:r>
            <w:r>
              <w:t xml:space="preserve"> </w:t>
            </w:r>
            <w:r>
              <w:t xml:space="preserve">(06-A-15)</w:t>
            </w:r>
          </w:p>
        </w:tc>
        <w:tc>
          <w:tcPr>
            <w:tcW w:w="700" w:type="dxa"/>
            <w:shd w:val="clear" w:color="auto" w:fill="F5F6F9"/>
          </w:tcPr>
          <w:p>
            <w:pPr>
              <w:pStyle w:val="TableText"/>
              <w:spacing w:before="0" w:after="20" w:line="228" w:lineRule="auto"/>
            </w:pPr>
            <w:r>
              <w:t xml:space="preserve">6</w:t>
            </w:r>
          </w:p>
        </w:tc>
        <w:tc>
          <w:tcPr>
            <w:tcW w:w="4493" w:type="dxa"/>
            <w:shd w:val="clear" w:color="auto" w:fill="F5F6F9"/>
          </w:tcPr>
          <w:p>
            <w:pPr>
              <w:pStyle w:val="TableText"/>
              <w:spacing w:before="0" w:after="20" w:line="228" w:lineRule="auto"/>
            </w:pPr>
            <w:r>
              <w:t xml:space="preserve">FR-08-12 AC4 edge case only covers "sliders at 0"; deaf/hard-of-hearing players may keep audio on.</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Visual twins always shown; Sound Ring optional (§6.7).</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DI-069</w:t>
            </w:r>
            <w:r>
              <w:t xml:space="preserve"> </w:t>
            </w:r>
            <w:r>
              <w:t xml:space="preserve">(07-ISS-01)</w:t>
            </w:r>
          </w:p>
        </w:tc>
        <w:tc>
          <w:tcPr>
            <w:tcW w:w="700" w:type="dxa"/>
          </w:tcPr>
          <w:p>
            <w:pPr>
              <w:pStyle w:val="TableText"/>
              <w:spacing w:before="0" w:after="20" w:line="228" w:lineRule="auto"/>
            </w:pPr>
            <w:r>
              <w:t xml:space="preserve">7</w:t>
            </w:r>
          </w:p>
        </w:tc>
        <w:tc>
          <w:tcPr>
            <w:tcW w:w="4493" w:type="dxa"/>
          </w:tcPr>
          <w:p>
            <w:pPr>
              <w:pStyle w:val="TableText"/>
              <w:spacing w:before="0" w:after="20" w:line="228" w:lineRule="auto"/>
            </w:pPr>
            <w:r>
              <w:t xml:space="preserve">gapfill-C §6 earn rates (≈35 Coins/show, 50/daily, 600 cap) yield ~18k (regular) / ~44k (hardcore) per season, contradicting the gapfill-C §12 table (~9.5k / ~18k) and the 9–11k target</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Retune to 10+5/round+25/win, 25/daily, 300/day cap → 4.8k/10.9k/25.3k. Update gapfill-C §6/§7.12 and FR-06-06 text</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DI-070</w:t>
            </w:r>
            <w:r>
              <w:t xml:space="preserve"> </w:t>
            </w:r>
            <w:r>
              <w:t xml:space="preserve">(07-ISS-02)</w:t>
            </w:r>
          </w:p>
        </w:tc>
        <w:tc>
          <w:tcPr>
            <w:tcW w:w="700" w:type="dxa"/>
            <w:shd w:val="clear" w:color="auto" w:fill="F5F6F9"/>
          </w:tcPr>
          <w:p>
            <w:pPr>
              <w:pStyle w:val="TableText"/>
              <w:spacing w:before="0" w:after="20" w:line="228" w:lineRule="auto"/>
            </w:pPr>
            <w:r>
              <w:t xml:space="preserve">7</w:t>
            </w:r>
          </w:p>
        </w:tc>
        <w:tc>
          <w:tcPr>
            <w:tcW w:w="4493" w:type="dxa"/>
            <w:shd w:val="clear" w:color="auto" w:fill="F5F6F9"/>
          </w:tcPr>
          <w:p>
            <w:pPr>
              <w:pStyle w:val="TableText"/>
              <w:spacing w:before="0" w:after="20" w:line="228" w:lineRule="auto"/>
            </w:pPr>
            <w:r>
              <w:t xml:space="preserve">Brief's slot names (top/bottom/face) differ from v3 (Upper/Lower/Faceplate)</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Map 1:1 (§7.4); keep v3 IDs in data, kid-friendly labels in UI</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DI-071</w:t>
            </w:r>
            <w:r>
              <w:t xml:space="preserve"> </w:t>
            </w:r>
            <w:r>
              <w:t xml:space="preserve">(07-ISS-03)</w:t>
            </w:r>
          </w:p>
        </w:tc>
        <w:tc>
          <w:tcPr>
            <w:tcW w:w="700" w:type="dxa"/>
          </w:tcPr>
          <w:p>
            <w:pPr>
              <w:pStyle w:val="TableText"/>
              <w:spacing w:before="0" w:after="20" w:line="228" w:lineRule="auto"/>
            </w:pPr>
            <w:r>
              <w:t xml:space="preserve">7</w:t>
            </w:r>
          </w:p>
        </w:tc>
        <w:tc>
          <w:tcPr>
            <w:tcW w:w="4493" w:type="dxa"/>
          </w:tcPr>
          <w:p>
            <w:pPr>
              <w:pStyle w:val="TableText"/>
              <w:spacing w:before="0" w:after="20" w:line="228" w:lineRule="auto"/>
            </w:pPr>
            <w:r>
              <w:t xml:space="preserve">Brief lists 6 slots; v3 also has Celebration, Banner, Title</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Keep all v3 slots (Must per FR-05-07/08)</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DI-072</w:t>
            </w:r>
            <w:r>
              <w:t xml:space="preserve"> </w:t>
            </w:r>
            <w:r>
              <w:t xml:space="preserve">(07-ISS-04)</w:t>
            </w:r>
          </w:p>
        </w:tc>
        <w:tc>
          <w:tcPr>
            <w:tcW w:w="700" w:type="dxa"/>
            <w:shd w:val="clear" w:color="auto" w:fill="F5F6F9"/>
          </w:tcPr>
          <w:p>
            <w:pPr>
              <w:pStyle w:val="TableText"/>
              <w:spacing w:before="0" w:after="20" w:line="228" w:lineRule="auto"/>
            </w:pPr>
            <w:r>
              <w:t xml:space="preserve">7</w:t>
            </w:r>
          </w:p>
        </w:tc>
        <w:tc>
          <w:tcPr>
            <w:tcW w:w="4493" w:type="dxa"/>
            <w:shd w:val="clear" w:color="auto" w:fill="F5F6F9"/>
          </w:tcPr>
          <w:p>
            <w:pPr>
              <w:pStyle w:val="TableText"/>
              <w:spacing w:before="0" w:after="20" w:line="228" w:lineRule="auto"/>
            </w:pPr>
            <w:r>
              <w:t xml:space="preserve">"Random Style" costume trait (FR-05-04) could read as chance</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It's a visual variant of an owned item, not a reward; allowed. Never used for acquisition</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DI-073</w:t>
            </w:r>
            <w:r>
              <w:t xml:space="preserve"> </w:t>
            </w:r>
            <w:r>
              <w:t xml:space="preserve">(07-ISS-05)</w:t>
            </w:r>
          </w:p>
        </w:tc>
        <w:tc>
          <w:tcPr>
            <w:tcW w:w="700" w:type="dxa"/>
          </w:tcPr>
          <w:p>
            <w:pPr>
              <w:pStyle w:val="TableText"/>
              <w:spacing w:before="0" w:after="20" w:line="228" w:lineRule="auto"/>
            </w:pPr>
            <w:r>
              <w:t xml:space="preserve">7</w:t>
            </w:r>
          </w:p>
        </w:tc>
        <w:tc>
          <w:tcPr>
            <w:tcW w:w="4493" w:type="dxa"/>
          </w:tcPr>
          <w:p>
            <w:pPr>
              <w:pStyle w:val="TableText"/>
              <w:spacing w:before="0" w:after="20" w:line="228" w:lineRule="auto"/>
            </w:pPr>
            <w:r>
              <w:t xml:space="preserve">"New" badges could become nagging/FOMO</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Badge in dressing room only; one dot on menu, no counts, no expiring badges</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DI-074</w:t>
            </w:r>
            <w:r>
              <w:t xml:space="preserve"> </w:t>
            </w:r>
            <w:r>
              <w:t xml:space="preserve">(07-ISS-06)</w:t>
            </w:r>
          </w:p>
        </w:tc>
        <w:tc>
          <w:tcPr>
            <w:tcW w:w="700" w:type="dxa"/>
            <w:shd w:val="clear" w:color="auto" w:fill="F5F6F9"/>
          </w:tcPr>
          <w:p>
            <w:pPr>
              <w:pStyle w:val="TableText"/>
              <w:spacing w:before="0" w:after="20" w:line="228" w:lineRule="auto"/>
            </w:pPr>
            <w:r>
              <w:t xml:space="preserve">7</w:t>
            </w:r>
          </w:p>
        </w:tc>
        <w:tc>
          <w:tcPr>
            <w:tcW w:w="4493" w:type="dxa"/>
            <w:shd w:val="clear" w:color="auto" w:fill="F5F6F9"/>
          </w:tcPr>
          <w:p>
            <w:pPr>
              <w:pStyle w:val="TableText"/>
              <w:spacing w:before="0" w:after="20" w:line="228" w:lineRule="auto"/>
            </w:pPr>
            <w:r>
              <w:t xml:space="preserve">Small-tier Coins on path (≈1,400) not in gapfill-C</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Small addition; included in retuned sim; within source/sink 1.0–1.2 if shop grows by ~2 items/season</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DI-075</w:t>
            </w:r>
            <w:r>
              <w:t xml:space="preserve"> </w:t>
            </w:r>
            <w:r>
              <w:t xml:space="preserve">(07-ISS-07)</w:t>
            </w:r>
          </w:p>
        </w:tc>
        <w:tc>
          <w:tcPr>
            <w:tcW w:w="700" w:type="dxa"/>
          </w:tcPr>
          <w:p>
            <w:pPr>
              <w:pStyle w:val="TableText"/>
              <w:spacing w:before="0" w:after="20" w:line="228" w:lineRule="auto"/>
            </w:pPr>
            <w:r>
              <w:t xml:space="preserve">7</w:t>
            </w:r>
          </w:p>
        </w:tc>
        <w:tc>
          <w:tcPr>
            <w:tcW w:w="4493" w:type="dxa"/>
          </w:tcPr>
          <w:p>
            <w:pPr>
              <w:pStyle w:val="TableText"/>
              <w:spacing w:before="0" w:after="20" w:line="228" w:lineRule="auto"/>
            </w:pPr>
            <w:r>
              <w:t xml:space="preserve">No account-level "player level" defined (FR-06-01 title mentions it)</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Defined in §7.1 as non-decaying badge level</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DI-076</w:t>
            </w:r>
            <w:r>
              <w:t xml:space="preserve"> </w:t>
            </w:r>
            <w:r>
              <w:t xml:space="preserve">(07-ISS-08)</w:t>
            </w:r>
          </w:p>
        </w:tc>
        <w:tc>
          <w:tcPr>
            <w:tcW w:w="700" w:type="dxa"/>
            <w:shd w:val="clear" w:color="auto" w:fill="F5F6F9"/>
          </w:tcPr>
          <w:p>
            <w:pPr>
              <w:pStyle w:val="TableText"/>
              <w:spacing w:before="0" w:after="20" w:line="228" w:lineRule="auto"/>
            </w:pPr>
            <w:r>
              <w:t xml:space="preserve">7</w:t>
            </w:r>
          </w:p>
        </w:tc>
        <w:tc>
          <w:tcPr>
            <w:tcW w:w="4493" w:type="dxa"/>
            <w:shd w:val="clear" w:color="auto" w:fill="F5F6F9"/>
          </w:tcPr>
          <w:p>
            <w:pPr>
              <w:pStyle w:val="TableText"/>
              <w:spacing w:before="0" w:after="20" w:line="228" w:lineRule="auto"/>
            </w:pPr>
            <w:r>
              <w:t xml:space="preserve">Hardcore cap: XP keeps flowing post-T70 with no wellbeing hook</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Overflow capped at 20 tiers; break reminder default on; p90 &gt;2 h telemetry review</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DI-077</w:t>
            </w:r>
            <w:r>
              <w:t xml:space="preserve"> </w:t>
            </w:r>
            <w:r>
              <w:t xml:space="preserve">(07-ISS-09)</w:t>
            </w:r>
          </w:p>
        </w:tc>
        <w:tc>
          <w:tcPr>
            <w:tcW w:w="700" w:type="dxa"/>
          </w:tcPr>
          <w:p>
            <w:pPr>
              <w:pStyle w:val="TableText"/>
              <w:spacing w:before="0" w:after="20" w:line="228" w:lineRule="auto"/>
            </w:pPr>
            <w:r>
              <w:t xml:space="preserve">7</w:t>
            </w:r>
          </w:p>
        </w:tc>
        <w:tc>
          <w:tcPr>
            <w:tcW w:w="4493" w:type="dxa"/>
          </w:tcPr>
          <w:p>
            <w:pPr>
              <w:pStyle w:val="TableText"/>
              <w:spacing w:before="0" w:after="20" w:line="228" w:lineRule="auto"/>
            </w:pPr>
            <w:r>
              <w:t xml:space="preserve">FR-11-15 is Should, but healthy-play is core to brief</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Recommend raising to Must for MVP (user decision)</w:t>
            </w:r>
          </w:p>
        </w:tc>
        <w:tc>
          <w:tcPr>
            <w:tcW w:w="2069" w:type="dxa"/>
          </w:tcPr>
          <w:p>
            <w:pPr>
              <w:pStyle w:val="TableText"/>
              <w:spacing w:before="0" w:after="20" w:line="228" w:lineRule="auto"/>
            </w:pPr>
            <w:r>
              <w:t xml:space="preserve">Owner decision</w:t>
            </w:r>
          </w:p>
        </w:tc>
      </w:tr>
      <w:tr>
        <w:trPr>
          <w:cantSplit/>
        </w:trPr>
        <w:tc>
          <w:tcPr>
            <w:tcW w:w="1416" w:type="dxa"/>
            <w:shd w:val="clear" w:color="auto" w:fill="F5F6F9"/>
          </w:tcPr>
          <w:p>
            <w:pPr>
              <w:pStyle w:val="TableText"/>
              <w:spacing w:before="0" w:after="20" w:line="228" w:lineRule="auto"/>
            </w:pPr>
            <w:r>
              <w:rPr>
                <w:b/>
                <w:bCs/>
              </w:rPr>
              <w:t xml:space="preserve">DI-078</w:t>
            </w:r>
            <w:r>
              <w:t xml:space="preserve"> </w:t>
            </w:r>
            <w:r>
              <w:t xml:space="preserve">(07-ISS-10)</w:t>
            </w:r>
          </w:p>
        </w:tc>
        <w:tc>
          <w:tcPr>
            <w:tcW w:w="700" w:type="dxa"/>
            <w:shd w:val="clear" w:color="auto" w:fill="F5F6F9"/>
          </w:tcPr>
          <w:p>
            <w:pPr>
              <w:pStyle w:val="TableText"/>
              <w:spacing w:before="0" w:after="20" w:line="228" w:lineRule="auto"/>
            </w:pPr>
            <w:r>
              <w:t xml:space="preserve">7</w:t>
            </w:r>
          </w:p>
        </w:tc>
        <w:tc>
          <w:tcPr>
            <w:tcW w:w="4493" w:type="dxa"/>
            <w:shd w:val="clear" w:color="auto" w:fill="F5F6F9"/>
          </w:tcPr>
          <w:p>
            <w:pPr>
              <w:pStyle w:val="TableText"/>
              <w:spacing w:before="0" w:after="20" w:line="228" w:lineRule="auto"/>
            </w:pPr>
            <w:r>
              <w:t xml:space="preserve">Paid future items must not add purchase entry in dressing room</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Purchases only via Parent Account flow (§7.11)</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DI-079</w:t>
            </w:r>
            <w:r>
              <w:t xml:space="preserve"> </w:t>
            </w:r>
            <w:r>
              <w:t xml:space="preserve">(08-I-01)</w:t>
            </w:r>
          </w:p>
        </w:tc>
        <w:tc>
          <w:tcPr>
            <w:tcW w:w="700" w:type="dxa"/>
          </w:tcPr>
          <w:p>
            <w:pPr>
              <w:pStyle w:val="TableText"/>
              <w:spacing w:before="0" w:after="20" w:line="228" w:lineRule="auto"/>
            </w:pPr>
            <w:r>
              <w:t xml:space="preserve">8</w:t>
            </w:r>
          </w:p>
        </w:tc>
        <w:tc>
          <w:tcPr>
            <w:tcW w:w="4493" w:type="dxa"/>
          </w:tcPr>
          <w:p>
            <w:pPr>
              <w:pStyle w:val="TableText"/>
              <w:spacing w:before="0" w:after="20" w:line="228" w:lineRule="auto"/>
            </w:pPr>
            <w:r>
              <w:t xml:space="preserve">"MiniMax" (Q-A1) is undefined, yet the brief names it</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Architecture is engine-neutral at the service layer. Unity is recommended for the client and server.</w:t>
            </w:r>
            <w:r>
              <w:t xml:space="preserve"> </w:t>
            </w:r>
            <w:r>
              <w:rPr>
                <w:b/>
                <w:bCs/>
              </w:rPr>
              <w:t xml:space="preserve">Owner must answer Q-A1 before M0.</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DI-080</w:t>
            </w:r>
            <w:r>
              <w:t xml:space="preserve"> </w:t>
            </w:r>
            <w:r>
              <w:t xml:space="preserve">(08-I-02)</w:t>
            </w:r>
          </w:p>
        </w:tc>
        <w:tc>
          <w:tcPr>
            <w:tcW w:w="700" w:type="dxa"/>
            <w:shd w:val="clear" w:color="auto" w:fill="F5F6F9"/>
          </w:tcPr>
          <w:p>
            <w:pPr>
              <w:pStyle w:val="TableText"/>
              <w:spacing w:before="0" w:after="20" w:line="228" w:lineRule="auto"/>
            </w:pPr>
            <w:r>
              <w:t xml:space="preserve">8</w:t>
            </w:r>
          </w:p>
        </w:tc>
        <w:tc>
          <w:tcPr>
            <w:tcW w:w="4493" w:type="dxa"/>
            <w:shd w:val="clear" w:color="auto" w:fill="F5F6F9"/>
          </w:tcPr>
          <w:p>
            <w:pPr>
              <w:pStyle w:val="TableText"/>
              <w:spacing w:before="0" w:after="20" w:line="228" w:lineRule="auto"/>
            </w:pPr>
            <w:r>
              <w:t xml:space="preserve">NFR-10-03 AC2 asks for a 40-player load test, but AD-32's 9 ms budget is sized for 32. The brief asks for a 60-ragdoll prototype, beyond the 40 cap</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Budget: 32 @ ≤9 ms (2 shows/vCPU); 40 @ ≤12 ms (accept 1.5 shows/vCPU for 40-player configs); 60 is a stress and stability test only, not a supported lobby size (R-01)</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DI-081</w:t>
            </w:r>
            <w:r>
              <w:t xml:space="preserve"> </w:t>
            </w:r>
            <w:r>
              <w:t xml:space="preserve">(08-I-03)</w:t>
            </w:r>
          </w:p>
        </w:tc>
        <w:tc>
          <w:tcPr>
            <w:tcW w:w="700" w:type="dxa"/>
          </w:tcPr>
          <w:p>
            <w:pPr>
              <w:pStyle w:val="TableText"/>
              <w:spacing w:before="0" w:after="20" w:line="228" w:lineRule="auto"/>
            </w:pPr>
            <w:r>
              <w:t xml:space="preserve">8</w:t>
            </w:r>
          </w:p>
        </w:tc>
        <w:tc>
          <w:tcPr>
            <w:tcW w:w="4493" w:type="dxa"/>
          </w:tcPr>
          <w:p>
            <w:pPr>
              <w:pStyle w:val="TableText"/>
              <w:spacing w:before="0" w:after="20" w:line="228" w:lineRule="auto"/>
            </w:pPr>
            <w:r>
              <w:t xml:space="preserve">gapfill-A/D are written for Unity (fixedDeltaTime, NGO), while v3 claims engine independence</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Keep values as engine-neutral numbers (50 Hz step, thresholds). Only the implementation notes are Unity-specific</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DI-082</w:t>
            </w:r>
            <w:r>
              <w:t xml:space="preserve"> </w:t>
            </w:r>
            <w:r>
              <w:t xml:space="preserve">(08-I-04)</w:t>
            </w:r>
          </w:p>
        </w:tc>
        <w:tc>
          <w:tcPr>
            <w:tcW w:w="700" w:type="dxa"/>
            <w:shd w:val="clear" w:color="auto" w:fill="F5F6F9"/>
          </w:tcPr>
          <w:p>
            <w:pPr>
              <w:pStyle w:val="TableText"/>
              <w:spacing w:before="0" w:after="20" w:line="228" w:lineRule="auto"/>
            </w:pPr>
            <w:r>
              <w:t xml:space="preserve">8</w:t>
            </w:r>
          </w:p>
        </w:tc>
        <w:tc>
          <w:tcPr>
            <w:tcW w:w="4493" w:type="dxa"/>
            <w:shd w:val="clear" w:color="auto" w:fill="F5F6F9"/>
          </w:tcPr>
          <w:p>
            <w:pPr>
              <w:pStyle w:val="TableText"/>
              <w:spacing w:before="0" w:after="20" w:line="228" w:lineRule="auto"/>
            </w:pPr>
            <w:r>
              <w:t xml:space="preserve">D-15 cost model: egress (~$14/h) is more than 2× compute (~$6.3/h) at 10k CCU; budget is open (Q-C3)</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Treat egress as the main cost lever. Measure real kbps in the M0 prototype; target mean ≤40 kbps; negotiate egress. Product owner to give F and budget</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DI-083</w:t>
            </w:r>
            <w:r>
              <w:t xml:space="preserve"> </w:t>
            </w:r>
            <w:r>
              <w:t xml:space="preserve">(08-I-05, 09-I-16)</w:t>
            </w:r>
          </w:p>
        </w:tc>
        <w:tc>
          <w:tcPr>
            <w:tcW w:w="700" w:type="dxa"/>
          </w:tcPr>
          <w:p>
            <w:pPr>
              <w:pStyle w:val="TableText"/>
              <w:spacing w:before="0" w:after="20" w:line="228" w:lineRule="auto"/>
            </w:pPr>
            <w:r>
              <w:t xml:space="preserve">8, 9</w:t>
            </w:r>
          </w:p>
        </w:tc>
        <w:tc>
          <w:tcPr>
            <w:tcW w:w="4493" w:type="dxa"/>
          </w:tcPr>
          <w:p>
            <w:pPr>
              <w:pStyle w:val="TableText"/>
              <w:spacing w:before="0" w:after="20" w:line="228" w:lineRule="auto"/>
            </w:pPr>
            <w:r>
              <w:t xml:space="preserve">Kernel anti-cheat vs children's data (NFR-10-13 vendor subject to the DPIA)</w:t>
            </w:r>
            <w:r>
              <w:t xml:space="preserve"> </w:t>
            </w:r>
            <w:r>
              <w:rPr>
                <w:b/>
                <w:bCs/>
              </w:rPr>
              <w:t xml:space="preserve">Also raised as 09-I-16:</w:t>
            </w:r>
            <w:r>
              <w:t xml:space="preserve"> </w:t>
            </w:r>
            <w:r>
              <w:t xml:space="preserve">Anti-cheat vendor may collect device data from children</w:t>
            </w:r>
          </w:p>
        </w:tc>
        <w:tc>
          <w:tcPr>
            <w:tcW w:w="1374" w:type="dxa"/>
          </w:tcPr>
          <w:p>
            <w:pPr>
              <w:pStyle w:val="TableText"/>
              <w:spacing w:before="0" w:after="20" w:line="228" w:lineRule="auto"/>
            </w:pPr>
            <w:r>
              <w:t xml:space="preserve">NFR-10-13, Q-C3</w:t>
            </w:r>
          </w:p>
        </w:tc>
        <w:tc>
          <w:tcPr>
            <w:tcW w:w="4515" w:type="dxa"/>
          </w:tcPr>
          <w:p>
            <w:pPr>
              <w:pStyle w:val="TableText"/>
              <w:spacing w:before="0" w:after="20" w:line="228" w:lineRule="auto"/>
            </w:pPr>
            <w:r>
              <w:t xml:space="preserve">Launch with server authority + server validation only; revisit after beta cheat telemetry</w:t>
            </w:r>
            <w:r>
              <w:t xml:space="preserve"> </w:t>
            </w:r>
            <w:r>
              <w:rPr>
                <w:b/>
                <w:bCs/>
              </w:rPr>
              <w:t xml:space="preserve">09-I-16:</w:t>
            </w:r>
            <w:r>
              <w:t xml:space="preserve"> </w:t>
            </w:r>
            <w:r>
              <w:t xml:space="preserve">Prefer server-side only for MVP; any vendor needs DPIA entry and parent notice before enabling</w:t>
            </w:r>
            <w:r>
              <w:t xml:space="preserve"> </w:t>
            </w:r>
            <w:r>
              <w:rPr>
                <w:i/>
                <w:iCs/>
              </w:rPr>
              <w:t xml:space="preserve">Merge note:</w:t>
            </w:r>
            <w:r>
              <w:t xml:space="preserve"> </w:t>
            </w:r>
            <w:r>
              <w:t xml:space="preserve">Authority: Section 8 (systems) for the vendor and budget; Section 9 (child safety) for any device data collected from children (DPIA, NFR-11-01).</w:t>
            </w:r>
          </w:p>
        </w:tc>
        <w:tc>
          <w:tcPr>
            <w:tcW w:w="2069" w:type="dxa"/>
          </w:tcPr>
          <w:p>
            <w:pPr>
              <w:pStyle w:val="TableText"/>
              <w:spacing w:before="0" w:after="20" w:line="228" w:lineRule="auto"/>
            </w:pPr>
            <w:r>
              <w:t xml:space="preserve">Owner decision Q-C3 (Appendix C, item 6)</w:t>
            </w:r>
          </w:p>
        </w:tc>
      </w:tr>
      <w:tr>
        <w:trPr>
          <w:cantSplit/>
        </w:trPr>
        <w:tc>
          <w:tcPr>
            <w:tcW w:w="1416" w:type="dxa"/>
            <w:shd w:val="clear" w:color="auto" w:fill="F5F6F9"/>
          </w:tcPr>
          <w:p>
            <w:pPr>
              <w:pStyle w:val="TableText"/>
              <w:spacing w:before="0" w:after="20" w:line="228" w:lineRule="auto"/>
            </w:pPr>
            <w:r>
              <w:rPr>
                <w:b/>
                <w:bCs/>
              </w:rPr>
              <w:t xml:space="preserve">DI-084</w:t>
            </w:r>
            <w:r>
              <w:t xml:space="preserve"> </w:t>
            </w:r>
            <w:r>
              <w:t xml:space="preserve">(08-I-07)</w:t>
            </w:r>
          </w:p>
        </w:tc>
        <w:tc>
          <w:tcPr>
            <w:tcW w:w="700" w:type="dxa"/>
            <w:shd w:val="clear" w:color="auto" w:fill="F5F6F9"/>
          </w:tcPr>
          <w:p>
            <w:pPr>
              <w:pStyle w:val="TableText"/>
              <w:spacing w:before="0" w:after="20" w:line="228" w:lineRule="auto"/>
            </w:pPr>
            <w:r>
              <w:t xml:space="preserve">8</w:t>
            </w:r>
          </w:p>
        </w:tc>
        <w:tc>
          <w:tcPr>
            <w:tcW w:w="4493" w:type="dxa"/>
            <w:shd w:val="clear" w:color="auto" w:fill="F5F6F9"/>
          </w:tcPr>
          <w:p>
            <w:pPr>
              <w:pStyle w:val="TableText"/>
              <w:spacing w:before="0" w:after="20" w:line="228" w:lineRule="auto"/>
            </w:pPr>
            <w:r>
              <w:t xml:space="preserve">Reconnect after a crash of the</w:t>
            </w:r>
            <w:r>
              <w:t xml:space="preserve"> </w:t>
            </w:r>
            <w:r>
              <w:rPr>
                <w:i/>
                <w:iCs/>
              </w:rPr>
              <w:t xml:space="preserve">server</w:t>
            </w:r>
            <w:r>
              <w:t xml:space="preserve"> </w:t>
            </w:r>
            <w:r>
              <w:t xml:space="preserve">(not the client) is not specified</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Checkpoint per round; abort show; grant rewards for completed rounds; result reason</w:t>
            </w:r>
            <w:r>
              <w:t xml:space="preserve"> </w:t>
            </w:r>
            <w:r>
              <w:rPr>
                <w:rStyle w:val="VerbatimChar"/>
              </w:rPr>
              <w:t xml:space="preserve">SERVER_ABORT</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DI-085</w:t>
            </w:r>
            <w:r>
              <w:t xml:space="preserve"> </w:t>
            </w:r>
            <w:r>
              <w:t xml:space="preserve">(08-I-08)</w:t>
            </w:r>
          </w:p>
        </w:tc>
        <w:tc>
          <w:tcPr>
            <w:tcW w:w="700" w:type="dxa"/>
          </w:tcPr>
          <w:p>
            <w:pPr>
              <w:pStyle w:val="TableText"/>
              <w:spacing w:before="0" w:after="20" w:line="228" w:lineRule="auto"/>
            </w:pPr>
            <w:r>
              <w:t xml:space="preserve">8</w:t>
            </w:r>
          </w:p>
        </w:tc>
        <w:tc>
          <w:tcPr>
            <w:tcW w:w="4493" w:type="dxa"/>
          </w:tcPr>
          <w:p>
            <w:pPr>
              <w:pStyle w:val="TableText"/>
              <w:spacing w:before="0" w:after="20" w:line="228" w:lineRule="auto"/>
            </w:pPr>
            <w:r>
              <w:t xml:space="preserve">Data residency for US vs UK/EU children is not specified (Q-C2)</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Single EU home region for PII at MVP; the DPIA confirms; US-region PII store if counsel requires</w:t>
            </w:r>
          </w:p>
        </w:tc>
        <w:tc>
          <w:tcPr>
            <w:tcW w:w="2069" w:type="dxa"/>
          </w:tcPr>
          <w:p>
            <w:pPr>
              <w:pStyle w:val="TableText"/>
              <w:spacing w:before="0" w:after="20" w:line="228" w:lineRule="auto"/>
            </w:pPr>
            <w:r>
              <w:t xml:space="preserve">Owner decision Q-C2 (Appendix C, item 5)</w:t>
            </w:r>
          </w:p>
        </w:tc>
      </w:tr>
      <w:tr>
        <w:trPr>
          <w:cantSplit/>
        </w:trPr>
        <w:tc>
          <w:tcPr>
            <w:tcW w:w="1416" w:type="dxa"/>
            <w:shd w:val="clear" w:color="auto" w:fill="F5F6F9"/>
          </w:tcPr>
          <w:p>
            <w:pPr>
              <w:pStyle w:val="TableText"/>
              <w:spacing w:before="0" w:after="20" w:line="228" w:lineRule="auto"/>
            </w:pPr>
            <w:r>
              <w:rPr>
                <w:b/>
                <w:bCs/>
              </w:rPr>
              <w:t xml:space="preserve">DI-086</w:t>
            </w:r>
            <w:r>
              <w:t xml:space="preserve"> </w:t>
            </w:r>
            <w:r>
              <w:t xml:space="preserve">(08-I-09)</w:t>
            </w:r>
          </w:p>
        </w:tc>
        <w:tc>
          <w:tcPr>
            <w:tcW w:w="700" w:type="dxa"/>
            <w:shd w:val="clear" w:color="auto" w:fill="F5F6F9"/>
          </w:tcPr>
          <w:p>
            <w:pPr>
              <w:pStyle w:val="TableText"/>
              <w:spacing w:before="0" w:after="20" w:line="228" w:lineRule="auto"/>
            </w:pPr>
            <w:r>
              <w:t xml:space="preserve">8</w:t>
            </w:r>
          </w:p>
        </w:tc>
        <w:tc>
          <w:tcPr>
            <w:tcW w:w="4493" w:type="dxa"/>
            <w:shd w:val="clear" w:color="auto" w:fill="F5F6F9"/>
          </w:tcPr>
          <w:p>
            <w:pPr>
              <w:pStyle w:val="TableText"/>
              <w:spacing w:before="0" w:after="20" w:line="228" w:lineRule="auto"/>
            </w:pPr>
            <w:r>
              <w:t xml:space="preserve">Client/server physics config drift could break prediction</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Physics config hash check at connect (§8.10)</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DI-087</w:t>
            </w:r>
            <w:r>
              <w:t xml:space="preserve"> </w:t>
            </w:r>
            <w:r>
              <w:t xml:space="preserve">(08-I-10)</w:t>
            </w:r>
          </w:p>
        </w:tc>
        <w:tc>
          <w:tcPr>
            <w:tcW w:w="700" w:type="dxa"/>
          </w:tcPr>
          <w:p>
            <w:pPr>
              <w:pStyle w:val="TableText"/>
              <w:spacing w:before="0" w:after="20" w:line="228" w:lineRule="auto"/>
            </w:pPr>
            <w:r>
              <w:t xml:space="preserve">8</w:t>
            </w:r>
          </w:p>
        </w:tc>
        <w:tc>
          <w:tcPr>
            <w:tcW w:w="4493" w:type="dxa"/>
          </w:tcPr>
          <w:p>
            <w:pPr>
              <w:pStyle w:val="TableText"/>
              <w:spacing w:before="0" w:after="20" w:line="228" w:lineRule="auto"/>
            </w:pPr>
            <w:r>
              <w:t xml:space="preserve">Platform login on PC (Steam/Epic) depends on the storefront decision (Q-C1)</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Identity service supports platform-agnostic linking; the first provider follows Q-C1</w:t>
            </w:r>
          </w:p>
        </w:tc>
        <w:tc>
          <w:tcPr>
            <w:tcW w:w="2069" w:type="dxa"/>
          </w:tcPr>
          <w:p>
            <w:pPr>
              <w:pStyle w:val="TableText"/>
              <w:spacing w:before="0" w:after="20" w:line="228" w:lineRule="auto"/>
            </w:pPr>
            <w:r>
              <w:t xml:space="preserve">Owner decision Q-C1 (Appendix C, item 4)</w:t>
            </w:r>
          </w:p>
        </w:tc>
      </w:tr>
      <w:tr>
        <w:trPr>
          <w:cantSplit/>
        </w:trPr>
        <w:tc>
          <w:tcPr>
            <w:tcW w:w="1416" w:type="dxa"/>
            <w:shd w:val="clear" w:color="auto" w:fill="F5F6F9"/>
          </w:tcPr>
          <w:p>
            <w:pPr>
              <w:pStyle w:val="TableText"/>
              <w:spacing w:before="0" w:after="20" w:line="228" w:lineRule="auto"/>
            </w:pPr>
            <w:r>
              <w:rPr>
                <w:b/>
                <w:bCs/>
              </w:rPr>
              <w:t xml:space="preserve">DI-088</w:t>
            </w:r>
            <w:r>
              <w:t xml:space="preserve"> </w:t>
            </w:r>
            <w:r>
              <w:t xml:space="preserve">(08-I-11)</w:t>
            </w:r>
          </w:p>
        </w:tc>
        <w:tc>
          <w:tcPr>
            <w:tcW w:w="700" w:type="dxa"/>
            <w:shd w:val="clear" w:color="auto" w:fill="F5F6F9"/>
          </w:tcPr>
          <w:p>
            <w:pPr>
              <w:pStyle w:val="TableText"/>
              <w:spacing w:before="0" w:after="20" w:line="228" w:lineRule="auto"/>
            </w:pPr>
            <w:r>
              <w:t xml:space="preserve">8</w:t>
            </w:r>
          </w:p>
        </w:tc>
        <w:tc>
          <w:tcPr>
            <w:tcW w:w="4493" w:type="dxa"/>
            <w:shd w:val="clear" w:color="auto" w:fill="F5F6F9"/>
          </w:tcPr>
          <w:p>
            <w:pPr>
              <w:pStyle w:val="TableText"/>
              <w:spacing w:before="0" w:after="20" w:line="228" w:lineRule="auto"/>
            </w:pPr>
            <w:r>
              <w:t xml:space="preserve">Telemetry pseudonymous ID vs deletion requests (FR-11-12)</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Rotating salted hash, with the salt per player deleted on account deletion (crypto-shredding)</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DI-089</w:t>
            </w:r>
            <w:r>
              <w:t xml:space="preserve"> </w:t>
            </w:r>
            <w:r>
              <w:t xml:space="preserve">(09-I-01)</w:t>
            </w:r>
          </w:p>
        </w:tc>
        <w:tc>
          <w:tcPr>
            <w:tcW w:w="700" w:type="dxa"/>
          </w:tcPr>
          <w:p>
            <w:pPr>
              <w:pStyle w:val="TableText"/>
              <w:spacing w:before="0" w:after="20" w:line="228" w:lineRule="auto"/>
            </w:pPr>
            <w:r>
              <w:t xml:space="preserve">9</w:t>
            </w:r>
          </w:p>
        </w:tc>
        <w:tc>
          <w:tcPr>
            <w:tcW w:w="4493" w:type="dxa"/>
          </w:tcPr>
          <w:p>
            <w:pPr>
              <w:pStyle w:val="TableText"/>
              <w:spacing w:before="0" w:after="20" w:line="228" w:lineRule="auto"/>
            </w:pPr>
            <w:r>
              <w:t xml:space="preserve">Guest can play a full online show without consent (FR-07-06 AC1), yet FR-11-02 lists "online play" as a consent purpose</w:t>
            </w:r>
          </w:p>
        </w:tc>
        <w:tc>
          <w:tcPr>
            <w:tcW w:w="1374" w:type="dxa"/>
          </w:tcPr>
          <w:p>
            <w:pPr>
              <w:pStyle w:val="TableText"/>
              <w:spacing w:before="0" w:after="20" w:line="228" w:lineRule="auto"/>
            </w:pPr>
            <w:r>
              <w:t xml:space="preserve">FR-07-06 vs FR-11-02</w:t>
            </w:r>
          </w:p>
        </w:tc>
        <w:tc>
          <w:tcPr>
            <w:tcW w:w="4515" w:type="dxa"/>
          </w:tcPr>
          <w:p>
            <w:pPr>
              <w:pStyle w:val="TableText"/>
              <w:spacing w:before="0" w:after="20" w:line="228" w:lineRule="auto"/>
            </w:pPr>
            <w:r>
              <w:t xml:space="preserve">Guest online play relies on COPPA internal-operations exception: no social graph, preset comms only, pseudonymous ID. "Online play" consent purpose governs persistent profile online features (cross-device sync, friends' visibility). Clarify FR-11-02 wording.</w:t>
            </w:r>
            <w:r>
              <w:t xml:space="preserve"> </w:t>
            </w:r>
            <w:r>
              <w:rPr>
                <w:b/>
                <w:bCs/>
              </w:rPr>
              <w:t xml:space="preserve">Counsel</w:t>
            </w:r>
          </w:p>
        </w:tc>
        <w:tc>
          <w:tcPr>
            <w:tcW w:w="2069" w:type="dxa"/>
          </w:tcPr>
          <w:p>
            <w:pPr>
              <w:pStyle w:val="TableText"/>
              <w:spacing w:before="0" w:after="20" w:line="228" w:lineRule="auto"/>
            </w:pPr>
            <w:r>
              <w:t xml:space="preserve">Counsel sign-off, DEP-10 (Appendix C, item 10)</w:t>
            </w:r>
          </w:p>
        </w:tc>
      </w:tr>
      <w:tr>
        <w:trPr>
          <w:cantSplit/>
        </w:trPr>
        <w:tc>
          <w:tcPr>
            <w:tcW w:w="1416" w:type="dxa"/>
            <w:shd w:val="clear" w:color="auto" w:fill="F5F6F9"/>
          </w:tcPr>
          <w:p>
            <w:pPr>
              <w:pStyle w:val="TableText"/>
              <w:spacing w:before="0" w:after="20" w:line="228" w:lineRule="auto"/>
            </w:pPr>
            <w:r>
              <w:rPr>
                <w:b/>
                <w:bCs/>
              </w:rPr>
              <w:t xml:space="preserve">DI-090</w:t>
            </w:r>
            <w:r>
              <w:t xml:space="preserve"> </w:t>
            </w:r>
            <w:r>
              <w:t xml:space="preserve">(09-I-02)</w:t>
            </w:r>
          </w:p>
        </w:tc>
        <w:tc>
          <w:tcPr>
            <w:tcW w:w="700" w:type="dxa"/>
            <w:shd w:val="clear" w:color="auto" w:fill="F5F6F9"/>
          </w:tcPr>
          <w:p>
            <w:pPr>
              <w:pStyle w:val="TableText"/>
              <w:spacing w:before="0" w:after="20" w:line="228" w:lineRule="auto"/>
            </w:pPr>
            <w:r>
              <w:t xml:space="preserve">9</w:t>
            </w:r>
          </w:p>
        </w:tc>
        <w:tc>
          <w:tcPr>
            <w:tcW w:w="4493" w:type="dxa"/>
            <w:shd w:val="clear" w:color="auto" w:fill="F5F6F9"/>
          </w:tcPr>
          <w:p>
            <w:pPr>
              <w:pStyle w:val="TableText"/>
              <w:spacing w:before="0" w:after="20" w:line="228" w:lineRule="auto"/>
            </w:pPr>
            <w:r>
              <w:t xml:space="preserve">Quick-chat for guests not specified</w:t>
            </w:r>
          </w:p>
        </w:tc>
        <w:tc>
          <w:tcPr>
            <w:tcW w:w="1374" w:type="dxa"/>
            <w:shd w:val="clear" w:color="auto" w:fill="F5F6F9"/>
          </w:tcPr>
          <w:p>
            <w:pPr>
              <w:pStyle w:val="TableText"/>
              <w:spacing w:before="0" w:after="20" w:line="228" w:lineRule="auto"/>
            </w:pPr>
            <w:r>
              <w:t xml:space="preserve">FR-07-14 silent</w:t>
            </w:r>
          </w:p>
        </w:tc>
        <w:tc>
          <w:tcPr>
            <w:tcW w:w="4515" w:type="dxa"/>
            <w:shd w:val="clear" w:color="auto" w:fill="F5F6F9"/>
          </w:tcPr>
          <w:p>
            <w:pPr>
              <w:pStyle w:val="TableText"/>
              <w:spacing w:before="0" w:after="20" w:line="228" w:lineRule="auto"/>
            </w:pPr>
            <w:r>
              <w:t xml:space="preserve">Allowed (preset IDs, no personal data); parent can't control a guest, so guests get quick-chat</w:t>
            </w:r>
            <w:r>
              <w:t xml:space="preserve"> </w:t>
            </w:r>
            <w:r>
              <w:rPr>
                <w:b/>
                <w:bCs/>
              </w:rPr>
              <w:t xml:space="preserve">receive+send</w:t>
            </w:r>
            <w:r>
              <w:t xml:space="preserve"> </w:t>
            </w:r>
            <w:r>
              <w:t xml:space="preserve">but mute-all is one tap. Revisit in DPIA</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DI-091</w:t>
            </w:r>
            <w:r>
              <w:t xml:space="preserve"> </w:t>
            </w:r>
            <w:r>
              <w:t xml:space="preserve">(09-I-03)</w:t>
            </w:r>
          </w:p>
        </w:tc>
        <w:tc>
          <w:tcPr>
            <w:tcW w:w="700" w:type="dxa"/>
          </w:tcPr>
          <w:p>
            <w:pPr>
              <w:pStyle w:val="TableText"/>
              <w:spacing w:before="0" w:after="20" w:line="228" w:lineRule="auto"/>
            </w:pPr>
            <w:r>
              <w:t xml:space="preserve">9</w:t>
            </w:r>
          </w:p>
        </w:tc>
        <w:tc>
          <w:tcPr>
            <w:tcW w:w="4493" w:type="dxa"/>
          </w:tcPr>
          <w:p>
            <w:pPr>
              <w:pStyle w:val="TableText"/>
              <w:spacing w:before="0" w:after="20" w:line="228" w:lineRule="auto"/>
            </w:pPr>
            <w:r>
              <w:t xml:space="preserve">Friend code entry requires a text field, but child profiles have none</w:t>
            </w:r>
          </w:p>
        </w:tc>
        <w:tc>
          <w:tcPr>
            <w:tcW w:w="1374" w:type="dxa"/>
          </w:tcPr>
          <w:p>
            <w:pPr>
              <w:pStyle w:val="TableText"/>
              <w:spacing w:before="0" w:after="20" w:line="228" w:lineRule="auto"/>
            </w:pPr>
            <w:r>
              <w:t xml:space="preserve">FR-07-07 vs FR-11-03 AC3</w:t>
            </w:r>
          </w:p>
        </w:tc>
        <w:tc>
          <w:tcPr>
            <w:tcW w:w="4515" w:type="dxa"/>
          </w:tcPr>
          <w:p>
            <w:pPr>
              <w:pStyle w:val="TableText"/>
              <w:spacing w:before="0" w:after="20" w:line="228" w:lineRule="auto"/>
            </w:pPr>
            <w:r>
              <w:t xml:space="preserve">Picture-alphabet codes (6 of 16 icons)</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DI-092</w:t>
            </w:r>
            <w:r>
              <w:t xml:space="preserve"> </w:t>
            </w:r>
            <w:r>
              <w:t xml:space="preserve">(09-I-04)</w:t>
            </w:r>
          </w:p>
        </w:tc>
        <w:tc>
          <w:tcPr>
            <w:tcW w:w="700" w:type="dxa"/>
            <w:shd w:val="clear" w:color="auto" w:fill="F5F6F9"/>
          </w:tcPr>
          <w:p>
            <w:pPr>
              <w:pStyle w:val="TableText"/>
              <w:spacing w:before="0" w:after="20" w:line="228" w:lineRule="auto"/>
            </w:pPr>
            <w:r>
              <w:t xml:space="preserve">9</w:t>
            </w:r>
          </w:p>
        </w:tc>
        <w:tc>
          <w:tcPr>
            <w:tcW w:w="4493" w:type="dxa"/>
            <w:shd w:val="clear" w:color="auto" w:fill="F5F6F9"/>
          </w:tcPr>
          <w:p>
            <w:pPr>
              <w:pStyle w:val="TableText"/>
              <w:spacing w:before="0" w:after="20" w:line="228" w:lineRule="auto"/>
            </w:pPr>
            <w:r>
              <w:t xml:space="preserve">Ambiguous whose parent approves a friendship; a shared/screenshotted code could let a stranger in</w:t>
            </w:r>
          </w:p>
        </w:tc>
        <w:tc>
          <w:tcPr>
            <w:tcW w:w="1374" w:type="dxa"/>
            <w:shd w:val="clear" w:color="auto" w:fill="F5F6F9"/>
          </w:tcPr>
          <w:p>
            <w:pPr>
              <w:pStyle w:val="TableText"/>
              <w:spacing w:before="0" w:after="20" w:line="228" w:lineRule="auto"/>
            </w:pPr>
            <w:r>
              <w:t xml:space="preserve">FR-07-07, AD-04</w:t>
            </w:r>
          </w:p>
        </w:tc>
        <w:tc>
          <w:tcPr>
            <w:tcW w:w="4515" w:type="dxa"/>
            <w:shd w:val="clear" w:color="auto" w:fill="F5F6F9"/>
          </w:tcPr>
          <w:p>
            <w:pPr>
              <w:pStyle w:val="TableText"/>
              <w:spacing w:before="0" w:after="20" w:line="228" w:lineRule="auto"/>
            </w:pPr>
            <w:r>
              <w:t xml:space="preserve">Both parents approve; approval card shows "added by code" and "Do you know this child in real life?"; ≤5 code attempts per 10 min</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DI-093</w:t>
            </w:r>
            <w:r>
              <w:t xml:space="preserve"> </w:t>
            </w:r>
            <w:r>
              <w:t xml:space="preserve">(09-I-05)</w:t>
            </w:r>
          </w:p>
        </w:tc>
        <w:tc>
          <w:tcPr>
            <w:tcW w:w="700" w:type="dxa"/>
          </w:tcPr>
          <w:p>
            <w:pPr>
              <w:pStyle w:val="TableText"/>
              <w:spacing w:before="0" w:after="20" w:line="228" w:lineRule="auto"/>
            </w:pPr>
            <w:r>
              <w:t xml:space="preserve">9</w:t>
            </w:r>
          </w:p>
        </w:tc>
        <w:tc>
          <w:tcPr>
            <w:tcW w:w="4493" w:type="dxa"/>
          </w:tcPr>
          <w:p>
            <w:pPr>
              <w:pStyle w:val="TableText"/>
              <w:spacing w:before="0" w:after="20" w:line="228" w:lineRule="auto"/>
            </w:pPr>
            <w:r>
              <w:t xml:space="preserve">Flagged replay retention 14 d (AD-21) shorter than evidence preservation needed for NCMEC/CEOP escalations</w:t>
            </w:r>
          </w:p>
        </w:tc>
        <w:tc>
          <w:tcPr>
            <w:tcW w:w="1374" w:type="dxa"/>
          </w:tcPr>
          <w:p>
            <w:pPr>
              <w:pStyle w:val="TableText"/>
              <w:spacing w:before="0" w:after="20" w:line="228" w:lineRule="auto"/>
            </w:pPr>
            <w:r>
              <w:t xml:space="preserve">AD-21 vs FR-11-17</w:t>
            </w:r>
          </w:p>
        </w:tc>
        <w:tc>
          <w:tcPr>
            <w:tcW w:w="4515" w:type="dxa"/>
          </w:tcPr>
          <w:p>
            <w:pPr>
              <w:pStyle w:val="TableText"/>
              <w:spacing w:before="0" w:after="20" w:line="228" w:lineRule="auto"/>
            </w:pPr>
            <w:r>
              <w:t xml:space="preserve">Legal-hold exception under NFR-10-21 "legally required safety records".</w:t>
            </w:r>
            <w:r>
              <w:t xml:space="preserve"> </w:t>
            </w:r>
            <w:r>
              <w:rPr>
                <w:b/>
                <w:bCs/>
              </w:rPr>
              <w:t xml:space="preserve">Counsel</w:t>
            </w:r>
          </w:p>
        </w:tc>
        <w:tc>
          <w:tcPr>
            <w:tcW w:w="2069" w:type="dxa"/>
          </w:tcPr>
          <w:p>
            <w:pPr>
              <w:pStyle w:val="TableText"/>
              <w:spacing w:before="0" w:after="20" w:line="228" w:lineRule="auto"/>
            </w:pPr>
            <w:r>
              <w:t xml:space="preserve">Counsel sign-off, DEP-10 (Appendix C, item 11)</w:t>
            </w:r>
          </w:p>
        </w:tc>
      </w:tr>
      <w:tr>
        <w:trPr>
          <w:cantSplit/>
        </w:trPr>
        <w:tc>
          <w:tcPr>
            <w:tcW w:w="1416" w:type="dxa"/>
            <w:shd w:val="clear" w:color="auto" w:fill="F5F6F9"/>
          </w:tcPr>
          <w:p>
            <w:pPr>
              <w:pStyle w:val="TableText"/>
              <w:spacing w:before="0" w:after="20" w:line="228" w:lineRule="auto"/>
            </w:pPr>
            <w:r>
              <w:rPr>
                <w:b/>
                <w:bCs/>
              </w:rPr>
              <w:t xml:space="preserve">DI-094</w:t>
            </w:r>
            <w:r>
              <w:t xml:space="preserve"> </w:t>
            </w:r>
            <w:r>
              <w:t xml:space="preserve">(09-I-06)</w:t>
            </w:r>
          </w:p>
        </w:tc>
        <w:tc>
          <w:tcPr>
            <w:tcW w:w="700" w:type="dxa"/>
            <w:shd w:val="clear" w:color="auto" w:fill="F5F6F9"/>
          </w:tcPr>
          <w:p>
            <w:pPr>
              <w:pStyle w:val="TableText"/>
              <w:spacing w:before="0" w:after="20" w:line="228" w:lineRule="auto"/>
            </w:pPr>
            <w:r>
              <w:t xml:space="preserve">9</w:t>
            </w:r>
          </w:p>
        </w:tc>
        <w:tc>
          <w:tcPr>
            <w:tcW w:w="4493" w:type="dxa"/>
            <w:shd w:val="clear" w:color="auto" w:fill="F5F6F9"/>
          </w:tcPr>
          <w:p>
            <w:pPr>
              <w:pStyle w:val="TableText"/>
              <w:spacing w:before="0" w:after="20" w:line="228" w:lineRule="auto"/>
            </w:pPr>
            <w:r>
              <w:t xml:space="preserve">Spectator communication undefined (could message active players)</w:t>
            </w:r>
          </w:p>
        </w:tc>
        <w:tc>
          <w:tcPr>
            <w:tcW w:w="1374" w:type="dxa"/>
            <w:shd w:val="clear" w:color="auto" w:fill="F5F6F9"/>
          </w:tcPr>
          <w:p>
            <w:pPr>
              <w:pStyle w:val="TableText"/>
              <w:spacing w:before="0" w:after="20" w:line="228" w:lineRule="auto"/>
            </w:pPr>
            <w:r>
              <w:t xml:space="preserve">FR-07-11, FR-07-14</w:t>
            </w:r>
          </w:p>
        </w:tc>
        <w:tc>
          <w:tcPr>
            <w:tcW w:w="4515" w:type="dxa"/>
            <w:shd w:val="clear" w:color="auto" w:fill="F5F6F9"/>
          </w:tcPr>
          <w:p>
            <w:pPr>
              <w:pStyle w:val="TableText"/>
              <w:spacing w:before="0" w:after="20" w:line="228" w:lineRule="auto"/>
            </w:pPr>
            <w:r>
              <w:t xml:space="preserve">Spectator quick-chat to party only; spectators invisible to players</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DI-095</w:t>
            </w:r>
            <w:r>
              <w:t xml:space="preserve"> </w:t>
            </w:r>
            <w:r>
              <w:t xml:space="preserve">(09-I-07)</w:t>
            </w:r>
          </w:p>
        </w:tc>
        <w:tc>
          <w:tcPr>
            <w:tcW w:w="700" w:type="dxa"/>
          </w:tcPr>
          <w:p>
            <w:pPr>
              <w:pStyle w:val="TableText"/>
              <w:spacing w:before="0" w:after="20" w:line="228" w:lineRule="auto"/>
            </w:pPr>
            <w:r>
              <w:t xml:space="preserve">9</w:t>
            </w:r>
          </w:p>
        </w:tc>
        <w:tc>
          <w:tcPr>
            <w:tcW w:w="4493" w:type="dxa"/>
          </w:tcPr>
          <w:p>
            <w:pPr>
              <w:pStyle w:val="TableText"/>
              <w:spacing w:before="0" w:after="20" w:line="228" w:lineRule="auto"/>
            </w:pPr>
            <w:r>
              <w:t xml:space="preserve">Bot share in new-player lobbies unbounded ("disclosed bots", D-13)</w:t>
            </w:r>
          </w:p>
        </w:tc>
        <w:tc>
          <w:tcPr>
            <w:tcW w:w="1374" w:type="dxa"/>
          </w:tcPr>
          <w:p>
            <w:pPr>
              <w:pStyle w:val="TableText"/>
              <w:spacing w:before="0" w:after="20" w:line="228" w:lineRule="auto"/>
            </w:pPr>
            <w:r>
              <w:t xml:space="preserve">FR-01-02 AC5 vs AC7</w:t>
            </w:r>
          </w:p>
        </w:tc>
        <w:tc>
          <w:tcPr>
            <w:tcW w:w="4515" w:type="dxa"/>
          </w:tcPr>
          <w:p>
            <w:pPr>
              <w:pStyle w:val="TableText"/>
              <w:spacing w:before="0" w:after="20" w:line="228" w:lineRule="auto"/>
            </w:pPr>
            <w:r>
              <w:t xml:space="preserve">40 % / 12-bot cap applies to all lobbies</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DI-096</w:t>
            </w:r>
            <w:r>
              <w:t xml:space="preserve"> </w:t>
            </w:r>
            <w:r>
              <w:t xml:space="preserve">(09-I-08)</w:t>
            </w:r>
          </w:p>
        </w:tc>
        <w:tc>
          <w:tcPr>
            <w:tcW w:w="700" w:type="dxa"/>
            <w:shd w:val="clear" w:color="auto" w:fill="F5F6F9"/>
          </w:tcPr>
          <w:p>
            <w:pPr>
              <w:pStyle w:val="TableText"/>
              <w:spacing w:before="0" w:after="20" w:line="228" w:lineRule="auto"/>
            </w:pPr>
            <w:r>
              <w:t xml:space="preserve">9</w:t>
            </w:r>
          </w:p>
        </w:tc>
        <w:tc>
          <w:tcPr>
            <w:tcW w:w="4493" w:type="dxa"/>
            <w:shd w:val="clear" w:color="auto" w:fill="F5F6F9"/>
          </w:tcPr>
          <w:p>
            <w:pPr>
              <w:pStyle w:val="TableText"/>
              <w:spacing w:before="0" w:after="20" w:line="228" w:lineRule="auto"/>
            </w:pPr>
            <w:r>
              <w:t xml:space="preserve">Leader-disconnect promotion in 5 s (FR-07-03) clashes with 60 s reconnect window mid-show (D-09)</w:t>
            </w:r>
          </w:p>
        </w:tc>
        <w:tc>
          <w:tcPr>
            <w:tcW w:w="1374" w:type="dxa"/>
            <w:shd w:val="clear" w:color="auto" w:fill="F5F6F9"/>
          </w:tcPr>
          <w:p>
            <w:pPr>
              <w:pStyle w:val="TableText"/>
              <w:spacing w:before="0" w:after="20" w:line="228" w:lineRule="auto"/>
            </w:pPr>
            <w:r>
              <w:t xml:space="preserve">FR-07-03 vs FR-07-16</w:t>
            </w:r>
          </w:p>
        </w:tc>
        <w:tc>
          <w:tcPr>
            <w:tcW w:w="4515" w:type="dxa"/>
            <w:shd w:val="clear" w:color="auto" w:fill="F5F6F9"/>
          </w:tcPr>
          <w:p>
            <w:pPr>
              <w:pStyle w:val="TableText"/>
              <w:spacing w:before="0" w:after="20" w:line="228" w:lineRule="auto"/>
            </w:pPr>
            <w:r>
              <w:t xml:space="preserve">5 s promotion in menus/queue only; in a show, promotion waits for window expiry</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DI-097</w:t>
            </w:r>
            <w:r>
              <w:t xml:space="preserve"> </w:t>
            </w:r>
            <w:r>
              <w:t xml:space="preserve">(09-I-09)</w:t>
            </w:r>
          </w:p>
        </w:tc>
        <w:tc>
          <w:tcPr>
            <w:tcW w:w="700" w:type="dxa"/>
          </w:tcPr>
          <w:p>
            <w:pPr>
              <w:pStyle w:val="TableText"/>
              <w:spacing w:before="0" w:after="20" w:line="228" w:lineRule="auto"/>
            </w:pPr>
            <w:r>
              <w:t xml:space="preserve">9</w:t>
            </w:r>
          </w:p>
        </w:tc>
        <w:tc>
          <w:tcPr>
            <w:tcW w:w="4493" w:type="dxa"/>
          </w:tcPr>
          <w:p>
            <w:pPr>
              <w:pStyle w:val="TableText"/>
              <w:spacing w:before="0" w:after="20" w:line="228" w:lineRule="auto"/>
            </w:pPr>
            <w:r>
              <w:t xml:space="preserve">Disconnect wording differs: "Disconnected – you can play again any time" vs "eliminated – disconnected"</w:t>
            </w:r>
          </w:p>
        </w:tc>
        <w:tc>
          <w:tcPr>
            <w:tcW w:w="1374" w:type="dxa"/>
          </w:tcPr>
          <w:p>
            <w:pPr>
              <w:pStyle w:val="TableText"/>
              <w:spacing w:before="0" w:after="20" w:line="228" w:lineRule="auto"/>
            </w:pPr>
            <w:r>
              <w:t xml:space="preserve">FR-07-16 AC2 vs D-09 AT</w:t>
            </w:r>
          </w:p>
        </w:tc>
        <w:tc>
          <w:tcPr>
            <w:tcW w:w="4515" w:type="dxa"/>
          </w:tcPr>
          <w:p>
            <w:pPr>
              <w:pStyle w:val="TableText"/>
              <w:spacing w:before="0" w:after="20" w:line="228" w:lineRule="auto"/>
            </w:pPr>
            <w:r>
              <w:t xml:space="preserve">Use FR-07-16 wording (FR-08-16 friendly language); update D-09 AT</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DI-098</w:t>
            </w:r>
            <w:r>
              <w:t xml:space="preserve"> </w:t>
            </w:r>
            <w:r>
              <w:t xml:space="preserve">(09-I-10)</w:t>
            </w:r>
          </w:p>
        </w:tc>
        <w:tc>
          <w:tcPr>
            <w:tcW w:w="700" w:type="dxa"/>
            <w:shd w:val="clear" w:color="auto" w:fill="F5F6F9"/>
          </w:tcPr>
          <w:p>
            <w:pPr>
              <w:pStyle w:val="TableText"/>
              <w:spacing w:before="0" w:after="20" w:line="228" w:lineRule="auto"/>
            </w:pPr>
            <w:r>
              <w:t xml:space="preserve">9</w:t>
            </w:r>
          </w:p>
        </w:tc>
        <w:tc>
          <w:tcPr>
            <w:tcW w:w="4493" w:type="dxa"/>
            <w:shd w:val="clear" w:color="auto" w:fill="F5F6F9"/>
          </w:tcPr>
          <w:p>
            <w:pPr>
              <w:pStyle w:val="TableText"/>
              <w:spacing w:before="0" w:after="20" w:line="228" w:lineRule="auto"/>
            </w:pPr>
            <w:r>
              <w:t xml:space="preserve">Parent dashboard shows reports the child</w:t>
            </w:r>
            <w:r>
              <w:t xml:space="preserve"> </w:t>
            </w:r>
            <w:r>
              <w:rPr>
                <w:i/>
                <w:iCs/>
              </w:rPr>
              <w:t xml:space="preserve">made</w:t>
            </w:r>
            <w:r>
              <w:t xml:space="preserve">, but not moderation actions</w:t>
            </w:r>
            <w:r>
              <w:t xml:space="preserve"> </w:t>
            </w:r>
            <w:r>
              <w:rPr>
                <w:i/>
                <w:iCs/>
              </w:rPr>
              <w:t xml:space="preserve">against</w:t>
            </w:r>
            <w:r>
              <w:t xml:space="preserve"> </w:t>
            </w:r>
            <w:r>
              <w:t xml:space="preserve">the child, though FR-11-17 requires a parent appeal path</w:t>
            </w:r>
          </w:p>
        </w:tc>
        <w:tc>
          <w:tcPr>
            <w:tcW w:w="1374" w:type="dxa"/>
            <w:shd w:val="clear" w:color="auto" w:fill="F5F6F9"/>
          </w:tcPr>
          <w:p>
            <w:pPr>
              <w:pStyle w:val="TableText"/>
              <w:spacing w:before="0" w:after="20" w:line="228" w:lineRule="auto"/>
            </w:pPr>
            <w:r>
              <w:t xml:space="preserve">FR-11-10 vs FR-11-17</w:t>
            </w:r>
          </w:p>
        </w:tc>
        <w:tc>
          <w:tcPr>
            <w:tcW w:w="4515" w:type="dxa"/>
            <w:shd w:val="clear" w:color="auto" w:fill="F5F6F9"/>
          </w:tcPr>
          <w:p>
            <w:pPr>
              <w:pStyle w:val="TableText"/>
              <w:spacing w:before="0" w:after="20" w:line="228" w:lineRule="auto"/>
            </w:pPr>
            <w:r>
              <w:t xml:space="preserve">Add "Safety notices &amp; appeals" section to dashboard + email</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DI-099</w:t>
            </w:r>
            <w:r>
              <w:t xml:space="preserve"> </w:t>
            </w:r>
            <w:r>
              <w:t xml:space="preserve">(09-I-11)</w:t>
            </w:r>
          </w:p>
        </w:tc>
        <w:tc>
          <w:tcPr>
            <w:tcW w:w="700" w:type="dxa"/>
          </w:tcPr>
          <w:p>
            <w:pPr>
              <w:pStyle w:val="TableText"/>
              <w:spacing w:before="0" w:after="20" w:line="228" w:lineRule="auto"/>
            </w:pPr>
            <w:r>
              <w:t xml:space="preserve">9</w:t>
            </w:r>
          </w:p>
        </w:tc>
        <w:tc>
          <w:tcPr>
            <w:tcW w:w="4493" w:type="dxa"/>
          </w:tcPr>
          <w:p>
            <w:pPr>
              <w:pStyle w:val="TableText"/>
              <w:spacing w:before="0" w:after="20" w:line="228" w:lineRule="auto"/>
            </w:pPr>
            <w:r>
              <w:t xml:space="preserve">"Bad name or picture" report against generated names/curated cosmetics can't be the child's fault</w:t>
            </w:r>
          </w:p>
        </w:tc>
        <w:tc>
          <w:tcPr>
            <w:tcW w:w="1374" w:type="dxa"/>
          </w:tcPr>
          <w:p>
            <w:pPr>
              <w:pStyle w:val="TableText"/>
              <w:spacing w:before="0" w:after="20" w:line="228" w:lineRule="auto"/>
            </w:pPr>
            <w:r>
              <w:t xml:space="preserve">FR-11-06 vs AD-03</w:t>
            </w:r>
          </w:p>
        </w:tc>
        <w:tc>
          <w:tcPr>
            <w:tcW w:w="4515" w:type="dxa"/>
          </w:tcPr>
          <w:p>
            <w:pPr>
              <w:pStyle w:val="TableText"/>
              <w:spacing w:before="0" w:after="20" w:line="228" w:lineRule="auto"/>
            </w:pPr>
            <w:r>
              <w:t xml:space="preserve">Route to curation defect queue; offending word disabled via kill switch; no sanction on reported child</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DI-100</w:t>
            </w:r>
            <w:r>
              <w:t xml:space="preserve"> </w:t>
            </w:r>
            <w:r>
              <w:t xml:space="preserve">(09-I-12)</w:t>
            </w:r>
          </w:p>
        </w:tc>
        <w:tc>
          <w:tcPr>
            <w:tcW w:w="700" w:type="dxa"/>
            <w:shd w:val="clear" w:color="auto" w:fill="F5F6F9"/>
          </w:tcPr>
          <w:p>
            <w:pPr>
              <w:pStyle w:val="TableText"/>
              <w:spacing w:before="0" w:after="20" w:line="228" w:lineRule="auto"/>
            </w:pPr>
            <w:r>
              <w:t xml:space="preserve">9</w:t>
            </w:r>
          </w:p>
        </w:tc>
        <w:tc>
          <w:tcPr>
            <w:tcW w:w="4493" w:type="dxa"/>
            <w:shd w:val="clear" w:color="auto" w:fill="F5F6F9"/>
          </w:tcPr>
          <w:p>
            <w:pPr>
              <w:pStyle w:val="TableText"/>
              <w:spacing w:before="0" w:after="20" w:line="228" w:lineRule="auto"/>
            </w:pPr>
            <w:r>
              <w:t xml:space="preserve">Report auto-hide after 3 reports (AD-43) — unclear if it applies to players; risk of brigading</w:t>
            </w:r>
          </w:p>
        </w:tc>
        <w:tc>
          <w:tcPr>
            <w:tcW w:w="1374" w:type="dxa"/>
            <w:shd w:val="clear" w:color="auto" w:fill="F5F6F9"/>
          </w:tcPr>
          <w:p>
            <w:pPr>
              <w:pStyle w:val="TableText"/>
              <w:spacing w:before="0" w:after="20" w:line="228" w:lineRule="auto"/>
            </w:pPr>
            <w:r>
              <w:t xml:space="preserve">AD-43</w:t>
            </w:r>
          </w:p>
        </w:tc>
        <w:tc>
          <w:tcPr>
            <w:tcW w:w="4515" w:type="dxa"/>
            <w:shd w:val="clear" w:color="auto" w:fill="F5F6F9"/>
          </w:tcPr>
          <w:p>
            <w:pPr>
              <w:pStyle w:val="TableText"/>
              <w:spacing w:before="0" w:after="20" w:line="228" w:lineRule="auto"/>
            </w:pPr>
            <w:r>
              <w:t xml:space="preserve">Levels only; players never auto-sanctioned by report count</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DI-101</w:t>
            </w:r>
            <w:r>
              <w:t xml:space="preserve"> </w:t>
            </w:r>
            <w:r>
              <w:t xml:space="preserve">(09-I-13)</w:t>
            </w:r>
          </w:p>
        </w:tc>
        <w:tc>
          <w:tcPr>
            <w:tcW w:w="700" w:type="dxa"/>
          </w:tcPr>
          <w:p>
            <w:pPr>
              <w:pStyle w:val="TableText"/>
              <w:spacing w:before="0" w:after="20" w:line="228" w:lineRule="auto"/>
            </w:pPr>
            <w:r>
              <w:t xml:space="preserve">9</w:t>
            </w:r>
          </w:p>
        </w:tc>
        <w:tc>
          <w:tcPr>
            <w:tcW w:w="4493" w:type="dxa"/>
          </w:tcPr>
          <w:p>
            <w:pPr>
              <w:pStyle w:val="TableText"/>
              <w:spacing w:before="0" w:after="20" w:line="228" w:lineRule="auto"/>
            </w:pPr>
            <w:r>
              <w:t xml:space="preserve">Reports on bots would waste moderation and could reveal bot identity if handled differently</w:t>
            </w:r>
          </w:p>
        </w:tc>
        <w:tc>
          <w:tcPr>
            <w:tcW w:w="1374" w:type="dxa"/>
          </w:tcPr>
          <w:p>
            <w:pPr>
              <w:pStyle w:val="TableText"/>
              <w:spacing w:before="0" w:after="20" w:line="228" w:lineRule="auto"/>
            </w:pPr>
            <w:r>
              <w:t xml:space="preserve">AD-17, FR-11-06</w:t>
            </w:r>
          </w:p>
        </w:tc>
        <w:tc>
          <w:tcPr>
            <w:tcW w:w="4515" w:type="dxa"/>
          </w:tcPr>
          <w:p>
            <w:pPr>
              <w:pStyle w:val="TableText"/>
              <w:spacing w:before="0" w:after="20" w:line="228" w:lineRule="auto"/>
            </w:pPr>
            <w:r>
              <w:t xml:space="preserve">Same child-facing confirmation; silently discarded server-side</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DI-102</w:t>
            </w:r>
            <w:r>
              <w:t xml:space="preserve"> </w:t>
            </w:r>
            <w:r>
              <w:t xml:space="preserve">(09-I-14)</w:t>
            </w:r>
          </w:p>
        </w:tc>
        <w:tc>
          <w:tcPr>
            <w:tcW w:w="700" w:type="dxa"/>
            <w:shd w:val="clear" w:color="auto" w:fill="F5F6F9"/>
          </w:tcPr>
          <w:p>
            <w:pPr>
              <w:pStyle w:val="TableText"/>
              <w:spacing w:before="0" w:after="20" w:line="228" w:lineRule="auto"/>
            </w:pPr>
            <w:r>
              <w:t xml:space="preserve">9</w:t>
            </w:r>
          </w:p>
        </w:tc>
        <w:tc>
          <w:tcPr>
            <w:tcW w:w="4493" w:type="dxa"/>
            <w:shd w:val="clear" w:color="auto" w:fill="F5F6F9"/>
          </w:tcPr>
          <w:p>
            <w:pPr>
              <w:pStyle w:val="TableText"/>
              <w:spacing w:before="0" w:after="20" w:line="228" w:lineRule="auto"/>
            </w:pPr>
            <w:r>
              <w:t xml:space="preserve">Emote spam/rate limit undefined</w:t>
            </w:r>
          </w:p>
        </w:tc>
        <w:tc>
          <w:tcPr>
            <w:tcW w:w="1374" w:type="dxa"/>
            <w:shd w:val="clear" w:color="auto" w:fill="F5F6F9"/>
          </w:tcPr>
          <w:p>
            <w:pPr>
              <w:pStyle w:val="TableText"/>
              <w:spacing w:before="0" w:after="20" w:line="228" w:lineRule="auto"/>
            </w:pPr>
            <w:r>
              <w:t xml:space="preserve">FR-05-06</w:t>
            </w:r>
          </w:p>
        </w:tc>
        <w:tc>
          <w:tcPr>
            <w:tcW w:w="4515" w:type="dxa"/>
            <w:shd w:val="clear" w:color="auto" w:fill="F5F6F9"/>
          </w:tcPr>
          <w:p>
            <w:pPr>
              <w:pStyle w:val="TableText"/>
              <w:spacing w:before="0" w:after="20" w:line="228" w:lineRule="auto"/>
            </w:pPr>
            <w:r>
              <w:t xml:space="preserve">1 emote / 2 s, mirroring quick-chat</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DI-103</w:t>
            </w:r>
            <w:r>
              <w:t xml:space="preserve"> </w:t>
            </w:r>
            <w:r>
              <w:t xml:space="preserve">(09-I-15)</w:t>
            </w:r>
          </w:p>
        </w:tc>
        <w:tc>
          <w:tcPr>
            <w:tcW w:w="700" w:type="dxa"/>
          </w:tcPr>
          <w:p>
            <w:pPr>
              <w:pStyle w:val="TableText"/>
              <w:spacing w:before="0" w:after="20" w:line="228" w:lineRule="auto"/>
            </w:pPr>
            <w:r>
              <w:t xml:space="preserve">9</w:t>
            </w:r>
          </w:p>
        </w:tc>
        <w:tc>
          <w:tcPr>
            <w:tcW w:w="4493" w:type="dxa"/>
          </w:tcPr>
          <w:p>
            <w:pPr>
              <w:pStyle w:val="TableText"/>
              <w:spacing w:before="0" w:after="20" w:line="228" w:lineRule="auto"/>
            </w:pPr>
            <w:r>
              <w:t xml:space="preserve">Block avoidance only "when alternative lobby &lt; 10 s"; a blocked player can still share a show</w:t>
            </w:r>
          </w:p>
        </w:tc>
        <w:tc>
          <w:tcPr>
            <w:tcW w:w="1374" w:type="dxa"/>
          </w:tcPr>
          <w:p>
            <w:pPr>
              <w:pStyle w:val="TableText"/>
              <w:spacing w:before="0" w:after="20" w:line="228" w:lineRule="auto"/>
            </w:pPr>
            <w:r>
              <w:t xml:space="preserve">FR-07-15 AC2</w:t>
            </w:r>
          </w:p>
        </w:tc>
        <w:tc>
          <w:tcPr>
            <w:tcW w:w="4515" w:type="dxa"/>
          </w:tcPr>
          <w:p>
            <w:pPr>
              <w:pStyle w:val="TableText"/>
              <w:spacing w:before="0" w:after="20" w:line="228" w:lineRule="auto"/>
            </w:pPr>
            <w:r>
              <w:t xml:space="preserve">Accept (pool health), since no contact channel exists; blocked player's emotes/chat hidden and their bean gets no player-card from blocker's view</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DI-104</w:t>
            </w:r>
            <w:r>
              <w:t xml:space="preserve"> </w:t>
            </w:r>
            <w:r>
              <w:t xml:space="preserve">(09-I-17)</w:t>
            </w:r>
          </w:p>
        </w:tc>
        <w:tc>
          <w:tcPr>
            <w:tcW w:w="700" w:type="dxa"/>
            <w:shd w:val="clear" w:color="auto" w:fill="F5F6F9"/>
          </w:tcPr>
          <w:p>
            <w:pPr>
              <w:pStyle w:val="TableText"/>
              <w:spacing w:before="0" w:after="20" w:line="228" w:lineRule="auto"/>
            </w:pPr>
            <w:r>
              <w:t xml:space="preserve">9</w:t>
            </w:r>
          </w:p>
        </w:tc>
        <w:tc>
          <w:tcPr>
            <w:tcW w:w="4493" w:type="dxa"/>
            <w:shd w:val="clear" w:color="auto" w:fill="F5F6F9"/>
          </w:tcPr>
          <w:p>
            <w:pPr>
              <w:pStyle w:val="TableText"/>
              <w:spacing w:before="0" w:after="20" w:line="228" w:lineRule="auto"/>
            </w:pPr>
            <w:r>
              <w:t xml:space="preserve">Children's Code Std 11 (parental monitoring transparency) has no child-facing indicator</w:t>
            </w:r>
          </w:p>
        </w:tc>
        <w:tc>
          <w:tcPr>
            <w:tcW w:w="1374" w:type="dxa"/>
            <w:shd w:val="clear" w:color="auto" w:fill="F5F6F9"/>
          </w:tcPr>
          <w:p>
            <w:pPr>
              <w:pStyle w:val="TableText"/>
              <w:spacing w:before="0" w:after="20" w:line="228" w:lineRule="auto"/>
            </w:pPr>
            <w:r>
              <w:t xml:space="preserve">FR-11-13</w:t>
            </w:r>
          </w:p>
        </w:tc>
        <w:tc>
          <w:tcPr>
            <w:tcW w:w="4515" w:type="dxa"/>
            <w:shd w:val="clear" w:color="auto" w:fill="F5F6F9"/>
          </w:tcPr>
          <w:p>
            <w:pPr>
              <w:pStyle w:val="TableText"/>
              <w:spacing w:before="0" w:after="20" w:line="228" w:lineRule="auto"/>
            </w:pPr>
            <w:r>
              <w:t xml:space="preserve">Child sees a small icon/explainer that a grown-up can see playtime &amp; friends</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DI-105</w:t>
            </w:r>
            <w:r>
              <w:t xml:space="preserve"> </w:t>
            </w:r>
            <w:r>
              <w:t xml:space="preserve">(10-ISS-01)</w:t>
            </w:r>
          </w:p>
        </w:tc>
        <w:tc>
          <w:tcPr>
            <w:tcW w:w="700" w:type="dxa"/>
          </w:tcPr>
          <w:p>
            <w:pPr>
              <w:pStyle w:val="TableText"/>
              <w:spacing w:before="0" w:after="20" w:line="228" w:lineRule="auto"/>
            </w:pPr>
            <w:r>
              <w:t xml:space="preserve">10</w:t>
            </w:r>
          </w:p>
        </w:tc>
        <w:tc>
          <w:tcPr>
            <w:tcW w:w="4493" w:type="dxa"/>
          </w:tcPr>
          <w:p>
            <w:pPr>
              <w:pStyle w:val="TableText"/>
              <w:spacing w:before="0" w:after="20" w:line="228" w:lineRule="auto"/>
            </w:pPr>
            <w:r>
              <w:t xml:space="preserve">FR-01-08 says Course/Points levels have a "30-minute limit"; FR-09-10 caps timer at 1–10 min.</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Level Hop uses the level's own timer (≤10 min). Propose CR to edit FR-01-08 to "the level timer (FR-09-10)".</w:t>
            </w:r>
          </w:p>
        </w:tc>
        <w:tc>
          <w:tcPr>
            <w:tcW w:w="2069" w:type="dxa"/>
          </w:tcPr>
          <w:p>
            <w:pPr>
              <w:pStyle w:val="TableText"/>
              <w:spacing w:before="0" w:after="20" w:line="228" w:lineRule="auto"/>
            </w:pPr>
            <w:r>
              <w:t xml:space="preserve">Change request to requirements owner</w:t>
            </w:r>
          </w:p>
        </w:tc>
      </w:tr>
      <w:tr>
        <w:trPr>
          <w:cantSplit/>
        </w:trPr>
        <w:tc>
          <w:tcPr>
            <w:tcW w:w="1416" w:type="dxa"/>
            <w:shd w:val="clear" w:color="auto" w:fill="F5F6F9"/>
          </w:tcPr>
          <w:p>
            <w:pPr>
              <w:pStyle w:val="TableText"/>
              <w:spacing w:before="0" w:after="20" w:line="228" w:lineRule="auto"/>
            </w:pPr>
            <w:r>
              <w:rPr>
                <w:b/>
                <w:bCs/>
              </w:rPr>
              <w:t xml:space="preserve">DI-106</w:t>
            </w:r>
            <w:r>
              <w:t xml:space="preserve"> </w:t>
            </w:r>
            <w:r>
              <w:t xml:space="preserve">(10-ISS-03)</w:t>
            </w:r>
          </w:p>
        </w:tc>
        <w:tc>
          <w:tcPr>
            <w:tcW w:w="700" w:type="dxa"/>
            <w:shd w:val="clear" w:color="auto" w:fill="F5F6F9"/>
          </w:tcPr>
          <w:p>
            <w:pPr>
              <w:pStyle w:val="TableText"/>
              <w:spacing w:before="0" w:after="20" w:line="228" w:lineRule="auto"/>
            </w:pPr>
            <w:r>
              <w:t xml:space="preserve">10</w:t>
            </w:r>
          </w:p>
        </w:tc>
        <w:tc>
          <w:tcPr>
            <w:tcW w:w="4493" w:type="dxa"/>
            <w:shd w:val="clear" w:color="auto" w:fill="F5F6F9"/>
          </w:tcPr>
          <w:p>
            <w:pPr>
              <w:pStyle w:val="TableText"/>
              <w:spacing w:before="0" w:after="20" w:line="228" w:lineRule="auto"/>
            </w:pPr>
            <w:r>
              <w:t xml:space="preserve">AD-20 "publish to friends by code" vs codes being leakable to strangers (FR-09-13 only rate-limits).</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Unmoderated (Shared-Friends) levels playable only by creator's approved friends; any-player code play only for Approved-Public.</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DI-107</w:t>
            </w:r>
            <w:r>
              <w:t xml:space="preserve"> </w:t>
            </w:r>
            <w:r>
              <w:t xml:space="preserve">(10-ISS-04)</w:t>
            </w:r>
          </w:p>
        </w:tc>
        <w:tc>
          <w:tcPr>
            <w:tcW w:w="700" w:type="dxa"/>
          </w:tcPr>
          <w:p>
            <w:pPr>
              <w:pStyle w:val="TableText"/>
              <w:spacing w:before="0" w:after="20" w:line="228" w:lineRule="auto"/>
            </w:pPr>
            <w:r>
              <w:t xml:space="preserve">10</w:t>
            </w:r>
          </w:p>
        </w:tc>
        <w:tc>
          <w:tcPr>
            <w:tcW w:w="4493" w:type="dxa"/>
          </w:tcPr>
          <w:p>
            <w:pPr>
              <w:pStyle w:val="TableText"/>
              <w:spacing w:before="0" w:after="20" w:line="228" w:lineRule="auto"/>
            </w:pPr>
            <w:r>
              <w:t xml:space="preserve">FR-01-08 mentions Survival/Points levels, but FR-09-09 launches COURSE only.</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Level Hop launches COURSE-only; Survival/Points rules apply Later+1.</w:t>
            </w:r>
          </w:p>
        </w:tc>
        <w:tc>
          <w:tcPr>
            <w:tcW w:w="2069" w:type="dxa"/>
          </w:tcPr>
          <w:p>
            <w:pPr>
              <w:pStyle w:val="TableText"/>
              <w:spacing w:before="0" w:after="20" w:line="228" w:lineRule="auto"/>
            </w:pPr>
            <w:r>
              <w:t xml:space="preserve">Change request to requirements owner</w:t>
            </w:r>
          </w:p>
        </w:tc>
      </w:tr>
      <w:tr>
        <w:trPr>
          <w:cantSplit/>
        </w:trPr>
        <w:tc>
          <w:tcPr>
            <w:tcW w:w="1416" w:type="dxa"/>
            <w:shd w:val="clear" w:color="auto" w:fill="F5F6F9"/>
          </w:tcPr>
          <w:p>
            <w:pPr>
              <w:pStyle w:val="TableText"/>
              <w:spacing w:before="0" w:after="20" w:line="228" w:lineRule="auto"/>
            </w:pPr>
            <w:r>
              <w:rPr>
                <w:b/>
                <w:bCs/>
              </w:rPr>
              <w:t xml:space="preserve">DI-108</w:t>
            </w:r>
            <w:r>
              <w:t xml:space="preserve"> </w:t>
            </w:r>
            <w:r>
              <w:t xml:space="preserve">(10-ISS-05)</w:t>
            </w:r>
          </w:p>
        </w:tc>
        <w:tc>
          <w:tcPr>
            <w:tcW w:w="700" w:type="dxa"/>
            <w:shd w:val="clear" w:color="auto" w:fill="F5F6F9"/>
          </w:tcPr>
          <w:p>
            <w:pPr>
              <w:pStyle w:val="TableText"/>
              <w:spacing w:before="0" w:after="20" w:line="228" w:lineRule="auto"/>
            </w:pPr>
            <w:r>
              <w:t xml:space="preserve">10</w:t>
            </w:r>
          </w:p>
        </w:tc>
        <w:tc>
          <w:tcPr>
            <w:tcW w:w="4493" w:type="dxa"/>
            <w:shd w:val="clear" w:color="auto" w:fill="F5F6F9"/>
          </w:tcPr>
          <w:p>
            <w:pPr>
              <w:pStyle w:val="TableText"/>
              <w:spacing w:before="0" w:after="20" w:line="228" w:lineRule="auto"/>
            </w:pPr>
            <w:r>
              <w:t xml:space="preserve">FR-09-18 classifier scoped to "sticker arrangement"; offensive shapes can be built from blocks/platforms.</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Classify whole-level renders (multi-view + OCR).</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DI-109</w:t>
            </w:r>
            <w:r>
              <w:t xml:space="preserve"> </w:t>
            </w:r>
            <w:r>
              <w:t xml:space="preserve">(10-ISS-06)</w:t>
            </w:r>
          </w:p>
        </w:tc>
        <w:tc>
          <w:tcPr>
            <w:tcW w:w="700" w:type="dxa"/>
          </w:tcPr>
          <w:p>
            <w:pPr>
              <w:pStyle w:val="TableText"/>
              <w:spacing w:before="0" w:after="20" w:line="228" w:lineRule="auto"/>
            </w:pPr>
            <w:r>
              <w:t xml:space="preserve">10</w:t>
            </w:r>
          </w:p>
        </w:tc>
        <w:tc>
          <w:tcPr>
            <w:tcW w:w="4493" w:type="dxa"/>
          </w:tcPr>
          <w:p>
            <w:pPr>
              <w:pStyle w:val="TableText"/>
              <w:spacing w:before="0" w:after="20" w:line="228" w:lineRule="auto"/>
            </w:pPr>
            <w:r>
              <w:t xml:space="preserve">FR-09-21 allows ×3/×4 (Ref) boosts — pushes play pressure on kids (UD-1/AD-15 spirit).</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Cap at ×2 by config; ×3/×4 disabled.</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DI-110</w:t>
            </w:r>
            <w:r>
              <w:t xml:space="preserve"> </w:t>
            </w:r>
            <w:r>
              <w:t xml:space="preserve">(10-ISS-07)</w:t>
            </w:r>
          </w:p>
        </w:tc>
        <w:tc>
          <w:tcPr>
            <w:tcW w:w="700" w:type="dxa"/>
            <w:shd w:val="clear" w:color="auto" w:fill="F5F6F9"/>
          </w:tcPr>
          <w:p>
            <w:pPr>
              <w:pStyle w:val="TableText"/>
              <w:spacing w:before="0" w:after="20" w:line="228" w:lineRule="auto"/>
            </w:pPr>
            <w:r>
              <w:t xml:space="preserve">10</w:t>
            </w:r>
          </w:p>
        </w:tc>
        <w:tc>
          <w:tcPr>
            <w:tcW w:w="4493" w:type="dxa"/>
            <w:shd w:val="clear" w:color="auto" w:fill="F5F6F9"/>
          </w:tcPr>
          <w:p>
            <w:pPr>
              <w:pStyle w:val="TableText"/>
              <w:spacing w:before="0" w:after="20" w:line="228" w:lineRule="auto"/>
            </w:pPr>
            <w:r>
              <w:t xml:space="preserve">FR-09-14 republish keeps code and re-moderates, but undefined what plays during review.</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Last approved version stays live until new version passes.</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DI-111</w:t>
            </w:r>
            <w:r>
              <w:t xml:space="preserve"> </w:t>
            </w:r>
            <w:r>
              <w:t xml:space="preserve">(10-ISS-08)</w:t>
            </w:r>
          </w:p>
        </w:tc>
        <w:tc>
          <w:tcPr>
            <w:tcW w:w="700" w:type="dxa"/>
          </w:tcPr>
          <w:p>
            <w:pPr>
              <w:pStyle w:val="TableText"/>
              <w:spacing w:before="0" w:after="20" w:line="228" w:lineRule="auto"/>
            </w:pPr>
            <w:r>
              <w:t xml:space="preserve">10</w:t>
            </w:r>
          </w:p>
        </w:tc>
        <w:tc>
          <w:tcPr>
            <w:tcW w:w="4493" w:type="dxa"/>
          </w:tcPr>
          <w:p>
            <w:pPr>
              <w:pStyle w:val="TableText"/>
              <w:spacing w:before="0" w:after="20" w:line="228" w:lineRule="auto"/>
            </w:pPr>
            <w:r>
              <w:t xml:space="preserve">FR-09-23 "≤4 h" rewards with no minimum event length → could be short, intense windows.</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Events ≥7 days.</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DI-112</w:t>
            </w:r>
            <w:r>
              <w:t xml:space="preserve"> </w:t>
            </w:r>
            <w:r>
              <w:t xml:space="preserve">(10-ISS-09)</w:t>
            </w:r>
          </w:p>
        </w:tc>
        <w:tc>
          <w:tcPr>
            <w:tcW w:w="700" w:type="dxa"/>
            <w:shd w:val="clear" w:color="auto" w:fill="F5F6F9"/>
          </w:tcPr>
          <w:p>
            <w:pPr>
              <w:pStyle w:val="TableText"/>
              <w:spacing w:before="0" w:after="20" w:line="228" w:lineRule="auto"/>
            </w:pPr>
            <w:r>
              <w:t xml:space="preserve">10</w:t>
            </w:r>
          </w:p>
        </w:tc>
        <w:tc>
          <w:tcPr>
            <w:tcW w:w="4493" w:type="dxa"/>
            <w:shd w:val="clear" w:color="auto" w:fill="F5F6F9"/>
          </w:tcPr>
          <w:p>
            <w:pPr>
              <w:pStyle w:val="TableText"/>
              <w:spacing w:before="0" w:after="20" w:line="228" w:lineRule="auto"/>
            </w:pPr>
            <w:r>
              <w:t xml:space="preserve">FR-09-18 AC2 has 24 h report review but no pre-moderation SLA for submissions.</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Design target 72 h; add to FR-11-17 staffing plan (open — needs Ops sign-off).</w:t>
            </w:r>
          </w:p>
        </w:tc>
        <w:tc>
          <w:tcPr>
            <w:tcW w:w="2069" w:type="dxa"/>
            <w:shd w:val="clear" w:color="auto" w:fill="F5F6F9"/>
          </w:tcPr>
          <w:p>
            <w:pPr>
              <w:pStyle w:val="TableText"/>
              <w:spacing w:before="0" w:after="20" w:line="228" w:lineRule="auto"/>
            </w:pPr>
            <w:r>
              <w:t xml:space="preserve">Ops sign-off (Appendix C, item 12)</w:t>
            </w:r>
          </w:p>
        </w:tc>
      </w:tr>
      <w:tr>
        <w:trPr>
          <w:cantSplit/>
        </w:trPr>
        <w:tc>
          <w:tcPr>
            <w:tcW w:w="1416" w:type="dxa"/>
          </w:tcPr>
          <w:p>
            <w:pPr>
              <w:pStyle w:val="TableText"/>
              <w:spacing w:before="0" w:after="20" w:line="228" w:lineRule="auto"/>
            </w:pPr>
            <w:r>
              <w:rPr>
                <w:b/>
                <w:bCs/>
              </w:rPr>
              <w:t xml:space="preserve">DI-113</w:t>
            </w:r>
            <w:r>
              <w:t xml:space="preserve"> </w:t>
            </w:r>
            <w:r>
              <w:t xml:space="preserve">(10-ISS-10)</w:t>
            </w:r>
          </w:p>
        </w:tc>
        <w:tc>
          <w:tcPr>
            <w:tcW w:w="700" w:type="dxa"/>
          </w:tcPr>
          <w:p>
            <w:pPr>
              <w:pStyle w:val="TableText"/>
              <w:spacing w:before="0" w:after="20" w:line="228" w:lineRule="auto"/>
            </w:pPr>
            <w:r>
              <w:t xml:space="preserve">10</w:t>
            </w:r>
          </w:p>
        </w:tc>
        <w:tc>
          <w:tcPr>
            <w:tcW w:w="4493" w:type="dxa"/>
          </w:tcPr>
          <w:p>
            <w:pPr>
              <w:pStyle w:val="TableText"/>
              <w:spacing w:before="0" w:after="20" w:line="228" w:lineRule="auto"/>
            </w:pPr>
            <w:r>
              <w:t xml:space="preserve">Budget limits memory but not runtime cost at 32 players (min-spec perf).</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Add perf-score check in automated stage; values TBD with engineering.</w:t>
            </w:r>
          </w:p>
        </w:tc>
        <w:tc>
          <w:tcPr>
            <w:tcW w:w="2069" w:type="dxa"/>
          </w:tcPr>
          <w:p>
            <w:pPr>
              <w:pStyle w:val="TableText"/>
              <w:spacing w:before="0" w:after="20" w:line="228" w:lineRule="auto"/>
            </w:pPr>
            <w:r>
              <w:t xml:space="preserve">Open: thresholds to be set with engineering</w:t>
            </w:r>
          </w:p>
        </w:tc>
      </w:tr>
      <w:tr>
        <w:trPr>
          <w:cantSplit/>
        </w:trPr>
        <w:tc>
          <w:tcPr>
            <w:tcW w:w="1416" w:type="dxa"/>
            <w:shd w:val="clear" w:color="auto" w:fill="F5F6F9"/>
          </w:tcPr>
          <w:p>
            <w:pPr>
              <w:pStyle w:val="TableText"/>
              <w:spacing w:before="0" w:after="20" w:line="228" w:lineRule="auto"/>
            </w:pPr>
            <w:r>
              <w:rPr>
                <w:b/>
                <w:bCs/>
              </w:rPr>
              <w:t xml:space="preserve">DI-114</w:t>
            </w:r>
            <w:r>
              <w:t xml:space="preserve"> </w:t>
            </w:r>
            <w:r>
              <w:t xml:space="preserve">(10-ISS-11)</w:t>
            </w:r>
          </w:p>
        </w:tc>
        <w:tc>
          <w:tcPr>
            <w:tcW w:w="700" w:type="dxa"/>
            <w:shd w:val="clear" w:color="auto" w:fill="F5F6F9"/>
          </w:tcPr>
          <w:p>
            <w:pPr>
              <w:pStyle w:val="TableText"/>
              <w:spacing w:before="0" w:after="20" w:line="228" w:lineRule="auto"/>
            </w:pPr>
            <w:r>
              <w:t xml:space="preserve">10</w:t>
            </w:r>
          </w:p>
        </w:tc>
        <w:tc>
          <w:tcPr>
            <w:tcW w:w="4493" w:type="dxa"/>
            <w:shd w:val="clear" w:color="auto" w:fill="F5F6F9"/>
          </w:tcPr>
          <w:p>
            <w:pPr>
              <w:pStyle w:val="TableText"/>
              <w:spacing w:before="0" w:after="20" w:line="228" w:lineRule="auto"/>
            </w:pPr>
            <w:r>
              <w:t xml:space="preserve">Likes visible as public counts could create popularity pressure.</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Public shows tier badges only; creator sees own count.</w:t>
            </w:r>
          </w:p>
        </w:tc>
        <w:tc>
          <w:tcPr>
            <w:tcW w:w="2069" w:type="dxa"/>
            <w:shd w:val="clear" w:color="auto" w:fill="F5F6F9"/>
          </w:tcPr>
          <w:p>
            <w:pPr>
              <w:pStyle w:val="TableText"/>
              <w:spacing w:before="0" w:after="20" w:line="228" w:lineRule="auto"/>
            </w:pPr>
            <w:r>
              <w:t xml:space="preserve">Resolution adopted in the design</w:t>
            </w:r>
          </w:p>
        </w:tc>
      </w:tr>
      <w:tr>
        <w:trPr>
          <w:cantSplit/>
        </w:trPr>
        <w:tc>
          <w:tcPr>
            <w:tcW w:w="1416" w:type="dxa"/>
          </w:tcPr>
          <w:p>
            <w:pPr>
              <w:pStyle w:val="TableText"/>
              <w:spacing w:before="0" w:after="20" w:line="228" w:lineRule="auto"/>
            </w:pPr>
            <w:r>
              <w:rPr>
                <w:b/>
                <w:bCs/>
              </w:rPr>
              <w:t xml:space="preserve">DI-115</w:t>
            </w:r>
            <w:r>
              <w:t xml:space="preserve"> </w:t>
            </w:r>
            <w:r>
              <w:t xml:space="preserve">(10-ISS-12)</w:t>
            </w:r>
          </w:p>
        </w:tc>
        <w:tc>
          <w:tcPr>
            <w:tcW w:w="700" w:type="dxa"/>
          </w:tcPr>
          <w:p>
            <w:pPr>
              <w:pStyle w:val="TableText"/>
              <w:spacing w:before="0" w:after="20" w:line="228" w:lineRule="auto"/>
            </w:pPr>
            <w:r>
              <w:t xml:space="preserve">10</w:t>
            </w:r>
          </w:p>
        </w:tc>
        <w:tc>
          <w:tcPr>
            <w:tcW w:w="4493" w:type="dxa"/>
          </w:tcPr>
          <w:p>
            <w:pPr>
              <w:pStyle w:val="TableText"/>
              <w:spacing w:before="0" w:after="20" w:line="228" w:lineRule="auto"/>
            </w:pPr>
            <w:r>
              <w:t xml:space="preserve">FR-09-01 is Could/Later while FR-09-18 is Must-when-shipped — risk of Builder launching with partial moderation.</w:t>
            </w:r>
          </w:p>
        </w:tc>
        <w:tc>
          <w:tcPr>
            <w:tcW w:w="1374" w:type="dxa"/>
          </w:tcPr>
          <w:p>
            <w:pPr>
              <w:pStyle w:val="TableText"/>
              <w:spacing w:before="0" w:after="20" w:line="228" w:lineRule="auto"/>
            </w:pPr>
          </w:p>
        </w:tc>
        <w:tc>
          <w:tcPr>
            <w:tcW w:w="4515" w:type="dxa"/>
          </w:tcPr>
          <w:p>
            <w:pPr>
              <w:pStyle w:val="TableText"/>
              <w:spacing w:before="0" w:after="20" w:line="228" w:lineRule="auto"/>
            </w:pPr>
            <w:r>
              <w:t xml:space="preserve">Explicit launch gate (§10.B6).</w:t>
            </w:r>
          </w:p>
        </w:tc>
        <w:tc>
          <w:tcPr>
            <w:tcW w:w="2069" w:type="dxa"/>
          </w:tcPr>
          <w:p>
            <w:pPr>
              <w:pStyle w:val="TableText"/>
              <w:spacing w:before="0" w:after="20" w:line="228" w:lineRule="auto"/>
            </w:pPr>
            <w:r>
              <w:t xml:space="preserve">Resolution adopted in the design</w:t>
            </w:r>
          </w:p>
        </w:tc>
      </w:tr>
      <w:tr>
        <w:trPr>
          <w:cantSplit/>
        </w:trPr>
        <w:tc>
          <w:tcPr>
            <w:tcW w:w="1416" w:type="dxa"/>
            <w:shd w:val="clear" w:color="auto" w:fill="F5F6F9"/>
          </w:tcPr>
          <w:p>
            <w:pPr>
              <w:pStyle w:val="TableText"/>
              <w:spacing w:before="0" w:after="20" w:line="228" w:lineRule="auto"/>
            </w:pPr>
            <w:r>
              <w:rPr>
                <w:b/>
                <w:bCs/>
              </w:rPr>
              <w:t xml:space="preserve">DI-116</w:t>
            </w:r>
            <w:r>
              <w:t xml:space="preserve"> </w:t>
            </w:r>
            <w:r>
              <w:t xml:space="preserve">(10-ISS-13)</w:t>
            </w:r>
          </w:p>
        </w:tc>
        <w:tc>
          <w:tcPr>
            <w:tcW w:w="700" w:type="dxa"/>
            <w:shd w:val="clear" w:color="auto" w:fill="F5F6F9"/>
          </w:tcPr>
          <w:p>
            <w:pPr>
              <w:pStyle w:val="TableText"/>
              <w:spacing w:before="0" w:after="20" w:line="228" w:lineRule="auto"/>
            </w:pPr>
            <w:r>
              <w:t xml:space="preserve">10</w:t>
            </w:r>
          </w:p>
        </w:tc>
        <w:tc>
          <w:tcPr>
            <w:tcW w:w="4493" w:type="dxa"/>
            <w:shd w:val="clear" w:color="auto" w:fill="F5F6F9"/>
          </w:tcPr>
          <w:p>
            <w:pPr>
              <w:pStyle w:val="TableText"/>
              <w:spacing w:before="0" w:after="20" w:line="228" w:lineRule="auto"/>
            </w:pPr>
            <w:r>
              <w:t xml:space="preserve">Live-ops KPIs risk conflicting with FR-11-14 (no profiling).</w:t>
            </w:r>
          </w:p>
        </w:tc>
        <w:tc>
          <w:tcPr>
            <w:tcW w:w="1374" w:type="dxa"/>
            <w:shd w:val="clear" w:color="auto" w:fill="F5F6F9"/>
          </w:tcPr>
          <w:p>
            <w:pPr>
              <w:pStyle w:val="TableText"/>
              <w:spacing w:before="0" w:after="20" w:line="228" w:lineRule="auto"/>
            </w:pPr>
          </w:p>
        </w:tc>
        <w:tc>
          <w:tcPr>
            <w:tcW w:w="4515" w:type="dxa"/>
            <w:shd w:val="clear" w:color="auto" w:fill="F5F6F9"/>
          </w:tcPr>
          <w:p>
            <w:pPr>
              <w:pStyle w:val="TableText"/>
              <w:spacing w:before="0" w:after="20" w:line="228" w:lineRule="auto"/>
            </w:pPr>
            <w:r>
              <w:t xml:space="preserve">KPIs aggregate/content-level only; no per-child targeting (§10.B7).</w:t>
            </w:r>
          </w:p>
        </w:tc>
        <w:tc>
          <w:tcPr>
            <w:tcW w:w="2069" w:type="dxa"/>
            <w:shd w:val="clear" w:color="auto" w:fill="F5F6F9"/>
          </w:tcPr>
          <w:p>
            <w:pPr>
              <w:pStyle w:val="TableText"/>
              <w:spacing w:before="0" w:after="20" w:line="228" w:lineRule="auto"/>
            </w:pPr>
            <w:r>
              <w:t xml:space="preserve">Resolution adopted in the design</w:t>
            </w:r>
          </w:p>
        </w:tc>
      </w:tr>
    </w:tbl>
    <w:bookmarkEnd w:id="299"/>
    <w:bookmarkStart w:id="300" w:name="a.2-issues-raised-by-the-merge"/>
    <w:p>
      <w:pPr>
        <w:pStyle w:val="Heading2"/>
      </w:pPr>
      <w:r>
        <w:t xml:space="preserve">A.2 Issues raised by the merge</w:t>
      </w:r>
    </w:p>
    <w:p>
      <w:pPr>
        <w:pStyle w:val="FirstParagraph"/>
      </w:pPr>
      <w:r>
        <w:t xml:space="preserve">These were not in any source issue list. They were found while merging and are counted separately from the register above.</w:t>
      </w:r>
    </w:p>
    <w:tbl>
      <w:tblPr>
        <w:tblStyle w:val="Table"/>
        <w:tblW w:w="14570"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30"/>
        <w:gridCol w:w="1491"/>
        <w:gridCol w:w="6226"/>
        <w:gridCol w:w="4536"/>
        <w:gridCol w:w="1586"/>
      </w:tblGrid>
      <w:tr>
        <w:trPr>
          <w:cantSplit/>
          <w:tblHeader/>
        </w:trPr>
        <w:tc>
          <w:tcPr>
            <w:tcW w:w="730" w:type="dxa"/>
            <w:shd w:val="clear" w:color="auto" w:fill="1F2140"/>
          </w:tcPr>
          <w:p>
            <w:pPr>
              <w:pStyle w:val="TableText"/>
              <w:spacing w:before="0" w:after="20" w:line="228" w:lineRule="auto"/>
            </w:pPr>
            <w:r>
              <w:rPr>
                <w:b/>
                <w:color w:val="FFFFFF"/>
              </w:rPr>
              <w:t xml:space="preserve">ID</w:t>
            </w:r>
          </w:p>
        </w:tc>
        <w:tc>
          <w:tcPr>
            <w:tcW w:w="1491" w:type="dxa"/>
            <w:shd w:val="clear" w:color="auto" w:fill="1F2140"/>
          </w:tcPr>
          <w:p>
            <w:pPr>
              <w:pStyle w:val="TableText"/>
              <w:spacing w:before="0" w:after="20" w:line="228" w:lineRule="auto"/>
            </w:pPr>
            <w:r>
              <w:rPr>
                <w:b/>
                <w:color w:val="FFFFFF"/>
              </w:rPr>
              <w:t xml:space="preserve">Where</w:t>
            </w:r>
          </w:p>
        </w:tc>
        <w:tc>
          <w:tcPr>
            <w:tcW w:w="6226" w:type="dxa"/>
            <w:shd w:val="clear" w:color="auto" w:fill="1F2140"/>
          </w:tcPr>
          <w:p>
            <w:pPr>
              <w:pStyle w:val="TableText"/>
              <w:spacing w:before="0" w:after="20" w:line="228" w:lineRule="auto"/>
            </w:pPr>
            <w:r>
              <w:rPr>
                <w:b/>
                <w:color w:val="FFFFFF"/>
              </w:rPr>
              <w:t xml:space="preserve">Issue</w:t>
            </w:r>
          </w:p>
        </w:tc>
        <w:tc>
          <w:tcPr>
            <w:tcW w:w="4536" w:type="dxa"/>
            <w:shd w:val="clear" w:color="auto" w:fill="1F2140"/>
          </w:tcPr>
          <w:p>
            <w:pPr>
              <w:pStyle w:val="TableText"/>
              <w:spacing w:before="0" w:after="20" w:line="228" w:lineRule="auto"/>
            </w:pPr>
            <w:r>
              <w:rPr>
                <w:b/>
                <w:color w:val="FFFFFF"/>
              </w:rPr>
              <w:t xml:space="preserve">Handling in this document</w:t>
            </w:r>
          </w:p>
        </w:tc>
        <w:tc>
          <w:tcPr>
            <w:tcW w:w="1586" w:type="dxa"/>
            <w:shd w:val="clear" w:color="auto" w:fill="1F2140"/>
          </w:tcPr>
          <w:p>
            <w:pPr>
              <w:pStyle w:val="TableText"/>
              <w:spacing w:before="0" w:after="20" w:line="228" w:lineRule="auto"/>
            </w:pPr>
            <w:r>
              <w:rPr>
                <w:b/>
                <w:color w:val="FFFFFF"/>
              </w:rPr>
              <w:t xml:space="preserve">Follow-up</w:t>
            </w:r>
          </w:p>
        </w:tc>
      </w:tr>
      <w:tr>
        <w:trPr>
          <w:cantSplit/>
        </w:trPr>
        <w:tc>
          <w:tcPr>
            <w:tcW w:w="730" w:type="dxa"/>
          </w:tcPr>
          <w:p>
            <w:pPr>
              <w:pStyle w:val="TableText"/>
              <w:spacing w:before="0" w:after="20" w:line="228" w:lineRule="auto"/>
            </w:pPr>
            <w:r>
              <w:t xml:space="preserve">MRG-01</w:t>
            </w:r>
          </w:p>
        </w:tc>
        <w:tc>
          <w:tcPr>
            <w:tcW w:w="1491" w:type="dxa"/>
          </w:tcPr>
          <w:p>
            <w:pPr>
              <w:pStyle w:val="TableText"/>
              <w:spacing w:before="0" w:after="20" w:line="228" w:lineRule="auto"/>
            </w:pPr>
            <w:r>
              <w:t xml:space="preserve">01 §6 vs FR-02-11</w:t>
            </w:r>
          </w:p>
        </w:tc>
        <w:tc>
          <w:tcPr>
            <w:tcW w:w="6226" w:type="dxa"/>
          </w:tcPr>
          <w:p>
            <w:pPr>
              <w:pStyle w:val="TableText"/>
              <w:spacing w:before="0" w:after="20" w:line="228" w:lineRule="auto"/>
            </w:pPr>
            <w:r>
              <w:t xml:space="preserve">The GDD MVP level list did not match FR-02-11 / AD-40 and used a reference-game name ("Slime Climb", AD-25). No source doc logged this.</w:t>
            </w:r>
          </w:p>
        </w:tc>
        <w:tc>
          <w:tcPr>
            <w:tcW w:w="4536" w:type="dxa"/>
          </w:tcPr>
          <w:p>
            <w:pPr>
              <w:pStyle w:val="TableText"/>
              <w:spacing w:before="0" w:after="20" w:line="228" w:lineRule="auto"/>
            </w:pPr>
            <w:r>
              <w:t xml:space="preserve">Resolved in the merge by REC-01 (FR-02-11 set used). GDD owner to confirm and update 01-core-gdd.md.</w:t>
            </w:r>
          </w:p>
        </w:tc>
        <w:tc>
          <w:tcPr>
            <w:tcW w:w="1586" w:type="dxa"/>
          </w:tcPr>
          <w:p>
            <w:pPr>
              <w:pStyle w:val="TableText"/>
              <w:spacing w:before="0" w:after="20" w:line="228" w:lineRule="auto"/>
            </w:pPr>
            <w:r>
              <w:t xml:space="preserve">GDD owner confirmation</w:t>
            </w:r>
          </w:p>
        </w:tc>
      </w:tr>
      <w:tr>
        <w:trPr>
          <w:cantSplit/>
        </w:trPr>
        <w:tc>
          <w:tcPr>
            <w:tcW w:w="730" w:type="dxa"/>
            <w:shd w:val="clear" w:color="auto" w:fill="F5F6F9"/>
          </w:tcPr>
          <w:p>
            <w:pPr>
              <w:pStyle w:val="TableText"/>
              <w:spacing w:before="0" w:after="20" w:line="228" w:lineRule="auto"/>
            </w:pPr>
            <w:r>
              <w:t xml:space="preserve">MRG-02</w:t>
            </w:r>
          </w:p>
        </w:tc>
        <w:tc>
          <w:tcPr>
            <w:tcW w:w="1491" w:type="dxa"/>
            <w:shd w:val="clear" w:color="auto" w:fill="F5F6F9"/>
          </w:tcPr>
          <w:p>
            <w:pPr>
              <w:pStyle w:val="TableText"/>
              <w:spacing w:before="0" w:after="20" w:line="228" w:lineRule="auto"/>
            </w:pPr>
            <w:r>
              <w:t xml:space="preserve">06 §6.3.2 vs 02 §2.9</w:t>
            </w:r>
          </w:p>
        </w:tc>
        <w:tc>
          <w:tcPr>
            <w:tcW w:w="6226" w:type="dxa"/>
            <w:shd w:val="clear" w:color="auto" w:fill="F5F6F9"/>
          </w:tcPr>
          <w:p>
            <w:pPr>
              <w:pStyle w:val="TableText"/>
              <w:spacing w:before="0" w:after="20" w:line="228" w:lineRule="auto"/>
            </w:pPr>
            <w:r>
              <w:t xml:space="preserve">The audio obstacle list follows the full catalogue names (Turn Gate, Windmill Paddles, Boing Glove …) and has no events for eight of the eleven MVP kit pieces: Swing Ball, Spin Bar, Spin Mallet, Tilt Plank, Conveyor, Bumper, Pusher Block and Launch Arm (Trick Door, Drop Tile and Slime are covered). FR-08-08 AC1 and FR-03-17 telegraph tells need them.</w:t>
            </w:r>
          </w:p>
        </w:tc>
        <w:tc>
          <w:tcPr>
            <w:tcW w:w="4536" w:type="dxa"/>
            <w:shd w:val="clear" w:color="auto" w:fill="F5F6F9"/>
          </w:tcPr>
          <w:p>
            <w:pPr>
              <w:pStyle w:val="TableText"/>
              <w:spacing w:before="0" w:after="20" w:line="228" w:lineRule="auto"/>
            </w:pPr>
            <w:r>
              <w:t xml:space="preserve">Audio owner to add event IDs, tells and visual twins for K1–K8 before M1. Not invented here.</w:t>
            </w:r>
          </w:p>
        </w:tc>
        <w:tc>
          <w:tcPr>
            <w:tcW w:w="1586" w:type="dxa"/>
            <w:shd w:val="clear" w:color="auto" w:fill="F5F6F9"/>
          </w:tcPr>
          <w:p>
            <w:pPr>
              <w:pStyle w:val="TableText"/>
              <w:spacing w:before="0" w:after="20" w:line="228" w:lineRule="auto"/>
            </w:pPr>
            <w:r>
              <w:t xml:space="preserve">Audio owner</w:t>
            </w:r>
          </w:p>
        </w:tc>
      </w:tr>
      <w:tr>
        <w:trPr>
          <w:cantSplit/>
        </w:trPr>
        <w:tc>
          <w:tcPr>
            <w:tcW w:w="730" w:type="dxa"/>
          </w:tcPr>
          <w:p>
            <w:pPr>
              <w:pStyle w:val="TableText"/>
              <w:spacing w:before="0" w:after="20" w:line="228" w:lineRule="auto"/>
            </w:pPr>
            <w:r>
              <w:t xml:space="preserve">MRG-03</w:t>
            </w:r>
          </w:p>
        </w:tc>
        <w:tc>
          <w:tcPr>
            <w:tcW w:w="1491" w:type="dxa"/>
          </w:tcPr>
          <w:p>
            <w:pPr>
              <w:pStyle w:val="TableText"/>
              <w:spacing w:before="0" w:after="20" w:line="228" w:lineRule="auto"/>
            </w:pPr>
            <w:r>
              <w:t xml:space="preserve">10 §10.A7 vs FR-11-03 AC3</w:t>
            </w:r>
          </w:p>
        </w:tc>
        <w:tc>
          <w:tcPr>
            <w:tcW w:w="6226" w:type="dxa"/>
          </w:tcPr>
          <w:p>
            <w:pPr>
              <w:pStyle w:val="TableText"/>
              <w:spacing w:before="0" w:after="20" w:line="228" w:lineRule="auto"/>
            </w:pPr>
            <w:r>
              <w:t xml:space="preserve">Level-code entry is described as an on-screen keypad for a 30-symbol code, which conflicts with "no on-screen keyboard or text field" in a child profile.</w:t>
            </w:r>
          </w:p>
        </w:tc>
        <w:tc>
          <w:tcPr>
            <w:tcW w:w="4536" w:type="dxa"/>
          </w:tcPr>
          <w:p>
            <w:pPr>
              <w:pStyle w:val="TableText"/>
              <w:spacing w:before="0" w:after="20" w:line="228" w:lineRule="auto"/>
            </w:pPr>
            <w:r>
              <w:t xml:space="preserve">Open. Needs an entry design that is not a free-text keyboard (09 used a picture alphabet for friend codes) or an explicit exception like the parent-gate number pad (04-UX-I2). Builder is Later scope. See REC-24.</w:t>
            </w:r>
          </w:p>
        </w:tc>
        <w:tc>
          <w:tcPr>
            <w:tcW w:w="1586" w:type="dxa"/>
          </w:tcPr>
          <w:p>
            <w:pPr>
              <w:pStyle w:val="TableText"/>
              <w:spacing w:before="0" w:after="20" w:line="228" w:lineRule="auto"/>
            </w:pPr>
            <w:r>
              <w:t xml:space="preserve">UX + Trust &amp; Safety decision (Later)</w:t>
            </w:r>
          </w:p>
        </w:tc>
      </w:tr>
      <w:tr>
        <w:trPr>
          <w:cantSplit/>
        </w:trPr>
        <w:tc>
          <w:tcPr>
            <w:tcW w:w="730" w:type="dxa"/>
            <w:shd w:val="clear" w:color="auto" w:fill="F5F6F9"/>
          </w:tcPr>
          <w:p>
            <w:pPr>
              <w:pStyle w:val="TableText"/>
              <w:spacing w:before="0" w:after="20" w:line="228" w:lineRule="auto"/>
            </w:pPr>
            <w:r>
              <w:t xml:space="preserve">MRG-04</w:t>
            </w:r>
          </w:p>
        </w:tc>
        <w:tc>
          <w:tcPr>
            <w:tcW w:w="1491" w:type="dxa"/>
            <w:shd w:val="clear" w:color="auto" w:fill="F5F6F9"/>
          </w:tcPr>
          <w:p>
            <w:pPr>
              <w:pStyle w:val="TableText"/>
              <w:spacing w:before="0" w:after="20" w:line="228" w:lineRule="auto"/>
            </w:pPr>
            <w:r>
              <w:t xml:space="preserve">05 §5.8 budgets vs 08 §8.12</w:t>
            </w:r>
          </w:p>
        </w:tc>
        <w:tc>
          <w:tcPr>
            <w:tcW w:w="6226" w:type="dxa"/>
            <w:shd w:val="clear" w:color="auto" w:fill="F5F6F9"/>
          </w:tcPr>
          <w:p>
            <w:pPr>
              <w:pStyle w:val="TableText"/>
              <w:spacing w:before="0" w:after="20" w:line="228" w:lineRule="auto"/>
            </w:pPr>
            <w:r>
              <w:t xml:space="preserve">05 budgets a costume part at 6,000 LOD0 tris (two parts per bean), a base bean at 4,000 and a faceplate at 500, and computes the worst case as 32 × 2 × 6k. 08 budgets "32 beans ≤ 15k tris each LOD0". If the base body renders under the costume, a bean can reach 16.5k.</w:t>
            </w:r>
          </w:p>
        </w:tc>
        <w:tc>
          <w:tcPr>
            <w:tcW w:w="4536" w:type="dxa"/>
            <w:shd w:val="clear" w:color="auto" w:fill="F5F6F9"/>
          </w:tcPr>
          <w:p>
            <w:pPr>
              <w:pStyle w:val="TableText"/>
              <w:spacing w:before="0" w:after="20" w:line="228" w:lineRule="auto"/>
            </w:pPr>
            <w:r>
              <w:t xml:space="preserve">Open. Art and engineering to confirm whether the base mesh renders under costumes and align the two budgets in the FR-12-05 AC2 test.</w:t>
            </w:r>
          </w:p>
        </w:tc>
        <w:tc>
          <w:tcPr>
            <w:tcW w:w="1586" w:type="dxa"/>
            <w:shd w:val="clear" w:color="auto" w:fill="F5F6F9"/>
          </w:tcPr>
          <w:p>
            <w:pPr>
              <w:pStyle w:val="TableText"/>
              <w:spacing w:before="0" w:after="20" w:line="228" w:lineRule="auto"/>
            </w:pPr>
            <w:r>
              <w:t xml:space="preserve">Art + engineering</w:t>
            </w:r>
          </w:p>
        </w:tc>
      </w:tr>
      <w:tr>
        <w:trPr>
          <w:cantSplit/>
        </w:trPr>
        <w:tc>
          <w:tcPr>
            <w:tcW w:w="730" w:type="dxa"/>
          </w:tcPr>
          <w:p>
            <w:pPr>
              <w:pStyle w:val="TableText"/>
              <w:spacing w:before="0" w:after="20" w:line="228" w:lineRule="auto"/>
            </w:pPr>
            <w:r>
              <w:t xml:space="preserve">MRG-05</w:t>
            </w:r>
          </w:p>
        </w:tc>
        <w:tc>
          <w:tcPr>
            <w:tcW w:w="1491" w:type="dxa"/>
          </w:tcPr>
          <w:p>
            <w:pPr>
              <w:pStyle w:val="TableText"/>
              <w:spacing w:before="0" w:after="20" w:line="228" w:lineRule="auto"/>
            </w:pPr>
            <w:r>
              <w:t xml:space="preserve">03 §3.3 vs 05 §5.8 naming</w:t>
            </w:r>
          </w:p>
        </w:tc>
        <w:tc>
          <w:tcPr>
            <w:tcW w:w="6226" w:type="dxa"/>
          </w:tcPr>
          <w:p>
            <w:pPr>
              <w:pStyle w:val="TableText"/>
              <w:spacing w:before="0" w:after="20" w:line="228" w:lineRule="auto"/>
            </w:pPr>
            <w:r>
              <w:t xml:space="preserve">The animation example "wb_anim_base_full_run_v01.fbx" (03-I-09) does not match the 05 setid pattern [a-z]+[0-9]{2} (it would need e.g. "base01").</w:t>
            </w:r>
          </w:p>
        </w:tc>
        <w:tc>
          <w:tcPr>
            <w:tcW w:w="4536" w:type="dxa"/>
          </w:tcPr>
          <w:p>
            <w:pPr>
              <w:pStyle w:val="TableText"/>
              <w:spacing w:before="0" w:after="20" w:line="228" w:lineRule="auto"/>
            </w:pPr>
            <w:r>
              <w:t xml:space="preserve">Open (minor). Fix the example when the</w:t>
            </w:r>
            <w:r>
              <w:t xml:space="preserve"> </w:t>
            </w:r>
            <w:r>
              <w:rPr>
                <w:rStyle w:val="VerbatimChar"/>
              </w:rPr>
              <w:t xml:space="preserve">anim</w:t>
            </w:r>
            <w:r>
              <w:t xml:space="preserve"> </w:t>
            </w:r>
            <w:r>
              <w:t xml:space="preserve">category is added to FR-12-02 (see the merged naming issue in A.1).</w:t>
            </w:r>
          </w:p>
        </w:tc>
        <w:tc>
          <w:tcPr>
            <w:tcW w:w="1586" w:type="dxa"/>
          </w:tcPr>
          <w:p>
            <w:pPr>
              <w:pStyle w:val="TableText"/>
              <w:spacing w:before="0" w:after="20" w:line="228" w:lineRule="auto"/>
            </w:pPr>
            <w:r>
              <w:t xml:space="preserve">Art pipeline</w:t>
            </w:r>
          </w:p>
        </w:tc>
      </w:tr>
      <w:tr>
        <w:trPr>
          <w:cantSplit/>
        </w:trPr>
        <w:tc>
          <w:tcPr>
            <w:tcW w:w="730" w:type="dxa"/>
            <w:shd w:val="clear" w:color="auto" w:fill="F5F6F9"/>
          </w:tcPr>
          <w:p>
            <w:pPr>
              <w:pStyle w:val="TableText"/>
              <w:spacing w:before="0" w:after="20" w:line="228" w:lineRule="auto"/>
            </w:pPr>
            <w:r>
              <w:t xml:space="preserve">MRG-06</w:t>
            </w:r>
          </w:p>
        </w:tc>
        <w:tc>
          <w:tcPr>
            <w:tcW w:w="1491" w:type="dxa"/>
            <w:shd w:val="clear" w:color="auto" w:fill="F5F6F9"/>
          </w:tcPr>
          <w:p>
            <w:pPr>
              <w:pStyle w:val="TableText"/>
              <w:spacing w:before="0" w:after="20" w:line="228" w:lineRule="auto"/>
            </w:pPr>
            <w:r>
              <w:t xml:space="preserve">06 §6.7 vs 03 §3.7</w:t>
            </w:r>
          </w:p>
        </w:tc>
        <w:tc>
          <w:tcPr>
            <w:tcW w:w="6226" w:type="dxa"/>
            <w:shd w:val="clear" w:color="auto" w:fill="F5F6F9"/>
          </w:tcPr>
          <w:p>
            <w:pPr>
              <w:pStyle w:val="TableText"/>
              <w:spacing w:before="0" w:after="20" w:line="228" w:lineRule="auto"/>
            </w:pPr>
            <w:r>
              <w:t xml:space="preserve">06 proposes rumble on the countdown GO; the 03 haptic list has no GO event.</w:t>
            </w:r>
          </w:p>
        </w:tc>
        <w:tc>
          <w:tcPr>
            <w:tcW w:w="4536" w:type="dxa"/>
            <w:shd w:val="clear" w:color="auto" w:fill="F5F6F9"/>
          </w:tcPr>
          <w:p>
            <w:pPr>
              <w:pStyle w:val="TableText"/>
              <w:spacing w:before="0" w:after="20" w:line="228" w:lineRule="auto"/>
            </w:pPr>
            <w:r>
              <w:t xml:space="preserve">Open (minor). Controls owner to accept or reject; see REC-14.</w:t>
            </w:r>
          </w:p>
        </w:tc>
        <w:tc>
          <w:tcPr>
            <w:tcW w:w="1586" w:type="dxa"/>
            <w:shd w:val="clear" w:color="auto" w:fill="F5F6F9"/>
          </w:tcPr>
          <w:p>
            <w:pPr>
              <w:pStyle w:val="TableText"/>
              <w:spacing w:before="0" w:after="20" w:line="228" w:lineRule="auto"/>
            </w:pPr>
            <w:r>
              <w:t xml:space="preserve">Controls owner</w:t>
            </w:r>
          </w:p>
        </w:tc>
      </w:tr>
    </w:tbl>
    <w:p>
      <w:pPr>
        <w:spacing w:before="0" w:after="0" w:line="20" w:lineRule="exact"/>
        <w:rPr>
          <w:sz w:val="2"/>
        </w:rPr>
        <w:sectPr>
          <w:footnotePr>
            <w:numRestart w:val="eachSect"/>
          </w:footnotePr>
          <w:type w:val="nextPage"/>
          <w:pgSz w:h="11906" w:w="16838" w:orient="landscape"/>
          <w:pgMar w:bottom="1134" w:footer="567" w:header="567" w:left="1134" w:right="1134" w:top="1134"/>
        </w:sectPr>
      </w:pPr>
    </w:p>
    <w:bookmarkEnd w:id="300"/>
    <w:bookmarkStart w:id="301" w:name="a.3-source-id-to-register-id"/>
    <w:p>
      <w:pPr>
        <w:pStyle w:val="Heading2"/>
      </w:pPr>
      <w:r>
        <w:t xml:space="preserve">A.3 Source ID to register ID</w:t>
      </w:r>
    </w:p>
    <w:p>
      <w:pPr>
        <w:pStyle w:val="FirstParagraph"/>
      </w:pPr>
      <w:r>
        <w:t xml:space="preserve">Duplicates merged into one row (all other source IDs map one-to-one, in order):</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039"/>
        <w:gridCol w:w="6598"/>
      </w:tblGrid>
      <w:tr>
        <w:trPr>
          <w:cantSplit/>
          <w:tblHeader/>
        </w:trPr>
        <w:tc>
          <w:tcPr>
            <w:tcW w:w="3039" w:type="dxa"/>
            <w:shd w:val="clear" w:color="auto" w:fill="1F2140"/>
          </w:tcPr>
          <w:p>
            <w:pPr>
              <w:pStyle w:val="TableText"/>
              <w:spacing w:before="0" w:after="20" w:line="228" w:lineRule="auto"/>
            </w:pPr>
            <w:r>
              <w:rPr>
                <w:b/>
                <w:color w:val="FFFFFF"/>
              </w:rPr>
              <w:t xml:space="preserve">Register ID</w:t>
            </w:r>
          </w:p>
        </w:tc>
        <w:tc>
          <w:tcPr>
            <w:tcW w:w="6598" w:type="dxa"/>
            <w:shd w:val="clear" w:color="auto" w:fill="1F2140"/>
          </w:tcPr>
          <w:p>
            <w:pPr>
              <w:pStyle w:val="TableText"/>
              <w:spacing w:before="0" w:after="20" w:line="228" w:lineRule="auto"/>
            </w:pPr>
            <w:r>
              <w:rPr>
                <w:b/>
                <w:color w:val="FFFFFF"/>
              </w:rPr>
              <w:t xml:space="preserve">Merged source IDs</w:t>
            </w:r>
          </w:p>
        </w:tc>
      </w:tr>
      <w:tr>
        <w:trPr>
          <w:cantSplit/>
        </w:trPr>
        <w:tc>
          <w:tcPr>
            <w:tcW w:w="3039" w:type="dxa"/>
          </w:tcPr>
          <w:p>
            <w:pPr>
              <w:pStyle w:val="TableText"/>
              <w:spacing w:before="0" w:after="20" w:line="228" w:lineRule="auto"/>
            </w:pPr>
            <w:r>
              <w:t xml:space="preserve">DI-003</w:t>
            </w:r>
          </w:p>
        </w:tc>
        <w:tc>
          <w:tcPr>
            <w:tcW w:w="6598" w:type="dxa"/>
          </w:tcPr>
          <w:p>
            <w:pPr>
              <w:pStyle w:val="TableText"/>
              <w:spacing w:before="0" w:after="20" w:line="228" w:lineRule="auto"/>
            </w:pPr>
            <w:r>
              <w:t xml:space="preserve">01-ISS-03, 04-UX-I8</w:t>
            </w:r>
          </w:p>
        </w:tc>
      </w:tr>
      <w:tr>
        <w:trPr>
          <w:cantSplit/>
        </w:trPr>
        <w:tc>
          <w:tcPr>
            <w:tcW w:w="3039" w:type="dxa"/>
            <w:shd w:val="clear" w:color="auto" w:fill="F5F6F9"/>
          </w:tcPr>
          <w:p>
            <w:pPr>
              <w:pStyle w:val="TableText"/>
              <w:spacing w:before="0" w:after="20" w:line="228" w:lineRule="auto"/>
            </w:pPr>
            <w:r>
              <w:t xml:space="preserve">DI-004</w:t>
            </w:r>
          </w:p>
        </w:tc>
        <w:tc>
          <w:tcPr>
            <w:tcW w:w="6598" w:type="dxa"/>
            <w:shd w:val="clear" w:color="auto" w:fill="F5F6F9"/>
          </w:tcPr>
          <w:p>
            <w:pPr>
              <w:pStyle w:val="TableText"/>
              <w:spacing w:before="0" w:after="20" w:line="228" w:lineRule="auto"/>
            </w:pPr>
            <w:r>
              <w:t xml:space="preserve">01-ISS-04, 02-I-8</w:t>
            </w:r>
          </w:p>
        </w:tc>
      </w:tr>
      <w:tr>
        <w:trPr>
          <w:cantSplit/>
        </w:trPr>
        <w:tc>
          <w:tcPr>
            <w:tcW w:w="3039" w:type="dxa"/>
          </w:tcPr>
          <w:p>
            <w:pPr>
              <w:pStyle w:val="TableText"/>
              <w:spacing w:before="0" w:after="20" w:line="228" w:lineRule="auto"/>
            </w:pPr>
            <w:r>
              <w:t xml:space="preserve">DI-010</w:t>
            </w:r>
          </w:p>
        </w:tc>
        <w:tc>
          <w:tcPr>
            <w:tcW w:w="6598" w:type="dxa"/>
          </w:tcPr>
          <w:p>
            <w:pPr>
              <w:pStyle w:val="TableText"/>
              <w:spacing w:before="0" w:after="20" w:line="228" w:lineRule="auto"/>
            </w:pPr>
            <w:r>
              <w:t xml:space="preserve">01-ISS-10, 02-I-5</w:t>
            </w:r>
          </w:p>
        </w:tc>
      </w:tr>
      <w:tr>
        <w:trPr>
          <w:cantSplit/>
        </w:trPr>
        <w:tc>
          <w:tcPr>
            <w:tcW w:w="3039" w:type="dxa"/>
            <w:shd w:val="clear" w:color="auto" w:fill="F5F6F9"/>
          </w:tcPr>
          <w:p>
            <w:pPr>
              <w:pStyle w:val="TableText"/>
              <w:spacing w:before="0" w:after="20" w:line="228" w:lineRule="auto"/>
            </w:pPr>
            <w:r>
              <w:t xml:space="preserve">DI-005</w:t>
            </w:r>
          </w:p>
        </w:tc>
        <w:tc>
          <w:tcPr>
            <w:tcW w:w="6598" w:type="dxa"/>
            <w:shd w:val="clear" w:color="auto" w:fill="F5F6F9"/>
          </w:tcPr>
          <w:p>
            <w:pPr>
              <w:pStyle w:val="TableText"/>
              <w:spacing w:before="0" w:after="20" w:line="228" w:lineRule="auto"/>
            </w:pPr>
            <w:r>
              <w:t xml:space="preserve">01-ISS-05, 02-I-1</w:t>
            </w:r>
          </w:p>
        </w:tc>
      </w:tr>
      <w:tr>
        <w:trPr>
          <w:cantSplit/>
        </w:trPr>
        <w:tc>
          <w:tcPr>
            <w:tcW w:w="3039" w:type="dxa"/>
          </w:tcPr>
          <w:p>
            <w:pPr>
              <w:pStyle w:val="TableText"/>
              <w:spacing w:before="0" w:after="20" w:line="228" w:lineRule="auto"/>
            </w:pPr>
            <w:r>
              <w:t xml:space="preserve">DI-009</w:t>
            </w:r>
          </w:p>
        </w:tc>
        <w:tc>
          <w:tcPr>
            <w:tcW w:w="6598" w:type="dxa"/>
          </w:tcPr>
          <w:p>
            <w:pPr>
              <w:pStyle w:val="TableText"/>
              <w:spacing w:before="0" w:after="20" w:line="228" w:lineRule="auto"/>
            </w:pPr>
            <w:r>
              <w:t xml:space="preserve">01-ISS-09, 10-ISS-02</w:t>
            </w:r>
          </w:p>
        </w:tc>
      </w:tr>
      <w:tr>
        <w:trPr>
          <w:cantSplit/>
        </w:trPr>
        <w:tc>
          <w:tcPr>
            <w:tcW w:w="3039" w:type="dxa"/>
            <w:shd w:val="clear" w:color="auto" w:fill="F5F6F9"/>
          </w:tcPr>
          <w:p>
            <w:pPr>
              <w:pStyle w:val="TableText"/>
              <w:spacing w:before="0" w:after="20" w:line="228" w:lineRule="auto"/>
            </w:pPr>
            <w:r>
              <w:t xml:space="preserve">DI-083</w:t>
            </w:r>
          </w:p>
        </w:tc>
        <w:tc>
          <w:tcPr>
            <w:tcW w:w="6598" w:type="dxa"/>
            <w:shd w:val="clear" w:color="auto" w:fill="F5F6F9"/>
          </w:tcPr>
          <w:p>
            <w:pPr>
              <w:pStyle w:val="TableText"/>
              <w:spacing w:before="0" w:after="20" w:line="228" w:lineRule="auto"/>
            </w:pPr>
            <w:r>
              <w:t xml:space="preserve">08-I-05, 09-I-16</w:t>
            </w:r>
          </w:p>
        </w:tc>
      </w:tr>
      <w:tr>
        <w:trPr>
          <w:cantSplit/>
        </w:trPr>
        <w:tc>
          <w:tcPr>
            <w:tcW w:w="3039" w:type="dxa"/>
          </w:tcPr>
          <w:p>
            <w:pPr>
              <w:pStyle w:val="TableText"/>
              <w:spacing w:before="0" w:after="20" w:line="228" w:lineRule="auto"/>
            </w:pPr>
            <w:r>
              <w:t xml:space="preserve">DI-044</w:t>
            </w:r>
          </w:p>
        </w:tc>
        <w:tc>
          <w:tcPr>
            <w:tcW w:w="6598" w:type="dxa"/>
          </w:tcPr>
          <w:p>
            <w:pPr>
              <w:pStyle w:val="TableText"/>
              <w:spacing w:before="0" w:after="20" w:line="228" w:lineRule="auto"/>
            </w:pPr>
            <w:r>
              <w:t xml:space="preserve">04-UX-I9, 06-A-10</w:t>
            </w:r>
          </w:p>
        </w:tc>
      </w:tr>
      <w:tr>
        <w:trPr>
          <w:cantSplit/>
        </w:trPr>
        <w:tc>
          <w:tcPr>
            <w:tcW w:w="3039" w:type="dxa"/>
            <w:shd w:val="clear" w:color="auto" w:fill="F5F6F9"/>
          </w:tcPr>
          <w:p>
            <w:pPr>
              <w:pStyle w:val="TableText"/>
              <w:spacing w:before="0" w:after="20" w:line="228" w:lineRule="auto"/>
            </w:pPr>
            <w:r>
              <w:t xml:space="preserve">DI-031</w:t>
            </w:r>
          </w:p>
        </w:tc>
        <w:tc>
          <w:tcPr>
            <w:tcW w:w="6598" w:type="dxa"/>
            <w:shd w:val="clear" w:color="auto" w:fill="F5F6F9"/>
          </w:tcPr>
          <w:p>
            <w:pPr>
              <w:pStyle w:val="TableText"/>
              <w:spacing w:before="0" w:after="20" w:line="228" w:lineRule="auto"/>
            </w:pPr>
            <w:r>
              <w:t xml:space="preserve">03-I-09, 05-I-2, 06-A-07</w:t>
            </w:r>
          </w:p>
        </w:tc>
      </w:tr>
      <w:tr>
        <w:trPr>
          <w:cantSplit/>
        </w:trPr>
        <w:tc>
          <w:tcPr>
            <w:tcW w:w="3039" w:type="dxa"/>
          </w:tcPr>
          <w:p>
            <w:pPr>
              <w:pStyle w:val="TableText"/>
              <w:spacing w:before="0" w:after="20" w:line="228" w:lineRule="auto"/>
            </w:pPr>
            <w:r>
              <w:t xml:space="preserve">DI-034</w:t>
            </w:r>
          </w:p>
        </w:tc>
        <w:tc>
          <w:tcPr>
            <w:tcW w:w="6598" w:type="dxa"/>
          </w:tcPr>
          <w:p>
            <w:pPr>
              <w:pStyle w:val="TableText"/>
              <w:spacing w:before="0" w:after="20" w:line="228" w:lineRule="auto"/>
            </w:pPr>
            <w:r>
              <w:t xml:space="preserve">03-I-12, 08-I-06</w:t>
            </w:r>
          </w:p>
        </w:tc>
      </w:tr>
    </w:tbl>
    <w:p>
      <w:pPr>
        <w:pStyle w:val="BodyText"/>
      </w:pPr>
      <w:r>
        <w:t xml:space="preserve">Full map by source document:</w:t>
      </w:r>
    </w:p>
    <w:p>
      <w:pPr>
        <w:pStyle w:val="BodyText"/>
      </w:pPr>
      <w:r>
        <w:rPr>
          <w:b/>
          <w:bCs/>
        </w:rPr>
        <w:t xml:space="preserve">Section 1:</w:t>
      </w:r>
      <w:r>
        <w:t xml:space="preserve"> </w:t>
      </w:r>
      <w:r>
        <w:t xml:space="preserve">01-ISS-01 → DI-001; 01-ISS-02 → DI-002; 01-ISS-03 → DI-003; 01-ISS-04 → DI-004; 01-ISS-05 → DI-005; 01-ISS-06 → DI-006; 01-ISS-07 → DI-007; 01-ISS-08 → DI-008; 01-ISS-09 → DI-009; 01-ISS-10 → DI-010; 01-ISS-11 → DI-011; 01-ISS-12 → DI-012.</w:t>
      </w:r>
    </w:p>
    <w:p>
      <w:pPr>
        <w:pStyle w:val="BodyText"/>
      </w:pPr>
      <w:r>
        <w:rPr>
          <w:b/>
          <w:bCs/>
        </w:rPr>
        <w:t xml:space="preserve">Section 2:</w:t>
      </w:r>
      <w:r>
        <w:t xml:space="preserve"> </w:t>
      </w:r>
      <w:r>
        <w:t xml:space="preserve">02-I-1 → DI-005; 02-I-2 → DI-013; 02-I-3 → DI-014; 02-I-4 → DI-015; 02-I-5 → DI-010; 02-I-6 → DI-016; 02-I-7 → DI-017; 02-I-8 → DI-004; 02-I-9 → DI-018; 02-I-10 → DI-019; 02-I-11 → DI-020; 02-I-12 → DI-021; 02-I-13 → DI-022.</w:t>
      </w:r>
    </w:p>
    <w:p>
      <w:pPr>
        <w:pStyle w:val="BodyText"/>
      </w:pPr>
      <w:r>
        <w:rPr>
          <w:b/>
          <w:bCs/>
        </w:rPr>
        <w:t xml:space="preserve">Section 3:</w:t>
      </w:r>
      <w:r>
        <w:t xml:space="preserve"> </w:t>
      </w:r>
      <w:r>
        <w:t xml:space="preserve">03-I-01 → DI-023; 03-I-02 → DI-024; 03-I-03 → DI-025; 03-I-04 → DI-026; 03-I-05 → DI-027; 03-I-06 → DI-028; 03-I-07 → DI-029; 03-I-08 → DI-030; 03-I-09 → DI-031; 03-I-10 → DI-032; 03-I-11 → DI-033; 03-I-12 → DI-034; 03-I-13 → DI-035; 03-I-14 → DI-036.</w:t>
      </w:r>
    </w:p>
    <w:p>
      <w:pPr>
        <w:pStyle w:val="BodyText"/>
      </w:pPr>
      <w:r>
        <w:rPr>
          <w:b/>
          <w:bCs/>
        </w:rPr>
        <w:t xml:space="preserve">Section 4:</w:t>
      </w:r>
      <w:r>
        <w:t xml:space="preserve"> </w:t>
      </w:r>
      <w:r>
        <w:t xml:space="preserve">04-UX-I1 → DI-037; 04-UX-I2 → DI-038; 04-UX-I3 → DI-039; 04-UX-I4 → DI-040; 04-UX-I5 → DI-041; 04-UX-I6 → DI-042; 04-UX-I7 → DI-043; 04-UX-I8 → DI-003; 04-UX-I9 → DI-044; 04-UX-I10 → DI-045.</w:t>
      </w:r>
    </w:p>
    <w:p>
      <w:pPr>
        <w:pStyle w:val="BodyText"/>
      </w:pPr>
      <w:r>
        <w:rPr>
          <w:b/>
          <w:bCs/>
        </w:rPr>
        <w:t xml:space="preserve">Section 5:</w:t>
      </w:r>
      <w:r>
        <w:t xml:space="preserve"> </w:t>
      </w:r>
      <w:r>
        <w:t xml:space="preserve">05-I-1 → DI-046; 05-I-2 → DI-031; 05-I-3 → DI-047; 05-I-4 → DI-048; 05-I-5 → DI-049; 05-I-6 → DI-050; 05-I-7 → DI-051; 05-I-8 → DI-052; 05-I-9 → DI-053; 05-I-10 → DI-054; 05-I-11 → DI-055.</w:t>
      </w:r>
    </w:p>
    <w:p>
      <w:pPr>
        <w:pStyle w:val="BodyText"/>
      </w:pPr>
      <w:r>
        <w:rPr>
          <w:b/>
          <w:bCs/>
        </w:rPr>
        <w:t xml:space="preserve">Section 6:</w:t>
      </w:r>
      <w:r>
        <w:t xml:space="preserve"> </w:t>
      </w:r>
      <w:r>
        <w:t xml:space="preserve">06-A-01 → DI-056; 06-A-02 → DI-057; 06-A-03 → DI-058; 06-A-04 → DI-059; 06-A-05 → DI-060; 06-A-06 → DI-061; 06-A-07 → DI-031; 06-A-08 → DI-062; 06-A-09 → DI-063; 06-A-10 → DI-044; 06-A-11 → DI-064; 06-A-12 → DI-065; 06-A-13 → DI-066; 06-A-14 → DI-067; 06-A-15 → DI-068.</w:t>
      </w:r>
    </w:p>
    <w:p>
      <w:pPr>
        <w:pStyle w:val="BodyText"/>
      </w:pPr>
      <w:r>
        <w:rPr>
          <w:b/>
          <w:bCs/>
        </w:rPr>
        <w:t xml:space="preserve">Section 7:</w:t>
      </w:r>
      <w:r>
        <w:t xml:space="preserve"> </w:t>
      </w:r>
      <w:r>
        <w:t xml:space="preserve">07-ISS-01 → DI-069; 07-ISS-02 → DI-070; 07-ISS-03 → DI-071; 07-ISS-04 → DI-072; 07-ISS-05 → DI-073; 07-ISS-06 → DI-074; 07-ISS-07 → DI-075; 07-ISS-08 → DI-076; 07-ISS-09 → DI-077; 07-ISS-10 → DI-078.</w:t>
      </w:r>
    </w:p>
    <w:p>
      <w:pPr>
        <w:pStyle w:val="BodyText"/>
      </w:pPr>
      <w:r>
        <w:rPr>
          <w:b/>
          <w:bCs/>
        </w:rPr>
        <w:t xml:space="preserve">Section 8:</w:t>
      </w:r>
      <w:r>
        <w:t xml:space="preserve"> </w:t>
      </w:r>
      <w:r>
        <w:t xml:space="preserve">08-I-01 → DI-079; 08-I-02 → DI-080; 08-I-03 → DI-081; 08-I-04 → DI-082; 08-I-05 → DI-083; 08-I-06 → DI-034; 08-I-07 → DI-084; 08-I-08 → DI-085; 08-I-09 → DI-086; 08-I-10 → DI-087; 08-I-11 → DI-088.</w:t>
      </w:r>
    </w:p>
    <w:p>
      <w:pPr>
        <w:pStyle w:val="BodyText"/>
      </w:pPr>
      <w:r>
        <w:rPr>
          <w:b/>
          <w:bCs/>
        </w:rPr>
        <w:t xml:space="preserve">Section 9:</w:t>
      </w:r>
      <w:r>
        <w:t xml:space="preserve"> </w:t>
      </w:r>
      <w:r>
        <w:t xml:space="preserve">09-I-01 → DI-089; 09-I-02 → DI-090; 09-I-03 → DI-091; 09-I-04 → DI-092; 09-I-05 → DI-093; 09-I-06 → DI-094; 09-I-07 → DI-095; 09-I-08 → DI-096; 09-I-09 → DI-097; 09-I-10 → DI-098; 09-I-11 → DI-099; 09-I-12 → DI-100; 09-I-13 → DI-101; 09-I-14 → DI-102; 09-I-15 → DI-103; 09-I-16 → DI-083; 09-I-17 → DI-104.</w:t>
      </w:r>
    </w:p>
    <w:p>
      <w:pPr>
        <w:pStyle w:val="BodyText"/>
      </w:pPr>
      <w:r>
        <w:rPr>
          <w:b/>
          <w:bCs/>
        </w:rPr>
        <w:t xml:space="preserve">Section 10:</w:t>
      </w:r>
      <w:r>
        <w:t xml:space="preserve"> </w:t>
      </w:r>
      <w:r>
        <w:t xml:space="preserve">10-ISS-01 → DI-105; 10-ISS-02 → DI-009; 10-ISS-03 → DI-106; 10-ISS-04 → DI-107; 10-ISS-05 → DI-108; 10-ISS-06 → DI-109; 10-ISS-07 → DI-110; 10-ISS-08 → DI-111; 10-ISS-09 → DI-112; 10-ISS-10 → DI-113; 10-ISS-11 → DI-114; 10-ISS-12 → DI-115; 10-ISS-13 → DI-116.</w:t>
      </w:r>
    </w:p>
    <w:p>
      <w:pPr>
        <w:pStyle w:val="BodyText"/>
      </w:pPr>
      <w:r>
        <w:t xml:space="preserve">Source notes kept from the issue sections:</w:t>
      </w:r>
    </w:p>
    <w:p>
      <w:pPr>
        <w:numPr>
          <w:ilvl w:val="0"/>
          <w:numId w:val="1073"/>
        </w:numPr>
      </w:pPr>
      <w:r>
        <w:rPr>
          <w:i/>
          <w:iCs/>
        </w:rPr>
        <w:t xml:space="preserve">Section 1:</w:t>
      </w:r>
      <w:r>
        <w:t xml:space="preserve"> </w:t>
      </w:r>
      <w:r>
        <w:t xml:space="preserve">No other duplicates/conflicts were found within this GDD's scope; the 34 duplicates already merged in v3 (e.g. DUP-02 FR-02-09→FR-01-03, DUP-04 FR-02-07→FR-01-05, DUP-08 FR-01-11→FR-07-08, DUP-09 FR-02-10→FR-03-15) are honoured and retired IDs are not used as design anchors.</w:t>
      </w:r>
    </w:p>
    <w:p>
      <w:pPr>
        <w:numPr>
          <w:ilvl w:val="0"/>
          <w:numId w:val="1073"/>
        </w:numPr>
      </w:pPr>
      <w:r>
        <w:rPr>
          <w:i/>
          <w:iCs/>
        </w:rPr>
        <w:t xml:space="preserve">Section 3:</w:t>
      </w:r>
      <w:r>
        <w:t xml:space="preserve"> </w:t>
      </w:r>
      <w:r>
        <w:t xml:space="preserve">None of these change a Must AC numerically except 03-I-01 (AT wording) and new keys/ACs in 03-I-02, 03-I-05, 03-I-08, 03-I-09 — all need analyst sign-off before M0 lock.</w:t>
      </w:r>
    </w:p>
    <w:p>
      <w:pPr>
        <w:numPr>
          <w:ilvl w:val="0"/>
          <w:numId w:val="1073"/>
        </w:numPr>
      </w:pPr>
      <w:r>
        <w:rPr>
          <w:i/>
          <w:iCs/>
        </w:rPr>
        <w:t xml:space="preserve">Section 4:</w:t>
      </w:r>
      <w:r>
        <w:t xml:space="preserve"> </w:t>
      </w:r>
      <w:r>
        <w:t xml:space="preserve">Open dependency: the final palette, icon set, bean and show imagery wait for the user's asset repository (UD-3). All</w:t>
      </w:r>
      <w:r>
        <w:t xml:space="preserve"> </w:t>
      </w:r>
      <w:r>
        <w:rPr>
          <w:rStyle w:val="VerbatimChar"/>
        </w:rPr>
        <w:t xml:space="preserve">(img)</w:t>
      </w:r>
      <w:r>
        <w:t xml:space="preserve"> </w:t>
      </w:r>
      <w:r>
        <w:t xml:space="preserve">slots are placeholders.</w:t>
      </w:r>
    </w:p>
    <w:p>
      <w:pPr>
        <w:numPr>
          <w:ilvl w:val="0"/>
          <w:numId w:val="1073"/>
        </w:numPr>
      </w:pPr>
      <w:r>
        <w:rPr>
          <w:i/>
          <w:iCs/>
        </w:rPr>
        <w:t xml:space="preserve">Section 9:</w:t>
      </w:r>
      <w:r>
        <w:t xml:space="preserve"> </w:t>
      </w:r>
      <w:r>
        <w:t xml:space="preserve">Open for owner: Q-C2 (launch countries → regions &amp; GDPR-K ages), Q-C3 (anti-cheat vendor), DEP-10 counsel sign-off on 09-I-01, 09-I-05.</w:t>
      </w:r>
    </w:p>
    <w:p>
      <w:pPr>
        <w:numPr>
          <w:ilvl w:val="0"/>
          <w:numId w:val="1073"/>
        </w:numPr>
      </w:pPr>
      <w:r>
        <w:rPr>
          <w:i/>
          <w:iCs/>
        </w:rPr>
        <w:t xml:space="preserve">Section 10:</w:t>
      </w:r>
      <w:r>
        <w:t xml:space="preserve"> </w:t>
      </w:r>
      <w:r>
        <w:t xml:space="preserve">Open (need decisions): 10-ISS-09 SLA &amp; staffing; 10-ISS-10 perf thresholds; CRs for 10-ISS-01/02/04 to requirements owner.</w:t>
      </w:r>
    </w:p>
    <w:p>
      <w:pPr>
        <w:spacing w:before="0" w:after="0" w:line="20" w:lineRule="exact"/>
        <w:rPr>
          <w:sz w:val="2"/>
        </w:rPr>
        <w:sectPr>
          <w:footnotePr>
            <w:numRestart w:val="eachSect"/>
          </w:footnotePr>
          <w:type w:val="nextPage"/>
          <w:pgSz w:h="16838" w:w="11906"/>
          <w:pgMar w:bottom="1134" w:footer="567" w:header="567" w:left="1134" w:right="1134" w:top="1134"/>
        </w:sectPr>
      </w:pPr>
    </w:p>
    <w:bookmarkEnd w:id="301"/>
    <w:bookmarkEnd w:id="302"/>
    <w:bookmarkStart w:id="306" w:name="appendix-b-reconciliation-log"/>
    <w:p>
      <w:pPr>
        <w:pStyle w:val="Heading1"/>
      </w:pPr>
      <w:r>
        <w:t xml:space="preserve">Appendix B — Reconciliation log</w:t>
      </w:r>
    </w:p>
    <w:bookmarkStart w:id="303" w:name="X4b7b17ddeac550580ab2522a0ad4310c75c4087"/>
    <w:p>
      <w:pPr>
        <w:pStyle w:val="Heading2"/>
      </w:pPr>
      <w:r>
        <w:t xml:space="preserve">B.1 Conflicts between source documents (26 reconciliations)</w:t>
      </w:r>
    </w:p>
    <w:p>
      <w:pPr>
        <w:pStyle w:val="FirstParagraph"/>
      </w:pPr>
      <w:r>
        <w:t xml:space="preserve">Each row records a conflict between two or more source documents, the authority used and how the master text was changed. Section references point to this master document.</w:t>
      </w:r>
    </w:p>
    <w:tbl>
      <w:tblPr>
        <w:tblStyle w:val="Table"/>
        <w:tblW w:w="14570"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30"/>
        <w:gridCol w:w="1338"/>
        <w:gridCol w:w="1973"/>
        <w:gridCol w:w="4447"/>
        <w:gridCol w:w="2097"/>
        <w:gridCol w:w="3062"/>
        <w:gridCol w:w="920"/>
      </w:tblGrid>
      <w:tr>
        <w:trPr>
          <w:cantSplit/>
          <w:tblHeader/>
        </w:trPr>
        <w:tc>
          <w:tcPr>
            <w:tcW w:w="730" w:type="dxa"/>
            <w:shd w:val="clear" w:color="auto" w:fill="1F2140"/>
          </w:tcPr>
          <w:p>
            <w:pPr>
              <w:pStyle w:val="TableText"/>
              <w:spacing w:before="0" w:after="20" w:line="228" w:lineRule="auto"/>
            </w:pPr>
            <w:r>
              <w:rPr>
                <w:b/>
                <w:color w:val="FFFFFF"/>
              </w:rPr>
              <w:t xml:space="preserve">ID</w:t>
            </w:r>
          </w:p>
        </w:tc>
        <w:tc>
          <w:tcPr>
            <w:tcW w:w="1338" w:type="dxa"/>
            <w:shd w:val="clear" w:color="auto" w:fill="1F2140"/>
          </w:tcPr>
          <w:p>
            <w:pPr>
              <w:pStyle w:val="TableText"/>
              <w:spacing w:before="0" w:after="20" w:line="228" w:lineRule="auto"/>
            </w:pPr>
            <w:r>
              <w:rPr>
                <w:b/>
                <w:color w:val="FFFFFF"/>
              </w:rPr>
              <w:t xml:space="preserve">Topic</w:t>
            </w:r>
          </w:p>
        </w:tc>
        <w:tc>
          <w:tcPr>
            <w:tcW w:w="1973" w:type="dxa"/>
            <w:shd w:val="clear" w:color="auto" w:fill="1F2140"/>
          </w:tcPr>
          <w:p>
            <w:pPr>
              <w:pStyle w:val="TableText"/>
              <w:spacing w:before="0" w:after="20" w:line="228" w:lineRule="auto"/>
            </w:pPr>
            <w:r>
              <w:rPr>
                <w:b/>
                <w:color w:val="FFFFFF"/>
              </w:rPr>
              <w:t xml:space="preserve">Sources in conflict</w:t>
            </w:r>
          </w:p>
        </w:tc>
        <w:tc>
          <w:tcPr>
            <w:tcW w:w="4447" w:type="dxa"/>
            <w:shd w:val="clear" w:color="auto" w:fill="1F2140"/>
          </w:tcPr>
          <w:p>
            <w:pPr>
              <w:pStyle w:val="TableText"/>
              <w:spacing w:before="0" w:after="20" w:line="228" w:lineRule="auto"/>
            </w:pPr>
            <w:r>
              <w:rPr>
                <w:b/>
                <w:color w:val="FFFFFF"/>
              </w:rPr>
              <w:t xml:space="preserve">Conflict</w:t>
            </w:r>
          </w:p>
        </w:tc>
        <w:tc>
          <w:tcPr>
            <w:tcW w:w="2097" w:type="dxa"/>
            <w:shd w:val="clear" w:color="auto" w:fill="1F2140"/>
          </w:tcPr>
          <w:p>
            <w:pPr>
              <w:pStyle w:val="TableText"/>
              <w:spacing w:before="0" w:after="20" w:line="228" w:lineRule="auto"/>
            </w:pPr>
            <w:r>
              <w:rPr>
                <w:b/>
                <w:color w:val="FFFFFF"/>
              </w:rPr>
              <w:t xml:space="preserve">Authority</w:t>
            </w:r>
          </w:p>
        </w:tc>
        <w:tc>
          <w:tcPr>
            <w:tcW w:w="3062" w:type="dxa"/>
            <w:shd w:val="clear" w:color="auto" w:fill="1F2140"/>
          </w:tcPr>
          <w:p>
            <w:pPr>
              <w:pStyle w:val="TableText"/>
              <w:spacing w:before="0" w:after="20" w:line="228" w:lineRule="auto"/>
            </w:pPr>
            <w:r>
              <w:rPr>
                <w:b/>
                <w:color w:val="FFFFFF"/>
              </w:rPr>
              <w:t xml:space="preserve">Resolution in the master</w:t>
            </w:r>
          </w:p>
        </w:tc>
        <w:tc>
          <w:tcPr>
            <w:tcW w:w="920" w:type="dxa"/>
            <w:shd w:val="clear" w:color="auto" w:fill="1F2140"/>
          </w:tcPr>
          <w:p>
            <w:pPr>
              <w:pStyle w:val="TableText"/>
              <w:spacing w:before="0" w:after="20" w:line="228" w:lineRule="auto"/>
            </w:pPr>
            <w:r>
              <w:rPr>
                <w:b/>
                <w:color w:val="FFFFFF"/>
              </w:rPr>
              <w:t xml:space="preserve">Where</w:t>
            </w:r>
          </w:p>
        </w:tc>
      </w:tr>
      <w:tr>
        <w:trPr>
          <w:cantSplit/>
        </w:trPr>
        <w:tc>
          <w:tcPr>
            <w:tcW w:w="730" w:type="dxa"/>
          </w:tcPr>
          <w:p>
            <w:pPr>
              <w:pStyle w:val="TableText"/>
              <w:spacing w:before="0" w:after="20" w:line="228" w:lineRule="auto"/>
            </w:pPr>
            <w:r>
              <w:t xml:space="preserve">REC-01</w:t>
            </w:r>
          </w:p>
        </w:tc>
        <w:tc>
          <w:tcPr>
            <w:tcW w:w="1338" w:type="dxa"/>
          </w:tcPr>
          <w:p>
            <w:pPr>
              <w:pStyle w:val="TableText"/>
              <w:spacing w:before="0" w:after="20" w:line="228" w:lineRule="auto"/>
            </w:pPr>
            <w:r>
              <w:t xml:space="preserve">MVP level set</w:t>
            </w:r>
          </w:p>
        </w:tc>
        <w:tc>
          <w:tcPr>
            <w:tcW w:w="1973" w:type="dxa"/>
          </w:tcPr>
          <w:p>
            <w:pPr>
              <w:pStyle w:val="TableText"/>
              <w:spacing w:before="0" w:after="20" w:line="228" w:lineRule="auto"/>
            </w:pPr>
            <w:r>
              <w:t xml:space="preserve">01 §1.6 vs 02 (whole section) and FR-02-11 / AD-40</w:t>
            </w:r>
          </w:p>
        </w:tc>
        <w:tc>
          <w:tcPr>
            <w:tcW w:w="4447" w:type="dxa"/>
          </w:tcPr>
          <w:p>
            <w:pPr>
              <w:pStyle w:val="TableText"/>
              <w:spacing w:before="0" w:after="20" w:line="228" w:lineRule="auto"/>
            </w:pPr>
            <w:r>
              <w:t xml:space="preserve">01-core-gdd §6 listed eight levels (Wobble Dash, Conveyor Canyon, Slime Climb (rising), Bumper Bowl, Plank Party, Bean Bell Hunt, Tile Drop (fallback), Summit Scramble) with their own slots and obstacle mixes. 02-rounds-levels specifies the eight FR-02-11 levels (Knock-Knock Run, Bumpy Parade, Slime Rise, Beam Hop, Wall Dodge, Tail Chase, Tile Drop, Summit Grab). Both claim to trace FR-02-11, but only the 02 list matches the requirement; the GDD list was not logged as a deviation, and "Slime Climb" is a reference-game round name (AD-25).</w:t>
            </w:r>
          </w:p>
        </w:tc>
        <w:tc>
          <w:tcPr>
            <w:tcW w:w="2097" w:type="dxa"/>
          </w:tcPr>
          <w:p>
            <w:pPr>
              <w:pStyle w:val="TableText"/>
              <w:spacing w:before="0" w:after="20" w:line="228" w:lineRule="auto"/>
            </w:pPr>
            <w:r>
              <w:t xml:space="preserve">Core requirements (FR-02-11, AD-40, AD-25). The GDD authority covers game rules, not the content list fixed by a Must requirement.</w:t>
            </w:r>
          </w:p>
        </w:tc>
        <w:tc>
          <w:tcPr>
            <w:tcW w:w="3062" w:type="dxa"/>
          </w:tcPr>
          <w:p>
            <w:pPr>
              <w:pStyle w:val="TableText"/>
              <w:spacing w:before="0" w:after="20" w:line="228" w:lineRule="auto"/>
            </w:pPr>
            <w:r>
              <w:t xml:space="preserve">The master uses the FR-02-11 set everywhere (§1.6 rewritten as a summary of Section 2). The GDD rules still apply to it: slot and selection rules (§1.4.4), fall-rule principles, and the R1 content rule of 01-ISS-11 (no grab-steal Points level in R1, which Tail Chase meets because it is tagged R2/R3 only). The GDD owner should confirm (see MRG-01).</w:t>
            </w:r>
          </w:p>
        </w:tc>
        <w:tc>
          <w:tcPr>
            <w:tcW w:w="920" w:type="dxa"/>
          </w:tcPr>
          <w:p>
            <w:pPr>
              <w:pStyle w:val="TableText"/>
              <w:spacing w:before="0" w:after="20" w:line="228" w:lineRule="auto"/>
            </w:pPr>
            <w:r>
              <w:t xml:space="preserve">§1.6, §2</w:t>
            </w:r>
          </w:p>
        </w:tc>
      </w:tr>
      <w:tr>
        <w:trPr>
          <w:cantSplit/>
        </w:trPr>
        <w:tc>
          <w:tcPr>
            <w:tcW w:w="730" w:type="dxa"/>
            <w:shd w:val="clear" w:color="auto" w:fill="F5F6F9"/>
          </w:tcPr>
          <w:p>
            <w:pPr>
              <w:pStyle w:val="TableText"/>
              <w:spacing w:before="0" w:after="20" w:line="228" w:lineRule="auto"/>
            </w:pPr>
            <w:r>
              <w:t xml:space="preserve">REC-02</w:t>
            </w:r>
          </w:p>
        </w:tc>
        <w:tc>
          <w:tcPr>
            <w:tcW w:w="1338" w:type="dxa"/>
            <w:shd w:val="clear" w:color="auto" w:fill="F5F6F9"/>
          </w:tcPr>
          <w:p>
            <w:pPr>
              <w:pStyle w:val="TableText"/>
              <w:spacing w:before="0" w:after="20" w:line="228" w:lineRule="auto"/>
            </w:pPr>
            <w:r>
              <w:t xml:space="preserve">XP when a child quits a show</w:t>
            </w:r>
          </w:p>
        </w:tc>
        <w:tc>
          <w:tcPr>
            <w:tcW w:w="1973" w:type="dxa"/>
            <w:shd w:val="clear" w:color="auto" w:fill="F5F6F9"/>
          </w:tcPr>
          <w:p>
            <w:pPr>
              <w:pStyle w:val="TableText"/>
              <w:spacing w:before="0" w:after="20" w:line="228" w:lineRule="auto"/>
            </w:pPr>
            <w:r>
              <w:t xml:space="preserve">07 §7.0 (pillar P1) vs 01-ISS-01</w:t>
            </w:r>
          </w:p>
        </w:tc>
        <w:tc>
          <w:tcPr>
            <w:tcW w:w="4447" w:type="dxa"/>
            <w:shd w:val="clear" w:color="auto" w:fill="F5F6F9"/>
          </w:tcPr>
          <w:p>
            <w:pPr>
              <w:pStyle w:val="TableText"/>
              <w:spacing w:before="0" w:after="20" w:line="228" w:lineRule="auto"/>
            </w:pPr>
            <w:r>
              <w:t xml:space="preserve">07 pillar P1 said "quitting gives 0". 01-ISS-01 rules that a quit keeps all per-round XP and Coins already earned and forfeits only the +100 participation XP.</w:t>
            </w:r>
          </w:p>
        </w:tc>
        <w:tc>
          <w:tcPr>
            <w:tcW w:w="2097" w:type="dxa"/>
            <w:shd w:val="clear" w:color="auto" w:fill="F5F6F9"/>
          </w:tcPr>
          <w:p>
            <w:pPr>
              <w:pStyle w:val="TableText"/>
              <w:spacing w:before="0" w:after="20" w:line="228" w:lineRule="auto"/>
            </w:pPr>
            <w:r>
              <w:t xml:space="preserve">Core GDD (game rules).</w:t>
            </w:r>
          </w:p>
        </w:tc>
        <w:tc>
          <w:tcPr>
            <w:tcW w:w="3062" w:type="dxa"/>
            <w:shd w:val="clear" w:color="auto" w:fill="F5F6F9"/>
          </w:tcPr>
          <w:p>
            <w:pPr>
              <w:pStyle w:val="TableText"/>
              <w:spacing w:before="0" w:after="20" w:line="228" w:lineRule="auto"/>
            </w:pPr>
            <w:r>
              <w:t xml:space="preserve">07 P1 rewritten to the 01-ISS-01 rule. The proposed requirement edit (FR-06-01 AC3) stays open in Appendix C.</w:t>
            </w:r>
          </w:p>
        </w:tc>
        <w:tc>
          <w:tcPr>
            <w:tcW w:w="920" w:type="dxa"/>
            <w:shd w:val="clear" w:color="auto" w:fill="F5F6F9"/>
          </w:tcPr>
          <w:p>
            <w:pPr>
              <w:pStyle w:val="TableText"/>
              <w:spacing w:before="0" w:after="20" w:line="228" w:lineRule="auto"/>
            </w:pPr>
            <w:r>
              <w:t xml:space="preserve">§7.0, §1.7.3</w:t>
            </w:r>
          </w:p>
        </w:tc>
      </w:tr>
      <w:tr>
        <w:trPr>
          <w:cantSplit/>
        </w:trPr>
        <w:tc>
          <w:tcPr>
            <w:tcW w:w="730" w:type="dxa"/>
          </w:tcPr>
          <w:p>
            <w:pPr>
              <w:pStyle w:val="TableText"/>
              <w:spacing w:before="0" w:after="20" w:line="228" w:lineRule="auto"/>
            </w:pPr>
            <w:r>
              <w:t xml:space="preserve">REC-03</w:t>
            </w:r>
          </w:p>
        </w:tc>
        <w:tc>
          <w:tcPr>
            <w:tcW w:w="1338" w:type="dxa"/>
          </w:tcPr>
          <w:p>
            <w:pPr>
              <w:pStyle w:val="TableText"/>
              <w:spacing w:before="0" w:after="20" w:line="228" w:lineRule="auto"/>
            </w:pPr>
            <w:r>
              <w:t xml:space="preserve">Bot disclosure wording</w:t>
            </w:r>
          </w:p>
        </w:tc>
        <w:tc>
          <w:tcPr>
            <w:tcW w:w="1973" w:type="dxa"/>
          </w:tcPr>
          <w:p>
            <w:pPr>
              <w:pStyle w:val="TableText"/>
              <w:spacing w:before="0" w:after="20" w:line="228" w:lineRule="auto"/>
            </w:pPr>
            <w:r>
              <w:t xml:space="preserve">04 §4.2.5 and SC-03 wireframe vs 01-ISS-08 (FR-01-02 AC7)</w:t>
            </w:r>
          </w:p>
        </w:tc>
        <w:tc>
          <w:tcPr>
            <w:tcW w:w="4447" w:type="dxa"/>
          </w:tcPr>
          <w:p>
            <w:pPr>
              <w:pStyle w:val="TableText"/>
              <w:spacing w:before="0" w:after="20" w:line="228" w:lineRule="auto"/>
            </w:pPr>
            <w:r>
              <w:t xml:space="preserve">04 used "Robot friends may join"; 01-ISS-08 fixes a single string, "Some players may be computer players" (FR-01-02 AC7), which 09 §9.3.2 also uses.</w:t>
            </w:r>
          </w:p>
        </w:tc>
        <w:tc>
          <w:tcPr>
            <w:tcW w:w="2097" w:type="dxa"/>
          </w:tcPr>
          <w:p>
            <w:pPr>
              <w:pStyle w:val="TableText"/>
              <w:spacing w:before="0" w:after="20" w:line="228" w:lineRule="auto"/>
            </w:pPr>
            <w:r>
              <w:t xml:space="preserve">Core GDD (game rules), matching FR-01-02 AC7.</w:t>
            </w:r>
          </w:p>
        </w:tc>
        <w:tc>
          <w:tcPr>
            <w:tcW w:w="3062" w:type="dxa"/>
          </w:tcPr>
          <w:p>
            <w:pPr>
              <w:pStyle w:val="TableText"/>
              <w:spacing w:before="0" w:after="20" w:line="228" w:lineRule="auto"/>
            </w:pPr>
            <w:r>
              <w:t xml:space="preserve">All screens and flows use "Some players may be computer players".</w:t>
            </w:r>
          </w:p>
        </w:tc>
        <w:tc>
          <w:tcPr>
            <w:tcW w:w="920" w:type="dxa"/>
          </w:tcPr>
          <w:p>
            <w:pPr>
              <w:pStyle w:val="TableText"/>
              <w:spacing w:before="0" w:after="20" w:line="228" w:lineRule="auto"/>
            </w:pPr>
            <w:r>
              <w:t xml:space="preserve">§4.2.5, §4.3</w:t>
            </w:r>
          </w:p>
        </w:tc>
      </w:tr>
      <w:tr>
        <w:trPr>
          <w:cantSplit/>
        </w:trPr>
        <w:tc>
          <w:tcPr>
            <w:tcW w:w="730" w:type="dxa"/>
            <w:shd w:val="clear" w:color="auto" w:fill="F5F6F9"/>
          </w:tcPr>
          <w:p>
            <w:pPr>
              <w:pStyle w:val="TableText"/>
              <w:spacing w:before="0" w:after="20" w:line="228" w:lineRule="auto"/>
            </w:pPr>
            <w:r>
              <w:t xml:space="preserve">REC-04</w:t>
            </w:r>
          </w:p>
        </w:tc>
        <w:tc>
          <w:tcPr>
            <w:tcW w:w="1338" w:type="dxa"/>
            <w:shd w:val="clear" w:color="auto" w:fill="F5F6F9"/>
          </w:tcPr>
          <w:p>
            <w:pPr>
              <w:pStyle w:val="TableText"/>
              <w:spacing w:before="0" w:after="20" w:line="228" w:lineRule="auto"/>
            </w:pPr>
            <w:r>
              <w:t xml:space="preserve">Round intro duration</w:t>
            </w:r>
          </w:p>
        </w:tc>
        <w:tc>
          <w:tcPr>
            <w:tcW w:w="1973" w:type="dxa"/>
            <w:shd w:val="clear" w:color="auto" w:fill="F5F6F9"/>
          </w:tcPr>
          <w:p>
            <w:pPr>
              <w:pStyle w:val="TableText"/>
              <w:spacing w:before="0" w:after="20" w:line="228" w:lineRule="auto"/>
            </w:pPr>
            <w:r>
              <w:t xml:space="preserve">04 §4.2.5 ("4 s") vs 01 §1.4.3</w:t>
            </w:r>
          </w:p>
        </w:tc>
        <w:tc>
          <w:tcPr>
            <w:tcW w:w="4447" w:type="dxa"/>
            <w:shd w:val="clear" w:color="auto" w:fill="F5F6F9"/>
          </w:tcPr>
          <w:p>
            <w:pPr>
              <w:pStyle w:val="TableText"/>
              <w:spacing w:before="0" w:after="20" w:line="228" w:lineRule="auto"/>
            </w:pPr>
            <w:r>
              <w:t xml:space="preserve">04 showed the round intro as 4 s. The GDD phase timeline is a 6.0 s intro fly-through with the picture card, then a 2.0 s spawn hold and a 3.0 s 3-2-1-GO.</w:t>
            </w:r>
          </w:p>
        </w:tc>
        <w:tc>
          <w:tcPr>
            <w:tcW w:w="2097" w:type="dxa"/>
            <w:shd w:val="clear" w:color="auto" w:fill="F5F6F9"/>
          </w:tcPr>
          <w:p>
            <w:pPr>
              <w:pStyle w:val="TableText"/>
              <w:spacing w:before="0" w:after="20" w:line="228" w:lineRule="auto"/>
            </w:pPr>
            <w:r>
              <w:t xml:space="preserve">Core GDD (game rules).</w:t>
            </w:r>
          </w:p>
        </w:tc>
        <w:tc>
          <w:tcPr>
            <w:tcW w:w="3062" w:type="dxa"/>
            <w:shd w:val="clear" w:color="auto" w:fill="F5F6F9"/>
          </w:tcPr>
          <w:p>
            <w:pPr>
              <w:pStyle w:val="TableText"/>
              <w:spacing w:before="0" w:after="20" w:line="228" w:lineRule="auto"/>
            </w:pPr>
            <w:r>
              <w:t xml:space="preserve">04 sequence diagram updated to "6 s intro + 2 s spawn hold". The 06 round-intro stinger (≤ 4 s) still fits inside the 6 s intro.</w:t>
            </w:r>
          </w:p>
        </w:tc>
        <w:tc>
          <w:tcPr>
            <w:tcW w:w="920" w:type="dxa"/>
            <w:shd w:val="clear" w:color="auto" w:fill="F5F6F9"/>
          </w:tcPr>
          <w:p>
            <w:pPr>
              <w:pStyle w:val="TableText"/>
              <w:spacing w:before="0" w:after="20" w:line="228" w:lineRule="auto"/>
            </w:pPr>
            <w:r>
              <w:t xml:space="preserve">§4.2.5</w:t>
            </w:r>
          </w:p>
        </w:tc>
      </w:tr>
      <w:tr>
        <w:trPr>
          <w:cantSplit/>
        </w:trPr>
        <w:tc>
          <w:tcPr>
            <w:tcW w:w="730" w:type="dxa"/>
          </w:tcPr>
          <w:p>
            <w:pPr>
              <w:pStyle w:val="TableText"/>
              <w:spacing w:before="0" w:after="20" w:line="228" w:lineRule="auto"/>
            </w:pPr>
            <w:r>
              <w:t xml:space="preserve">REC-05</w:t>
            </w:r>
          </w:p>
        </w:tc>
        <w:tc>
          <w:tcPr>
            <w:tcW w:w="1338" w:type="dxa"/>
          </w:tcPr>
          <w:p>
            <w:pPr>
              <w:pStyle w:val="TableText"/>
              <w:spacing w:before="0" w:after="20" w:line="228" w:lineRule="auto"/>
            </w:pPr>
            <w:r>
              <w:t xml:space="preserve">Results screen: placement number</w:t>
            </w:r>
          </w:p>
        </w:tc>
        <w:tc>
          <w:tcPr>
            <w:tcW w:w="1973" w:type="dxa"/>
          </w:tcPr>
          <w:p>
            <w:pPr>
              <w:pStyle w:val="TableText"/>
              <w:spacing w:before="0" w:after="20" w:line="228" w:lineRule="auto"/>
            </w:pPr>
            <w:r>
              <w:t xml:space="preserve">04 §4.2.7 ("my placement") vs 01 §1.9.2</w:t>
            </w:r>
          </w:p>
        </w:tc>
        <w:tc>
          <w:tcPr>
            <w:tcW w:w="4447" w:type="dxa"/>
          </w:tcPr>
          <w:p>
            <w:pPr>
              <w:pStyle w:val="TableText"/>
              <w:spacing w:before="0" w:after="20" w:line="228" w:lineRule="auto"/>
            </w:pPr>
            <w:r>
              <w:t xml:space="preserve">04 listed "my placement" on SC-08. The GDD shows a medal per round reached and hides the placement number for eliminated players (finalists only).</w:t>
            </w:r>
          </w:p>
        </w:tc>
        <w:tc>
          <w:tcPr>
            <w:tcW w:w="2097" w:type="dxa"/>
          </w:tcPr>
          <w:p>
            <w:pPr>
              <w:pStyle w:val="TableText"/>
              <w:spacing w:before="0" w:after="20" w:line="228" w:lineRule="auto"/>
            </w:pPr>
            <w:r>
              <w:t xml:space="preserve">Core GDD (game rules, fail-forward pillar P2).</w:t>
            </w:r>
          </w:p>
        </w:tc>
        <w:tc>
          <w:tcPr>
            <w:tcW w:w="3062" w:type="dxa"/>
          </w:tcPr>
          <w:p>
            <w:pPr>
              <w:pStyle w:val="TableText"/>
              <w:spacing w:before="0" w:after="20" w:line="228" w:lineRule="auto"/>
            </w:pPr>
            <w:r>
              <w:t xml:space="preserve">04 §4.2.7 now shows the furthest-round medal; a placement number is shown to finalists only.</w:t>
            </w:r>
          </w:p>
        </w:tc>
        <w:tc>
          <w:tcPr>
            <w:tcW w:w="920" w:type="dxa"/>
          </w:tcPr>
          <w:p>
            <w:pPr>
              <w:pStyle w:val="TableText"/>
              <w:spacing w:before="0" w:after="20" w:line="228" w:lineRule="auto"/>
            </w:pPr>
            <w:r>
              <w:t xml:space="preserve">§4.2.7</w:t>
            </w:r>
          </w:p>
        </w:tc>
      </w:tr>
      <w:tr>
        <w:trPr>
          <w:cantSplit/>
        </w:trPr>
        <w:tc>
          <w:tcPr>
            <w:tcW w:w="730" w:type="dxa"/>
            <w:shd w:val="clear" w:color="auto" w:fill="F5F6F9"/>
          </w:tcPr>
          <w:p>
            <w:pPr>
              <w:pStyle w:val="TableText"/>
              <w:spacing w:before="0" w:after="20" w:line="228" w:lineRule="auto"/>
            </w:pPr>
            <w:r>
              <w:t xml:space="preserve">REC-06</w:t>
            </w:r>
          </w:p>
        </w:tc>
        <w:tc>
          <w:tcPr>
            <w:tcW w:w="1338" w:type="dxa"/>
            <w:shd w:val="clear" w:color="auto" w:fill="F5F6F9"/>
          </w:tcPr>
          <w:p>
            <w:pPr>
              <w:pStyle w:val="TableText"/>
              <w:spacing w:before="0" w:after="20" w:line="228" w:lineRule="auto"/>
            </w:pPr>
            <w:r>
              <w:t xml:space="preserve">Tutorial skip rule</w:t>
            </w:r>
          </w:p>
        </w:tc>
        <w:tc>
          <w:tcPr>
            <w:tcW w:w="1973" w:type="dxa"/>
            <w:shd w:val="clear" w:color="auto" w:fill="F5F6F9"/>
          </w:tcPr>
          <w:p>
            <w:pPr>
              <w:pStyle w:val="TableText"/>
              <w:spacing w:before="0" w:after="20" w:line="228" w:lineRule="auto"/>
            </w:pPr>
            <w:r>
              <w:t xml:space="preserve">04 §4.2.4 vs 01-ISS-07</w:t>
            </w:r>
          </w:p>
        </w:tc>
        <w:tc>
          <w:tcPr>
            <w:tcW w:w="4447" w:type="dxa"/>
            <w:shd w:val="clear" w:color="auto" w:fill="F5F6F9"/>
          </w:tcPr>
          <w:p>
            <w:pPr>
              <w:pStyle w:val="TableText"/>
              <w:spacing w:before="0" w:after="20" w:line="228" w:lineRule="auto"/>
            </w:pPr>
            <w:r>
              <w:t xml:space="preserve">04 said a Skip button appears only after the first completion. 01-ISS-07 rules: before the first completion a "Play now" button bypasses the tutorial (offered again next launch); after completion it no longer auto-runs and is replayable from Settings; no Skip inside a station.</w:t>
            </w:r>
          </w:p>
        </w:tc>
        <w:tc>
          <w:tcPr>
            <w:tcW w:w="2097" w:type="dxa"/>
            <w:shd w:val="clear" w:color="auto" w:fill="F5F6F9"/>
          </w:tcPr>
          <w:p>
            <w:pPr>
              <w:pStyle w:val="TableText"/>
              <w:spacing w:before="0" w:after="20" w:line="228" w:lineRule="auto"/>
            </w:pPr>
            <w:r>
              <w:t xml:space="preserve">Core GDD (game rules).</w:t>
            </w:r>
          </w:p>
        </w:tc>
        <w:tc>
          <w:tcPr>
            <w:tcW w:w="3062" w:type="dxa"/>
            <w:shd w:val="clear" w:color="auto" w:fill="F5F6F9"/>
          </w:tcPr>
          <w:p>
            <w:pPr>
              <w:pStyle w:val="TableText"/>
              <w:spacing w:before="0" w:after="20" w:line="228" w:lineRule="auto"/>
            </w:pPr>
            <w:r>
              <w:t xml:space="preserve">04 §4.2.4 now points to §1.8 and keeps only presentation rules.</w:t>
            </w:r>
          </w:p>
        </w:tc>
        <w:tc>
          <w:tcPr>
            <w:tcW w:w="920" w:type="dxa"/>
            <w:shd w:val="clear" w:color="auto" w:fill="F5F6F9"/>
          </w:tcPr>
          <w:p>
            <w:pPr>
              <w:pStyle w:val="TableText"/>
              <w:spacing w:before="0" w:after="20" w:line="228" w:lineRule="auto"/>
            </w:pPr>
            <w:r>
              <w:t xml:space="preserve">§4.2.4</w:t>
            </w:r>
          </w:p>
        </w:tc>
      </w:tr>
      <w:tr>
        <w:trPr>
          <w:cantSplit/>
        </w:trPr>
        <w:tc>
          <w:tcPr>
            <w:tcW w:w="730" w:type="dxa"/>
          </w:tcPr>
          <w:p>
            <w:pPr>
              <w:pStyle w:val="TableText"/>
              <w:spacing w:before="0" w:after="20" w:line="228" w:lineRule="auto"/>
            </w:pPr>
            <w:r>
              <w:t xml:space="preserve">REC-07</w:t>
            </w:r>
          </w:p>
        </w:tc>
        <w:tc>
          <w:tcPr>
            <w:tcW w:w="1338" w:type="dxa"/>
          </w:tcPr>
          <w:p>
            <w:pPr>
              <w:pStyle w:val="TableText"/>
              <w:spacing w:before="0" w:after="20" w:line="228" w:lineRule="auto"/>
            </w:pPr>
            <w:r>
              <w:t xml:space="preserve">Tutorial stations</w:t>
            </w:r>
          </w:p>
        </w:tc>
        <w:tc>
          <w:tcPr>
            <w:tcW w:w="1973" w:type="dxa"/>
          </w:tcPr>
          <w:p>
            <w:pPr>
              <w:pStyle w:val="TableText"/>
              <w:spacing w:before="0" w:after="20" w:line="228" w:lineRule="auto"/>
            </w:pPr>
            <w:r>
              <w:t xml:space="preserve">04 §4.2.4 vs 01 §1.8.2</w:t>
            </w:r>
          </w:p>
        </w:tc>
        <w:tc>
          <w:tcPr>
            <w:tcW w:w="4447" w:type="dxa"/>
          </w:tcPr>
          <w:p>
            <w:pPr>
              <w:pStyle w:val="TableText"/>
              <w:spacing w:before="0" w:after="20" w:line="228" w:lineRule="auto"/>
            </w:pPr>
            <w:r>
              <w:t xml:space="preserve">04 listed Move → Jump → Dive → Grab → Emote/Quick-chat → Finish arch. The GDD path is Move, Jump, Dive, Grab, Bump &amp; tumble, Say hi (emote + quick-chat), then a mini-race against 3 practice bots, with assists after 3 tries / 20 s.</w:t>
            </w:r>
          </w:p>
        </w:tc>
        <w:tc>
          <w:tcPr>
            <w:tcW w:w="2097" w:type="dxa"/>
          </w:tcPr>
          <w:p>
            <w:pPr>
              <w:pStyle w:val="TableText"/>
              <w:spacing w:before="0" w:after="20" w:line="228" w:lineRule="auto"/>
            </w:pPr>
            <w:r>
              <w:t xml:space="preserve">Core GDD (game rules).</w:t>
            </w:r>
          </w:p>
        </w:tc>
        <w:tc>
          <w:tcPr>
            <w:tcW w:w="3062" w:type="dxa"/>
          </w:tcPr>
          <w:p>
            <w:pPr>
              <w:pStyle w:val="TableText"/>
              <w:spacing w:before="0" w:after="20" w:line="228" w:lineRule="auto"/>
            </w:pPr>
            <w:r>
              <w:t xml:space="preserve">The GDD station list governs; 04 keeps the UI rules (animated input picture, single-word label, ghost bean, gate, demo replay after 20 s).</w:t>
            </w:r>
          </w:p>
        </w:tc>
        <w:tc>
          <w:tcPr>
            <w:tcW w:w="920" w:type="dxa"/>
          </w:tcPr>
          <w:p>
            <w:pPr>
              <w:pStyle w:val="TableText"/>
              <w:spacing w:before="0" w:after="20" w:line="228" w:lineRule="auto"/>
            </w:pPr>
            <w:r>
              <w:t xml:space="preserve">§4.2.4, §1.8.2</w:t>
            </w:r>
          </w:p>
        </w:tc>
      </w:tr>
      <w:tr>
        <w:trPr>
          <w:cantSplit/>
        </w:trPr>
        <w:tc>
          <w:tcPr>
            <w:tcW w:w="730" w:type="dxa"/>
            <w:shd w:val="clear" w:color="auto" w:fill="F5F6F9"/>
          </w:tcPr>
          <w:p>
            <w:pPr>
              <w:pStyle w:val="TableText"/>
              <w:spacing w:before="0" w:after="20" w:line="228" w:lineRule="auto"/>
            </w:pPr>
            <w:r>
              <w:t xml:space="preserve">REC-08</w:t>
            </w:r>
          </w:p>
        </w:tc>
        <w:tc>
          <w:tcPr>
            <w:tcW w:w="1338" w:type="dxa"/>
            <w:shd w:val="clear" w:color="auto" w:fill="F5F6F9"/>
          </w:tcPr>
          <w:p>
            <w:pPr>
              <w:pStyle w:val="TableText"/>
              <w:spacing w:before="0" w:after="20" w:line="228" w:lineRule="auto"/>
            </w:pPr>
            <w:r>
              <w:t xml:space="preserve">Reference terminology in screens</w:t>
            </w:r>
          </w:p>
        </w:tc>
        <w:tc>
          <w:tcPr>
            <w:tcW w:w="1973" w:type="dxa"/>
            <w:shd w:val="clear" w:color="auto" w:fill="F5F6F9"/>
          </w:tcPr>
          <w:p>
            <w:pPr>
              <w:pStyle w:val="TableText"/>
              <w:spacing w:before="0" w:after="20" w:line="228" w:lineRule="auto"/>
            </w:pPr>
            <w:r>
              <w:t xml:space="preserve">04 SC-04, SC-05, SC-08 wireframes and 09 Figure (matchmaking flow) vs 01-ISS-08</w:t>
            </w:r>
          </w:p>
        </w:tc>
        <w:tc>
          <w:tcPr>
            <w:tcW w:w="4447" w:type="dxa"/>
            <w:shd w:val="clear" w:color="auto" w:fill="F5F6F9"/>
          </w:tcPr>
          <w:p>
            <w:pPr>
              <w:pStyle w:val="TableText"/>
              <w:spacing w:before="0" w:after="20" w:line="228" w:lineRule="auto"/>
            </w:pPr>
            <w:r>
              <w:t xml:space="preserve">Wireframes used "reach the crown" and a crown icon for the winner; the 09 matchmaking flow used "Game Selector". 01-ISS-08 requires Trophy and Show Picker throughout.</w:t>
            </w:r>
          </w:p>
        </w:tc>
        <w:tc>
          <w:tcPr>
            <w:tcW w:w="2097" w:type="dxa"/>
            <w:shd w:val="clear" w:color="auto" w:fill="F5F6F9"/>
          </w:tcPr>
          <w:p>
            <w:pPr>
              <w:pStyle w:val="TableText"/>
              <w:spacing w:before="0" w:after="20" w:line="228" w:lineRule="auto"/>
            </w:pPr>
            <w:r>
              <w:t xml:space="preserve">Core GDD (game rules / terminology).</w:t>
            </w:r>
          </w:p>
        </w:tc>
        <w:tc>
          <w:tcPr>
            <w:tcW w:w="3062" w:type="dxa"/>
            <w:shd w:val="clear" w:color="auto" w:fill="F5F6F9"/>
          </w:tcPr>
          <w:p>
            <w:pPr>
              <w:pStyle w:val="TableText"/>
              <w:spacing w:before="0" w:after="20" w:line="228" w:lineRule="auto"/>
            </w:pPr>
            <w:r>
              <w:t xml:space="preserve">Changed to "trophy" (🏆) and "Show Picker".</w:t>
            </w:r>
          </w:p>
        </w:tc>
        <w:tc>
          <w:tcPr>
            <w:tcW w:w="920" w:type="dxa"/>
            <w:shd w:val="clear" w:color="auto" w:fill="F5F6F9"/>
          </w:tcPr>
          <w:p>
            <w:pPr>
              <w:pStyle w:val="TableText"/>
              <w:spacing w:before="0" w:after="20" w:line="228" w:lineRule="auto"/>
            </w:pPr>
            <w:r>
              <w:t xml:space="preserve">§4.3, §4.4, §9.3.1</w:t>
            </w:r>
          </w:p>
        </w:tc>
      </w:tr>
      <w:tr>
        <w:trPr>
          <w:cantSplit/>
        </w:trPr>
        <w:tc>
          <w:tcPr>
            <w:tcW w:w="730" w:type="dxa"/>
          </w:tcPr>
          <w:p>
            <w:pPr>
              <w:pStyle w:val="TableText"/>
              <w:spacing w:before="0" w:after="20" w:line="228" w:lineRule="auto"/>
            </w:pPr>
            <w:r>
              <w:t xml:space="preserve">REC-09</w:t>
            </w:r>
          </w:p>
        </w:tc>
        <w:tc>
          <w:tcPr>
            <w:tcW w:w="1338" w:type="dxa"/>
          </w:tcPr>
          <w:p>
            <w:pPr>
              <w:pStyle w:val="TableText"/>
              <w:spacing w:before="0" w:after="20" w:line="228" w:lineRule="auto"/>
            </w:pPr>
            <w:r>
              <w:t xml:space="preserve">Bot backfill start rule at 60 s</w:t>
            </w:r>
          </w:p>
        </w:tc>
        <w:tc>
          <w:tcPr>
            <w:tcW w:w="1973" w:type="dxa"/>
          </w:tcPr>
          <w:p>
            <w:pPr>
              <w:pStyle w:val="TableText"/>
              <w:spacing w:before="0" w:after="20" w:line="228" w:lineRule="auto"/>
            </w:pPr>
            <w:r>
              <w:t xml:space="preserve">09 §9.3.3 vs 01-ISS-06</w:t>
            </w:r>
          </w:p>
        </w:tc>
        <w:tc>
          <w:tcPr>
            <w:tcW w:w="4447" w:type="dxa"/>
          </w:tcPr>
          <w:p>
            <w:pPr>
              <w:pStyle w:val="TableText"/>
              <w:spacing w:before="0" w:after="20" w:line="228" w:lineRule="auto"/>
            </w:pPr>
            <w:r>
              <w:t xml:space="preserve">09 gives the trigger "&lt; 20 humans at the 60 s step" and the cap (≤ 12 bots / ≤ 40%) but not the start condition; 01-ISS-06 resolves the D-11/D-12 arithmetic: start if humans ≥ 8 and humans + bots ≥ 20, with bots = min(12, 32 − humans).</w:t>
            </w:r>
          </w:p>
        </w:tc>
        <w:tc>
          <w:tcPr>
            <w:tcW w:w="2097" w:type="dxa"/>
          </w:tcPr>
          <w:p>
            <w:pPr>
              <w:pStyle w:val="TableText"/>
              <w:spacing w:before="0" w:after="20" w:line="228" w:lineRule="auto"/>
            </w:pPr>
            <w:r>
              <w:t xml:space="preserve">Core GDD (game rules); the child-safety cap from 09 (40% also in new-player lobbies, 09-I-07) is kept.</w:t>
            </w:r>
          </w:p>
        </w:tc>
        <w:tc>
          <w:tcPr>
            <w:tcW w:w="3062" w:type="dxa"/>
          </w:tcPr>
          <w:p>
            <w:pPr>
              <w:pStyle w:val="TableText"/>
              <w:spacing w:before="0" w:after="20" w:line="228" w:lineRule="auto"/>
            </w:pPr>
            <w:r>
              <w:t xml:space="preserve">09 §9.3.3 trigger row extended with the GDD start rule.</w:t>
            </w:r>
          </w:p>
        </w:tc>
        <w:tc>
          <w:tcPr>
            <w:tcW w:w="920" w:type="dxa"/>
          </w:tcPr>
          <w:p>
            <w:pPr>
              <w:pStyle w:val="TableText"/>
              <w:spacing w:before="0" w:after="20" w:line="228" w:lineRule="auto"/>
            </w:pPr>
            <w:r>
              <w:t xml:space="preserve">§9.3.3</w:t>
            </w:r>
          </w:p>
        </w:tc>
      </w:tr>
      <w:tr>
        <w:trPr>
          <w:cantSplit/>
        </w:trPr>
        <w:tc>
          <w:tcPr>
            <w:tcW w:w="730" w:type="dxa"/>
            <w:shd w:val="clear" w:color="auto" w:fill="F5F6F9"/>
          </w:tcPr>
          <w:p>
            <w:pPr>
              <w:pStyle w:val="TableText"/>
              <w:spacing w:before="0" w:after="20" w:line="228" w:lineRule="auto"/>
            </w:pPr>
            <w:r>
              <w:t xml:space="preserve">REC-10</w:t>
            </w:r>
          </w:p>
        </w:tc>
        <w:tc>
          <w:tcPr>
            <w:tcW w:w="1338" w:type="dxa"/>
            <w:shd w:val="clear" w:color="auto" w:fill="F5F6F9"/>
          </w:tcPr>
          <w:p>
            <w:pPr>
              <w:pStyle w:val="TableText"/>
              <w:spacing w:before="0" w:after="20" w:line="228" w:lineRule="auto"/>
            </w:pPr>
            <w:r>
              <w:t xml:space="preserve">Bean scale for the rig</w:t>
            </w:r>
          </w:p>
        </w:tc>
        <w:tc>
          <w:tcPr>
            <w:tcW w:w="1973" w:type="dxa"/>
            <w:shd w:val="clear" w:color="auto" w:fill="F5F6F9"/>
          </w:tcPr>
          <w:p>
            <w:pPr>
              <w:pStyle w:val="TableText"/>
              <w:spacing w:before="0" w:after="20" w:line="228" w:lineRule="auto"/>
            </w:pPr>
            <w:r>
              <w:t xml:space="preserve">05 §5.8 ("bean height 1.00 m", 05-I-4) vs gapfill-A conventions and 03 §3.3.1 (capsule 1.6 m × r 0.5 m)</w:t>
            </w:r>
          </w:p>
        </w:tc>
        <w:tc>
          <w:tcPr>
            <w:tcW w:w="4447" w:type="dxa"/>
            <w:shd w:val="clear" w:color="auto" w:fill="F5F6F9"/>
          </w:tcPr>
          <w:p>
            <w:pPr>
              <w:pStyle w:val="TableText"/>
              <w:spacing w:before="0" w:after="20" w:line="228" w:lineRule="auto"/>
            </w:pPr>
            <w:r>
              <w:t xml:space="preserve">05 proposed a 1.00 m bean height to give the 2 mm seam tolerance a unit. gapfill-A fixes the collision capsule at ≈ 1.6 m tall, 0.5 m radius, and all movement values (jump apex 1.5 m ≈ 0.95 bean heights, gap rules) are scaled to it.</w:t>
            </w:r>
          </w:p>
        </w:tc>
        <w:tc>
          <w:tcPr>
            <w:tcW w:w="2097" w:type="dxa"/>
            <w:shd w:val="clear" w:color="auto" w:fill="F5F6F9"/>
          </w:tcPr>
          <w:p>
            <w:pPr>
              <w:pStyle w:val="TableText"/>
              <w:spacing w:before="0" w:after="20" w:line="228" w:lineRule="auto"/>
            </w:pPr>
            <w:r>
              <w:t xml:space="preserve">Physics (03 character-controls and gapfill-A).</w:t>
            </w:r>
          </w:p>
        </w:tc>
        <w:tc>
          <w:tcPr>
            <w:tcW w:w="3062" w:type="dxa"/>
            <w:shd w:val="clear" w:color="auto" w:fill="F5F6F9"/>
          </w:tcPr>
          <w:p>
            <w:pPr>
              <w:pStyle w:val="TableText"/>
              <w:spacing w:before="0" w:after="20" w:line="228" w:lineRule="auto"/>
            </w:pPr>
            <w:r>
              <w:t xml:space="preserve">Units stay metres, Y-up; the mesh is authored to the 1.6 m capsule. 05-I-4 is kept only for "units = metres".</w:t>
            </w:r>
          </w:p>
        </w:tc>
        <w:tc>
          <w:tcPr>
            <w:tcW w:w="920" w:type="dxa"/>
            <w:shd w:val="clear" w:color="auto" w:fill="F5F6F9"/>
          </w:tcPr>
          <w:p>
            <w:pPr>
              <w:pStyle w:val="TableText"/>
              <w:spacing w:before="0" w:after="20" w:line="228" w:lineRule="auto"/>
            </w:pPr>
            <w:r>
              <w:t xml:space="preserve">§5.8</w:t>
            </w:r>
          </w:p>
        </w:tc>
      </w:tr>
      <w:tr>
        <w:trPr>
          <w:cantSplit/>
        </w:trPr>
        <w:tc>
          <w:tcPr>
            <w:tcW w:w="730" w:type="dxa"/>
          </w:tcPr>
          <w:p>
            <w:pPr>
              <w:pStyle w:val="TableText"/>
              <w:spacing w:before="0" w:after="20" w:line="228" w:lineRule="auto"/>
            </w:pPr>
            <w:r>
              <w:t xml:space="preserve">REC-11</w:t>
            </w:r>
          </w:p>
        </w:tc>
        <w:tc>
          <w:tcPr>
            <w:tcW w:w="1338" w:type="dxa"/>
          </w:tcPr>
          <w:p>
            <w:pPr>
              <w:pStyle w:val="TableText"/>
              <w:spacing w:before="0" w:after="20" w:line="228" w:lineRule="auto"/>
            </w:pPr>
            <w:r>
              <w:t xml:space="preserve">Ragdoll bones replicated over the network</w:t>
            </w:r>
          </w:p>
        </w:tc>
        <w:tc>
          <w:tcPr>
            <w:tcW w:w="1973" w:type="dxa"/>
          </w:tcPr>
          <w:p>
            <w:pPr>
              <w:pStyle w:val="TableText"/>
              <w:spacing w:before="0" w:after="20" w:line="228" w:lineRule="auto"/>
            </w:pPr>
            <w:r>
              <w:t xml:space="preserve">03 §3.3.1 / 03-I-12 vs 08 §8.3 ("root + 3–5 key bones")</w:t>
            </w:r>
          </w:p>
        </w:tc>
        <w:tc>
          <w:tcPr>
            <w:tcW w:w="4447" w:type="dxa"/>
          </w:tcPr>
          <w:p>
            <w:pPr>
              <w:pStyle w:val="TableText"/>
              <w:spacing w:before="0" w:after="20" w:line="228" w:lineRule="auto"/>
            </w:pPr>
            <w:r>
              <w:t xml:space="preserve">03 names the replicated bones (root, pelvis, spine_02, head). 08 allows "3–5 key bones" for bandwidth.</w:t>
            </w:r>
          </w:p>
        </w:tc>
        <w:tc>
          <w:tcPr>
            <w:tcW w:w="2097" w:type="dxa"/>
          </w:tcPr>
          <w:p>
            <w:pPr>
              <w:pStyle w:val="TableText"/>
              <w:spacing w:before="0" w:after="20" w:line="228" w:lineRule="auto"/>
            </w:pPr>
            <w:r>
              <w:t xml:space="preserve">Physics (03) for which bones; systems (08) for the network budget.</w:t>
            </w:r>
          </w:p>
        </w:tc>
        <w:tc>
          <w:tcPr>
            <w:tcW w:w="3062" w:type="dxa"/>
          </w:tcPr>
          <w:p>
            <w:pPr>
              <w:pStyle w:val="TableText"/>
              <w:spacing w:before="0" w:after="20" w:line="228" w:lineRule="auto"/>
            </w:pPr>
            <w:r>
              <w:t xml:space="preserve">Baseline is root + pelvis, spine_02, head; up to 5 key bones only if the D-07 bandwidth budget allows. Merged as one issue in Appendix A.</w:t>
            </w:r>
          </w:p>
        </w:tc>
        <w:tc>
          <w:tcPr>
            <w:tcW w:w="920" w:type="dxa"/>
          </w:tcPr>
          <w:p>
            <w:pPr>
              <w:pStyle w:val="TableText"/>
              <w:spacing w:before="0" w:after="20" w:line="228" w:lineRule="auto"/>
            </w:pPr>
            <w:r>
              <w:t xml:space="preserve">§3.2.6, §8.3</w:t>
            </w:r>
          </w:p>
        </w:tc>
      </w:tr>
      <w:tr>
        <w:trPr>
          <w:cantSplit/>
        </w:trPr>
        <w:tc>
          <w:tcPr>
            <w:tcW w:w="730" w:type="dxa"/>
            <w:shd w:val="clear" w:color="auto" w:fill="F5F6F9"/>
          </w:tcPr>
          <w:p>
            <w:pPr>
              <w:pStyle w:val="TableText"/>
              <w:spacing w:before="0" w:after="20" w:line="228" w:lineRule="auto"/>
            </w:pPr>
            <w:r>
              <w:t xml:space="preserve">REC-12</w:t>
            </w:r>
          </w:p>
        </w:tc>
        <w:tc>
          <w:tcPr>
            <w:tcW w:w="1338" w:type="dxa"/>
            <w:shd w:val="clear" w:color="auto" w:fill="F5F6F9"/>
          </w:tcPr>
          <w:p>
            <w:pPr>
              <w:pStyle w:val="TableText"/>
              <w:spacing w:before="0" w:after="20" w:line="228" w:lineRule="auto"/>
            </w:pPr>
            <w:r>
              <w:t xml:space="preserve">Tile Drop used as a non-final fallback</w:t>
            </w:r>
          </w:p>
        </w:tc>
        <w:tc>
          <w:tcPr>
            <w:tcW w:w="1973" w:type="dxa"/>
            <w:shd w:val="clear" w:color="auto" w:fill="F5F6F9"/>
          </w:tcPr>
          <w:p>
            <w:pPr>
              <w:pStyle w:val="TableText"/>
              <w:spacing w:before="0" w:after="20" w:line="228" w:lineRule="auto"/>
            </w:pPr>
            <w:r>
              <w:t xml:space="preserve">02-I-5 vs 01-ISS-10</w:t>
            </w:r>
          </w:p>
        </w:tc>
        <w:tc>
          <w:tcPr>
            <w:tcW w:w="4447" w:type="dxa"/>
            <w:shd w:val="clear" w:color="auto" w:fill="F5F6F9"/>
          </w:tcPr>
          <w:p>
            <w:pPr>
              <w:pStyle w:val="TableText"/>
              <w:spacing w:before="0" w:after="20" w:line="228" w:lineRule="auto"/>
            </w:pPr>
            <w:r>
              <w:t xml:space="preserve">Both docs found that Tile Drop (a last-standing Final) would end a show early in a non-final slot. 02 proposed a "survival-quota rule" pending owner confirmation; the GDD fixed 60% qualifier quota and a 1:45 limit.</w:t>
            </w:r>
          </w:p>
        </w:tc>
        <w:tc>
          <w:tcPr>
            <w:tcW w:w="2097" w:type="dxa"/>
            <w:shd w:val="clear" w:color="auto" w:fill="F5F6F9"/>
          </w:tcPr>
          <w:p>
            <w:pPr>
              <w:pStyle w:val="TableText"/>
              <w:spacing w:before="0" w:after="20" w:line="228" w:lineRule="auto"/>
            </w:pPr>
            <w:r>
              <w:t xml:space="preserve">Core GDD (game rules).</w:t>
            </w:r>
          </w:p>
        </w:tc>
        <w:tc>
          <w:tcPr>
            <w:tcW w:w="3062" w:type="dxa"/>
            <w:shd w:val="clear" w:color="auto" w:fill="F5F6F9"/>
          </w:tcPr>
          <w:p>
            <w:pPr>
              <w:pStyle w:val="TableText"/>
              <w:spacing w:before="0" w:after="20" w:line="228" w:lineRule="auto"/>
            </w:pPr>
            <w:r>
              <w:t xml:space="preserve">Non-final fallback = Tile Drop with a 60% qualifier quota, 1:45 limit, same layer table; F slot = normal Tile Drop Final. Owner confirmation still open (Appendix C).</w:t>
            </w:r>
          </w:p>
        </w:tc>
        <w:tc>
          <w:tcPr>
            <w:tcW w:w="920" w:type="dxa"/>
            <w:shd w:val="clear" w:color="auto" w:fill="F5F6F9"/>
          </w:tcPr>
          <w:p>
            <w:pPr>
              <w:pStyle w:val="TableText"/>
              <w:spacing w:before="0" w:after="20" w:line="228" w:lineRule="auto"/>
            </w:pPr>
            <w:r>
              <w:t xml:space="preserve">§1.4, §2.7</w:t>
            </w:r>
          </w:p>
        </w:tc>
      </w:tr>
      <w:tr>
        <w:trPr>
          <w:cantSplit/>
        </w:trPr>
        <w:tc>
          <w:tcPr>
            <w:tcW w:w="730" w:type="dxa"/>
          </w:tcPr>
          <w:p>
            <w:pPr>
              <w:pStyle w:val="TableText"/>
              <w:spacing w:before="0" w:after="20" w:line="228" w:lineRule="auto"/>
            </w:pPr>
            <w:r>
              <w:t xml:space="preserve">REC-13</w:t>
            </w:r>
          </w:p>
        </w:tc>
        <w:tc>
          <w:tcPr>
            <w:tcW w:w="1338" w:type="dxa"/>
          </w:tcPr>
          <w:p>
            <w:pPr>
              <w:pStyle w:val="TableText"/>
              <w:spacing w:before="0" w:after="20" w:line="228" w:lineRule="auto"/>
            </w:pPr>
            <w:r>
              <w:t xml:space="preserve">Sound briefs for character events</w:t>
            </w:r>
          </w:p>
        </w:tc>
        <w:tc>
          <w:tcPr>
            <w:tcW w:w="1973" w:type="dxa"/>
          </w:tcPr>
          <w:p>
            <w:pPr>
              <w:pStyle w:val="TableText"/>
              <w:spacing w:before="0" w:after="20" w:line="228" w:lineRule="auto"/>
            </w:pPr>
            <w:r>
              <w:t xml:space="preserve">03 §3.7 (SFX column) vs 06 §6.3</w:t>
            </w:r>
          </w:p>
        </w:tc>
        <w:tc>
          <w:tcPr>
            <w:tcW w:w="4447" w:type="dxa"/>
          </w:tcPr>
          <w:p>
            <w:pPr>
              <w:pStyle w:val="TableText"/>
              <w:spacing w:before="0" w:after="20" w:line="228" w:lineRule="auto"/>
            </w:pPr>
            <w:r>
              <w:t xml:space="preserve">The two docs describe the same events with different sound briefs (e.g. jump "boing" vs "bwip").</w:t>
            </w:r>
          </w:p>
        </w:tc>
        <w:tc>
          <w:tcPr>
            <w:tcW w:w="2097" w:type="dxa"/>
          </w:tcPr>
          <w:p>
            <w:pPr>
              <w:pStyle w:val="TableText"/>
              <w:spacing w:before="0" w:after="20" w:line="228" w:lineRule="auto"/>
            </w:pPr>
            <w:r>
              <w:t xml:space="preserve">Audio doc 06, which is the FR-08-08 AC1 event list (not covered by the user order of authority; decided by the requirement).</w:t>
            </w:r>
          </w:p>
        </w:tc>
        <w:tc>
          <w:tcPr>
            <w:tcW w:w="3062" w:type="dxa"/>
          </w:tcPr>
          <w:p>
            <w:pPr>
              <w:pStyle w:val="TableText"/>
              <w:spacing w:before="0" w:after="20" w:line="228" w:lineRule="auto"/>
            </w:pPr>
            <w:r>
              <w:t xml:space="preserve">06 §6.3 is the authoritative event list; the 03 juice table keeps VFX, haptics and camera and its SFX column is read as a feel brief.</w:t>
            </w:r>
          </w:p>
        </w:tc>
        <w:tc>
          <w:tcPr>
            <w:tcW w:w="920" w:type="dxa"/>
          </w:tcPr>
          <w:p>
            <w:pPr>
              <w:pStyle w:val="TableText"/>
              <w:spacing w:before="0" w:after="20" w:line="228" w:lineRule="auto"/>
            </w:pPr>
            <w:r>
              <w:t xml:space="preserve">§3.7, §6.3</w:t>
            </w:r>
          </w:p>
        </w:tc>
      </w:tr>
      <w:tr>
        <w:trPr>
          <w:cantSplit/>
        </w:trPr>
        <w:tc>
          <w:tcPr>
            <w:tcW w:w="730" w:type="dxa"/>
            <w:shd w:val="clear" w:color="auto" w:fill="F5F6F9"/>
          </w:tcPr>
          <w:p>
            <w:pPr>
              <w:pStyle w:val="TableText"/>
              <w:spacing w:before="0" w:after="20" w:line="228" w:lineRule="auto"/>
            </w:pPr>
            <w:r>
              <w:t xml:space="preserve">REC-14</w:t>
            </w:r>
          </w:p>
        </w:tc>
        <w:tc>
          <w:tcPr>
            <w:tcW w:w="1338" w:type="dxa"/>
            <w:shd w:val="clear" w:color="auto" w:fill="F5F6F9"/>
          </w:tcPr>
          <w:p>
            <w:pPr>
              <w:pStyle w:val="TableText"/>
              <w:spacing w:before="0" w:after="20" w:line="228" w:lineRule="auto"/>
            </w:pPr>
            <w:r>
              <w:t xml:space="preserve">Haptic events</w:t>
            </w:r>
          </w:p>
        </w:tc>
        <w:tc>
          <w:tcPr>
            <w:tcW w:w="1973" w:type="dxa"/>
            <w:shd w:val="clear" w:color="auto" w:fill="F5F6F9"/>
          </w:tcPr>
          <w:p>
            <w:pPr>
              <w:pStyle w:val="TableText"/>
              <w:spacing w:before="0" w:after="20" w:line="228" w:lineRule="auto"/>
            </w:pPr>
            <w:r>
              <w:t xml:space="preserve">06 §6.7 vs 03 §3.5 / §3.7</w:t>
            </w:r>
          </w:p>
        </w:tc>
        <w:tc>
          <w:tcPr>
            <w:tcW w:w="4447" w:type="dxa"/>
            <w:shd w:val="clear" w:color="auto" w:fill="F5F6F9"/>
          </w:tcPr>
          <w:p>
            <w:pPr>
              <w:pStyle w:val="TableText"/>
              <w:spacing w:before="0" w:after="20" w:line="228" w:lineRule="auto"/>
            </w:pPr>
            <w:r>
              <w:t xml:space="preserve">06 lists rumble on the countdown GO; the 03 juice table (vibration default 70%, events per action) has no GO pulse.</w:t>
            </w:r>
          </w:p>
        </w:tc>
        <w:tc>
          <w:tcPr>
            <w:tcW w:w="2097" w:type="dxa"/>
            <w:shd w:val="clear" w:color="auto" w:fill="F5F6F9"/>
          </w:tcPr>
          <w:p>
            <w:pPr>
              <w:pStyle w:val="TableText"/>
              <w:spacing w:before="0" w:after="20" w:line="228" w:lineRule="auto"/>
            </w:pPr>
            <w:r>
              <w:t xml:space="preserve">Controls doc 03 (input and feedback specification).</w:t>
            </w:r>
          </w:p>
        </w:tc>
        <w:tc>
          <w:tcPr>
            <w:tcW w:w="3062" w:type="dxa"/>
            <w:shd w:val="clear" w:color="auto" w:fill="F5F6F9"/>
          </w:tcPr>
          <w:p>
            <w:pPr>
              <w:pStyle w:val="TableText"/>
              <w:spacing w:before="0" w:after="20" w:line="228" w:lineRule="auto"/>
            </w:pPr>
            <w:r>
              <w:t xml:space="preserve">03 §3.7 is the haptic list; the GO pulse is logged as a proposal (MRG-06).</w:t>
            </w:r>
          </w:p>
        </w:tc>
        <w:tc>
          <w:tcPr>
            <w:tcW w:w="920" w:type="dxa"/>
            <w:shd w:val="clear" w:color="auto" w:fill="F5F6F9"/>
          </w:tcPr>
          <w:p>
            <w:pPr>
              <w:pStyle w:val="TableText"/>
              <w:spacing w:before="0" w:after="20" w:line="228" w:lineRule="auto"/>
            </w:pPr>
            <w:r>
              <w:t xml:space="preserve">§3.7, §6.7</w:t>
            </w:r>
          </w:p>
        </w:tc>
      </w:tr>
      <w:tr>
        <w:trPr>
          <w:cantSplit/>
        </w:trPr>
        <w:tc>
          <w:tcPr>
            <w:tcW w:w="730" w:type="dxa"/>
          </w:tcPr>
          <w:p>
            <w:pPr>
              <w:pStyle w:val="TableText"/>
              <w:spacing w:before="0" w:after="20" w:line="228" w:lineRule="auto"/>
            </w:pPr>
            <w:r>
              <w:t xml:space="preserve">REC-15</w:t>
            </w:r>
          </w:p>
        </w:tc>
        <w:tc>
          <w:tcPr>
            <w:tcW w:w="1338" w:type="dxa"/>
          </w:tcPr>
          <w:p>
            <w:pPr>
              <w:pStyle w:val="TableText"/>
              <w:spacing w:before="0" w:after="20" w:line="228" w:lineRule="auto"/>
            </w:pPr>
            <w:r>
              <w:t xml:space="preserve">Default volume levels</w:t>
            </w:r>
          </w:p>
        </w:tc>
        <w:tc>
          <w:tcPr>
            <w:tcW w:w="1973" w:type="dxa"/>
          </w:tcPr>
          <w:p>
            <w:pPr>
              <w:pStyle w:val="TableText"/>
              <w:spacing w:before="0" w:after="20" w:line="228" w:lineRule="auto"/>
            </w:pPr>
            <w:r>
              <w:t xml:space="preserve">04 SC-10 wireframe (70/50/80/60) vs 06 §6.6 (Master 70, Music 60, SFX 80, UI 70)</w:t>
            </w:r>
          </w:p>
        </w:tc>
        <w:tc>
          <w:tcPr>
            <w:tcW w:w="4447" w:type="dxa"/>
          </w:tcPr>
          <w:p>
            <w:pPr>
              <w:pStyle w:val="TableText"/>
              <w:spacing w:before="0" w:after="20" w:line="228" w:lineRule="auto"/>
            </w:pPr>
            <w:r>
              <w:t xml:space="preserve">The Settings wireframe showed different slider defaults from the audio spec.</w:t>
            </w:r>
          </w:p>
        </w:tc>
        <w:tc>
          <w:tcPr>
            <w:tcW w:w="2097" w:type="dxa"/>
          </w:tcPr>
          <w:p>
            <w:pPr>
              <w:pStyle w:val="TableText"/>
              <w:spacing w:before="0" w:after="20" w:line="228" w:lineRule="auto"/>
            </w:pPr>
            <w:r>
              <w:t xml:space="preserve">Audio doc 06 (FR-08-09 defaults).</w:t>
            </w:r>
          </w:p>
        </w:tc>
        <w:tc>
          <w:tcPr>
            <w:tcW w:w="3062" w:type="dxa"/>
          </w:tcPr>
          <w:p>
            <w:pPr>
              <w:pStyle w:val="TableText"/>
              <w:spacing w:before="0" w:after="20" w:line="228" w:lineRule="auto"/>
            </w:pPr>
            <w:r>
              <w:t xml:space="preserve">Wireframe updated to 70 / 60 / 80 / 70.</w:t>
            </w:r>
          </w:p>
        </w:tc>
        <w:tc>
          <w:tcPr>
            <w:tcW w:w="920" w:type="dxa"/>
          </w:tcPr>
          <w:p>
            <w:pPr>
              <w:pStyle w:val="TableText"/>
              <w:spacing w:before="0" w:after="20" w:line="228" w:lineRule="auto"/>
            </w:pPr>
            <w:r>
              <w:t xml:space="preserve">§4.3, §6.6</w:t>
            </w:r>
          </w:p>
        </w:tc>
      </w:tr>
      <w:tr>
        <w:trPr>
          <w:cantSplit/>
        </w:trPr>
        <w:tc>
          <w:tcPr>
            <w:tcW w:w="730" w:type="dxa"/>
            <w:shd w:val="clear" w:color="auto" w:fill="F5F6F9"/>
          </w:tcPr>
          <w:p>
            <w:pPr>
              <w:pStyle w:val="TableText"/>
              <w:spacing w:before="0" w:after="20" w:line="228" w:lineRule="auto"/>
            </w:pPr>
            <w:r>
              <w:t xml:space="preserve">REC-16</w:t>
            </w:r>
          </w:p>
        </w:tc>
        <w:tc>
          <w:tcPr>
            <w:tcW w:w="1338" w:type="dxa"/>
            <w:shd w:val="clear" w:color="auto" w:fill="F5F6F9"/>
          </w:tcPr>
          <w:p>
            <w:pPr>
              <w:pStyle w:val="TableText"/>
              <w:spacing w:before="0" w:after="20" w:line="228" w:lineRule="auto"/>
            </w:pPr>
            <w:r>
              <w:t xml:space="preserve">UI colour tokens</w:t>
            </w:r>
          </w:p>
        </w:tc>
        <w:tc>
          <w:tcPr>
            <w:tcW w:w="1973" w:type="dxa"/>
            <w:shd w:val="clear" w:color="auto" w:fill="F5F6F9"/>
          </w:tcPr>
          <w:p>
            <w:pPr>
              <w:pStyle w:val="TableText"/>
              <w:spacing w:before="0" w:after="20" w:line="228" w:lineRule="auto"/>
            </w:pPr>
            <w:r>
              <w:t xml:space="preserve">04 §4.8.1 vs 05 §5.2</w:t>
            </w:r>
          </w:p>
        </w:tc>
        <w:tc>
          <w:tcPr>
            <w:tcW w:w="4447" w:type="dxa"/>
            <w:shd w:val="clear" w:color="auto" w:fill="F5F6F9"/>
          </w:tcPr>
          <w:p>
            <w:pPr>
              <w:pStyle w:val="TableText"/>
              <w:spacing w:before="0" w:after="20" w:line="228" w:lineRule="auto"/>
            </w:pPr>
            <w:r>
              <w:t xml:space="preserve">04 proposed teal primary, white surface, #1B2340 ink, tangerine accent and teal/tangerine/violet/lime teams; 05 sets the brand trio Berry, Night Ink and Cloud, Sun for rewards and Coral/Ocean/Leaf/Gold teams.</w:t>
            </w:r>
          </w:p>
        </w:tc>
        <w:tc>
          <w:tcPr>
            <w:tcW w:w="2097" w:type="dxa"/>
            <w:shd w:val="clear" w:color="auto" w:fill="F5F6F9"/>
          </w:tcPr>
          <w:p>
            <w:pPr>
              <w:pStyle w:val="TableText"/>
              <w:spacing w:before="0" w:after="20" w:line="228" w:lineRule="auto"/>
            </w:pPr>
            <w:r>
              <w:t xml:space="preserve">Art direction doc 05 for shared colour roles (both are placeholders until the asset repo, AD-26).</w:t>
            </w:r>
          </w:p>
        </w:tc>
        <w:tc>
          <w:tcPr>
            <w:tcW w:w="3062" w:type="dxa"/>
            <w:shd w:val="clear" w:color="auto" w:fill="F5F6F9"/>
          </w:tcPr>
          <w:p>
            <w:pPr>
              <w:pStyle w:val="TableText"/>
              <w:spacing w:before="0" w:after="20" w:line="228" w:lineRule="auto"/>
            </w:pPr>
            <w:r>
              <w:t xml:space="preserve">Shared roles use the 05 values; tokens 05 does not define (secondary, sky background, success, warning) keep the 04 placeholders. Night Ink on Cloud is 15.3:1, so the "≥ 12:1" rule still holds (checked during the merge).</w:t>
            </w:r>
          </w:p>
        </w:tc>
        <w:tc>
          <w:tcPr>
            <w:tcW w:w="920" w:type="dxa"/>
            <w:shd w:val="clear" w:color="auto" w:fill="F5F6F9"/>
          </w:tcPr>
          <w:p>
            <w:pPr>
              <w:pStyle w:val="TableText"/>
              <w:spacing w:before="0" w:after="20" w:line="228" w:lineRule="auto"/>
            </w:pPr>
            <w:r>
              <w:t xml:space="preserve">§4.8.1</w:t>
            </w:r>
          </w:p>
        </w:tc>
      </w:tr>
      <w:tr>
        <w:trPr>
          <w:cantSplit/>
        </w:trPr>
        <w:tc>
          <w:tcPr>
            <w:tcW w:w="730" w:type="dxa"/>
          </w:tcPr>
          <w:p>
            <w:pPr>
              <w:pStyle w:val="TableText"/>
              <w:spacing w:before="0" w:after="20" w:line="228" w:lineRule="auto"/>
            </w:pPr>
            <w:r>
              <w:t xml:space="preserve">REC-17</w:t>
            </w:r>
          </w:p>
        </w:tc>
        <w:tc>
          <w:tcPr>
            <w:tcW w:w="1338" w:type="dxa"/>
          </w:tcPr>
          <w:p>
            <w:pPr>
              <w:pStyle w:val="TableText"/>
              <w:spacing w:before="0" w:after="20" w:line="228" w:lineRule="auto"/>
            </w:pPr>
            <w:r>
              <w:t xml:space="preserve">UI typeface</w:t>
            </w:r>
          </w:p>
        </w:tc>
        <w:tc>
          <w:tcPr>
            <w:tcW w:w="1973" w:type="dxa"/>
          </w:tcPr>
          <w:p>
            <w:pPr>
              <w:pStyle w:val="TableText"/>
              <w:spacing w:before="0" w:after="20" w:line="228" w:lineRule="auto"/>
            </w:pPr>
            <w:r>
              <w:t xml:space="preserve">04 R4 (rounded humanist sans) vs 05 §5.6 (rounded geometric sans, e.g. Nunito/Baloo, licence pending)</w:t>
            </w:r>
          </w:p>
        </w:tc>
        <w:tc>
          <w:tcPr>
            <w:tcW w:w="4447" w:type="dxa"/>
          </w:tcPr>
          <w:p>
            <w:pPr>
              <w:pStyle w:val="TableText"/>
              <w:spacing w:before="0" w:after="20" w:line="228" w:lineRule="auto"/>
            </w:pPr>
            <w:r>
              <w:t xml:space="preserve">Two different typeface descriptions.</w:t>
            </w:r>
          </w:p>
        </w:tc>
        <w:tc>
          <w:tcPr>
            <w:tcW w:w="2097" w:type="dxa"/>
          </w:tcPr>
          <w:p>
            <w:pPr>
              <w:pStyle w:val="TableText"/>
              <w:spacing w:before="0" w:after="20" w:line="228" w:lineRule="auto"/>
            </w:pPr>
            <w:r>
              <w:t xml:space="preserve">Art direction doc 05 picks the family; the 04 legibility criteria (single-storey a/g, large x-height, glyph coverage) are constraints on that pick.</w:t>
            </w:r>
          </w:p>
        </w:tc>
        <w:tc>
          <w:tcPr>
            <w:tcW w:w="3062" w:type="dxa"/>
          </w:tcPr>
          <w:p>
            <w:pPr>
              <w:pStyle w:val="TableText"/>
              <w:spacing w:before="0" w:after="20" w:line="228" w:lineRule="auto"/>
            </w:pPr>
            <w:r>
              <w:t xml:space="preserve">Cross-referenced; final family pending licence check (FR-12-07).</w:t>
            </w:r>
          </w:p>
        </w:tc>
        <w:tc>
          <w:tcPr>
            <w:tcW w:w="920" w:type="dxa"/>
          </w:tcPr>
          <w:p>
            <w:pPr>
              <w:pStyle w:val="TableText"/>
              <w:spacing w:before="0" w:after="20" w:line="228" w:lineRule="auto"/>
            </w:pPr>
            <w:r>
              <w:t xml:space="preserve">§4.5, §5.6</w:t>
            </w:r>
          </w:p>
        </w:tc>
      </w:tr>
      <w:tr>
        <w:trPr>
          <w:cantSplit/>
        </w:trPr>
        <w:tc>
          <w:tcPr>
            <w:tcW w:w="730" w:type="dxa"/>
            <w:shd w:val="clear" w:color="auto" w:fill="F5F6F9"/>
          </w:tcPr>
          <w:p>
            <w:pPr>
              <w:pStyle w:val="TableText"/>
              <w:spacing w:before="0" w:after="20" w:line="228" w:lineRule="auto"/>
            </w:pPr>
            <w:r>
              <w:t xml:space="preserve">REC-18</w:t>
            </w:r>
          </w:p>
        </w:tc>
        <w:tc>
          <w:tcPr>
            <w:tcW w:w="1338" w:type="dxa"/>
            <w:shd w:val="clear" w:color="auto" w:fill="F5F6F9"/>
          </w:tcPr>
          <w:p>
            <w:pPr>
              <w:pStyle w:val="TableText"/>
              <w:spacing w:before="0" w:after="20" w:line="228" w:lineRule="auto"/>
            </w:pPr>
            <w:r>
              <w:t xml:space="preserve">Player card actions for strangers</w:t>
            </w:r>
          </w:p>
        </w:tc>
        <w:tc>
          <w:tcPr>
            <w:tcW w:w="1973" w:type="dxa"/>
            <w:shd w:val="clear" w:color="auto" w:fill="F5F6F9"/>
          </w:tcPr>
          <w:p>
            <w:pPr>
              <w:pStyle w:val="TableText"/>
              <w:spacing w:before="0" w:after="20" w:line="228" w:lineRule="auto"/>
            </w:pPr>
            <w:r>
              <w:t xml:space="preserve">04 SC-16, SC-13 wireframe and PlayerCard component ("Add friend") vs 09 §9.3.2 (AD-04)</w:t>
            </w:r>
          </w:p>
        </w:tc>
        <w:tc>
          <w:tcPr>
            <w:tcW w:w="4447" w:type="dxa"/>
            <w:shd w:val="clear" w:color="auto" w:fill="F5F6F9"/>
          </w:tcPr>
          <w:p>
            <w:pPr>
              <w:pStyle w:val="TableText"/>
              <w:spacing w:before="0" w:after="20" w:line="228" w:lineRule="auto"/>
            </w:pPr>
            <w:r>
              <w:t xml:space="preserve">04 put "Add friend" on every player card. 09 rules that there is no Add friend on a stranger's card; actions are Mute · Block · Report, and friends are added only by parent-approved friend code.</w:t>
            </w:r>
          </w:p>
        </w:tc>
        <w:tc>
          <w:tcPr>
            <w:tcW w:w="2097" w:type="dxa"/>
            <w:shd w:val="clear" w:color="auto" w:fill="F5F6F9"/>
          </w:tcPr>
          <w:p>
            <w:pPr>
              <w:pStyle w:val="TableText"/>
              <w:spacing w:before="0" w:after="20" w:line="228" w:lineRule="auto"/>
            </w:pPr>
            <w:r>
              <w:t xml:space="preserve">Multiplayer-safety doc 09 (child safety).</w:t>
            </w:r>
          </w:p>
        </w:tc>
        <w:tc>
          <w:tcPr>
            <w:tcW w:w="3062" w:type="dxa"/>
            <w:shd w:val="clear" w:color="auto" w:fill="F5F6F9"/>
          </w:tcPr>
          <w:p>
            <w:pPr>
              <w:pStyle w:val="TableText"/>
              <w:spacing w:before="0" w:after="20" w:line="228" w:lineRule="auto"/>
            </w:pPr>
            <w:r>
              <w:t xml:space="preserve">04 inventory, wireframe and component updated to Mute / Block / Report.</w:t>
            </w:r>
          </w:p>
        </w:tc>
        <w:tc>
          <w:tcPr>
            <w:tcW w:w="920" w:type="dxa"/>
            <w:shd w:val="clear" w:color="auto" w:fill="F5F6F9"/>
          </w:tcPr>
          <w:p>
            <w:pPr>
              <w:pStyle w:val="TableText"/>
              <w:spacing w:before="0" w:after="20" w:line="228" w:lineRule="auto"/>
            </w:pPr>
            <w:r>
              <w:t xml:space="preserve">§4.1.1, §4.3, §4.8.2</w:t>
            </w:r>
          </w:p>
        </w:tc>
      </w:tr>
      <w:tr>
        <w:trPr>
          <w:cantSplit/>
        </w:trPr>
        <w:tc>
          <w:tcPr>
            <w:tcW w:w="730" w:type="dxa"/>
          </w:tcPr>
          <w:p>
            <w:pPr>
              <w:pStyle w:val="TableText"/>
              <w:spacing w:before="0" w:after="20" w:line="228" w:lineRule="auto"/>
            </w:pPr>
            <w:r>
              <w:t xml:space="preserve">REC-19</w:t>
            </w:r>
          </w:p>
        </w:tc>
        <w:tc>
          <w:tcPr>
            <w:tcW w:w="1338" w:type="dxa"/>
          </w:tcPr>
          <w:p>
            <w:pPr>
              <w:pStyle w:val="TableText"/>
              <w:spacing w:before="0" w:after="20" w:line="228" w:lineRule="auto"/>
            </w:pPr>
            <w:r>
              <w:t xml:space="preserve">Report flow and reason labels</w:t>
            </w:r>
          </w:p>
        </w:tc>
        <w:tc>
          <w:tcPr>
            <w:tcW w:w="1973" w:type="dxa"/>
          </w:tcPr>
          <w:p>
            <w:pPr>
              <w:pStyle w:val="TableText"/>
              <w:spacing w:before="0" w:after="20" w:line="228" w:lineRule="auto"/>
            </w:pPr>
            <w:r>
              <w:t xml:space="preserve">04 SC-13 vs 09 §9.7.1</w:t>
            </w:r>
          </w:p>
        </w:tc>
        <w:tc>
          <w:tcPr>
            <w:tcW w:w="4447" w:type="dxa"/>
          </w:tcPr>
          <w:p>
            <w:pPr>
              <w:pStyle w:val="TableText"/>
              <w:spacing w:before="0" w:after="20" w:line="228" w:lineRule="auto"/>
            </w:pPr>
            <w:r>
              <w:t xml:space="preserve">04 opened a separate reasons screen from the player card; 09 shows the reasons directly in the shield sheet so the report is the second tap, with the labels Being mean · Cheating · Bad name or picture · Something upset me.</w:t>
            </w:r>
          </w:p>
        </w:tc>
        <w:tc>
          <w:tcPr>
            <w:tcW w:w="2097" w:type="dxa"/>
          </w:tcPr>
          <w:p>
            <w:pPr>
              <w:pStyle w:val="TableText"/>
              <w:spacing w:before="0" w:after="20" w:line="228" w:lineRule="auto"/>
            </w:pPr>
            <w:r>
              <w:t xml:space="preserve">Multiplayer-safety doc 09 (child safety).</w:t>
            </w:r>
          </w:p>
        </w:tc>
        <w:tc>
          <w:tcPr>
            <w:tcW w:w="3062" w:type="dxa"/>
          </w:tcPr>
          <w:p>
            <w:pPr>
              <w:pStyle w:val="TableText"/>
              <w:spacing w:before="0" w:after="20" w:line="228" w:lineRule="auto"/>
            </w:pPr>
            <w:r>
              <w:t xml:space="preserve">09 flow governs; the 04 wireframe labels aligned.</w:t>
            </w:r>
          </w:p>
        </w:tc>
        <w:tc>
          <w:tcPr>
            <w:tcW w:w="920" w:type="dxa"/>
          </w:tcPr>
          <w:p>
            <w:pPr>
              <w:pStyle w:val="TableText"/>
              <w:spacing w:before="0" w:after="20" w:line="228" w:lineRule="auto"/>
            </w:pPr>
            <w:r>
              <w:t xml:space="preserve">§4.3, §9.7.1</w:t>
            </w:r>
          </w:p>
        </w:tc>
      </w:tr>
      <w:tr>
        <w:trPr>
          <w:cantSplit/>
        </w:trPr>
        <w:tc>
          <w:tcPr>
            <w:tcW w:w="730" w:type="dxa"/>
            <w:shd w:val="clear" w:color="auto" w:fill="F5F6F9"/>
          </w:tcPr>
          <w:p>
            <w:pPr>
              <w:pStyle w:val="TableText"/>
              <w:spacing w:before="0" w:after="20" w:line="228" w:lineRule="auto"/>
            </w:pPr>
            <w:r>
              <w:t xml:space="preserve">REC-20</w:t>
            </w:r>
          </w:p>
        </w:tc>
        <w:tc>
          <w:tcPr>
            <w:tcW w:w="1338" w:type="dxa"/>
            <w:shd w:val="clear" w:color="auto" w:fill="F5F6F9"/>
          </w:tcPr>
          <w:p>
            <w:pPr>
              <w:pStyle w:val="TableText"/>
              <w:spacing w:before="0" w:after="20" w:line="228" w:lineRule="auto"/>
            </w:pPr>
            <w:r>
              <w:t xml:space="preserve">Consent purposes</w:t>
            </w:r>
          </w:p>
        </w:tc>
        <w:tc>
          <w:tcPr>
            <w:tcW w:w="1973" w:type="dxa"/>
            <w:shd w:val="clear" w:color="auto" w:fill="F5F6F9"/>
          </w:tcPr>
          <w:p>
            <w:pPr>
              <w:pStyle w:val="TableText"/>
              <w:spacing w:before="0" w:after="20" w:line="228" w:lineRule="auto"/>
            </w:pPr>
            <w:r>
              <w:t xml:space="preserve">04 §4.2.3 vs 09 §9.11 / §9.12</w:t>
            </w:r>
          </w:p>
        </w:tc>
        <w:tc>
          <w:tcPr>
            <w:tcW w:w="4447" w:type="dxa"/>
            <w:shd w:val="clear" w:color="auto" w:fill="F5F6F9"/>
          </w:tcPr>
          <w:p>
            <w:pPr>
              <w:pStyle w:val="TableText"/>
              <w:spacing w:before="0" w:after="20" w:line="228" w:lineRule="auto"/>
            </w:pPr>
            <w:r>
              <w:t xml:space="preserve">04 listed the purposes as Online friends, Builder sharing and Weekly email. 09 lists online play, friends and Builder sharing as consent purposes, with the weekly summary email as a separate opt-in.</w:t>
            </w:r>
          </w:p>
        </w:tc>
        <w:tc>
          <w:tcPr>
            <w:tcW w:w="2097" w:type="dxa"/>
            <w:shd w:val="clear" w:color="auto" w:fill="F5F6F9"/>
          </w:tcPr>
          <w:p>
            <w:pPr>
              <w:pStyle w:val="TableText"/>
              <w:spacing w:before="0" w:after="20" w:line="228" w:lineRule="auto"/>
            </w:pPr>
            <w:r>
              <w:t xml:space="preserve">Multiplayer-safety doc 09 (child safety).</w:t>
            </w:r>
          </w:p>
        </w:tc>
        <w:tc>
          <w:tcPr>
            <w:tcW w:w="3062" w:type="dxa"/>
            <w:shd w:val="clear" w:color="auto" w:fill="F5F6F9"/>
          </w:tcPr>
          <w:p>
            <w:pPr>
              <w:pStyle w:val="TableText"/>
              <w:spacing w:before="0" w:after="20" w:line="228" w:lineRule="auto"/>
            </w:pPr>
            <w:r>
              <w:t xml:space="preserve">04 consent flow updated to the 09 purposes.</w:t>
            </w:r>
          </w:p>
        </w:tc>
        <w:tc>
          <w:tcPr>
            <w:tcW w:w="920" w:type="dxa"/>
            <w:shd w:val="clear" w:color="auto" w:fill="F5F6F9"/>
          </w:tcPr>
          <w:p>
            <w:pPr>
              <w:pStyle w:val="TableText"/>
              <w:spacing w:before="0" w:after="20" w:line="228" w:lineRule="auto"/>
            </w:pPr>
            <w:r>
              <w:t xml:space="preserve">§4.2.3</w:t>
            </w:r>
          </w:p>
        </w:tc>
      </w:tr>
      <w:tr>
        <w:trPr>
          <w:cantSplit/>
        </w:trPr>
        <w:tc>
          <w:tcPr>
            <w:tcW w:w="730" w:type="dxa"/>
          </w:tcPr>
          <w:p>
            <w:pPr>
              <w:pStyle w:val="TableText"/>
              <w:spacing w:before="0" w:after="20" w:line="228" w:lineRule="auto"/>
            </w:pPr>
            <w:r>
              <w:t xml:space="preserve">REC-21</w:t>
            </w:r>
          </w:p>
        </w:tc>
        <w:tc>
          <w:tcPr>
            <w:tcW w:w="1338" w:type="dxa"/>
          </w:tcPr>
          <w:p>
            <w:pPr>
              <w:pStyle w:val="TableText"/>
              <w:spacing w:before="0" w:after="20" w:line="228" w:lineRule="auto"/>
            </w:pPr>
            <w:r>
              <w:t xml:space="preserve">Parental dashboard content</w:t>
            </w:r>
          </w:p>
        </w:tc>
        <w:tc>
          <w:tcPr>
            <w:tcW w:w="1973" w:type="dxa"/>
          </w:tcPr>
          <w:p>
            <w:pPr>
              <w:pStyle w:val="TableText"/>
              <w:spacing w:before="0" w:after="20" w:line="228" w:lineRule="auto"/>
            </w:pPr>
            <w:r>
              <w:t xml:space="preserve">04 §4.2.10 vs 09 §9.11 (and 09-I-10)</w:t>
            </w:r>
          </w:p>
        </w:tc>
        <w:tc>
          <w:tcPr>
            <w:tcW w:w="4447" w:type="dxa"/>
          </w:tcPr>
          <w:p>
            <w:pPr>
              <w:pStyle w:val="TableText"/>
              <w:spacing w:before="0" w:after="20" w:line="228" w:lineRule="auto"/>
            </w:pPr>
            <w:r>
              <w:t xml:space="preserve">04 had its own list of controls and no place for moderation actions against the child; 09 adds "Safety notices &amp; appeals" (FR-11-17).</w:t>
            </w:r>
          </w:p>
        </w:tc>
        <w:tc>
          <w:tcPr>
            <w:tcW w:w="2097" w:type="dxa"/>
          </w:tcPr>
          <w:p>
            <w:pPr>
              <w:pStyle w:val="TableText"/>
              <w:spacing w:before="0" w:after="20" w:line="228" w:lineRule="auto"/>
            </w:pPr>
            <w:r>
              <w:t xml:space="preserve">Multiplayer-safety doc 09 (child safety).</w:t>
            </w:r>
          </w:p>
        </w:tc>
        <w:tc>
          <w:tcPr>
            <w:tcW w:w="3062" w:type="dxa"/>
          </w:tcPr>
          <w:p>
            <w:pPr>
              <w:pStyle w:val="TableText"/>
              <w:spacing w:before="0" w:after="20" w:line="228" w:lineRule="auto"/>
            </w:pPr>
            <w:r>
              <w:t xml:space="preserve">Control content, defaults and timing are specified once in §9.11; 04 keeps the tab layout and its Safety tab gains notices and appeals.</w:t>
            </w:r>
          </w:p>
        </w:tc>
        <w:tc>
          <w:tcPr>
            <w:tcW w:w="920" w:type="dxa"/>
          </w:tcPr>
          <w:p>
            <w:pPr>
              <w:pStyle w:val="TableText"/>
              <w:spacing w:before="0" w:after="20" w:line="228" w:lineRule="auto"/>
            </w:pPr>
            <w:r>
              <w:t xml:space="preserve">§4.2.10, §9.11</w:t>
            </w:r>
          </w:p>
        </w:tc>
      </w:tr>
      <w:tr>
        <w:trPr>
          <w:cantSplit/>
        </w:trPr>
        <w:tc>
          <w:tcPr>
            <w:tcW w:w="730" w:type="dxa"/>
            <w:shd w:val="clear" w:color="auto" w:fill="F5F6F9"/>
          </w:tcPr>
          <w:p>
            <w:pPr>
              <w:pStyle w:val="TableText"/>
              <w:spacing w:before="0" w:after="20" w:line="228" w:lineRule="auto"/>
            </w:pPr>
            <w:r>
              <w:t xml:space="preserve">REC-22</w:t>
            </w:r>
          </w:p>
        </w:tc>
        <w:tc>
          <w:tcPr>
            <w:tcW w:w="1338" w:type="dxa"/>
            <w:shd w:val="clear" w:color="auto" w:fill="F5F6F9"/>
          </w:tcPr>
          <w:p>
            <w:pPr>
              <w:pStyle w:val="TableText"/>
              <w:spacing w:before="0" w:after="20" w:line="228" w:lineRule="auto"/>
            </w:pPr>
            <w:r>
              <w:t xml:space="preserve">Raw telemetry retention</w:t>
            </w:r>
          </w:p>
        </w:tc>
        <w:tc>
          <w:tcPr>
            <w:tcW w:w="1973" w:type="dxa"/>
            <w:shd w:val="clear" w:color="auto" w:fill="F5F6F9"/>
          </w:tcPr>
          <w:p>
            <w:pPr>
              <w:pStyle w:val="TableText"/>
              <w:spacing w:before="0" w:after="20" w:line="228" w:lineRule="auto"/>
            </w:pPr>
            <w:r>
              <w:t xml:space="preserve">10 §10.B7 ("13 months (Design)") vs 08 §8.6 and NFR-10-21 / AD-21 (90 days raw, 2 years aggregates)</w:t>
            </w:r>
          </w:p>
        </w:tc>
        <w:tc>
          <w:tcPr>
            <w:tcW w:w="4447" w:type="dxa"/>
            <w:shd w:val="clear" w:color="auto" w:fill="F5F6F9"/>
          </w:tcPr>
          <w:p>
            <w:pPr>
              <w:pStyle w:val="TableText"/>
              <w:spacing w:before="0" w:after="20" w:line="228" w:lineRule="auto"/>
            </w:pPr>
            <w:r>
              <w:t xml:space="preserve">Different retention periods for the same raw events.</w:t>
            </w:r>
          </w:p>
        </w:tc>
        <w:tc>
          <w:tcPr>
            <w:tcW w:w="2097" w:type="dxa"/>
            <w:shd w:val="clear" w:color="auto" w:fill="F5F6F9"/>
          </w:tcPr>
          <w:p>
            <w:pPr>
              <w:pStyle w:val="TableText"/>
              <w:spacing w:before="0" w:after="20" w:line="228" w:lineRule="auto"/>
            </w:pPr>
            <w:r>
              <w:t xml:space="preserve">Technical architecture doc 08 (systems), which matches the Must requirement NFR-10-21.</w:t>
            </w:r>
          </w:p>
        </w:tc>
        <w:tc>
          <w:tcPr>
            <w:tcW w:w="3062" w:type="dxa"/>
            <w:shd w:val="clear" w:color="auto" w:fill="F5F6F9"/>
          </w:tcPr>
          <w:p>
            <w:pPr>
              <w:pStyle w:val="TableText"/>
              <w:spacing w:before="0" w:after="20" w:line="228" w:lineRule="auto"/>
            </w:pPr>
            <w:r>
              <w:t xml:space="preserve">10 §10.B7 now cites 90 days raw / 2 years aggregates.</w:t>
            </w:r>
          </w:p>
        </w:tc>
        <w:tc>
          <w:tcPr>
            <w:tcW w:w="920" w:type="dxa"/>
            <w:shd w:val="clear" w:color="auto" w:fill="F5F6F9"/>
          </w:tcPr>
          <w:p>
            <w:pPr>
              <w:pStyle w:val="TableText"/>
              <w:spacing w:before="0" w:after="20" w:line="228" w:lineRule="auto"/>
            </w:pPr>
            <w:r>
              <w:t xml:space="preserve">§10.B7</w:t>
            </w:r>
          </w:p>
        </w:tc>
      </w:tr>
      <w:tr>
        <w:trPr>
          <w:cantSplit/>
        </w:trPr>
        <w:tc>
          <w:tcPr>
            <w:tcW w:w="730" w:type="dxa"/>
          </w:tcPr>
          <w:p>
            <w:pPr>
              <w:pStyle w:val="TableText"/>
              <w:spacing w:before="0" w:after="20" w:line="228" w:lineRule="auto"/>
            </w:pPr>
            <w:r>
              <w:t xml:space="preserve">REC-23</w:t>
            </w:r>
          </w:p>
        </w:tc>
        <w:tc>
          <w:tcPr>
            <w:tcW w:w="1338" w:type="dxa"/>
          </w:tcPr>
          <w:p>
            <w:pPr>
              <w:pStyle w:val="TableText"/>
              <w:spacing w:before="0" w:after="20" w:line="228" w:lineRule="auto"/>
            </w:pPr>
            <w:r>
              <w:t xml:space="preserve">Builder level music library</w:t>
            </w:r>
          </w:p>
        </w:tc>
        <w:tc>
          <w:tcPr>
            <w:tcW w:w="1973" w:type="dxa"/>
          </w:tcPr>
          <w:p>
            <w:pPr>
              <w:pStyle w:val="TableText"/>
              <w:spacing w:before="0" w:after="20" w:line="228" w:lineRule="auto"/>
            </w:pPr>
            <w:r>
              <w:t xml:space="preserve">10 §10.A3 ("licensed library") vs 06 §6.2.3 and 06-A-03</w:t>
            </w:r>
          </w:p>
        </w:tc>
        <w:tc>
          <w:tcPr>
            <w:tcW w:w="4447" w:type="dxa"/>
          </w:tcPr>
          <w:p>
            <w:pPr>
              <w:pStyle w:val="TableText"/>
              <w:spacing w:before="0" w:after="20" w:line="228" w:lineRule="auto"/>
            </w:pPr>
            <w:r>
              <w:t xml:space="preserve">10 copied the requirement wording "licensed library"; 06 resolves it to the Wobblebeans original music library (original music only, FR-08-07, Ch. 12).</w:t>
            </w:r>
          </w:p>
        </w:tc>
        <w:tc>
          <w:tcPr>
            <w:tcW w:w="2097" w:type="dxa"/>
          </w:tcPr>
          <w:p>
            <w:pPr>
              <w:pStyle w:val="TableText"/>
              <w:spacing w:before="0" w:after="20" w:line="228" w:lineRule="auto"/>
            </w:pPr>
            <w:r>
              <w:t xml:space="preserve">Audio doc 06 with FR-08-07 (not in the user order of authority).</w:t>
            </w:r>
          </w:p>
        </w:tc>
        <w:tc>
          <w:tcPr>
            <w:tcW w:w="3062" w:type="dxa"/>
          </w:tcPr>
          <w:p>
            <w:pPr>
              <w:pStyle w:val="TableText"/>
              <w:spacing w:before="0" w:after="20" w:line="228" w:lineRule="auto"/>
            </w:pPr>
            <w:r>
              <w:t xml:space="preserve">10 updated to the original library; no UGC audio.</w:t>
            </w:r>
          </w:p>
        </w:tc>
        <w:tc>
          <w:tcPr>
            <w:tcW w:w="920" w:type="dxa"/>
          </w:tcPr>
          <w:p>
            <w:pPr>
              <w:pStyle w:val="TableText"/>
              <w:spacing w:before="0" w:after="20" w:line="228" w:lineRule="auto"/>
            </w:pPr>
            <w:r>
              <w:t xml:space="preserve">§10.A3</w:t>
            </w:r>
          </w:p>
        </w:tc>
      </w:tr>
      <w:tr>
        <w:trPr>
          <w:cantSplit/>
        </w:trPr>
        <w:tc>
          <w:tcPr>
            <w:tcW w:w="730" w:type="dxa"/>
            <w:shd w:val="clear" w:color="auto" w:fill="F5F6F9"/>
          </w:tcPr>
          <w:p>
            <w:pPr>
              <w:pStyle w:val="TableText"/>
              <w:spacing w:before="0" w:after="20" w:line="228" w:lineRule="auto"/>
            </w:pPr>
            <w:r>
              <w:t xml:space="preserve">REC-24</w:t>
            </w:r>
          </w:p>
        </w:tc>
        <w:tc>
          <w:tcPr>
            <w:tcW w:w="1338" w:type="dxa"/>
            <w:shd w:val="clear" w:color="auto" w:fill="F5F6F9"/>
          </w:tcPr>
          <w:p>
            <w:pPr>
              <w:pStyle w:val="TableText"/>
              <w:spacing w:before="0" w:after="20" w:line="228" w:lineRule="auto"/>
            </w:pPr>
            <w:r>
              <w:t xml:space="preserve">Builder level-code entry</w:t>
            </w:r>
          </w:p>
        </w:tc>
        <w:tc>
          <w:tcPr>
            <w:tcW w:w="1973" w:type="dxa"/>
            <w:shd w:val="clear" w:color="auto" w:fill="F5F6F9"/>
          </w:tcPr>
          <w:p>
            <w:pPr>
              <w:pStyle w:val="TableText"/>
              <w:spacing w:before="0" w:after="20" w:line="228" w:lineRule="auto"/>
            </w:pPr>
            <w:r>
              <w:t xml:space="preserve">10 §10.A7 ("4-4-4 entry with large on-screen keypad") vs FR-11-03 AC3 and 09 friend-code approach</w:t>
            </w:r>
          </w:p>
        </w:tc>
        <w:tc>
          <w:tcPr>
            <w:tcW w:w="4447" w:type="dxa"/>
            <w:shd w:val="clear" w:color="auto" w:fill="F5F6F9"/>
          </w:tcPr>
          <w:p>
            <w:pPr>
              <w:pStyle w:val="TableText"/>
              <w:spacing w:before="0" w:after="20" w:line="228" w:lineRule="auto"/>
            </w:pPr>
            <w:r>
              <w:t xml:space="preserve">FR-11-03 AC3: no on-screen keyboard or text field anywhere in a child profile. 09 solved the same problem for friend codes with a picture alphabet (09-I-03). The 30-symbol 4-4-4 level code has no such design.</w:t>
            </w:r>
          </w:p>
        </w:tc>
        <w:tc>
          <w:tcPr>
            <w:tcW w:w="2097" w:type="dxa"/>
            <w:shd w:val="clear" w:color="auto" w:fill="F5F6F9"/>
          </w:tcPr>
          <w:p>
            <w:pPr>
              <w:pStyle w:val="TableText"/>
              <w:spacing w:before="0" w:after="20" w:line="228" w:lineRule="auto"/>
            </w:pPr>
            <w:r>
              <w:t xml:space="preserve">Multiplayer-safety doc 09 (child safety).</w:t>
            </w:r>
          </w:p>
        </w:tc>
        <w:tc>
          <w:tcPr>
            <w:tcW w:w="3062" w:type="dxa"/>
            <w:shd w:val="clear" w:color="auto" w:fill="F5F6F9"/>
          </w:tcPr>
          <w:p>
            <w:pPr>
              <w:pStyle w:val="TableText"/>
              <w:spacing w:before="0" w:after="20" w:line="228" w:lineRule="auto"/>
            </w:pPr>
            <w:r>
              <w:t xml:space="preserve">Flagged in §10.A7; the entry method is open (MRG-03). Builder is Later scope.</w:t>
            </w:r>
          </w:p>
        </w:tc>
        <w:tc>
          <w:tcPr>
            <w:tcW w:w="920" w:type="dxa"/>
            <w:shd w:val="clear" w:color="auto" w:fill="F5F6F9"/>
          </w:tcPr>
          <w:p>
            <w:pPr>
              <w:pStyle w:val="TableText"/>
              <w:spacing w:before="0" w:after="20" w:line="228" w:lineRule="auto"/>
            </w:pPr>
            <w:r>
              <w:t xml:space="preserve">§10.A7</w:t>
            </w:r>
          </w:p>
        </w:tc>
      </w:tr>
      <w:tr>
        <w:trPr>
          <w:cantSplit/>
        </w:trPr>
        <w:tc>
          <w:tcPr>
            <w:tcW w:w="730" w:type="dxa"/>
          </w:tcPr>
          <w:p>
            <w:pPr>
              <w:pStyle w:val="TableText"/>
              <w:spacing w:before="0" w:after="20" w:line="228" w:lineRule="auto"/>
            </w:pPr>
            <w:r>
              <w:t xml:space="preserve">REC-25</w:t>
            </w:r>
          </w:p>
        </w:tc>
        <w:tc>
          <w:tcPr>
            <w:tcW w:w="1338" w:type="dxa"/>
          </w:tcPr>
          <w:p>
            <w:pPr>
              <w:pStyle w:val="TableText"/>
              <w:spacing w:before="0" w:after="20" w:line="228" w:lineRule="auto"/>
            </w:pPr>
            <w:r>
              <w:t xml:space="preserve">Coins per qualified round in the fail-forward example</w:t>
            </w:r>
          </w:p>
        </w:tc>
        <w:tc>
          <w:tcPr>
            <w:tcW w:w="1973" w:type="dxa"/>
          </w:tcPr>
          <w:p>
            <w:pPr>
              <w:pStyle w:val="TableText"/>
              <w:spacing w:before="0" w:after="20" w:line="228" w:lineRule="auto"/>
            </w:pPr>
            <w:r>
              <w:t xml:space="preserve">01 §1.9.2 ("Qualified round 2: +10") vs 07 §7.3 retune (5 per round)</w:t>
            </w:r>
          </w:p>
        </w:tc>
        <w:tc>
          <w:tcPr>
            <w:tcW w:w="4447" w:type="dxa"/>
          </w:tcPr>
          <w:p>
            <w:pPr>
              <w:pStyle w:val="TableText"/>
              <w:spacing w:before="0" w:after="20" w:line="228" w:lineRule="auto"/>
            </w:pPr>
            <w:r>
              <w:t xml:space="preserve">The GDD example used the gapfill-C v3 rate (10 Coins per round); 07 proposes 10 + 5/round + 25/win (07-ISS-01).</w:t>
            </w:r>
          </w:p>
        </w:tc>
        <w:tc>
          <w:tcPr>
            <w:tcW w:w="2097" w:type="dxa"/>
          </w:tcPr>
          <w:p>
            <w:pPr>
              <w:pStyle w:val="TableText"/>
              <w:spacing w:before="0" w:after="20" w:line="228" w:lineRule="auto"/>
            </w:pPr>
            <w:r>
              <w:t xml:space="preserve">Progression doc 07 for economy values (the GDD only illustrates the itemised copy).</w:t>
            </w:r>
          </w:p>
        </w:tc>
        <w:tc>
          <w:tcPr>
            <w:tcW w:w="3062" w:type="dxa"/>
          </w:tcPr>
          <w:p>
            <w:pPr>
              <w:pStyle w:val="TableText"/>
              <w:spacing w:before="0" w:after="20" w:line="228" w:lineRule="auto"/>
            </w:pPr>
            <w:r>
              <w:t xml:space="preserve">Example made rate-neutral ("+N Coins, rates per §7.3").</w:t>
            </w:r>
          </w:p>
        </w:tc>
        <w:tc>
          <w:tcPr>
            <w:tcW w:w="920" w:type="dxa"/>
          </w:tcPr>
          <w:p>
            <w:pPr>
              <w:pStyle w:val="TableText"/>
              <w:spacing w:before="0" w:after="20" w:line="228" w:lineRule="auto"/>
            </w:pPr>
            <w:r>
              <w:t xml:space="preserve">§1.9.2</w:t>
            </w:r>
          </w:p>
        </w:tc>
      </w:tr>
      <w:tr>
        <w:trPr>
          <w:cantSplit/>
        </w:trPr>
        <w:tc>
          <w:tcPr>
            <w:tcW w:w="730" w:type="dxa"/>
            <w:shd w:val="clear" w:color="auto" w:fill="F5F6F9"/>
          </w:tcPr>
          <w:p>
            <w:pPr>
              <w:pStyle w:val="TableText"/>
              <w:spacing w:before="0" w:after="20" w:line="228" w:lineRule="auto"/>
            </w:pPr>
            <w:r>
              <w:t xml:space="preserve">REC-26</w:t>
            </w:r>
          </w:p>
        </w:tc>
        <w:tc>
          <w:tcPr>
            <w:tcW w:w="1338" w:type="dxa"/>
            <w:shd w:val="clear" w:color="auto" w:fill="F5F6F9"/>
          </w:tcPr>
          <w:p>
            <w:pPr>
              <w:pStyle w:val="TableText"/>
              <w:spacing w:before="0" w:after="20" w:line="228" w:lineRule="auto"/>
            </w:pPr>
            <w:r>
              <w:t xml:space="preserve">Engine stance</w:t>
            </w:r>
          </w:p>
        </w:tc>
        <w:tc>
          <w:tcPr>
            <w:tcW w:w="1973" w:type="dxa"/>
            <w:shd w:val="clear" w:color="auto" w:fill="F5F6F9"/>
          </w:tcPr>
          <w:p>
            <w:pPr>
              <w:pStyle w:val="TableText"/>
              <w:spacing w:before="0" w:after="20" w:line="228" w:lineRule="auto"/>
            </w:pPr>
            <w:r>
              <w:t xml:space="preserve">01 scope defaults ("engine-neutral", Q-A1) vs 08 §8.1 (recommends Unity 6 LTS)</w:t>
            </w:r>
          </w:p>
        </w:tc>
        <w:tc>
          <w:tcPr>
            <w:tcW w:w="4447" w:type="dxa"/>
            <w:shd w:val="clear" w:color="auto" w:fill="F5F6F9"/>
          </w:tcPr>
          <w:p>
            <w:pPr>
              <w:pStyle w:val="TableText"/>
              <w:spacing w:before="0" w:after="20" w:line="228" w:lineRule="auto"/>
            </w:pPr>
            <w:r>
              <w:t xml:space="preserve">The GDD keeps the design engine-neutral; 08 recommends Unity 6 LTS with a netcode spike at M0.</w:t>
            </w:r>
          </w:p>
        </w:tc>
        <w:tc>
          <w:tcPr>
            <w:tcW w:w="2097" w:type="dxa"/>
            <w:shd w:val="clear" w:color="auto" w:fill="F5F6F9"/>
          </w:tcPr>
          <w:p>
            <w:pPr>
              <w:pStyle w:val="TableText"/>
              <w:spacing w:before="0" w:after="20" w:line="228" w:lineRule="auto"/>
            </w:pPr>
            <w:r>
              <w:t xml:space="preserve">Technical architecture doc 08 (systems).</w:t>
            </w:r>
          </w:p>
        </w:tc>
        <w:tc>
          <w:tcPr>
            <w:tcW w:w="3062" w:type="dxa"/>
            <w:shd w:val="clear" w:color="auto" w:fill="F5F6F9"/>
          </w:tcPr>
          <w:p>
            <w:pPr>
              <w:pStyle w:val="TableText"/>
              <w:spacing w:before="0" w:after="20" w:line="228" w:lineRule="auto"/>
            </w:pPr>
            <w:r>
              <w:t xml:space="preserve">Unity 6 LTS is the systems recommendation for the M0 engine decision record; requirements and game rules stay engine-neutral until Q-A1 is answered (Appendix C).</w:t>
            </w:r>
          </w:p>
        </w:tc>
        <w:tc>
          <w:tcPr>
            <w:tcW w:w="920" w:type="dxa"/>
            <w:shd w:val="clear" w:color="auto" w:fill="F5F6F9"/>
          </w:tcPr>
          <w:p>
            <w:pPr>
              <w:pStyle w:val="TableText"/>
              <w:spacing w:before="0" w:after="20" w:line="228" w:lineRule="auto"/>
            </w:pPr>
            <w:r>
              <w:t xml:space="preserve">§1 intro, §8.1</w:t>
            </w:r>
          </w:p>
        </w:tc>
      </w:tr>
    </w:tbl>
    <w:p>
      <w:pPr>
        <w:spacing w:before="0" w:after="0" w:line="20" w:lineRule="exact"/>
        <w:rPr>
          <w:sz w:val="2"/>
        </w:rPr>
        <w:sectPr>
          <w:footnotePr>
            <w:numRestart w:val="eachSect"/>
          </w:footnotePr>
          <w:type w:val="nextPage"/>
          <w:pgSz w:h="11906" w:w="16838" w:orient="landscape"/>
          <w:pgMar w:bottom="1134" w:footer="567" w:header="567" w:left="1134" w:right="1134" w:top="1134"/>
        </w:sectPr>
      </w:pPr>
    </w:p>
    <w:bookmarkEnd w:id="303"/>
    <w:bookmarkStart w:id="304" w:name="b.2-duplicate-content-removed"/>
    <w:p>
      <w:pPr>
        <w:pStyle w:val="Heading2"/>
      </w:pPr>
      <w:r>
        <w:t xml:space="preserve">B.2 Duplicate content removed</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3845"/>
        <w:gridCol w:w="2244"/>
        <w:gridCol w:w="2847"/>
      </w:tblGrid>
      <w:tr>
        <w:trPr>
          <w:cantSplit/>
          <w:tblHeader/>
        </w:trPr>
        <w:tc>
          <w:tcPr>
            <w:tcW w:w="700" w:type="dxa"/>
            <w:shd w:val="clear" w:color="auto" w:fill="1F2140"/>
          </w:tcPr>
          <w:p>
            <w:pPr>
              <w:pStyle w:val="TableText"/>
              <w:spacing w:before="0" w:after="20" w:line="228" w:lineRule="auto"/>
            </w:pPr>
            <w:r>
              <w:rPr>
                <w:b/>
                <w:color w:val="FFFFFF"/>
              </w:rPr>
              <w:t xml:space="preserve">#</w:t>
            </w:r>
          </w:p>
        </w:tc>
        <w:tc>
          <w:tcPr>
            <w:tcW w:w="3845" w:type="dxa"/>
            <w:shd w:val="clear" w:color="auto" w:fill="1F2140"/>
          </w:tcPr>
          <w:p>
            <w:pPr>
              <w:pStyle w:val="TableText"/>
              <w:spacing w:before="0" w:after="20" w:line="228" w:lineRule="auto"/>
            </w:pPr>
            <w:r>
              <w:rPr>
                <w:b/>
                <w:color w:val="FFFFFF"/>
              </w:rPr>
              <w:t xml:space="preserve">Duplicate</w:t>
            </w:r>
          </w:p>
        </w:tc>
        <w:tc>
          <w:tcPr>
            <w:tcW w:w="2244" w:type="dxa"/>
            <w:shd w:val="clear" w:color="auto" w:fill="1F2140"/>
          </w:tcPr>
          <w:p>
            <w:pPr>
              <w:pStyle w:val="TableText"/>
              <w:spacing w:before="0" w:after="20" w:line="228" w:lineRule="auto"/>
            </w:pPr>
            <w:r>
              <w:rPr>
                <w:b/>
                <w:color w:val="FFFFFF"/>
              </w:rPr>
              <w:t xml:space="preserve">Kept in (authority)</w:t>
            </w:r>
          </w:p>
        </w:tc>
        <w:tc>
          <w:tcPr>
            <w:tcW w:w="2847" w:type="dxa"/>
            <w:shd w:val="clear" w:color="auto" w:fill="1F2140"/>
          </w:tcPr>
          <w:p>
            <w:pPr>
              <w:pStyle w:val="TableText"/>
              <w:spacing w:before="0" w:after="20" w:line="228" w:lineRule="auto"/>
            </w:pPr>
            <w:r>
              <w:rPr>
                <w:b/>
                <w:color w:val="FFFFFF"/>
              </w:rPr>
              <w:t xml:space="preserve">Change in the master</w:t>
            </w:r>
          </w:p>
        </w:tc>
      </w:tr>
      <w:tr>
        <w:trPr>
          <w:cantSplit/>
        </w:trPr>
        <w:tc>
          <w:tcPr>
            <w:tcW w:w="700" w:type="dxa"/>
          </w:tcPr>
          <w:p>
            <w:pPr>
              <w:pStyle w:val="TableText"/>
              <w:spacing w:before="0" w:after="20" w:line="228" w:lineRule="auto"/>
            </w:pPr>
            <w:r>
              <w:t xml:space="preserve">1</w:t>
            </w:r>
          </w:p>
        </w:tc>
        <w:tc>
          <w:tcPr>
            <w:tcW w:w="3845" w:type="dxa"/>
          </w:tcPr>
          <w:p>
            <w:pPr>
              <w:pStyle w:val="TableText"/>
              <w:spacing w:before="0" w:after="20" w:line="228" w:lineRule="auto"/>
            </w:pPr>
            <w:r>
              <w:t xml:space="preserve">Session screen-flow diagram in Section 1 (src 01 §7.1) repeated the navigation map of Section 4</w:t>
            </w:r>
          </w:p>
        </w:tc>
        <w:tc>
          <w:tcPr>
            <w:tcW w:w="2244" w:type="dxa"/>
          </w:tcPr>
          <w:p>
            <w:pPr>
              <w:pStyle w:val="TableText"/>
              <w:spacing w:before="0" w:after="20" w:line="228" w:lineRule="auto"/>
            </w:pPr>
            <w:r>
              <w:t xml:space="preserve">§4.1.2, Figure 4.1</w:t>
            </w:r>
          </w:p>
        </w:tc>
        <w:tc>
          <w:tcPr>
            <w:tcW w:w="2847" w:type="dxa"/>
          </w:tcPr>
          <w:p>
            <w:pPr>
              <w:pStyle w:val="TableText"/>
              <w:spacing w:before="0" w:after="20" w:line="228" w:lineRule="auto"/>
            </w:pPr>
            <w:r>
              <w:t xml:space="preserve">Diagram removed from §1.7.1; a reference and the session rules are kept</w:t>
            </w:r>
          </w:p>
        </w:tc>
      </w:tr>
      <w:tr>
        <w:trPr>
          <w:cantSplit/>
        </w:trPr>
        <w:tc>
          <w:tcPr>
            <w:tcW w:w="700" w:type="dxa"/>
            <w:shd w:val="clear" w:color="auto" w:fill="F5F6F9"/>
          </w:tcPr>
          <w:p>
            <w:pPr>
              <w:pStyle w:val="TableText"/>
              <w:spacing w:before="0" w:after="20" w:line="228" w:lineRule="auto"/>
            </w:pPr>
            <w:r>
              <w:t xml:space="preserve">2</w:t>
            </w:r>
          </w:p>
        </w:tc>
        <w:tc>
          <w:tcPr>
            <w:tcW w:w="3845" w:type="dxa"/>
            <w:shd w:val="clear" w:color="auto" w:fill="F5F6F9"/>
          </w:tcPr>
          <w:p>
            <w:pPr>
              <w:pStyle w:val="TableText"/>
              <w:spacing w:before="0" w:after="20" w:line="228" w:lineRule="auto"/>
            </w:pPr>
            <w:r>
              <w:t xml:space="preserve">Quota formula and rounding rule restated in Section 2</w:t>
            </w:r>
          </w:p>
        </w:tc>
        <w:tc>
          <w:tcPr>
            <w:tcW w:w="2244" w:type="dxa"/>
            <w:shd w:val="clear" w:color="auto" w:fill="F5F6F9"/>
          </w:tcPr>
          <w:p>
            <w:pPr>
              <w:pStyle w:val="TableText"/>
              <w:spacing w:before="0" w:after="20" w:line="228" w:lineRule="auto"/>
            </w:pPr>
            <w:r>
              <w:t xml:space="preserve">§1.4.5 (game rules)</w:t>
            </w:r>
          </w:p>
        </w:tc>
        <w:tc>
          <w:tcPr>
            <w:tcW w:w="2847" w:type="dxa"/>
            <w:shd w:val="clear" w:color="auto" w:fill="F5F6F9"/>
          </w:tcPr>
          <w:p>
            <w:pPr>
              <w:pStyle w:val="TableText"/>
              <w:spacing w:before="0" w:after="20" w:line="228" w:lineRule="auto"/>
            </w:pPr>
            <w:r>
              <w:t xml:space="preserve">§2.0.1 refers to §1.4.5</w:t>
            </w:r>
          </w:p>
        </w:tc>
      </w:tr>
      <w:tr>
        <w:trPr>
          <w:cantSplit/>
        </w:trPr>
        <w:tc>
          <w:tcPr>
            <w:tcW w:w="700" w:type="dxa"/>
          </w:tcPr>
          <w:p>
            <w:pPr>
              <w:pStyle w:val="TableText"/>
              <w:spacing w:before="0" w:after="20" w:line="228" w:lineRule="auto"/>
            </w:pPr>
            <w:r>
              <w:t xml:space="preserve">3</w:t>
            </w:r>
          </w:p>
        </w:tc>
        <w:tc>
          <w:tcPr>
            <w:tcW w:w="3845" w:type="dxa"/>
          </w:tcPr>
          <w:p>
            <w:pPr>
              <w:pStyle w:val="TableText"/>
              <w:spacing w:before="0" w:after="20" w:line="228" w:lineRule="auto"/>
            </w:pPr>
            <w:r>
              <w:t xml:space="preserve">Per-round phase timeline and fixed overhead restated in Section 2</w:t>
            </w:r>
          </w:p>
        </w:tc>
        <w:tc>
          <w:tcPr>
            <w:tcW w:w="2244" w:type="dxa"/>
          </w:tcPr>
          <w:p>
            <w:pPr>
              <w:pStyle w:val="TableText"/>
              <w:spacing w:before="0" w:after="20" w:line="228" w:lineRule="auto"/>
            </w:pPr>
            <w:r>
              <w:t xml:space="preserve">§1.4.3 (game rules)</w:t>
            </w:r>
          </w:p>
        </w:tc>
        <w:tc>
          <w:tcPr>
            <w:tcW w:w="2847" w:type="dxa"/>
          </w:tcPr>
          <w:p>
            <w:pPr>
              <w:pStyle w:val="TableText"/>
              <w:spacing w:before="0" w:after="20" w:line="228" w:lineRule="auto"/>
            </w:pPr>
            <w:r>
              <w:t xml:space="preserve">§2.0.1 refers to §1.4.3</w:t>
            </w:r>
          </w:p>
        </w:tc>
      </w:tr>
      <w:tr>
        <w:trPr>
          <w:cantSplit/>
        </w:trPr>
        <w:tc>
          <w:tcPr>
            <w:tcW w:w="700" w:type="dxa"/>
            <w:shd w:val="clear" w:color="auto" w:fill="F5F6F9"/>
          </w:tcPr>
          <w:p>
            <w:pPr>
              <w:pStyle w:val="TableText"/>
              <w:spacing w:before="0" w:after="20" w:line="228" w:lineRule="auto"/>
            </w:pPr>
            <w:r>
              <w:t xml:space="preserve">4</w:t>
            </w:r>
          </w:p>
        </w:tc>
        <w:tc>
          <w:tcPr>
            <w:tcW w:w="3845" w:type="dxa"/>
            <w:shd w:val="clear" w:color="auto" w:fill="F5F6F9"/>
          </w:tcPr>
          <w:p>
            <w:pPr>
              <w:pStyle w:val="TableText"/>
              <w:spacing w:before="0" w:after="20" w:line="228" w:lineRule="auto"/>
            </w:pPr>
            <w:r>
              <w:t xml:space="preserve">Difficulty-by-slot values restated in the level-building guidelines</w:t>
            </w:r>
          </w:p>
        </w:tc>
        <w:tc>
          <w:tcPr>
            <w:tcW w:w="2244" w:type="dxa"/>
            <w:shd w:val="clear" w:color="auto" w:fill="F5F6F9"/>
          </w:tcPr>
          <w:p>
            <w:pPr>
              <w:pStyle w:val="TableText"/>
              <w:spacing w:before="0" w:after="20" w:line="228" w:lineRule="auto"/>
            </w:pPr>
            <w:r>
              <w:t xml:space="preserve">§1.10.1 (game rules)</w:t>
            </w:r>
          </w:p>
        </w:tc>
        <w:tc>
          <w:tcPr>
            <w:tcW w:w="2847" w:type="dxa"/>
            <w:shd w:val="clear" w:color="auto" w:fill="F5F6F9"/>
          </w:tcPr>
          <w:p>
            <w:pPr>
              <w:pStyle w:val="TableText"/>
              <w:spacing w:before="0" w:after="20" w:line="228" w:lineRule="auto"/>
            </w:pPr>
            <w:r>
              <w:t xml:space="preserve">§2.10 rule 4 refers to §1.10.1</w:t>
            </w:r>
          </w:p>
        </w:tc>
      </w:tr>
      <w:tr>
        <w:trPr>
          <w:cantSplit/>
        </w:trPr>
        <w:tc>
          <w:tcPr>
            <w:tcW w:w="700" w:type="dxa"/>
          </w:tcPr>
          <w:p>
            <w:pPr>
              <w:pStyle w:val="TableText"/>
              <w:spacing w:before="0" w:after="20" w:line="228" w:lineRule="auto"/>
            </w:pPr>
            <w:r>
              <w:t xml:space="preserve">5</w:t>
            </w:r>
          </w:p>
        </w:tc>
        <w:tc>
          <w:tcPr>
            <w:tcW w:w="3845" w:type="dxa"/>
          </w:tcPr>
          <w:p>
            <w:pPr>
              <w:pStyle w:val="TableText"/>
              <w:spacing w:before="0" w:after="20" w:line="228" w:lineRule="auto"/>
            </w:pPr>
            <w:r>
              <w:t xml:space="preserve">Readability rule restated in the level-building guidelines</w:t>
            </w:r>
          </w:p>
        </w:tc>
        <w:tc>
          <w:tcPr>
            <w:tcW w:w="2244" w:type="dxa"/>
          </w:tcPr>
          <w:p>
            <w:pPr>
              <w:pStyle w:val="TableText"/>
              <w:spacing w:before="0" w:after="20" w:line="228" w:lineRule="auto"/>
            </w:pPr>
            <w:r>
              <w:t xml:space="preserve">§2.0.3 and §1.10.2</w:t>
            </w:r>
          </w:p>
        </w:tc>
        <w:tc>
          <w:tcPr>
            <w:tcW w:w="2847" w:type="dxa"/>
          </w:tcPr>
          <w:p>
            <w:pPr>
              <w:pStyle w:val="TableText"/>
              <w:spacing w:before="0" w:after="20" w:line="228" w:lineRule="auto"/>
            </w:pPr>
            <w:r>
              <w:t xml:space="preserve">§2.10 rule 7 refers to them</w:t>
            </w:r>
          </w:p>
        </w:tc>
      </w:tr>
      <w:tr>
        <w:trPr>
          <w:cantSplit/>
        </w:trPr>
        <w:tc>
          <w:tcPr>
            <w:tcW w:w="700" w:type="dxa"/>
            <w:shd w:val="clear" w:color="auto" w:fill="F5F6F9"/>
          </w:tcPr>
          <w:p>
            <w:pPr>
              <w:pStyle w:val="TableText"/>
              <w:spacing w:before="0" w:after="20" w:line="228" w:lineRule="auto"/>
            </w:pPr>
            <w:r>
              <w:t xml:space="preserve">6</w:t>
            </w:r>
          </w:p>
        </w:tc>
        <w:tc>
          <w:tcPr>
            <w:tcW w:w="3845" w:type="dxa"/>
            <w:shd w:val="clear" w:color="auto" w:fill="F5F6F9"/>
          </w:tcPr>
          <w:p>
            <w:pPr>
              <w:pStyle w:val="TableText"/>
              <w:spacing w:before="0" w:after="20" w:line="228" w:lineRule="auto"/>
            </w:pPr>
            <w:r>
              <w:t xml:space="preserve">Tutorial stations, assists and skip rule restated in the UX flows</w:t>
            </w:r>
          </w:p>
        </w:tc>
        <w:tc>
          <w:tcPr>
            <w:tcW w:w="2244" w:type="dxa"/>
            <w:shd w:val="clear" w:color="auto" w:fill="F5F6F9"/>
          </w:tcPr>
          <w:p>
            <w:pPr>
              <w:pStyle w:val="TableText"/>
              <w:spacing w:before="0" w:after="20" w:line="228" w:lineRule="auto"/>
            </w:pPr>
            <w:r>
              <w:t xml:space="preserve">§1.8 (game rules)</w:t>
            </w:r>
          </w:p>
        </w:tc>
        <w:tc>
          <w:tcPr>
            <w:tcW w:w="2847" w:type="dxa"/>
            <w:shd w:val="clear" w:color="auto" w:fill="F5F6F9"/>
          </w:tcPr>
          <w:p>
            <w:pPr>
              <w:pStyle w:val="TableText"/>
              <w:spacing w:before="0" w:after="20" w:line="228" w:lineRule="auto"/>
            </w:pPr>
            <w:r>
              <w:t xml:space="preserve">§4.2.4 refers to §1.8 and keeps only the UI presentation</w:t>
            </w:r>
          </w:p>
        </w:tc>
      </w:tr>
      <w:tr>
        <w:trPr>
          <w:cantSplit/>
        </w:trPr>
        <w:tc>
          <w:tcPr>
            <w:tcW w:w="700" w:type="dxa"/>
          </w:tcPr>
          <w:p>
            <w:pPr>
              <w:pStyle w:val="TableText"/>
              <w:spacing w:before="0" w:after="20" w:line="228" w:lineRule="auto"/>
            </w:pPr>
            <w:r>
              <w:t xml:space="preserve">7</w:t>
            </w:r>
          </w:p>
        </w:tc>
        <w:tc>
          <w:tcPr>
            <w:tcW w:w="3845" w:type="dxa"/>
          </w:tcPr>
          <w:p>
            <w:pPr>
              <w:pStyle w:val="TableText"/>
              <w:spacing w:before="0" w:after="20" w:line="228" w:lineRule="auto"/>
            </w:pPr>
            <w:r>
              <w:t xml:space="preserve">Social rules (parties, friends, quick-chat, reporting) restated in the GDD</w:t>
            </w:r>
          </w:p>
        </w:tc>
        <w:tc>
          <w:tcPr>
            <w:tcW w:w="2244" w:type="dxa"/>
          </w:tcPr>
          <w:p>
            <w:pPr>
              <w:pStyle w:val="TableText"/>
              <w:spacing w:before="0" w:after="20" w:line="228" w:lineRule="auto"/>
            </w:pPr>
            <w:r>
              <w:t xml:space="preserve">Section 9 (child safety)</w:t>
            </w:r>
          </w:p>
        </w:tc>
        <w:tc>
          <w:tcPr>
            <w:tcW w:w="2847" w:type="dxa"/>
          </w:tcPr>
          <w:p>
            <w:pPr>
              <w:pStyle w:val="TableText"/>
              <w:spacing w:before="0" w:after="20" w:line="228" w:lineRule="auto"/>
            </w:pPr>
            <w:r>
              <w:t xml:space="preserve">§1.11 summarises and refers to Section 9</w:t>
            </w:r>
          </w:p>
        </w:tc>
      </w:tr>
      <w:tr>
        <w:trPr>
          <w:cantSplit/>
        </w:trPr>
        <w:tc>
          <w:tcPr>
            <w:tcW w:w="700" w:type="dxa"/>
            <w:shd w:val="clear" w:color="auto" w:fill="F5F6F9"/>
          </w:tcPr>
          <w:p>
            <w:pPr>
              <w:pStyle w:val="TableText"/>
              <w:spacing w:before="0" w:after="20" w:line="228" w:lineRule="auto"/>
            </w:pPr>
            <w:r>
              <w:t xml:space="preserve">8</w:t>
            </w:r>
          </w:p>
        </w:tc>
        <w:tc>
          <w:tcPr>
            <w:tcW w:w="3845" w:type="dxa"/>
            <w:shd w:val="clear" w:color="auto" w:fill="F5F6F9"/>
          </w:tcPr>
          <w:p>
            <w:pPr>
              <w:pStyle w:val="TableText"/>
              <w:spacing w:before="0" w:after="20" w:line="228" w:lineRule="auto"/>
            </w:pPr>
            <w:r>
              <w:t xml:space="preserve">Colour values defined separately in the UI tokens and the art palette</w:t>
            </w:r>
          </w:p>
        </w:tc>
        <w:tc>
          <w:tcPr>
            <w:tcW w:w="2244" w:type="dxa"/>
            <w:shd w:val="clear" w:color="auto" w:fill="F5F6F9"/>
          </w:tcPr>
          <w:p>
            <w:pPr>
              <w:pStyle w:val="TableText"/>
              <w:spacing w:before="0" w:after="20" w:line="228" w:lineRule="auto"/>
            </w:pPr>
            <w:r>
              <w:t xml:space="preserve">§5.2 (art direction)</w:t>
            </w:r>
          </w:p>
        </w:tc>
        <w:tc>
          <w:tcPr>
            <w:tcW w:w="2847" w:type="dxa"/>
            <w:shd w:val="clear" w:color="auto" w:fill="F5F6F9"/>
          </w:tcPr>
          <w:p>
            <w:pPr>
              <w:pStyle w:val="TableText"/>
              <w:spacing w:before="0" w:after="20" w:line="228" w:lineRule="auto"/>
            </w:pPr>
            <w:r>
              <w:t xml:space="preserve">§4.8.1 tokens now use the §5.2 colours</w:t>
            </w:r>
          </w:p>
        </w:tc>
      </w:tr>
      <w:tr>
        <w:trPr>
          <w:cantSplit/>
        </w:trPr>
        <w:tc>
          <w:tcPr>
            <w:tcW w:w="700" w:type="dxa"/>
          </w:tcPr>
          <w:p>
            <w:pPr>
              <w:pStyle w:val="TableText"/>
              <w:spacing w:before="0" w:after="20" w:line="228" w:lineRule="auto"/>
            </w:pPr>
            <w:r>
              <w:t xml:space="preserve">9</w:t>
            </w:r>
          </w:p>
        </w:tc>
        <w:tc>
          <w:tcPr>
            <w:tcW w:w="3845" w:type="dxa"/>
          </w:tcPr>
          <w:p>
            <w:pPr>
              <w:pStyle w:val="TableText"/>
              <w:spacing w:before="0" w:after="20" w:line="228" w:lineRule="auto"/>
            </w:pPr>
            <w:r>
              <w:t xml:space="preserve">Audio feel briefs in the character feedback table</w:t>
            </w:r>
          </w:p>
        </w:tc>
        <w:tc>
          <w:tcPr>
            <w:tcW w:w="2244" w:type="dxa"/>
          </w:tcPr>
          <w:p>
            <w:pPr>
              <w:pStyle w:val="TableText"/>
              <w:spacing w:before="0" w:after="20" w:line="228" w:lineRule="auto"/>
            </w:pPr>
            <w:r>
              <w:t xml:space="preserve">§6.3 (authoritative event list)</w:t>
            </w:r>
          </w:p>
        </w:tc>
        <w:tc>
          <w:tcPr>
            <w:tcW w:w="2847" w:type="dxa"/>
          </w:tcPr>
          <w:p>
            <w:pPr>
              <w:pStyle w:val="TableText"/>
              <w:spacing w:before="0" w:after="20" w:line="228" w:lineRule="auto"/>
            </w:pPr>
            <w:r>
              <w:t xml:space="preserve">§3.7 marked as a feel brief that points to §6.3</w:t>
            </w:r>
          </w:p>
        </w:tc>
      </w:tr>
      <w:tr>
        <w:trPr>
          <w:cantSplit/>
        </w:trPr>
        <w:tc>
          <w:tcPr>
            <w:tcW w:w="700" w:type="dxa"/>
            <w:shd w:val="clear" w:color="auto" w:fill="F5F6F9"/>
          </w:tcPr>
          <w:p>
            <w:pPr>
              <w:pStyle w:val="TableText"/>
              <w:spacing w:before="0" w:after="20" w:line="228" w:lineRule="auto"/>
            </w:pPr>
            <w:r>
              <w:t xml:space="preserve">10</w:t>
            </w:r>
          </w:p>
        </w:tc>
        <w:tc>
          <w:tcPr>
            <w:tcW w:w="3845" w:type="dxa"/>
            <w:shd w:val="clear" w:color="auto" w:fill="F5F6F9"/>
          </w:tcPr>
          <w:p>
            <w:pPr>
              <w:pStyle w:val="TableText"/>
              <w:spacing w:before="0" w:after="20" w:line="228" w:lineRule="auto"/>
            </w:pPr>
            <w:r>
              <w:t xml:space="preserve">Each source's issues list, traceability matrix, open questions and document header</w:t>
            </w:r>
          </w:p>
        </w:tc>
        <w:tc>
          <w:tcPr>
            <w:tcW w:w="2244" w:type="dxa"/>
            <w:shd w:val="clear" w:color="auto" w:fill="F5F6F9"/>
          </w:tcPr>
          <w:p>
            <w:pPr>
              <w:pStyle w:val="TableText"/>
              <w:spacing w:before="0" w:after="20" w:line="228" w:lineRule="auto"/>
            </w:pPr>
            <w:r>
              <w:t xml:space="preserve">Appendices A, C, D and the Document control page</w:t>
            </w:r>
          </w:p>
        </w:tc>
        <w:tc>
          <w:tcPr>
            <w:tcW w:w="2847" w:type="dxa"/>
            <w:shd w:val="clear" w:color="auto" w:fill="F5F6F9"/>
          </w:tcPr>
          <w:p>
            <w:pPr>
              <w:pStyle w:val="TableText"/>
              <w:spacing w:before="0" w:after="20" w:line="228" w:lineRule="auto"/>
            </w:pPr>
            <w:r>
              <w:t xml:space="preserve">Moved out of the sections, once each</w:t>
            </w:r>
          </w:p>
        </w:tc>
      </w:tr>
    </w:tbl>
    <w:bookmarkEnd w:id="304"/>
    <w:bookmarkStart w:id="305" w:name="b.3-diagram-syntax-fixes"/>
    <w:p>
      <w:pPr>
        <w:pStyle w:val="Heading2"/>
      </w:pPr>
      <w:r>
        <w:t xml:space="preserve">B.3 Diagram syntax fixes</w:t>
      </w:r>
    </w:p>
    <w:p>
      <w:pPr>
        <w:pStyle w:val="FirstParagraph"/>
      </w:pPr>
      <w:r>
        <w:t xml:space="preserve">All Mermaid diagrams were rendered with mermaid-cli. These failed to parse as written and were fixed (meaning unchanged):</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663"/>
        <w:gridCol w:w="6974"/>
      </w:tblGrid>
      <w:tr>
        <w:trPr>
          <w:cantSplit/>
          <w:tblHeader/>
        </w:trPr>
        <w:tc>
          <w:tcPr>
            <w:tcW w:w="2663" w:type="dxa"/>
            <w:shd w:val="clear" w:color="auto" w:fill="1F2140"/>
          </w:tcPr>
          <w:p>
            <w:pPr>
              <w:pStyle w:val="TableText"/>
              <w:spacing w:before="0" w:after="20" w:line="228" w:lineRule="auto"/>
            </w:pPr>
            <w:r>
              <w:rPr>
                <w:b/>
                <w:color w:val="FFFFFF"/>
              </w:rPr>
              <w:t xml:space="preserve">Diagram</w:t>
            </w:r>
          </w:p>
        </w:tc>
        <w:tc>
          <w:tcPr>
            <w:tcW w:w="6974" w:type="dxa"/>
            <w:shd w:val="clear" w:color="auto" w:fill="1F2140"/>
          </w:tcPr>
          <w:p>
            <w:pPr>
              <w:pStyle w:val="TableText"/>
              <w:spacing w:before="0" w:after="20" w:line="228" w:lineRule="auto"/>
            </w:pPr>
            <w:r>
              <w:rPr>
                <w:b/>
                <w:color w:val="FFFFFF"/>
              </w:rPr>
              <w:t xml:space="preserve">Problem and fix</w:t>
            </w:r>
          </w:p>
        </w:tc>
      </w:tr>
      <w:tr>
        <w:trPr>
          <w:cantSplit/>
        </w:trPr>
        <w:tc>
          <w:tcPr>
            <w:tcW w:w="2663" w:type="dxa"/>
          </w:tcPr>
          <w:p>
            <w:pPr>
              <w:pStyle w:val="TableText"/>
              <w:spacing w:before="0" w:after="20" w:line="228" w:lineRule="auto"/>
            </w:pPr>
            <w:r>
              <w:t xml:space="preserve">d01_04 (Section 1 session flow, removed as duplicate)</w:t>
            </w:r>
          </w:p>
        </w:tc>
        <w:tc>
          <w:tcPr>
            <w:tcW w:w="6974" w:type="dxa"/>
          </w:tcPr>
          <w:p>
            <w:pPr>
              <w:pStyle w:val="TableText"/>
              <w:spacing w:before="0" w:after="20" w:line="228" w:lineRule="auto"/>
            </w:pPr>
            <w:r>
              <w:t xml:space="preserve">Edge label contained a quoted string ("Play now") inside a -- text --&gt; link, which the flowchart parser rejects (got STR). Rewritten as a |label| link. (Diagram then removed as a duplicate.)</w:t>
            </w:r>
          </w:p>
        </w:tc>
      </w:tr>
      <w:tr>
        <w:trPr>
          <w:cantSplit/>
        </w:trPr>
        <w:tc>
          <w:tcPr>
            <w:tcW w:w="2663" w:type="dxa"/>
            <w:shd w:val="clear" w:color="auto" w:fill="F5F6F9"/>
          </w:tcPr>
          <w:p>
            <w:pPr>
              <w:pStyle w:val="TableText"/>
              <w:spacing w:before="0" w:after="20" w:line="228" w:lineRule="auto"/>
            </w:pPr>
            <w:r>
              <w:t xml:space="preserve">Figure 4.3</w:t>
            </w:r>
          </w:p>
        </w:tc>
        <w:tc>
          <w:tcPr>
            <w:tcW w:w="6974" w:type="dxa"/>
            <w:shd w:val="clear" w:color="auto" w:fill="F5F6F9"/>
          </w:tcPr>
          <w:p>
            <w:pPr>
              <w:pStyle w:val="TableText"/>
              <w:spacing w:before="0" w:after="20" w:line="228" w:lineRule="auto"/>
            </w:pPr>
            <w:r>
              <w:t xml:space="preserve">Node label contained parentheses inside [ ], parsed as a shape token (PS). Label quoted.</w:t>
            </w:r>
          </w:p>
        </w:tc>
      </w:tr>
      <w:tr>
        <w:trPr>
          <w:cantSplit/>
        </w:trPr>
        <w:tc>
          <w:tcPr>
            <w:tcW w:w="2663" w:type="dxa"/>
          </w:tcPr>
          <w:p>
            <w:pPr>
              <w:pStyle w:val="TableText"/>
              <w:spacing w:before="0" w:after="20" w:line="228" w:lineRule="auto"/>
            </w:pPr>
            <w:r>
              <w:t xml:space="preserve">Figure 8.2</w:t>
            </w:r>
          </w:p>
        </w:tc>
        <w:tc>
          <w:tcPr>
            <w:tcW w:w="6974" w:type="dxa"/>
          </w:tcPr>
          <w:p>
            <w:pPr>
              <w:pStyle w:val="TableText"/>
              <w:spacing w:before="0" w:after="20" w:line="228" w:lineRule="auto"/>
            </w:pPr>
            <w:r>
              <w:t xml:space="preserve">Chained transition "RoundIntro --&gt; Countdown --&gt; Playing" is not valid in stateDiagram-v2. Split into two transitions.</w:t>
            </w:r>
          </w:p>
        </w:tc>
      </w:tr>
      <w:tr>
        <w:trPr>
          <w:cantSplit/>
        </w:trPr>
        <w:tc>
          <w:tcPr>
            <w:tcW w:w="2663" w:type="dxa"/>
            <w:shd w:val="clear" w:color="auto" w:fill="F5F6F9"/>
          </w:tcPr>
          <w:p>
            <w:pPr>
              <w:pStyle w:val="TableText"/>
              <w:spacing w:before="0" w:after="20" w:line="228" w:lineRule="auto"/>
            </w:pPr>
            <w:r>
              <w:t xml:space="preserve">Figure 9.8</w:t>
            </w:r>
          </w:p>
        </w:tc>
        <w:tc>
          <w:tcPr>
            <w:tcW w:w="6974" w:type="dxa"/>
            <w:shd w:val="clear" w:color="auto" w:fill="F5F6F9"/>
          </w:tcPr>
          <w:p>
            <w:pPr>
              <w:pStyle w:val="TableText"/>
              <w:spacing w:before="0" w:after="20" w:line="228" w:lineRule="auto"/>
            </w:pPr>
            <w:r>
              <w:t xml:space="preserve">Two node labels contained parentheses (and a semicolon, which ends a statement). Labels quoted.</w:t>
            </w:r>
          </w:p>
        </w:tc>
      </w:tr>
    </w:tbl>
    <w:p>
      <w:pPr>
        <w:spacing w:before="0" w:after="0" w:line="20" w:lineRule="exact"/>
        <w:rPr>
          <w:sz w:val="2"/>
        </w:rPr>
        <w:sectPr>
          <w:footnotePr>
            <w:numRestart w:val="eachSect"/>
          </w:footnotePr>
          <w:type w:val="nextPage"/>
          <w:pgSz w:h="16838" w:w="11906"/>
          <w:pgMar w:bottom="1134" w:footer="567" w:header="567" w:left="1134" w:right="1134" w:top="1134"/>
        </w:sectPr>
      </w:pPr>
    </w:p>
    <w:bookmarkEnd w:id="305"/>
    <w:bookmarkEnd w:id="306"/>
    <w:bookmarkStart w:id="309" w:name="appendix-c-open-questions-sign-offs"/>
    <w:p>
      <w:pPr>
        <w:pStyle w:val="Heading1"/>
      </w:pPr>
      <w:r>
        <w:t xml:space="preserve">Appendix C — Open Questions &amp; Sign-offs</w:t>
      </w:r>
    </w:p>
    <w:p>
      <w:pPr>
        <w:pStyle w:val="FirstParagraph"/>
      </w:pPr>
      <w:r>
        <w:t xml:space="preserve">These are the decisions the merge could not make. Each row gives the default the design uses until the decision is made. "Needed by" is taken from the sources; where the sources give no date, the cell says so. The last two columns are for the decision and sign-off.</w:t>
      </w:r>
    </w:p>
    <w:bookmarkStart w:id="307" w:name="c.1-open-questions-and-sign-offs"/>
    <w:p>
      <w:pPr>
        <w:pStyle w:val="Heading2"/>
      </w:pPr>
      <w:r>
        <w:t xml:space="preserve">C.1 Open questions and sign-offs</w:t>
      </w:r>
    </w:p>
    <w:tbl>
      <w:tblPr>
        <w:tblStyle w:val="Table"/>
        <w:tblW w:w="14570"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700"/>
        <w:gridCol w:w="2206"/>
        <w:gridCol w:w="1667"/>
        <w:gridCol w:w="4243"/>
        <w:gridCol w:w="1300"/>
        <w:gridCol w:w="1452"/>
        <w:gridCol w:w="1500"/>
        <w:gridCol w:w="1500"/>
      </w:tblGrid>
      <w:tr>
        <w:trPr>
          <w:cantSplit/>
          <w:tblHeader/>
        </w:trPr>
        <w:tc>
          <w:tcPr>
            <w:tcW w:w="700" w:type="dxa"/>
            <w:shd w:val="clear" w:color="auto" w:fill="1F2140"/>
          </w:tcPr>
          <w:p>
            <w:pPr>
              <w:pStyle w:val="TableText"/>
              <w:spacing w:before="0" w:after="20" w:line="228" w:lineRule="auto"/>
            </w:pPr>
            <w:r>
              <w:rPr>
                <w:b/>
                <w:color w:val="FFFFFF"/>
              </w:rPr>
              <w:t xml:space="preserve">#</w:t>
            </w:r>
          </w:p>
        </w:tc>
        <w:tc>
          <w:tcPr>
            <w:tcW w:w="2206" w:type="dxa"/>
            <w:shd w:val="clear" w:color="auto" w:fill="1F2140"/>
          </w:tcPr>
          <w:p>
            <w:pPr>
              <w:pStyle w:val="TableText"/>
              <w:spacing w:before="0" w:after="20" w:line="228" w:lineRule="auto"/>
            </w:pPr>
            <w:r>
              <w:rPr>
                <w:b/>
                <w:color w:val="FFFFFF"/>
              </w:rPr>
              <w:t xml:space="preserve">Question / sign-off</w:t>
            </w:r>
          </w:p>
        </w:tc>
        <w:tc>
          <w:tcPr>
            <w:tcW w:w="1667" w:type="dxa"/>
            <w:shd w:val="clear" w:color="auto" w:fill="1F2140"/>
          </w:tcPr>
          <w:p>
            <w:pPr>
              <w:pStyle w:val="TableText"/>
              <w:spacing w:before="0" w:after="20" w:line="228" w:lineRule="auto"/>
            </w:pPr>
            <w:r>
              <w:rPr>
                <w:b/>
                <w:color w:val="FFFFFF"/>
              </w:rPr>
              <w:t xml:space="preserve">Source</w:t>
            </w:r>
          </w:p>
        </w:tc>
        <w:tc>
          <w:tcPr>
            <w:tcW w:w="4243" w:type="dxa"/>
            <w:shd w:val="clear" w:color="auto" w:fill="1F2140"/>
          </w:tcPr>
          <w:p>
            <w:pPr>
              <w:pStyle w:val="TableText"/>
              <w:spacing w:before="0" w:after="20" w:line="228" w:lineRule="auto"/>
            </w:pPr>
            <w:r>
              <w:rPr>
                <w:b/>
                <w:color w:val="FFFFFF"/>
              </w:rPr>
              <w:t xml:space="preserve">Current default in this design</w:t>
            </w:r>
          </w:p>
        </w:tc>
        <w:tc>
          <w:tcPr>
            <w:tcW w:w="1300" w:type="dxa"/>
            <w:shd w:val="clear" w:color="auto" w:fill="1F2140"/>
          </w:tcPr>
          <w:p>
            <w:pPr>
              <w:pStyle w:val="TableText"/>
              <w:spacing w:before="0" w:after="20" w:line="228" w:lineRule="auto"/>
            </w:pPr>
            <w:r>
              <w:rPr>
                <w:b/>
                <w:color w:val="FFFFFF"/>
              </w:rPr>
              <w:t xml:space="preserve">Decision by</w:t>
            </w:r>
          </w:p>
        </w:tc>
        <w:tc>
          <w:tcPr>
            <w:tcW w:w="1452" w:type="dxa"/>
            <w:shd w:val="clear" w:color="auto" w:fill="1F2140"/>
          </w:tcPr>
          <w:p>
            <w:pPr>
              <w:pStyle w:val="TableText"/>
              <w:spacing w:before="0" w:after="20" w:line="228" w:lineRule="auto"/>
            </w:pPr>
            <w:r>
              <w:rPr>
                <w:b/>
                <w:color w:val="FFFFFF"/>
              </w:rPr>
              <w:t xml:space="preserve">Needed by</w:t>
            </w:r>
          </w:p>
        </w:tc>
        <w:tc>
          <w:tcPr>
            <w:tcW w:w="1500" w:type="dxa"/>
            <w:shd w:val="clear" w:color="auto" w:fill="1F2140"/>
          </w:tcPr>
          <w:p>
            <w:pPr>
              <w:pStyle w:val="TableText"/>
              <w:spacing w:before="0" w:after="20" w:line="228" w:lineRule="auto"/>
            </w:pPr>
            <w:r>
              <w:rPr>
                <w:b/>
                <w:color w:val="FFFFFF"/>
              </w:rPr>
              <w:t xml:space="preserve">Decision</w:t>
            </w:r>
          </w:p>
        </w:tc>
        <w:tc>
          <w:tcPr>
            <w:tcW w:w="1500" w:type="dxa"/>
            <w:shd w:val="clear" w:color="auto" w:fill="1F2140"/>
          </w:tcPr>
          <w:p>
            <w:pPr>
              <w:pStyle w:val="TableText"/>
              <w:spacing w:before="0" w:after="20" w:line="228" w:lineRule="auto"/>
            </w:pPr>
            <w:r>
              <w:rPr>
                <w:b/>
                <w:color w:val="FFFFFF"/>
              </w:rPr>
              <w:t xml:space="preserve">Signed / date</w:t>
            </w:r>
          </w:p>
        </w:tc>
      </w:tr>
      <w:tr>
        <w:trPr>
          <w:cantSplit/>
        </w:trPr>
        <w:tc>
          <w:tcPr>
            <w:tcW w:w="700" w:type="dxa"/>
          </w:tcPr>
          <w:p>
            <w:pPr>
              <w:pStyle w:val="TableText"/>
              <w:spacing w:before="0" w:after="20" w:line="228" w:lineRule="auto"/>
            </w:pPr>
            <w:r>
              <w:t xml:space="preserve">1</w:t>
            </w:r>
          </w:p>
        </w:tc>
        <w:tc>
          <w:tcPr>
            <w:tcW w:w="2206" w:type="dxa"/>
          </w:tcPr>
          <w:p>
            <w:pPr>
              <w:pStyle w:val="TableText"/>
              <w:spacing w:before="0" w:after="20" w:line="228" w:lineRule="auto"/>
            </w:pPr>
            <w:r>
              <w:rPr>
                <w:b/>
                <w:bCs/>
              </w:rPr>
              <w:t xml:space="preserve">Q-A1 — What is "MiniMax"?</w:t>
            </w:r>
            <w:r>
              <w:t xml:space="preserve"> </w:t>
            </w:r>
            <w:r>
              <w:t xml:space="preserve">Engine, AI tool for assets or code, or something else?</w:t>
            </w:r>
          </w:p>
        </w:tc>
        <w:tc>
          <w:tcPr>
            <w:tcW w:w="1667" w:type="dxa"/>
          </w:tcPr>
          <w:p>
            <w:pPr>
              <w:pStyle w:val="TableText"/>
              <w:spacing w:before="0" w:after="20" w:line="228" w:lineRule="auto"/>
            </w:pPr>
            <w:r>
              <w:t xml:space="preserve">Req. v3 Ch. 15; NFR-10-02; DEP-01; §8.1</w:t>
            </w:r>
          </w:p>
        </w:tc>
        <w:tc>
          <w:tcPr>
            <w:tcW w:w="4243" w:type="dxa"/>
          </w:tcPr>
          <w:p>
            <w:pPr>
              <w:pStyle w:val="TableText"/>
              <w:spacing w:before="0" w:after="20" w:line="228" w:lineRule="auto"/>
            </w:pPr>
            <w:r>
              <w:t xml:space="preserve">Requirements stay engine-neutral. Section 8 recommends Unity 6 LTS for the M0 engine decision record (REC-26).</w:t>
            </w:r>
          </w:p>
        </w:tc>
        <w:tc>
          <w:tcPr>
            <w:tcW w:w="1300" w:type="dxa"/>
          </w:tcPr>
          <w:p>
            <w:pPr>
              <w:pStyle w:val="TableText"/>
              <w:spacing w:before="0" w:after="20" w:line="228" w:lineRule="auto"/>
            </w:pPr>
            <w:r>
              <w:t xml:space="preserve">Owner</w:t>
            </w:r>
          </w:p>
        </w:tc>
        <w:tc>
          <w:tcPr>
            <w:tcW w:w="1452" w:type="dxa"/>
          </w:tcPr>
          <w:p>
            <w:pPr>
              <w:pStyle w:val="TableText"/>
              <w:spacing w:before="0" w:after="20" w:line="228" w:lineRule="auto"/>
            </w:pPr>
            <w:r>
              <w:t xml:space="preserve">Before M0 (DEP-01; §8.16)</w:t>
            </w:r>
          </w:p>
        </w:tc>
        <w:tc>
          <w:tcPr>
            <w:tcW w:w="1500" w:type="dxa"/>
          </w:tcPr>
          <w:p>
            <w:pPr>
              <w:pStyle w:val="TableText"/>
              <w:spacing w:before="0" w:after="20" w:line="228" w:lineRule="auto"/>
            </w:pPr>
          </w:p>
        </w:tc>
        <w:tc>
          <w:tcPr>
            <w:tcW w:w="1500" w:type="dxa"/>
          </w:tcPr>
          <w:p>
            <w:pPr>
              <w:pStyle w:val="TableText"/>
              <w:spacing w:before="0" w:after="20" w:line="228" w:lineRule="auto"/>
            </w:pPr>
          </w:p>
        </w:tc>
      </w:tr>
      <w:tr>
        <w:trPr>
          <w:cantSplit/>
        </w:trPr>
        <w:tc>
          <w:tcPr>
            <w:tcW w:w="700" w:type="dxa"/>
            <w:shd w:val="clear" w:color="auto" w:fill="F5F6F9"/>
          </w:tcPr>
          <w:p>
            <w:pPr>
              <w:pStyle w:val="TableText"/>
              <w:spacing w:before="0" w:after="20" w:line="228" w:lineRule="auto"/>
            </w:pPr>
            <w:r>
              <w:t xml:space="preserve">2</w:t>
            </w:r>
          </w:p>
        </w:tc>
        <w:tc>
          <w:tcPr>
            <w:tcW w:w="2206" w:type="dxa"/>
            <w:shd w:val="clear" w:color="auto" w:fill="F5F6F9"/>
          </w:tcPr>
          <w:p>
            <w:pPr>
              <w:pStyle w:val="TableText"/>
              <w:spacing w:before="0" w:after="20" w:line="228" w:lineRule="auto"/>
            </w:pPr>
            <w:r>
              <w:rPr>
                <w:b/>
                <w:bCs/>
              </w:rPr>
              <w:t xml:space="preserve">Q-A2 — Is the age range 6–12 right?</w:t>
            </w:r>
          </w:p>
        </w:tc>
        <w:tc>
          <w:tcPr>
            <w:tcW w:w="1667" w:type="dxa"/>
            <w:shd w:val="clear" w:color="auto" w:fill="F5F6F9"/>
          </w:tcPr>
          <w:p>
            <w:pPr>
              <w:pStyle w:val="TableText"/>
              <w:spacing w:before="0" w:after="20" w:line="228" w:lineRule="auto"/>
            </w:pPr>
            <w:r>
              <w:t xml:space="preserve">Req. v3 Ch. 15; UD-1</w:t>
            </w:r>
          </w:p>
        </w:tc>
        <w:tc>
          <w:tcPr>
            <w:tcW w:w="4243" w:type="dxa"/>
            <w:shd w:val="clear" w:color="auto" w:fill="F5F6F9"/>
          </w:tcPr>
          <w:p>
            <w:pPr>
              <w:pStyle w:val="TableText"/>
              <w:spacing w:before="0" w:after="20" w:line="228" w:lineRule="auto"/>
            </w:pPr>
            <w:r>
              <w:t xml:space="preserve">6–12, with every player treated as a child (AD-01).</w:t>
            </w:r>
          </w:p>
        </w:tc>
        <w:tc>
          <w:tcPr>
            <w:tcW w:w="1300" w:type="dxa"/>
            <w:shd w:val="clear" w:color="auto" w:fill="F5F6F9"/>
          </w:tcPr>
          <w:p>
            <w:pPr>
              <w:pStyle w:val="TableText"/>
              <w:spacing w:before="0" w:after="20" w:line="228" w:lineRule="auto"/>
            </w:pPr>
            <w:r>
              <w:t xml:space="preserve">Owner</w:t>
            </w:r>
          </w:p>
        </w:tc>
        <w:tc>
          <w:tcPr>
            <w:tcW w:w="1452" w:type="dxa"/>
            <w:shd w:val="clear" w:color="auto" w:fill="F5F6F9"/>
          </w:tcPr>
          <w:p>
            <w:pPr>
              <w:pStyle w:val="TableText"/>
              <w:spacing w:before="0" w:after="20" w:line="228" w:lineRule="auto"/>
            </w:pPr>
            <w:r>
              <w:t xml:space="preserve">No date in the sources</w:t>
            </w:r>
          </w:p>
        </w:tc>
        <w:tc>
          <w:tcPr>
            <w:tcW w:w="1500" w:type="dxa"/>
            <w:shd w:val="clear" w:color="auto" w:fill="F5F6F9"/>
          </w:tcPr>
          <w:p>
            <w:pPr>
              <w:pStyle w:val="TableText"/>
              <w:spacing w:before="0" w:after="20" w:line="228" w:lineRule="auto"/>
            </w:pPr>
          </w:p>
        </w:tc>
        <w:tc>
          <w:tcPr>
            <w:tcW w:w="1500" w:type="dxa"/>
            <w:shd w:val="clear" w:color="auto" w:fill="F5F6F9"/>
          </w:tcPr>
          <w:p>
            <w:pPr>
              <w:pStyle w:val="TableText"/>
              <w:spacing w:before="0" w:after="20" w:line="228" w:lineRule="auto"/>
            </w:pPr>
          </w:p>
        </w:tc>
      </w:tr>
      <w:tr>
        <w:trPr>
          <w:cantSplit/>
        </w:trPr>
        <w:tc>
          <w:tcPr>
            <w:tcW w:w="700" w:type="dxa"/>
          </w:tcPr>
          <w:p>
            <w:pPr>
              <w:pStyle w:val="TableText"/>
              <w:spacing w:before="0" w:after="20" w:line="228" w:lineRule="auto"/>
            </w:pPr>
            <w:r>
              <w:t xml:space="preserve">3</w:t>
            </w:r>
          </w:p>
        </w:tc>
        <w:tc>
          <w:tcPr>
            <w:tcW w:w="2206" w:type="dxa"/>
          </w:tcPr>
          <w:p>
            <w:pPr>
              <w:pStyle w:val="TableText"/>
              <w:spacing w:before="0" w:after="20" w:line="228" w:lineRule="auto"/>
            </w:pPr>
            <w:r>
              <w:rPr>
                <w:b/>
                <w:bCs/>
              </w:rPr>
              <w:t xml:space="preserve">Q-B1 — Money after the MVP.</w:t>
            </w:r>
            <w:r>
              <w:t xml:space="preserve"> </w:t>
            </w:r>
            <w:r>
              <w:t xml:space="preserve">Stay completely free, or sell cosmetics and a premium Season Path with parent approval?</w:t>
            </w:r>
          </w:p>
        </w:tc>
        <w:tc>
          <w:tcPr>
            <w:tcW w:w="1667" w:type="dxa"/>
          </w:tcPr>
          <w:p>
            <w:pPr>
              <w:pStyle w:val="TableText"/>
              <w:spacing w:before="0" w:after="20" w:line="228" w:lineRule="auto"/>
            </w:pPr>
            <w:r>
              <w:t xml:space="preserve">Req. v3 Ch. 15; AD-12; AD-14; §7.11</w:t>
            </w:r>
          </w:p>
        </w:tc>
        <w:tc>
          <w:tcPr>
            <w:tcW w:w="4243" w:type="dxa"/>
          </w:tcPr>
          <w:p>
            <w:pPr>
              <w:pStyle w:val="TableText"/>
              <w:spacing w:before="0" w:after="20" w:line="228" w:lineRule="auto"/>
            </w:pPr>
            <w:r>
              <w:t xml:space="preserve">Completely free. Any later paid item would be a direct, parent-approved platform purchase, never a currency.</w:t>
            </w:r>
          </w:p>
        </w:tc>
        <w:tc>
          <w:tcPr>
            <w:tcW w:w="1300" w:type="dxa"/>
          </w:tcPr>
          <w:p>
            <w:pPr>
              <w:pStyle w:val="TableText"/>
              <w:spacing w:before="0" w:after="20" w:line="228" w:lineRule="auto"/>
            </w:pPr>
            <w:r>
              <w:t xml:space="preserve">Owner</w:t>
            </w:r>
          </w:p>
        </w:tc>
        <w:tc>
          <w:tcPr>
            <w:tcW w:w="1452" w:type="dxa"/>
          </w:tcPr>
          <w:p>
            <w:pPr>
              <w:pStyle w:val="TableText"/>
              <w:spacing w:before="0" w:after="20" w:line="228" w:lineRule="auto"/>
            </w:pPr>
            <w:r>
              <w:t xml:space="preserve">No date in the sources (post-MVP)</w:t>
            </w:r>
          </w:p>
        </w:tc>
        <w:tc>
          <w:tcPr>
            <w:tcW w:w="1500" w:type="dxa"/>
          </w:tcPr>
          <w:p>
            <w:pPr>
              <w:pStyle w:val="TableText"/>
              <w:spacing w:before="0" w:after="20" w:line="228" w:lineRule="auto"/>
            </w:pPr>
          </w:p>
        </w:tc>
        <w:tc>
          <w:tcPr>
            <w:tcW w:w="1500" w:type="dxa"/>
          </w:tcPr>
          <w:p>
            <w:pPr>
              <w:pStyle w:val="TableText"/>
              <w:spacing w:before="0" w:after="20" w:line="228" w:lineRule="auto"/>
            </w:pPr>
          </w:p>
        </w:tc>
      </w:tr>
      <w:tr>
        <w:trPr>
          <w:cantSplit/>
        </w:trPr>
        <w:tc>
          <w:tcPr>
            <w:tcW w:w="700" w:type="dxa"/>
            <w:shd w:val="clear" w:color="auto" w:fill="F5F6F9"/>
          </w:tcPr>
          <w:p>
            <w:pPr>
              <w:pStyle w:val="TableText"/>
              <w:spacing w:before="0" w:after="20" w:line="228" w:lineRule="auto"/>
            </w:pPr>
            <w:r>
              <w:t xml:space="preserve">4</w:t>
            </w:r>
          </w:p>
        </w:tc>
        <w:tc>
          <w:tcPr>
            <w:tcW w:w="2206" w:type="dxa"/>
            <w:shd w:val="clear" w:color="auto" w:fill="F5F6F9"/>
          </w:tcPr>
          <w:p>
            <w:pPr>
              <w:pStyle w:val="TableText"/>
              <w:spacing w:before="0" w:after="20" w:line="228" w:lineRule="auto"/>
            </w:pPr>
            <w:r>
              <w:rPr>
                <w:b/>
                <w:bCs/>
              </w:rPr>
              <w:t xml:space="preserve">Q-C1 — PC storefront(s)</w:t>
            </w:r>
            <w:r>
              <w:t xml:space="preserve"> </w:t>
            </w:r>
            <w:r>
              <w:t xml:space="preserve">at launch (Steam, Epic Games Store, Microsoft Store, own launcher)?</w:t>
            </w:r>
          </w:p>
        </w:tc>
        <w:tc>
          <w:tcPr>
            <w:tcW w:w="1667" w:type="dxa"/>
            <w:shd w:val="clear" w:color="auto" w:fill="F5F6F9"/>
          </w:tcPr>
          <w:p>
            <w:pPr>
              <w:pStyle w:val="TableText"/>
              <w:spacing w:before="0" w:after="20" w:line="228" w:lineRule="auto"/>
            </w:pPr>
            <w:r>
              <w:t xml:space="preserve">Req. v3 Ch. 15; AD-51; 08-I-10</w:t>
            </w:r>
          </w:p>
        </w:tc>
        <w:tc>
          <w:tcPr>
            <w:tcW w:w="4243" w:type="dxa"/>
            <w:shd w:val="clear" w:color="auto" w:fill="F5F6F9"/>
          </w:tcPr>
          <w:p>
            <w:pPr>
              <w:pStyle w:val="TableText"/>
              <w:spacing w:before="0" w:after="20" w:line="228" w:lineRule="auto"/>
            </w:pPr>
            <w:r>
              <w:t xml:space="preserve">No store-specific features. The identity service supports platform-agnostic linking; the first login provider follows Q-C1.</w:t>
            </w:r>
          </w:p>
        </w:tc>
        <w:tc>
          <w:tcPr>
            <w:tcW w:w="1300" w:type="dxa"/>
            <w:shd w:val="clear" w:color="auto" w:fill="F5F6F9"/>
          </w:tcPr>
          <w:p>
            <w:pPr>
              <w:pStyle w:val="TableText"/>
              <w:spacing w:before="0" w:after="20" w:line="228" w:lineRule="auto"/>
            </w:pPr>
            <w:r>
              <w:t xml:space="preserve">Owner</w:t>
            </w:r>
          </w:p>
        </w:tc>
        <w:tc>
          <w:tcPr>
            <w:tcW w:w="1452" w:type="dxa"/>
            <w:shd w:val="clear" w:color="auto" w:fill="F5F6F9"/>
          </w:tcPr>
          <w:p>
            <w:pPr>
              <w:pStyle w:val="TableText"/>
              <w:spacing w:before="0" w:after="20" w:line="228" w:lineRule="auto"/>
            </w:pPr>
            <w:r>
              <w:t xml:space="preserve">M0 (§8.16); store submission at M4</w:t>
            </w:r>
          </w:p>
        </w:tc>
        <w:tc>
          <w:tcPr>
            <w:tcW w:w="1500" w:type="dxa"/>
            <w:shd w:val="clear" w:color="auto" w:fill="F5F6F9"/>
          </w:tcPr>
          <w:p>
            <w:pPr>
              <w:pStyle w:val="TableText"/>
              <w:spacing w:before="0" w:after="20" w:line="228" w:lineRule="auto"/>
            </w:pPr>
          </w:p>
        </w:tc>
        <w:tc>
          <w:tcPr>
            <w:tcW w:w="1500" w:type="dxa"/>
            <w:shd w:val="clear" w:color="auto" w:fill="F5F6F9"/>
          </w:tcPr>
          <w:p>
            <w:pPr>
              <w:pStyle w:val="TableText"/>
              <w:spacing w:before="0" w:after="20" w:line="228" w:lineRule="auto"/>
            </w:pPr>
          </w:p>
        </w:tc>
      </w:tr>
      <w:tr>
        <w:trPr>
          <w:cantSplit/>
        </w:trPr>
        <w:tc>
          <w:tcPr>
            <w:tcW w:w="700" w:type="dxa"/>
          </w:tcPr>
          <w:p>
            <w:pPr>
              <w:pStyle w:val="TableText"/>
              <w:spacing w:before="0" w:after="20" w:line="228" w:lineRule="auto"/>
            </w:pPr>
            <w:r>
              <w:t xml:space="preserve">5</w:t>
            </w:r>
          </w:p>
        </w:tc>
        <w:tc>
          <w:tcPr>
            <w:tcW w:w="2206" w:type="dxa"/>
          </w:tcPr>
          <w:p>
            <w:pPr>
              <w:pStyle w:val="TableText"/>
              <w:spacing w:before="0" w:after="20" w:line="228" w:lineRule="auto"/>
            </w:pPr>
            <w:r>
              <w:rPr>
                <w:b/>
                <w:bCs/>
              </w:rPr>
              <w:t xml:space="preserve">Q-C2 — Launch countries and data residency.</w:t>
            </w:r>
          </w:p>
        </w:tc>
        <w:tc>
          <w:tcPr>
            <w:tcW w:w="1667" w:type="dxa"/>
          </w:tcPr>
          <w:p>
            <w:pPr>
              <w:pStyle w:val="TableText"/>
              <w:spacing w:before="0" w:after="20" w:line="228" w:lineRule="auto"/>
            </w:pPr>
            <w:r>
              <w:t xml:space="preserve">Req. v3 Ch. 15; AD-27; AD-39; 08-I-08; 09 open items</w:t>
            </w:r>
          </w:p>
        </w:tc>
        <w:tc>
          <w:tcPr>
            <w:tcW w:w="4243" w:type="dxa"/>
          </w:tcPr>
          <w:p>
            <w:pPr>
              <w:pStyle w:val="TableText"/>
              <w:spacing w:before="0" w:after="20" w:line="228" w:lineRule="auto"/>
            </w:pPr>
            <w:r>
              <w:t xml:space="preserve">UK, EEA and US; servers in EU-West, EU-Central, NA-East, NA-West; a single EU home region for personal data at MVP, confirmed by the DPIA (US-region store if counsel requires). Languages en-GB and en-US.</w:t>
            </w:r>
          </w:p>
        </w:tc>
        <w:tc>
          <w:tcPr>
            <w:tcW w:w="1300" w:type="dxa"/>
          </w:tcPr>
          <w:p>
            <w:pPr>
              <w:pStyle w:val="TableText"/>
              <w:spacing w:before="0" w:after="20" w:line="228" w:lineRule="auto"/>
            </w:pPr>
            <w:r>
              <w:t xml:space="preserve">Owner, with privacy counsel</w:t>
            </w:r>
          </w:p>
        </w:tc>
        <w:tc>
          <w:tcPr>
            <w:tcW w:w="1452" w:type="dxa"/>
          </w:tcPr>
          <w:p>
            <w:pPr>
              <w:pStyle w:val="TableText"/>
              <w:spacing w:before="0" w:after="20" w:line="228" w:lineRule="auto"/>
            </w:pPr>
            <w:r>
              <w:t xml:space="preserve">M4 gate (req. v3 milestones)</w:t>
            </w:r>
          </w:p>
        </w:tc>
        <w:tc>
          <w:tcPr>
            <w:tcW w:w="1500" w:type="dxa"/>
          </w:tcPr>
          <w:p>
            <w:pPr>
              <w:pStyle w:val="TableText"/>
              <w:spacing w:before="0" w:after="20" w:line="228" w:lineRule="auto"/>
            </w:pPr>
          </w:p>
        </w:tc>
        <w:tc>
          <w:tcPr>
            <w:tcW w:w="1500" w:type="dxa"/>
          </w:tcPr>
          <w:p>
            <w:pPr>
              <w:pStyle w:val="TableText"/>
              <w:spacing w:before="0" w:after="20" w:line="228" w:lineRule="auto"/>
            </w:pPr>
          </w:p>
        </w:tc>
      </w:tr>
      <w:tr>
        <w:trPr>
          <w:cantSplit/>
        </w:trPr>
        <w:tc>
          <w:tcPr>
            <w:tcW w:w="700" w:type="dxa"/>
            <w:shd w:val="clear" w:color="auto" w:fill="F5F6F9"/>
          </w:tcPr>
          <w:p>
            <w:pPr>
              <w:pStyle w:val="TableText"/>
              <w:spacing w:before="0" w:after="20" w:line="228" w:lineRule="auto"/>
            </w:pPr>
            <w:r>
              <w:t xml:space="preserve">6</w:t>
            </w:r>
          </w:p>
        </w:tc>
        <w:tc>
          <w:tcPr>
            <w:tcW w:w="2206" w:type="dxa"/>
            <w:shd w:val="clear" w:color="auto" w:fill="F5F6F9"/>
          </w:tcPr>
          <w:p>
            <w:pPr>
              <w:pStyle w:val="TableText"/>
              <w:spacing w:before="0" w:after="20" w:line="228" w:lineRule="auto"/>
            </w:pPr>
            <w:r>
              <w:rPr>
                <w:b/>
                <w:bCs/>
              </w:rPr>
              <w:t xml:space="preserve">Q-C3 — Peak-player (CCU) forecast and monthly budget</w:t>
            </w:r>
            <w:r>
              <w:t xml:space="preserve"> </w:t>
            </w:r>
            <w:r>
              <w:t xml:space="preserve">for servers and anti-cheat.</w:t>
            </w:r>
          </w:p>
        </w:tc>
        <w:tc>
          <w:tcPr>
            <w:tcW w:w="1667" w:type="dxa"/>
            <w:shd w:val="clear" w:color="auto" w:fill="F5F6F9"/>
          </w:tcPr>
          <w:p>
            <w:pPr>
              <w:pStyle w:val="TableText"/>
              <w:spacing w:before="0" w:after="20" w:line="228" w:lineRule="auto"/>
            </w:pPr>
            <w:r>
              <w:t xml:space="preserve">Req. v3 Ch. 15; D-15; D-16; DEP-09; §8.8</w:t>
            </w:r>
          </w:p>
        </w:tc>
        <w:tc>
          <w:tcPr>
            <w:tcW w:w="4243" w:type="dxa"/>
            <w:shd w:val="clear" w:color="auto" w:fill="F5F6F9"/>
          </w:tcPr>
          <w:p>
            <w:pPr>
              <w:pStyle w:val="TableText"/>
              <w:spacing w:before="0" w:after="20" w:line="228" w:lineRule="auto"/>
            </w:pPr>
            <w:r>
              <w:t xml:space="preserve">Planning value F = 10,000 peak concurrent players (about $6/h compute and $14/h egress at peak); load test to 10× F. Anti-cheat vendor follows the budget (merged issue 08-I-05 / 09-I-16).</w:t>
            </w:r>
          </w:p>
        </w:tc>
        <w:tc>
          <w:tcPr>
            <w:tcW w:w="1300" w:type="dxa"/>
            <w:shd w:val="clear" w:color="auto" w:fill="F5F6F9"/>
          </w:tcPr>
          <w:p>
            <w:pPr>
              <w:pStyle w:val="TableText"/>
              <w:spacing w:before="0" w:after="20" w:line="228" w:lineRule="auto"/>
            </w:pPr>
            <w:r>
              <w:t xml:space="preserve">Owner</w:t>
            </w:r>
          </w:p>
        </w:tc>
        <w:tc>
          <w:tcPr>
            <w:tcW w:w="1452" w:type="dxa"/>
            <w:shd w:val="clear" w:color="auto" w:fill="F5F6F9"/>
          </w:tcPr>
          <w:p>
            <w:pPr>
              <w:pStyle w:val="TableText"/>
              <w:spacing w:before="0" w:after="20" w:line="228" w:lineRule="auto"/>
            </w:pPr>
            <w:r>
              <w:t xml:space="preserve">M0 (§8.16); vendor quotes for M3 (DEP-09)</w:t>
            </w:r>
          </w:p>
        </w:tc>
        <w:tc>
          <w:tcPr>
            <w:tcW w:w="1500" w:type="dxa"/>
            <w:shd w:val="clear" w:color="auto" w:fill="F5F6F9"/>
          </w:tcPr>
          <w:p>
            <w:pPr>
              <w:pStyle w:val="TableText"/>
              <w:spacing w:before="0" w:after="20" w:line="228" w:lineRule="auto"/>
            </w:pPr>
          </w:p>
        </w:tc>
        <w:tc>
          <w:tcPr>
            <w:tcW w:w="1500" w:type="dxa"/>
            <w:shd w:val="clear" w:color="auto" w:fill="F5F6F9"/>
          </w:tcPr>
          <w:p>
            <w:pPr>
              <w:pStyle w:val="TableText"/>
              <w:spacing w:before="0" w:after="20" w:line="228" w:lineRule="auto"/>
            </w:pPr>
          </w:p>
        </w:tc>
      </w:tr>
      <w:tr>
        <w:trPr>
          <w:cantSplit/>
        </w:trPr>
        <w:tc>
          <w:tcPr>
            <w:tcW w:w="700" w:type="dxa"/>
          </w:tcPr>
          <w:p>
            <w:pPr>
              <w:pStyle w:val="TableText"/>
              <w:spacing w:before="0" w:after="20" w:line="228" w:lineRule="auto"/>
            </w:pPr>
            <w:r>
              <w:t xml:space="preserve">7</w:t>
            </w:r>
          </w:p>
        </w:tc>
        <w:tc>
          <w:tcPr>
            <w:tcW w:w="2206" w:type="dxa"/>
          </w:tcPr>
          <w:p>
            <w:pPr>
              <w:pStyle w:val="TableText"/>
              <w:spacing w:before="0" w:after="20" w:line="228" w:lineRule="auto"/>
            </w:pPr>
            <w:r>
              <w:rPr>
                <w:b/>
                <w:bCs/>
              </w:rPr>
              <w:t xml:space="preserve">Q-D1 — Trademark check</w:t>
            </w:r>
            <w:r>
              <w:t xml:space="preserve"> </w:t>
            </w:r>
            <w:r>
              <w:t xml:space="preserve">for the name "Wobblebeans" and the bean character.</w:t>
            </w:r>
          </w:p>
        </w:tc>
        <w:tc>
          <w:tcPr>
            <w:tcW w:w="1667" w:type="dxa"/>
          </w:tcPr>
          <w:p>
            <w:pPr>
              <w:pStyle w:val="TableText"/>
              <w:spacing w:before="0" w:after="20" w:line="228" w:lineRule="auto"/>
            </w:pPr>
            <w:r>
              <w:t xml:space="preserve">Req. v3 Ch. 15; DEP-12</w:t>
            </w:r>
          </w:p>
        </w:tc>
        <w:tc>
          <w:tcPr>
            <w:tcW w:w="4243" w:type="dxa"/>
          </w:tcPr>
          <w:p>
            <w:pPr>
              <w:pStyle w:val="TableText"/>
              <w:spacing w:before="0" w:after="20" w:line="228" w:lineRule="auto"/>
            </w:pPr>
            <w:r>
              <w:t xml:space="preserve">Flagged as a launch blocker.</w:t>
            </w:r>
          </w:p>
        </w:tc>
        <w:tc>
          <w:tcPr>
            <w:tcW w:w="1300" w:type="dxa"/>
          </w:tcPr>
          <w:p>
            <w:pPr>
              <w:pStyle w:val="TableText"/>
              <w:spacing w:before="0" w:after="20" w:line="228" w:lineRule="auto"/>
            </w:pPr>
            <w:r>
              <w:t xml:space="preserve">Owner (legal)</w:t>
            </w:r>
          </w:p>
        </w:tc>
        <w:tc>
          <w:tcPr>
            <w:tcW w:w="1452" w:type="dxa"/>
          </w:tcPr>
          <w:p>
            <w:pPr>
              <w:pStyle w:val="TableText"/>
              <w:spacing w:before="0" w:after="20" w:line="228" w:lineRule="auto"/>
            </w:pPr>
            <w:r>
              <w:t xml:space="preserve">M4 — trademark cleared</w:t>
            </w:r>
          </w:p>
        </w:tc>
        <w:tc>
          <w:tcPr>
            <w:tcW w:w="1500" w:type="dxa"/>
          </w:tcPr>
          <w:p>
            <w:pPr>
              <w:pStyle w:val="TableText"/>
              <w:spacing w:before="0" w:after="20" w:line="228" w:lineRule="auto"/>
            </w:pPr>
          </w:p>
        </w:tc>
        <w:tc>
          <w:tcPr>
            <w:tcW w:w="1500" w:type="dxa"/>
          </w:tcPr>
          <w:p>
            <w:pPr>
              <w:pStyle w:val="TableText"/>
              <w:spacing w:before="0" w:after="20" w:line="228" w:lineRule="auto"/>
            </w:pPr>
          </w:p>
        </w:tc>
      </w:tr>
      <w:tr>
        <w:trPr>
          <w:cantSplit/>
        </w:trPr>
        <w:tc>
          <w:tcPr>
            <w:tcW w:w="700" w:type="dxa"/>
            <w:shd w:val="clear" w:color="auto" w:fill="F5F6F9"/>
          </w:tcPr>
          <w:p>
            <w:pPr>
              <w:pStyle w:val="TableText"/>
              <w:spacing w:before="0" w:after="20" w:line="228" w:lineRule="auto"/>
            </w:pPr>
            <w:r>
              <w:t xml:space="preserve">8</w:t>
            </w:r>
          </w:p>
        </w:tc>
        <w:tc>
          <w:tcPr>
            <w:tcW w:w="2206" w:type="dxa"/>
            <w:shd w:val="clear" w:color="auto" w:fill="F5F6F9"/>
          </w:tcPr>
          <w:p>
            <w:pPr>
              <w:pStyle w:val="TableText"/>
              <w:spacing w:before="0" w:after="20" w:line="228" w:lineRule="auto"/>
            </w:pPr>
            <w:r>
              <w:rPr>
                <w:b/>
                <w:bCs/>
              </w:rPr>
              <w:t xml:space="preserve">Q-D2 — Asset repository: 3D models or 2D images?</w:t>
            </w:r>
          </w:p>
        </w:tc>
        <w:tc>
          <w:tcPr>
            <w:tcW w:w="1667" w:type="dxa"/>
            <w:shd w:val="clear" w:color="auto" w:fill="F5F6F9"/>
          </w:tcPr>
          <w:p>
            <w:pPr>
              <w:pStyle w:val="TableText"/>
              <w:spacing w:before="0" w:after="20" w:line="228" w:lineRule="auto"/>
            </w:pPr>
            <w:r>
              <w:t xml:space="preserve">Req. v3 Ch. 15; DEP-11; FR-12-03; 05-I-10; §5.8</w:t>
            </w:r>
          </w:p>
        </w:tc>
        <w:tc>
          <w:tcPr>
            <w:tcW w:w="4243" w:type="dxa"/>
            <w:shd w:val="clear" w:color="auto" w:fill="F5F6F9"/>
          </w:tcPr>
          <w:p>
            <w:pPr>
              <w:pStyle w:val="TableText"/>
              <w:spacing w:before="0" w:after="20" w:line="228" w:lineRule="auto"/>
            </w:pPr>
            <w:r>
              <w:t xml:space="preserve">All art is placeholder. 2D images can be used directly for UI, banners, patterns and icons; costumes need 3D modelling from 2D references. Section 5 assumes a mixed repository and plans modelling capacity.</w:t>
            </w:r>
          </w:p>
        </w:tc>
        <w:tc>
          <w:tcPr>
            <w:tcW w:w="1300" w:type="dxa"/>
            <w:shd w:val="clear" w:color="auto" w:fill="F5F6F9"/>
          </w:tcPr>
          <w:p>
            <w:pPr>
              <w:pStyle w:val="TableText"/>
              <w:spacing w:before="0" w:after="20" w:line="228" w:lineRule="auto"/>
            </w:pPr>
            <w:r>
              <w:t xml:space="preserve">Owner</w:t>
            </w:r>
          </w:p>
        </w:tc>
        <w:tc>
          <w:tcPr>
            <w:tcW w:w="1452" w:type="dxa"/>
            <w:shd w:val="clear" w:color="auto" w:fill="F5F6F9"/>
          </w:tcPr>
          <w:p>
            <w:pPr>
              <w:pStyle w:val="TableText"/>
              <w:spacing w:before="0" w:after="20" w:line="228" w:lineRule="auto"/>
            </w:pPr>
            <w:r>
              <w:t xml:space="preserve">M2 — art direction and asset pipeline (DEP-11)</w:t>
            </w:r>
          </w:p>
        </w:tc>
        <w:tc>
          <w:tcPr>
            <w:tcW w:w="1500" w:type="dxa"/>
            <w:shd w:val="clear" w:color="auto" w:fill="F5F6F9"/>
          </w:tcPr>
          <w:p>
            <w:pPr>
              <w:pStyle w:val="TableText"/>
              <w:spacing w:before="0" w:after="20" w:line="228" w:lineRule="auto"/>
            </w:pPr>
          </w:p>
        </w:tc>
        <w:tc>
          <w:tcPr>
            <w:tcW w:w="1500" w:type="dxa"/>
            <w:shd w:val="clear" w:color="auto" w:fill="F5F6F9"/>
          </w:tcPr>
          <w:p>
            <w:pPr>
              <w:pStyle w:val="TableText"/>
              <w:spacing w:before="0" w:after="20" w:line="228" w:lineRule="auto"/>
            </w:pPr>
          </w:p>
        </w:tc>
      </w:tr>
      <w:tr>
        <w:trPr>
          <w:cantSplit/>
        </w:trPr>
        <w:tc>
          <w:tcPr>
            <w:tcW w:w="700" w:type="dxa"/>
          </w:tcPr>
          <w:p>
            <w:pPr>
              <w:pStyle w:val="TableText"/>
              <w:spacing w:before="0" w:after="20" w:line="228" w:lineRule="auto"/>
            </w:pPr>
            <w:r>
              <w:t xml:space="preserve">9</w:t>
            </w:r>
          </w:p>
        </w:tc>
        <w:tc>
          <w:tcPr>
            <w:tcW w:w="2206" w:type="dxa"/>
          </w:tcPr>
          <w:p>
            <w:pPr>
              <w:pStyle w:val="TableText"/>
              <w:spacing w:before="0" w:after="20" w:line="228" w:lineRule="auto"/>
            </w:pPr>
            <w:r>
              <w:rPr>
                <w:b/>
                <w:bCs/>
              </w:rPr>
              <w:t xml:space="preserve">Parental consent (VPC) vendor</w:t>
            </w:r>
          </w:p>
        </w:tc>
        <w:tc>
          <w:tcPr>
            <w:tcW w:w="1667" w:type="dxa"/>
          </w:tcPr>
          <w:p>
            <w:pPr>
              <w:pStyle w:val="TableText"/>
              <w:spacing w:before="0" w:after="20" w:line="228" w:lineRule="auto"/>
            </w:pPr>
            <w:r>
              <w:t xml:space="preserve">§8.5; §8.16; §9.12; FR-11-02</w:t>
            </w:r>
          </w:p>
        </w:tc>
        <w:tc>
          <w:tcPr>
            <w:tcW w:w="4243" w:type="dxa"/>
          </w:tcPr>
          <w:p>
            <w:pPr>
              <w:pStyle w:val="TableText"/>
              <w:spacing w:before="0" w:after="20" w:line="228" w:lineRule="auto"/>
            </w:pPr>
            <w:r>
              <w:t xml:space="preserve">Verifiable parental consent through a certified vendor (examples given in §8.5: KWS, PRIVO, Veratad); vendor choice open.</w:t>
            </w:r>
          </w:p>
        </w:tc>
        <w:tc>
          <w:tcPr>
            <w:tcW w:w="1300" w:type="dxa"/>
          </w:tcPr>
          <w:p>
            <w:pPr>
              <w:pStyle w:val="TableText"/>
              <w:spacing w:before="0" w:after="20" w:line="228" w:lineRule="auto"/>
            </w:pPr>
            <w:r>
              <w:t xml:space="preserve">Owner, with privacy counsel</w:t>
            </w:r>
          </w:p>
        </w:tc>
        <w:tc>
          <w:tcPr>
            <w:tcW w:w="1452" w:type="dxa"/>
          </w:tcPr>
          <w:p>
            <w:pPr>
              <w:pStyle w:val="TableText"/>
              <w:spacing w:before="0" w:after="20" w:line="228" w:lineRule="auto"/>
            </w:pPr>
            <w:r>
              <w:t xml:space="preserve">M0 (§8.16)</w:t>
            </w:r>
          </w:p>
        </w:tc>
        <w:tc>
          <w:tcPr>
            <w:tcW w:w="1500" w:type="dxa"/>
          </w:tcPr>
          <w:p>
            <w:pPr>
              <w:pStyle w:val="TableText"/>
              <w:spacing w:before="0" w:after="20" w:line="228" w:lineRule="auto"/>
            </w:pPr>
          </w:p>
        </w:tc>
        <w:tc>
          <w:tcPr>
            <w:tcW w:w="1500" w:type="dxa"/>
          </w:tcPr>
          <w:p>
            <w:pPr>
              <w:pStyle w:val="TableText"/>
              <w:spacing w:before="0" w:after="20" w:line="228" w:lineRule="auto"/>
            </w:pPr>
          </w:p>
        </w:tc>
      </w:tr>
      <w:tr>
        <w:trPr>
          <w:cantSplit/>
        </w:trPr>
        <w:tc>
          <w:tcPr>
            <w:tcW w:w="700" w:type="dxa"/>
            <w:shd w:val="clear" w:color="auto" w:fill="F5F6F9"/>
          </w:tcPr>
          <w:p>
            <w:pPr>
              <w:pStyle w:val="TableText"/>
              <w:spacing w:before="0" w:after="20" w:line="228" w:lineRule="auto"/>
            </w:pPr>
            <w:r>
              <w:t xml:space="preserve">10</w:t>
            </w:r>
          </w:p>
        </w:tc>
        <w:tc>
          <w:tcPr>
            <w:tcW w:w="2206" w:type="dxa"/>
            <w:shd w:val="clear" w:color="auto" w:fill="F5F6F9"/>
          </w:tcPr>
          <w:p>
            <w:pPr>
              <w:pStyle w:val="TableText"/>
              <w:spacing w:before="0" w:after="20" w:line="228" w:lineRule="auto"/>
            </w:pPr>
            <w:r>
              <w:rPr>
                <w:b/>
                <w:bCs/>
              </w:rPr>
              <w:t xml:space="preserve">Counsel sign-off: guest play under the COPPA internal-operations exception</w:t>
            </w:r>
          </w:p>
        </w:tc>
        <w:tc>
          <w:tcPr>
            <w:tcW w:w="1667" w:type="dxa"/>
            <w:shd w:val="clear" w:color="auto" w:fill="F5F6F9"/>
          </w:tcPr>
          <w:p>
            <w:pPr>
              <w:pStyle w:val="TableText"/>
              <w:spacing w:before="0" w:after="20" w:line="228" w:lineRule="auto"/>
            </w:pPr>
            <w:r>
              <w:t xml:space="preserve">09-I-01; FR-07-06 AC1; FR-11-02; DEP-10</w:t>
            </w:r>
          </w:p>
        </w:tc>
        <w:tc>
          <w:tcPr>
            <w:tcW w:w="4243" w:type="dxa"/>
            <w:shd w:val="clear" w:color="auto" w:fill="F5F6F9"/>
          </w:tcPr>
          <w:p>
            <w:pPr>
              <w:pStyle w:val="TableText"/>
              <w:spacing w:before="0" w:after="20" w:line="228" w:lineRule="auto"/>
            </w:pPr>
            <w:r>
              <w:t xml:space="preserve">Guests may play full online shows without consent, relying on the internal-operations exception: no social graph, preset communication only, pseudonymous ID. The "online play" consent purpose covers persistent-profile online features. FR-11-02 wording to be clarified.</w:t>
            </w:r>
          </w:p>
        </w:tc>
        <w:tc>
          <w:tcPr>
            <w:tcW w:w="1300" w:type="dxa"/>
            <w:shd w:val="clear" w:color="auto" w:fill="F5F6F9"/>
          </w:tcPr>
          <w:p>
            <w:pPr>
              <w:pStyle w:val="TableText"/>
              <w:spacing w:before="0" w:after="20" w:line="228" w:lineRule="auto"/>
            </w:pPr>
            <w:r>
              <w:t xml:space="preserve">Privacy counsel</w:t>
            </w:r>
          </w:p>
        </w:tc>
        <w:tc>
          <w:tcPr>
            <w:tcW w:w="1452" w:type="dxa"/>
            <w:shd w:val="clear" w:color="auto" w:fill="F5F6F9"/>
          </w:tcPr>
          <w:p>
            <w:pPr>
              <w:pStyle w:val="TableText"/>
              <w:spacing w:before="0" w:after="20" w:line="228" w:lineRule="auto"/>
            </w:pPr>
            <w:r>
              <w:t xml:space="preserve">Before M3 closed beta (DEP-10)</w:t>
            </w:r>
          </w:p>
        </w:tc>
        <w:tc>
          <w:tcPr>
            <w:tcW w:w="1500" w:type="dxa"/>
            <w:shd w:val="clear" w:color="auto" w:fill="F5F6F9"/>
          </w:tcPr>
          <w:p>
            <w:pPr>
              <w:pStyle w:val="TableText"/>
              <w:spacing w:before="0" w:after="20" w:line="228" w:lineRule="auto"/>
            </w:pPr>
          </w:p>
        </w:tc>
        <w:tc>
          <w:tcPr>
            <w:tcW w:w="1500" w:type="dxa"/>
            <w:shd w:val="clear" w:color="auto" w:fill="F5F6F9"/>
          </w:tcPr>
          <w:p>
            <w:pPr>
              <w:pStyle w:val="TableText"/>
              <w:spacing w:before="0" w:after="20" w:line="228" w:lineRule="auto"/>
            </w:pPr>
          </w:p>
        </w:tc>
      </w:tr>
      <w:tr>
        <w:trPr>
          <w:cantSplit/>
        </w:trPr>
        <w:tc>
          <w:tcPr>
            <w:tcW w:w="700" w:type="dxa"/>
          </w:tcPr>
          <w:p>
            <w:pPr>
              <w:pStyle w:val="TableText"/>
              <w:spacing w:before="0" w:after="20" w:line="228" w:lineRule="auto"/>
            </w:pPr>
            <w:r>
              <w:t xml:space="preserve">11</w:t>
            </w:r>
          </w:p>
        </w:tc>
        <w:tc>
          <w:tcPr>
            <w:tcW w:w="2206" w:type="dxa"/>
          </w:tcPr>
          <w:p>
            <w:pPr>
              <w:pStyle w:val="TableText"/>
              <w:spacing w:before="0" w:after="20" w:line="228" w:lineRule="auto"/>
            </w:pPr>
            <w:r>
              <w:rPr>
                <w:b/>
                <w:bCs/>
              </w:rPr>
              <w:t xml:space="preserve">Counsel sign-off: legal hold on flagged replays</w:t>
            </w:r>
          </w:p>
        </w:tc>
        <w:tc>
          <w:tcPr>
            <w:tcW w:w="1667" w:type="dxa"/>
          </w:tcPr>
          <w:p>
            <w:pPr>
              <w:pStyle w:val="TableText"/>
              <w:spacing w:before="0" w:after="20" w:line="228" w:lineRule="auto"/>
            </w:pPr>
            <w:r>
              <w:t xml:space="preserve">09-I-05; AD-21; FR-11-17; NFR-10-21</w:t>
            </w:r>
          </w:p>
        </w:tc>
        <w:tc>
          <w:tcPr>
            <w:tcW w:w="4243" w:type="dxa"/>
          </w:tcPr>
          <w:p>
            <w:pPr>
              <w:pStyle w:val="TableText"/>
              <w:spacing w:before="0" w:after="20" w:line="228" w:lineRule="auto"/>
            </w:pPr>
            <w:r>
              <w:t xml:space="preserve">Flagged replay snippets are kept 14 days unless under legal hold, as a "legally required safety record" under NFR-10-21, so evidence for NCMEC/CEOP escalations is preserved.</w:t>
            </w:r>
          </w:p>
        </w:tc>
        <w:tc>
          <w:tcPr>
            <w:tcW w:w="1300" w:type="dxa"/>
          </w:tcPr>
          <w:p>
            <w:pPr>
              <w:pStyle w:val="TableText"/>
              <w:spacing w:before="0" w:after="20" w:line="228" w:lineRule="auto"/>
            </w:pPr>
            <w:r>
              <w:t xml:space="preserve">Privacy counsel</w:t>
            </w:r>
          </w:p>
        </w:tc>
        <w:tc>
          <w:tcPr>
            <w:tcW w:w="1452" w:type="dxa"/>
          </w:tcPr>
          <w:p>
            <w:pPr>
              <w:pStyle w:val="TableText"/>
              <w:spacing w:before="0" w:after="20" w:line="228" w:lineRule="auto"/>
            </w:pPr>
            <w:r>
              <w:t xml:space="preserve">Before M3 closed beta (DEP-10)</w:t>
            </w:r>
          </w:p>
        </w:tc>
        <w:tc>
          <w:tcPr>
            <w:tcW w:w="1500" w:type="dxa"/>
          </w:tcPr>
          <w:p>
            <w:pPr>
              <w:pStyle w:val="TableText"/>
              <w:spacing w:before="0" w:after="20" w:line="228" w:lineRule="auto"/>
            </w:pPr>
          </w:p>
        </w:tc>
        <w:tc>
          <w:tcPr>
            <w:tcW w:w="1500" w:type="dxa"/>
          </w:tcPr>
          <w:p>
            <w:pPr>
              <w:pStyle w:val="TableText"/>
              <w:spacing w:before="0" w:after="20" w:line="228" w:lineRule="auto"/>
            </w:pPr>
          </w:p>
        </w:tc>
      </w:tr>
      <w:tr>
        <w:trPr>
          <w:cantSplit/>
        </w:trPr>
        <w:tc>
          <w:tcPr>
            <w:tcW w:w="700" w:type="dxa"/>
            <w:shd w:val="clear" w:color="auto" w:fill="F5F6F9"/>
          </w:tcPr>
          <w:p>
            <w:pPr>
              <w:pStyle w:val="TableText"/>
              <w:spacing w:before="0" w:after="20" w:line="228" w:lineRule="auto"/>
            </w:pPr>
            <w:r>
              <w:t xml:space="preserve">12</w:t>
            </w:r>
          </w:p>
        </w:tc>
        <w:tc>
          <w:tcPr>
            <w:tcW w:w="2206" w:type="dxa"/>
            <w:shd w:val="clear" w:color="auto" w:fill="F5F6F9"/>
          </w:tcPr>
          <w:p>
            <w:pPr>
              <w:pStyle w:val="TableText"/>
              <w:spacing w:before="0" w:after="20" w:line="228" w:lineRule="auto"/>
            </w:pPr>
            <w:r>
              <w:rPr>
                <w:b/>
                <w:bCs/>
              </w:rPr>
              <w:t xml:space="preserve">72-hour moderation SLA for Builder level submissions</w:t>
            </w:r>
          </w:p>
        </w:tc>
        <w:tc>
          <w:tcPr>
            <w:tcW w:w="1667" w:type="dxa"/>
            <w:shd w:val="clear" w:color="auto" w:fill="F5F6F9"/>
          </w:tcPr>
          <w:p>
            <w:pPr>
              <w:pStyle w:val="TableText"/>
              <w:spacing w:before="0" w:after="20" w:line="228" w:lineRule="auto"/>
            </w:pPr>
            <w:r>
              <w:t xml:space="preserve">10-ISS-09; FR-09-18 AC2; FR-11-17</w:t>
            </w:r>
          </w:p>
        </w:tc>
        <w:tc>
          <w:tcPr>
            <w:tcW w:w="4243" w:type="dxa"/>
            <w:shd w:val="clear" w:color="auto" w:fill="F5F6F9"/>
          </w:tcPr>
          <w:p>
            <w:pPr>
              <w:pStyle w:val="TableText"/>
              <w:spacing w:before="0" w:after="20" w:line="228" w:lineRule="auto"/>
            </w:pPr>
            <w:r>
              <w:t xml:space="preserve">Design target 72 h for pre-moderation of submissions (reports 24 h), added to the FR-11-17 staffing plan. Builder does not launch until moderator staffing for these SLAs is in place (§10.B6).</w:t>
            </w:r>
          </w:p>
        </w:tc>
        <w:tc>
          <w:tcPr>
            <w:tcW w:w="1300" w:type="dxa"/>
            <w:shd w:val="clear" w:color="auto" w:fill="F5F6F9"/>
          </w:tcPr>
          <w:p>
            <w:pPr>
              <w:pStyle w:val="TableText"/>
              <w:spacing w:before="0" w:after="20" w:line="228" w:lineRule="auto"/>
            </w:pPr>
            <w:r>
              <w:t xml:space="preserve">Operations</w:t>
            </w:r>
          </w:p>
        </w:tc>
        <w:tc>
          <w:tcPr>
            <w:tcW w:w="1452" w:type="dxa"/>
            <w:shd w:val="clear" w:color="auto" w:fill="F5F6F9"/>
          </w:tcPr>
          <w:p>
            <w:pPr>
              <w:pStyle w:val="TableText"/>
              <w:spacing w:before="0" w:after="20" w:line="228" w:lineRule="auto"/>
            </w:pPr>
            <w:r>
              <w:t xml:space="preserve">Builder launch gate (Later)</w:t>
            </w:r>
          </w:p>
        </w:tc>
        <w:tc>
          <w:tcPr>
            <w:tcW w:w="1500" w:type="dxa"/>
            <w:shd w:val="clear" w:color="auto" w:fill="F5F6F9"/>
          </w:tcPr>
          <w:p>
            <w:pPr>
              <w:pStyle w:val="TableText"/>
              <w:spacing w:before="0" w:after="20" w:line="228" w:lineRule="auto"/>
            </w:pPr>
          </w:p>
        </w:tc>
        <w:tc>
          <w:tcPr>
            <w:tcW w:w="1500" w:type="dxa"/>
            <w:shd w:val="clear" w:color="auto" w:fill="F5F6F9"/>
          </w:tcPr>
          <w:p>
            <w:pPr>
              <w:pStyle w:val="TableText"/>
              <w:spacing w:before="0" w:after="20" w:line="228" w:lineRule="auto"/>
            </w:pPr>
          </w:p>
        </w:tc>
      </w:tr>
      <w:tr>
        <w:trPr>
          <w:cantSplit/>
        </w:trPr>
        <w:tc>
          <w:tcPr>
            <w:tcW w:w="700" w:type="dxa"/>
          </w:tcPr>
          <w:p>
            <w:pPr>
              <w:pStyle w:val="TableText"/>
              <w:spacing w:before="0" w:after="20" w:line="228" w:lineRule="auto"/>
            </w:pPr>
            <w:r>
              <w:t xml:space="preserve">13</w:t>
            </w:r>
          </w:p>
        </w:tc>
        <w:tc>
          <w:tcPr>
            <w:tcW w:w="2206" w:type="dxa"/>
          </w:tcPr>
          <w:p>
            <w:pPr>
              <w:pStyle w:val="TableText"/>
              <w:spacing w:before="0" w:after="20" w:line="228" w:lineRule="auto"/>
            </w:pPr>
            <w:r>
              <w:rPr>
                <w:b/>
                <w:bCs/>
              </w:rPr>
              <w:t xml:space="preserve">Tile Drop early-quota rule</w:t>
            </w:r>
            <w:r>
              <w:t xml:space="preserve"> </w:t>
            </w:r>
            <w:r>
              <w:t xml:space="preserve">in a non-final slot</w:t>
            </w:r>
          </w:p>
        </w:tc>
        <w:tc>
          <w:tcPr>
            <w:tcW w:w="1667" w:type="dxa"/>
          </w:tcPr>
          <w:p>
            <w:pPr>
              <w:pStyle w:val="TableText"/>
              <w:spacing w:before="0" w:after="20" w:line="228" w:lineRule="auto"/>
            </w:pPr>
            <w:r>
              <w:t xml:space="preserve">02-I-5 / 01-ISS-10 (merged issue); FR-01-03 AC4; REC-12</w:t>
            </w:r>
          </w:p>
        </w:tc>
        <w:tc>
          <w:tcPr>
            <w:tcW w:w="4243" w:type="dxa"/>
          </w:tcPr>
          <w:p>
            <w:pPr>
              <w:pStyle w:val="TableText"/>
              <w:spacing w:before="0" w:after="20" w:line="228" w:lineRule="auto"/>
            </w:pPr>
            <w:r>
              <w:t xml:space="preserve">When Tile Drop is the fallback for a non-final slot it runs as a qualifier with a quota (60%, 1:45 limit) and ends at the quota; in the Final slot it is the normal Tile Drop Final. Needs FR-02-01 per-slot overrides.</w:t>
            </w:r>
          </w:p>
        </w:tc>
        <w:tc>
          <w:tcPr>
            <w:tcW w:w="1300" w:type="dxa"/>
          </w:tcPr>
          <w:p>
            <w:pPr>
              <w:pStyle w:val="TableText"/>
              <w:spacing w:before="0" w:after="20" w:line="228" w:lineRule="auto"/>
            </w:pPr>
            <w:r>
              <w:t xml:space="preserve">Owner</w:t>
            </w:r>
          </w:p>
        </w:tc>
        <w:tc>
          <w:tcPr>
            <w:tcW w:w="1452" w:type="dxa"/>
          </w:tcPr>
          <w:p>
            <w:pPr>
              <w:pStyle w:val="TableText"/>
              <w:spacing w:before="0" w:after="20" w:line="228" w:lineRule="auto"/>
            </w:pPr>
            <w:r>
              <w:t xml:space="preserve">No date in the sources</w:t>
            </w:r>
          </w:p>
        </w:tc>
        <w:tc>
          <w:tcPr>
            <w:tcW w:w="1500" w:type="dxa"/>
          </w:tcPr>
          <w:p>
            <w:pPr>
              <w:pStyle w:val="TableText"/>
              <w:spacing w:before="0" w:after="20" w:line="228" w:lineRule="auto"/>
            </w:pPr>
          </w:p>
        </w:tc>
        <w:tc>
          <w:tcPr>
            <w:tcW w:w="1500" w:type="dxa"/>
          </w:tcPr>
          <w:p>
            <w:pPr>
              <w:pStyle w:val="TableText"/>
              <w:spacing w:before="0" w:after="20" w:line="228" w:lineRule="auto"/>
            </w:pPr>
          </w:p>
        </w:tc>
      </w:tr>
      <w:tr>
        <w:trPr>
          <w:cantSplit/>
        </w:trPr>
        <w:tc>
          <w:tcPr>
            <w:tcW w:w="700" w:type="dxa"/>
            <w:shd w:val="clear" w:color="auto" w:fill="F5F6F9"/>
          </w:tcPr>
          <w:p>
            <w:pPr>
              <w:pStyle w:val="TableText"/>
              <w:spacing w:before="0" w:after="20" w:line="228" w:lineRule="auto"/>
            </w:pPr>
            <w:r>
              <w:t xml:space="preserve">14</w:t>
            </w:r>
          </w:p>
        </w:tc>
        <w:tc>
          <w:tcPr>
            <w:tcW w:w="2206" w:type="dxa"/>
            <w:shd w:val="clear" w:color="auto" w:fill="F5F6F9"/>
          </w:tcPr>
          <w:p>
            <w:pPr>
              <w:pStyle w:val="TableText"/>
              <w:spacing w:before="0" w:after="20" w:line="228" w:lineRule="auto"/>
            </w:pPr>
            <w:r>
              <w:rPr>
                <w:b/>
                <w:bCs/>
              </w:rPr>
              <w:t xml:space="preserve">Parent-gate number pad as an exception to FR-11-03</w:t>
            </w:r>
          </w:p>
        </w:tc>
        <w:tc>
          <w:tcPr>
            <w:tcW w:w="1667" w:type="dxa"/>
            <w:shd w:val="clear" w:color="auto" w:fill="F5F6F9"/>
          </w:tcPr>
          <w:p>
            <w:pPr>
              <w:pStyle w:val="TableText"/>
              <w:spacing w:before="0" w:after="20" w:line="228" w:lineRule="auto"/>
            </w:pPr>
            <w:r>
              <w:t xml:space="preserve">04-UX-I2; FR-11-03 AC3; FR-11-07</w:t>
            </w:r>
          </w:p>
        </w:tc>
        <w:tc>
          <w:tcPr>
            <w:tcW w:w="4243" w:type="dxa"/>
            <w:shd w:val="clear" w:color="auto" w:fill="F5F6F9"/>
          </w:tcPr>
          <w:p>
            <w:pPr>
              <w:pStyle w:val="TableText"/>
              <w:spacing w:before="0" w:after="20" w:line="228" w:lineRule="auto"/>
            </w:pPr>
            <w:r>
              <w:t xml:space="preserve">The parent gate uses a digits-only NumberPad (no text field, no letters). Proposed amendment to FR-11-03 AC3: "no free-text field; the parent-gate numeric pad is excepted".</w:t>
            </w:r>
          </w:p>
        </w:tc>
        <w:tc>
          <w:tcPr>
            <w:tcW w:w="1300" w:type="dxa"/>
            <w:shd w:val="clear" w:color="auto" w:fill="F5F6F9"/>
          </w:tcPr>
          <w:p>
            <w:pPr>
              <w:pStyle w:val="TableText"/>
              <w:spacing w:before="0" w:after="20" w:line="228" w:lineRule="auto"/>
            </w:pPr>
            <w:r>
              <w:t xml:space="preserve">Requirements analyst / owner</w:t>
            </w:r>
          </w:p>
        </w:tc>
        <w:tc>
          <w:tcPr>
            <w:tcW w:w="1452" w:type="dxa"/>
            <w:shd w:val="clear" w:color="auto" w:fill="F5F6F9"/>
          </w:tcPr>
          <w:p>
            <w:pPr>
              <w:pStyle w:val="TableText"/>
              <w:spacing w:before="0" w:after="20" w:line="228" w:lineRule="auto"/>
            </w:pPr>
            <w:r>
              <w:t xml:space="preserve">No date in the sources</w:t>
            </w:r>
          </w:p>
        </w:tc>
        <w:tc>
          <w:tcPr>
            <w:tcW w:w="1500" w:type="dxa"/>
            <w:shd w:val="clear" w:color="auto" w:fill="F5F6F9"/>
          </w:tcPr>
          <w:p>
            <w:pPr>
              <w:pStyle w:val="TableText"/>
              <w:spacing w:before="0" w:after="20" w:line="228" w:lineRule="auto"/>
            </w:pPr>
          </w:p>
        </w:tc>
        <w:tc>
          <w:tcPr>
            <w:tcW w:w="1500" w:type="dxa"/>
            <w:shd w:val="clear" w:color="auto" w:fill="F5F6F9"/>
          </w:tcPr>
          <w:p>
            <w:pPr>
              <w:pStyle w:val="TableText"/>
              <w:spacing w:before="0" w:after="20" w:line="228" w:lineRule="auto"/>
            </w:pPr>
          </w:p>
        </w:tc>
      </w:tr>
      <w:tr>
        <w:trPr>
          <w:cantSplit/>
        </w:trPr>
        <w:tc>
          <w:tcPr>
            <w:tcW w:w="700" w:type="dxa"/>
          </w:tcPr>
          <w:p>
            <w:pPr>
              <w:pStyle w:val="TableText"/>
              <w:spacing w:before="0" w:after="20" w:line="228" w:lineRule="auto"/>
            </w:pPr>
            <w:r>
              <w:t xml:space="preserve">15</w:t>
            </w:r>
          </w:p>
        </w:tc>
        <w:tc>
          <w:tcPr>
            <w:tcW w:w="2206" w:type="dxa"/>
          </w:tcPr>
          <w:p>
            <w:pPr>
              <w:pStyle w:val="TableText"/>
              <w:spacing w:before="0" w:after="20" w:line="228" w:lineRule="auto"/>
            </w:pPr>
            <w:r>
              <w:rPr>
                <w:b/>
                <w:bCs/>
              </w:rPr>
              <w:t xml:space="preserve">XP when a child quits a show</w:t>
            </w:r>
          </w:p>
        </w:tc>
        <w:tc>
          <w:tcPr>
            <w:tcW w:w="1667" w:type="dxa"/>
          </w:tcPr>
          <w:p>
            <w:pPr>
              <w:pStyle w:val="TableText"/>
              <w:spacing w:before="0" w:after="20" w:line="228" w:lineRule="auto"/>
            </w:pPr>
            <w:r>
              <w:t xml:space="preserve">01-ISS-01; FR-01-09 AC4; FR-06-01 AC3; REC-02</w:t>
            </w:r>
          </w:p>
        </w:tc>
        <w:tc>
          <w:tcPr>
            <w:tcW w:w="4243" w:type="dxa"/>
          </w:tcPr>
          <w:p>
            <w:pPr>
              <w:pStyle w:val="TableText"/>
              <w:spacing w:before="0" w:after="20" w:line="228" w:lineRule="auto"/>
            </w:pPr>
            <w:r>
              <w:t xml:space="preserve">A quit keeps all per-round XP and Coins already earned and forfeits only the +100 participation XP. Proposed amendment to FR-06-01 AC3: "0 participation XP is granted for a quit".</w:t>
            </w:r>
          </w:p>
        </w:tc>
        <w:tc>
          <w:tcPr>
            <w:tcW w:w="1300" w:type="dxa"/>
          </w:tcPr>
          <w:p>
            <w:pPr>
              <w:pStyle w:val="TableText"/>
              <w:spacing w:before="0" w:after="20" w:line="228" w:lineRule="auto"/>
            </w:pPr>
            <w:r>
              <w:t xml:space="preserve">Requirements analyst / owner</w:t>
            </w:r>
          </w:p>
        </w:tc>
        <w:tc>
          <w:tcPr>
            <w:tcW w:w="1452" w:type="dxa"/>
          </w:tcPr>
          <w:p>
            <w:pPr>
              <w:pStyle w:val="TableText"/>
              <w:spacing w:before="0" w:after="20" w:line="228" w:lineRule="auto"/>
            </w:pPr>
            <w:r>
              <w:t xml:space="preserve">No date in the sources</w:t>
            </w:r>
          </w:p>
        </w:tc>
        <w:tc>
          <w:tcPr>
            <w:tcW w:w="1500" w:type="dxa"/>
          </w:tcPr>
          <w:p>
            <w:pPr>
              <w:pStyle w:val="TableText"/>
              <w:spacing w:before="0" w:after="20" w:line="228" w:lineRule="auto"/>
            </w:pPr>
          </w:p>
        </w:tc>
        <w:tc>
          <w:tcPr>
            <w:tcW w:w="1500" w:type="dxa"/>
          </w:tcPr>
          <w:p>
            <w:pPr>
              <w:pStyle w:val="TableText"/>
              <w:spacing w:before="0" w:after="20" w:line="228" w:lineRule="auto"/>
            </w:pPr>
          </w:p>
        </w:tc>
      </w:tr>
    </w:tbl>
    <w:p>
      <w:pPr>
        <w:spacing w:before="0" w:after="0" w:line="20" w:lineRule="exact"/>
        <w:rPr>
          <w:sz w:val="2"/>
        </w:rPr>
        <w:sectPr>
          <w:footnotePr>
            <w:numRestart w:val="eachSect"/>
          </w:footnotePr>
          <w:type w:val="nextPage"/>
          <w:pgSz w:h="11906" w:w="16838" w:orient="landscape"/>
          <w:pgMar w:bottom="1134" w:footer="567" w:header="567" w:left="1134" w:right="1134" w:top="1134"/>
        </w:sectPr>
      </w:pPr>
    </w:p>
    <w:bookmarkEnd w:id="307"/>
    <w:bookmarkStart w:id="308" w:name="c.2-other-sign-offs-named-in-the-sources"/>
    <w:p>
      <w:pPr>
        <w:pStyle w:val="Heading2"/>
      </w:pPr>
      <w:r>
        <w:t xml:space="preserve">C.2 Other sign-offs named in the sources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4892"/>
        <w:gridCol w:w="1850"/>
        <w:gridCol w:w="2894"/>
      </w:tblGrid>
      <w:tr>
        <w:trPr>
          <w:cantSplit/>
          <w:tblHeader/>
        </w:trPr>
        <w:tc>
          <w:tcPr>
            <w:tcW w:w="4892" w:type="dxa"/>
            <w:shd w:val="clear" w:color="auto" w:fill="1F2140"/>
          </w:tcPr>
          <w:p>
            <w:pPr>
              <w:pStyle w:val="TableText"/>
              <w:spacing w:before="0" w:after="20" w:line="228" w:lineRule="auto"/>
            </w:pPr>
            <w:r>
              <w:rPr>
                <w:b/>
                <w:color w:val="FFFFFF"/>
              </w:rPr>
              <w:t xml:space="preserve">Sign-off</w:t>
            </w:r>
          </w:p>
        </w:tc>
        <w:tc>
          <w:tcPr>
            <w:tcW w:w="1850" w:type="dxa"/>
            <w:shd w:val="clear" w:color="auto" w:fill="1F2140"/>
          </w:tcPr>
          <w:p>
            <w:pPr>
              <w:pStyle w:val="TableText"/>
              <w:spacing w:before="0" w:after="20" w:line="228" w:lineRule="auto"/>
            </w:pPr>
            <w:r>
              <w:rPr>
                <w:b/>
                <w:color w:val="FFFFFF"/>
              </w:rPr>
              <w:t xml:space="preserve">Source</w:t>
            </w:r>
          </w:p>
        </w:tc>
        <w:tc>
          <w:tcPr>
            <w:tcW w:w="2894" w:type="dxa"/>
            <w:shd w:val="clear" w:color="auto" w:fill="1F2140"/>
          </w:tcPr>
          <w:p>
            <w:pPr>
              <w:pStyle w:val="TableText"/>
              <w:spacing w:before="0" w:after="20" w:line="228" w:lineRule="auto"/>
            </w:pPr>
            <w:r>
              <w:rPr>
                <w:b/>
                <w:color w:val="FFFFFF"/>
              </w:rPr>
              <w:t xml:space="preserve">Needed by</w:t>
            </w:r>
          </w:p>
        </w:tc>
      </w:tr>
      <w:tr>
        <w:trPr>
          <w:cantSplit/>
        </w:trPr>
        <w:tc>
          <w:tcPr>
            <w:tcW w:w="4892" w:type="dxa"/>
          </w:tcPr>
          <w:p>
            <w:pPr>
              <w:pStyle w:val="TableText"/>
              <w:spacing w:before="0" w:after="20" w:line="228" w:lineRule="auto"/>
            </w:pPr>
            <w:r>
              <w:t xml:space="preserve">Analyst sign-off on new parameter keys and ACs: 03-I-01 (AT wording), 03-I-02, 03-I-05, 03-I-08, 03-I-09</w:t>
            </w:r>
          </w:p>
        </w:tc>
        <w:tc>
          <w:tcPr>
            <w:tcW w:w="1850" w:type="dxa"/>
          </w:tcPr>
          <w:p>
            <w:pPr>
              <w:pStyle w:val="TableText"/>
              <w:spacing w:before="0" w:after="20" w:line="228" w:lineRule="auto"/>
            </w:pPr>
            <w:r>
              <w:t xml:space="preserve">Section 3 issues note</w:t>
            </w:r>
          </w:p>
        </w:tc>
        <w:tc>
          <w:tcPr>
            <w:tcW w:w="2894" w:type="dxa"/>
          </w:tcPr>
          <w:p>
            <w:pPr>
              <w:pStyle w:val="TableText"/>
              <w:spacing w:before="0" w:after="20" w:line="228" w:lineRule="auto"/>
            </w:pPr>
            <w:r>
              <w:t xml:space="preserve">Before M0 movement lock</w:t>
            </w:r>
          </w:p>
        </w:tc>
      </w:tr>
      <w:tr>
        <w:trPr>
          <w:cantSplit/>
        </w:trPr>
        <w:tc>
          <w:tcPr>
            <w:tcW w:w="4892" w:type="dxa"/>
            <w:shd w:val="clear" w:color="auto" w:fill="F5F6F9"/>
          </w:tcPr>
          <w:p>
            <w:pPr>
              <w:pStyle w:val="TableText"/>
              <w:spacing w:before="0" w:after="20" w:line="228" w:lineRule="auto"/>
            </w:pPr>
            <w:r>
              <w:t xml:space="preserve">Change requests to the requirements owner for 10-ISS-01, 10-ISS-02 and 10-ISS-04</w:t>
            </w:r>
          </w:p>
        </w:tc>
        <w:tc>
          <w:tcPr>
            <w:tcW w:w="1850" w:type="dxa"/>
            <w:shd w:val="clear" w:color="auto" w:fill="F5F6F9"/>
          </w:tcPr>
          <w:p>
            <w:pPr>
              <w:pStyle w:val="TableText"/>
              <w:spacing w:before="0" w:after="20" w:line="228" w:lineRule="auto"/>
            </w:pPr>
            <w:r>
              <w:t xml:space="preserve">Section 10 open items</w:t>
            </w:r>
          </w:p>
        </w:tc>
        <w:tc>
          <w:tcPr>
            <w:tcW w:w="2894" w:type="dxa"/>
            <w:shd w:val="clear" w:color="auto" w:fill="F5F6F9"/>
          </w:tcPr>
          <w:p>
            <w:pPr>
              <w:pStyle w:val="TableText"/>
              <w:spacing w:before="0" w:after="20" w:line="228" w:lineRule="auto"/>
            </w:pPr>
            <w:r>
              <w:t xml:space="preserve">No date in the sources</w:t>
            </w:r>
          </w:p>
        </w:tc>
      </w:tr>
      <w:tr>
        <w:trPr>
          <w:cantSplit/>
        </w:trPr>
        <w:tc>
          <w:tcPr>
            <w:tcW w:w="4892" w:type="dxa"/>
          </w:tcPr>
          <w:p>
            <w:pPr>
              <w:pStyle w:val="TableText"/>
              <w:spacing w:before="0" w:after="20" w:line="228" w:lineRule="auto"/>
            </w:pPr>
            <w:r>
              <w:t xml:space="preserve">Runtime performance thresholds for player-made levels (10-ISS-10)</w:t>
            </w:r>
          </w:p>
        </w:tc>
        <w:tc>
          <w:tcPr>
            <w:tcW w:w="1850" w:type="dxa"/>
          </w:tcPr>
          <w:p>
            <w:pPr>
              <w:pStyle w:val="TableText"/>
              <w:spacing w:before="0" w:after="20" w:line="228" w:lineRule="auto"/>
            </w:pPr>
            <w:r>
              <w:t xml:space="preserve">Section 10 open items</w:t>
            </w:r>
          </w:p>
        </w:tc>
        <w:tc>
          <w:tcPr>
            <w:tcW w:w="2894" w:type="dxa"/>
          </w:tcPr>
          <w:p>
            <w:pPr>
              <w:pStyle w:val="TableText"/>
              <w:spacing w:before="0" w:after="20" w:line="228" w:lineRule="auto"/>
            </w:pPr>
            <w:r>
              <w:t xml:space="preserve">With engineering; no date in the sources</w:t>
            </w:r>
          </w:p>
        </w:tc>
      </w:tr>
      <w:tr>
        <w:trPr>
          <w:cantSplit/>
        </w:trPr>
        <w:tc>
          <w:tcPr>
            <w:tcW w:w="4892" w:type="dxa"/>
            <w:shd w:val="clear" w:color="auto" w:fill="F5F6F9"/>
          </w:tcPr>
          <w:p>
            <w:pPr>
              <w:pStyle w:val="TableText"/>
              <w:spacing w:before="0" w:after="20" w:line="228" w:lineRule="auto"/>
            </w:pPr>
            <w:r>
              <w:t xml:space="preserve">GDD owner to confirm the FR-02-11 level set in Section 1 (MRG-01)</w:t>
            </w:r>
          </w:p>
        </w:tc>
        <w:tc>
          <w:tcPr>
            <w:tcW w:w="1850" w:type="dxa"/>
            <w:shd w:val="clear" w:color="auto" w:fill="F5F6F9"/>
          </w:tcPr>
          <w:p>
            <w:pPr>
              <w:pStyle w:val="TableText"/>
              <w:spacing w:before="0" w:after="20" w:line="228" w:lineRule="auto"/>
            </w:pPr>
            <w:r>
              <w:t xml:space="preserve">Merge</w:t>
            </w:r>
          </w:p>
        </w:tc>
        <w:tc>
          <w:tcPr>
            <w:tcW w:w="2894" w:type="dxa"/>
            <w:shd w:val="clear" w:color="auto" w:fill="F5F6F9"/>
          </w:tcPr>
          <w:p>
            <w:pPr>
              <w:pStyle w:val="TableText"/>
              <w:spacing w:before="0" w:after="20" w:line="228" w:lineRule="auto"/>
            </w:pPr>
            <w:r>
              <w:t xml:space="preserve">No date in the sources (M3 needs the 8 MVP levels)</w:t>
            </w:r>
          </w:p>
        </w:tc>
      </w:tr>
      <w:tr>
        <w:trPr>
          <w:cantSplit/>
        </w:trPr>
        <w:tc>
          <w:tcPr>
            <w:tcW w:w="4892" w:type="dxa"/>
          </w:tcPr>
          <w:p>
            <w:pPr>
              <w:pStyle w:val="TableText"/>
              <w:spacing w:before="0" w:after="20" w:line="228" w:lineRule="auto"/>
            </w:pPr>
            <w:r>
              <w:t xml:space="preserve">Child-panel playtest of XP per hour and reward copy (gapfill-C §14)</w:t>
            </w:r>
          </w:p>
        </w:tc>
        <w:tc>
          <w:tcPr>
            <w:tcW w:w="1850" w:type="dxa"/>
          </w:tcPr>
          <w:p>
            <w:pPr>
              <w:pStyle w:val="TableText"/>
              <w:spacing w:before="0" w:after="20" w:line="228" w:lineRule="auto"/>
            </w:pPr>
            <w:r>
              <w:t xml:space="preserve">Section 7 open row</w:t>
            </w:r>
          </w:p>
        </w:tc>
        <w:tc>
          <w:tcPr>
            <w:tcW w:w="2894" w:type="dxa"/>
          </w:tcPr>
          <w:p>
            <w:pPr>
              <w:pStyle w:val="TableText"/>
              <w:spacing w:before="0" w:after="20" w:line="228" w:lineRule="auto"/>
            </w:pPr>
            <w:r>
              <w:t xml:space="preserve">No date in the sources</w:t>
            </w:r>
          </w:p>
        </w:tc>
      </w:tr>
      <w:tr>
        <w:trPr>
          <w:cantSplit/>
        </w:trPr>
        <w:tc>
          <w:tcPr>
            <w:tcW w:w="4892" w:type="dxa"/>
            <w:shd w:val="clear" w:color="auto" w:fill="F5F6F9"/>
          </w:tcPr>
          <w:p>
            <w:pPr>
              <w:pStyle w:val="TableText"/>
              <w:spacing w:before="0" w:after="20" w:line="228" w:lineRule="auto"/>
            </w:pPr>
            <w:r>
              <w:t xml:space="preserve">DPIA and children's risk assessment signed (NFR-11-01)</w:t>
            </w:r>
          </w:p>
        </w:tc>
        <w:tc>
          <w:tcPr>
            <w:tcW w:w="1850" w:type="dxa"/>
            <w:shd w:val="clear" w:color="auto" w:fill="F5F6F9"/>
          </w:tcPr>
          <w:p>
            <w:pPr>
              <w:pStyle w:val="TableText"/>
              <w:spacing w:before="0" w:after="20" w:line="228" w:lineRule="auto"/>
            </w:pPr>
            <w:r>
              <w:t xml:space="preserve">Req. v3 milestones</w:t>
            </w:r>
          </w:p>
        </w:tc>
        <w:tc>
          <w:tcPr>
            <w:tcW w:w="2894" w:type="dxa"/>
            <w:shd w:val="clear" w:color="auto" w:fill="F5F6F9"/>
          </w:tcPr>
          <w:p>
            <w:pPr>
              <w:pStyle w:val="TableText"/>
              <w:spacing w:before="0" w:after="20" w:line="228" w:lineRule="auto"/>
            </w:pPr>
            <w:r>
              <w:t xml:space="preserve">M3 closed beta</w:t>
            </w:r>
          </w:p>
        </w:tc>
      </w:tr>
      <w:tr>
        <w:trPr>
          <w:cantSplit/>
        </w:trPr>
        <w:tc>
          <w:tcPr>
            <w:tcW w:w="4892" w:type="dxa"/>
          </w:tcPr>
          <w:p>
            <w:pPr>
              <w:pStyle w:val="TableText"/>
              <w:spacing w:before="0" w:after="20" w:line="228" w:lineRule="auto"/>
            </w:pPr>
            <w:r>
              <w:t xml:space="preserve">Privacy-counsel review of all legal summaries (not legal advice)</w:t>
            </w:r>
          </w:p>
        </w:tc>
        <w:tc>
          <w:tcPr>
            <w:tcW w:w="1850" w:type="dxa"/>
          </w:tcPr>
          <w:p>
            <w:pPr>
              <w:pStyle w:val="TableText"/>
              <w:spacing w:before="0" w:after="20" w:line="228" w:lineRule="auto"/>
            </w:pPr>
            <w:r>
              <w:t xml:space="preserve">Req. v3 (DEP-10)</w:t>
            </w:r>
          </w:p>
        </w:tc>
        <w:tc>
          <w:tcPr>
            <w:tcW w:w="2894" w:type="dxa"/>
          </w:tcPr>
          <w:p>
            <w:pPr>
              <w:pStyle w:val="TableText"/>
              <w:spacing w:before="0" w:after="20" w:line="228" w:lineRule="auto"/>
            </w:pPr>
            <w:r>
              <w:t xml:space="preserve">M3 closed beta</w:t>
            </w:r>
          </w:p>
        </w:tc>
      </w:tr>
    </w:tbl>
    <w:bookmarkEnd w:id="308"/>
    <w:bookmarkEnd w:id="309"/>
    <w:bookmarkStart w:id="320" w:name="appendix-d-traceability"/>
    <w:p>
      <w:pPr>
        <w:pStyle w:val="Heading1"/>
      </w:pPr>
      <w:r>
        <w:t xml:space="preserve">Appendix D — Traceability</w:t>
      </w:r>
    </w:p>
    <w:bookmarkStart w:id="317" w:name="Xa4914d796fef6305298ab31421b72d0aec60951"/>
    <w:p>
      <w:pPr>
        <w:pStyle w:val="Heading2"/>
      </w:pPr>
      <w:r>
        <w:t xml:space="preserve">D.1 Traceability tables from the source documents</w:t>
      </w:r>
    </w:p>
    <w:p>
      <w:pPr>
        <w:pStyle w:val="FirstParagraph"/>
      </w:pPr>
      <w:r>
        <w:t xml:space="preserve">The traceability matrices of Sections 1, 3, 4, 6, 7, 8 and 10 are kept here unchanged except for section and issue-ID references, which point to this master document. Sections 2, 5 and 9 carry their traceability inline (requirement IDs in headings, tables and rule text). The index in D.2 covers all sections.</w:t>
      </w:r>
    </w:p>
    <w:bookmarkStart w:id="310" w:name="d.1.1-section-1-core-game-design"/>
    <w:p>
      <w:pPr>
        <w:pStyle w:val="Heading3"/>
      </w:pPr>
      <w:r>
        <w:t xml:space="preserve">D.1.1 Section 1 — Core Game Design</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343"/>
        <w:gridCol w:w="7294"/>
      </w:tblGrid>
      <w:tr>
        <w:trPr>
          <w:cantSplit/>
          <w:tblHeader/>
        </w:trPr>
        <w:tc>
          <w:tcPr>
            <w:tcW w:w="2343" w:type="dxa"/>
            <w:shd w:val="clear" w:color="auto" w:fill="1F2140"/>
          </w:tcPr>
          <w:p>
            <w:pPr>
              <w:pStyle w:val="TableText"/>
              <w:spacing w:before="0" w:after="20" w:line="228" w:lineRule="auto"/>
            </w:pPr>
            <w:r>
              <w:rPr>
                <w:b/>
                <w:color w:val="FFFFFF"/>
              </w:rPr>
              <w:t xml:space="preserve">GDD section / decision</w:t>
            </w:r>
          </w:p>
        </w:tc>
        <w:tc>
          <w:tcPr>
            <w:tcW w:w="7294" w:type="dxa"/>
            <w:shd w:val="clear" w:color="auto" w:fill="1F2140"/>
          </w:tcPr>
          <w:p>
            <w:pPr>
              <w:pStyle w:val="TableText"/>
              <w:spacing w:before="0" w:after="20" w:line="228" w:lineRule="auto"/>
            </w:pPr>
            <w:r>
              <w:rPr>
                <w:b/>
                <w:color w:val="FFFFFF"/>
              </w:rPr>
              <w:t xml:space="preserve">Requirement IDs</w:t>
            </w:r>
          </w:p>
        </w:tc>
      </w:tr>
      <w:tr>
        <w:trPr>
          <w:cantSplit/>
        </w:trPr>
        <w:tc>
          <w:tcPr>
            <w:tcW w:w="2343" w:type="dxa"/>
          </w:tcPr>
          <w:p>
            <w:pPr>
              <w:pStyle w:val="TableText"/>
              <w:spacing w:before="0" w:after="20" w:line="228" w:lineRule="auto"/>
            </w:pPr>
            <w:r>
              <w:t xml:space="preserve">§1.1 Pillars P1–P5</w:t>
            </w:r>
          </w:p>
        </w:tc>
        <w:tc>
          <w:tcPr>
            <w:tcW w:w="7294" w:type="dxa"/>
          </w:tcPr>
          <w:p>
            <w:pPr>
              <w:pStyle w:val="TableText"/>
              <w:spacing w:before="0" w:after="20" w:line="228" w:lineRule="auto"/>
            </w:pPr>
            <w:r>
              <w:t xml:space="preserve">FR-03-03, FR-04-05, FR-01-05, FR-01-09, FR-08-03, FR-08-19, FR-03-17, FR-08-11, FR-05-01, FR-07-12, FR-11-03, FR-07-14, FR-08-18, FR-11-15, FR-11-19; UD-1, UD-4; AD-07, AD-10, AD-15, AD-24, AD-37</w:t>
            </w:r>
          </w:p>
        </w:tc>
      </w:tr>
      <w:tr>
        <w:trPr>
          <w:cantSplit/>
        </w:trPr>
        <w:tc>
          <w:tcPr>
            <w:tcW w:w="2343" w:type="dxa"/>
            <w:shd w:val="clear" w:color="auto" w:fill="F5F6F9"/>
          </w:tcPr>
          <w:p>
            <w:pPr>
              <w:pStyle w:val="TableText"/>
              <w:spacing w:before="0" w:after="20" w:line="228" w:lineRule="auto"/>
            </w:pPr>
            <w:r>
              <w:t xml:space="preserve">§1.2 Fantasy &amp; audience</w:t>
            </w:r>
          </w:p>
        </w:tc>
        <w:tc>
          <w:tcPr>
            <w:tcW w:w="7294" w:type="dxa"/>
            <w:shd w:val="clear" w:color="auto" w:fill="F5F6F9"/>
          </w:tcPr>
          <w:p>
            <w:pPr>
              <w:pStyle w:val="TableText"/>
              <w:spacing w:before="0" w:after="20" w:line="228" w:lineRule="auto"/>
            </w:pPr>
            <w:r>
              <w:t xml:space="preserve">FR-12-04, FR-12-10, FR-05-02, FR-05-03, FR-05-17, FR-06-07, AD-01, AD-35, AD-53</w:t>
            </w:r>
          </w:p>
        </w:tc>
      </w:tr>
      <w:tr>
        <w:trPr>
          <w:cantSplit/>
        </w:trPr>
        <w:tc>
          <w:tcPr>
            <w:tcW w:w="2343" w:type="dxa"/>
          </w:tcPr>
          <w:p>
            <w:pPr>
              <w:pStyle w:val="TableText"/>
              <w:spacing w:before="0" w:after="20" w:line="228" w:lineRule="auto"/>
            </w:pPr>
            <w:r>
              <w:t xml:space="preserve">§1.3 Core loop</w:t>
            </w:r>
          </w:p>
        </w:tc>
        <w:tc>
          <w:tcPr>
            <w:tcW w:w="7294" w:type="dxa"/>
          </w:tcPr>
          <w:p>
            <w:pPr>
              <w:pStyle w:val="TableText"/>
              <w:spacing w:before="0" w:after="20" w:line="228" w:lineRule="auto"/>
            </w:pPr>
            <w:r>
              <w:t xml:space="preserve">FR-01-01..05, FR-01-09, FR-03-12, FR-03-13, FR-06-01, FR-06-02, FR-06-13, FR-04-01..04, AD-11, AD-14, AD-31, AD-34</w:t>
            </w:r>
          </w:p>
        </w:tc>
      </w:tr>
      <w:tr>
        <w:trPr>
          <w:cantSplit/>
        </w:trPr>
        <w:tc>
          <w:tcPr>
            <w:tcW w:w="2343" w:type="dxa"/>
            <w:shd w:val="clear" w:color="auto" w:fill="F5F6F9"/>
          </w:tcPr>
          <w:p>
            <w:pPr>
              <w:pStyle w:val="TableText"/>
              <w:spacing w:before="0" w:after="20" w:line="228" w:lineRule="auto"/>
            </w:pPr>
            <w:r>
              <w:t xml:space="preserve">§1.4 Show structure</w:t>
            </w:r>
          </w:p>
        </w:tc>
        <w:tc>
          <w:tcPr>
            <w:tcW w:w="7294" w:type="dxa"/>
            <w:shd w:val="clear" w:color="auto" w:fill="F5F6F9"/>
          </w:tcPr>
          <w:p>
            <w:pPr>
              <w:pStyle w:val="TableText"/>
              <w:spacing w:before="0" w:after="20" w:line="228" w:lineRule="auto"/>
            </w:pPr>
            <w:r>
              <w:t xml:space="preserve">FR-01-02..05, FR-02-01..06, FR-03-14, FR-07-03, FR-07-11, FR-08-04, AD-05, AD-17, AD-28, AD-29, gapfill-B §1–3, D-12</w:t>
            </w:r>
          </w:p>
        </w:tc>
      </w:tr>
      <w:tr>
        <w:trPr>
          <w:cantSplit/>
        </w:trPr>
        <w:tc>
          <w:tcPr>
            <w:tcW w:w="2343" w:type="dxa"/>
          </w:tcPr>
          <w:p>
            <w:pPr>
              <w:pStyle w:val="TableText"/>
              <w:spacing w:before="0" w:after="20" w:line="228" w:lineRule="auto"/>
            </w:pPr>
            <w:r>
              <w:t xml:space="preserve">§1.5 Modes</w:t>
            </w:r>
          </w:p>
        </w:tc>
        <w:tc>
          <w:tcPr>
            <w:tcW w:w="7294" w:type="dxa"/>
          </w:tcPr>
          <w:p>
            <w:pPr>
              <w:pStyle w:val="TableText"/>
              <w:spacing w:before="0" w:after="20" w:line="228" w:lineRule="auto"/>
            </w:pPr>
            <w:r>
              <w:t xml:space="preserve">FR-01-01, FR-01-06, FR-01-07, FR-01-08, FR-01-12, FR-02-08, FR-07-03, FR-07-08, FR-09-23, AD-16, AD-18, AD-19, AD-48, AD-51</w:t>
            </w:r>
          </w:p>
        </w:tc>
      </w:tr>
      <w:tr>
        <w:trPr>
          <w:cantSplit/>
        </w:trPr>
        <w:tc>
          <w:tcPr>
            <w:tcW w:w="2343" w:type="dxa"/>
            <w:shd w:val="clear" w:color="auto" w:fill="F5F6F9"/>
          </w:tcPr>
          <w:p>
            <w:pPr>
              <w:pStyle w:val="TableText"/>
              <w:spacing w:before="0" w:after="20" w:line="228" w:lineRule="auto"/>
            </w:pPr>
            <w:r>
              <w:t xml:space="preserve">§1.6 MVP levels</w:t>
            </w:r>
          </w:p>
        </w:tc>
        <w:tc>
          <w:tcPr>
            <w:tcW w:w="7294" w:type="dxa"/>
            <w:shd w:val="clear" w:color="auto" w:fill="F5F6F9"/>
          </w:tcPr>
          <w:p>
            <w:pPr>
              <w:pStyle w:val="TableText"/>
              <w:spacing w:before="0" w:after="20" w:line="228" w:lineRule="auto"/>
            </w:pPr>
            <w:r>
              <w:t xml:space="preserve">FR-02-11, FR-03-01, FR-02-01, AD-25, AD-38, AD-40</w:t>
            </w:r>
          </w:p>
        </w:tc>
      </w:tr>
      <w:tr>
        <w:trPr>
          <w:cantSplit/>
        </w:trPr>
        <w:tc>
          <w:tcPr>
            <w:tcW w:w="2343" w:type="dxa"/>
          </w:tcPr>
          <w:p>
            <w:pPr>
              <w:pStyle w:val="TableText"/>
              <w:spacing w:before="0" w:after="20" w:line="228" w:lineRule="auto"/>
            </w:pPr>
            <w:r>
              <w:t xml:space="preserve">§1.7 Session flow</w:t>
            </w:r>
          </w:p>
        </w:tc>
        <w:tc>
          <w:tcPr>
            <w:tcW w:w="7294" w:type="dxa"/>
          </w:tcPr>
          <w:p>
            <w:pPr>
              <w:pStyle w:val="TableText"/>
              <w:spacing w:before="0" w:after="20" w:line="228" w:lineRule="auto"/>
            </w:pPr>
            <w:r>
              <w:t xml:space="preserve">FR-08-04, FR-08-16, FR-08-17, FR-08-18, FR-11-15, FR-06-13, NFR-10-18, AD-23</w:t>
            </w:r>
          </w:p>
        </w:tc>
      </w:tr>
      <w:tr>
        <w:trPr>
          <w:cantSplit/>
        </w:trPr>
        <w:tc>
          <w:tcPr>
            <w:tcW w:w="2343" w:type="dxa"/>
            <w:shd w:val="clear" w:color="auto" w:fill="F5F6F9"/>
          </w:tcPr>
          <w:p>
            <w:pPr>
              <w:pStyle w:val="TableText"/>
              <w:spacing w:before="0" w:after="20" w:line="228" w:lineRule="auto"/>
            </w:pPr>
            <w:r>
              <w:t xml:space="preserve">§1.8 Onboarding</w:t>
            </w:r>
          </w:p>
        </w:tc>
        <w:tc>
          <w:tcPr>
            <w:tcW w:w="7294" w:type="dxa"/>
            <w:shd w:val="clear" w:color="auto" w:fill="F5F6F9"/>
          </w:tcPr>
          <w:p>
            <w:pPr>
              <w:pStyle w:val="TableText"/>
              <w:spacing w:before="0" w:after="20" w:line="228" w:lineRule="auto"/>
            </w:pPr>
            <w:r>
              <w:t xml:space="preserve">FR-08-17, FR-08-19, FR-01-12, FR-01-02 AC5, FR-04-01..04, FR-05-06, FR-07-14, AD-44</w:t>
            </w:r>
          </w:p>
        </w:tc>
      </w:tr>
      <w:tr>
        <w:trPr>
          <w:cantSplit/>
        </w:trPr>
        <w:tc>
          <w:tcPr>
            <w:tcW w:w="2343" w:type="dxa"/>
          </w:tcPr>
          <w:p>
            <w:pPr>
              <w:pStyle w:val="TableText"/>
              <w:spacing w:before="0" w:after="20" w:line="228" w:lineRule="auto"/>
            </w:pPr>
            <w:r>
              <w:t xml:space="preserve">§1.9 Fail-forward</w:t>
            </w:r>
          </w:p>
        </w:tc>
        <w:tc>
          <w:tcPr>
            <w:tcW w:w="7294" w:type="dxa"/>
          </w:tcPr>
          <w:p>
            <w:pPr>
              <w:pStyle w:val="TableText"/>
              <w:spacing w:before="0" w:after="20" w:line="228" w:lineRule="auto"/>
            </w:pPr>
            <w:r>
              <w:t xml:space="preserve">FR-04-05, FR-03-12, FR-03-13, FR-01-09, FR-06-06, FR-08-03, FR-07-11, FR-01-05, FR-06-13, AD-10, AD-37</w:t>
            </w:r>
          </w:p>
        </w:tc>
      </w:tr>
      <w:tr>
        <w:trPr>
          <w:cantSplit/>
        </w:trPr>
        <w:tc>
          <w:tcPr>
            <w:tcW w:w="2343" w:type="dxa"/>
            <w:shd w:val="clear" w:color="auto" w:fill="F5F6F9"/>
          </w:tcPr>
          <w:p>
            <w:pPr>
              <w:pStyle w:val="TableText"/>
              <w:spacing w:before="0" w:after="20" w:line="228" w:lineRule="auto"/>
            </w:pPr>
            <w:r>
              <w:t xml:space="preserve">§1.10 Difficulty &amp; fairness</w:t>
            </w:r>
          </w:p>
        </w:tc>
        <w:tc>
          <w:tcPr>
            <w:tcW w:w="7294" w:type="dxa"/>
            <w:shd w:val="clear" w:color="auto" w:fill="F5F6F9"/>
          </w:tcPr>
          <w:p>
            <w:pPr>
              <w:pStyle w:val="TableText"/>
              <w:spacing w:before="0" w:after="20" w:line="228" w:lineRule="auto"/>
            </w:pPr>
            <w:r>
              <w:t xml:space="preserve">FR-03-17, FR-08-11, FR-02-02, FR-02-03, FR-03-04, FR-03-15, FR-05-01, FR-07-12, FR-07-16, NFR-10-13, FR-08-12, FR-08-13, FR-08-20, NFR-10-19, AD-06, AD-09, AD-16, AD-28, AD-31</w:t>
            </w:r>
          </w:p>
        </w:tc>
      </w:tr>
      <w:tr>
        <w:trPr>
          <w:cantSplit/>
        </w:trPr>
        <w:tc>
          <w:tcPr>
            <w:tcW w:w="2343" w:type="dxa"/>
          </w:tcPr>
          <w:p>
            <w:pPr>
              <w:pStyle w:val="TableText"/>
              <w:spacing w:before="0" w:after="20" w:line="228" w:lineRule="auto"/>
            </w:pPr>
            <w:r>
              <w:t xml:space="preserve">§1.11 Social</w:t>
            </w:r>
          </w:p>
        </w:tc>
        <w:tc>
          <w:tcPr>
            <w:tcW w:w="7294" w:type="dxa"/>
          </w:tcPr>
          <w:p>
            <w:pPr>
              <w:pStyle w:val="TableText"/>
              <w:spacing w:before="0" w:after="20" w:line="228" w:lineRule="auto"/>
            </w:pPr>
            <w:r>
              <w:t xml:space="preserve">FR-07-03, FR-07-07, FR-07-14, FR-07-15, FR-11-03, FR-11-04, FR-11-06, FR-01-06, AD-03, AD-04, AD-43, AD-52</w:t>
            </w:r>
          </w:p>
        </w:tc>
      </w:tr>
      <w:tr>
        <w:trPr>
          <w:cantSplit/>
        </w:trPr>
        <w:tc>
          <w:tcPr>
            <w:tcW w:w="2343" w:type="dxa"/>
            <w:shd w:val="clear" w:color="auto" w:fill="F5F6F9"/>
          </w:tcPr>
          <w:p>
            <w:pPr>
              <w:pStyle w:val="TableText"/>
              <w:spacing w:before="0" w:after="20" w:line="228" w:lineRule="auto"/>
            </w:pPr>
            <w:r>
              <w:t xml:space="preserve">§1.12 Gates</w:t>
            </w:r>
          </w:p>
        </w:tc>
        <w:tc>
          <w:tcPr>
            <w:tcW w:w="7294" w:type="dxa"/>
            <w:shd w:val="clear" w:color="auto" w:fill="F5F6F9"/>
          </w:tcPr>
          <w:p>
            <w:pPr>
              <w:pStyle w:val="TableText"/>
              <w:spacing w:before="0" w:after="20" w:line="228" w:lineRule="auto"/>
            </w:pPr>
            <w:r>
              <w:t xml:space="preserve">NFR-10-12, NFR-10-20, plus ACs cited inline</w:t>
            </w:r>
          </w:p>
        </w:tc>
      </w:tr>
    </w:tbl>
    <w:bookmarkEnd w:id="310"/>
    <w:bookmarkStart w:id="311" w:name="X4a6618ca49f302e2af8e68f43e89d092808ec63"/>
    <w:p>
      <w:pPr>
        <w:pStyle w:val="Heading3"/>
      </w:pPr>
      <w:r>
        <w:t xml:space="preserve">D.1.3 Section 3 — Character Movement, Physics and Controls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059"/>
        <w:gridCol w:w="6578"/>
      </w:tblGrid>
      <w:tr>
        <w:trPr>
          <w:cantSplit/>
          <w:tblHeader/>
        </w:trPr>
        <w:tc>
          <w:tcPr>
            <w:tcW w:w="3059" w:type="dxa"/>
            <w:shd w:val="clear" w:color="auto" w:fill="1F2140"/>
          </w:tcPr>
          <w:p>
            <w:pPr>
              <w:pStyle w:val="TableText"/>
              <w:spacing w:before="0" w:after="20" w:line="228" w:lineRule="auto"/>
            </w:pPr>
            <w:r>
              <w:rPr>
                <w:b/>
                <w:color w:val="FFFFFF"/>
              </w:rPr>
              <w:t xml:space="preserve">Design element</w:t>
            </w:r>
          </w:p>
        </w:tc>
        <w:tc>
          <w:tcPr>
            <w:tcW w:w="6578" w:type="dxa"/>
            <w:shd w:val="clear" w:color="auto" w:fill="1F2140"/>
          </w:tcPr>
          <w:p>
            <w:pPr>
              <w:pStyle w:val="TableText"/>
              <w:spacing w:before="0" w:after="20" w:line="228" w:lineRule="auto"/>
            </w:pPr>
            <w:r>
              <w:rPr>
                <w:b/>
                <w:color w:val="FFFFFF"/>
              </w:rPr>
              <w:t xml:space="preserve">Requirement IDs</w:t>
            </w:r>
          </w:p>
        </w:tc>
      </w:tr>
      <w:tr>
        <w:trPr>
          <w:cantSplit/>
        </w:trPr>
        <w:tc>
          <w:tcPr>
            <w:tcW w:w="3059" w:type="dxa"/>
          </w:tcPr>
          <w:p>
            <w:pPr>
              <w:pStyle w:val="TableText"/>
              <w:spacing w:before="0" w:after="20" w:line="228" w:lineRule="auto"/>
            </w:pPr>
            <w:r>
              <w:t xml:space="preserve">State machine, gating</w:t>
            </w:r>
          </w:p>
        </w:tc>
        <w:tc>
          <w:tcPr>
            <w:tcW w:w="6578" w:type="dxa"/>
          </w:tcPr>
          <w:p>
            <w:pPr>
              <w:pStyle w:val="TableText"/>
              <w:spacing w:before="0" w:after="20" w:line="228" w:lineRule="auto"/>
            </w:pPr>
            <w:r>
              <w:t xml:space="preserve">FR-04-01…05, FR-04-07, FR-05-06, AD-30, AD-31, AD-34, AD-07</w:t>
            </w:r>
          </w:p>
        </w:tc>
      </w:tr>
      <w:tr>
        <w:trPr>
          <w:cantSplit/>
        </w:trPr>
        <w:tc>
          <w:tcPr>
            <w:tcW w:w="3059" w:type="dxa"/>
            <w:shd w:val="clear" w:color="auto" w:fill="F5F6F9"/>
          </w:tcPr>
          <w:p>
            <w:pPr>
              <w:pStyle w:val="TableText"/>
              <w:spacing w:before="0" w:after="20" w:line="228" w:lineRule="auto"/>
            </w:pPr>
            <w:r>
              <w:t xml:space="preserve">Parameters</w:t>
            </w:r>
          </w:p>
        </w:tc>
        <w:tc>
          <w:tcPr>
            <w:tcW w:w="6578" w:type="dxa"/>
            <w:shd w:val="clear" w:color="auto" w:fill="F5F6F9"/>
          </w:tcPr>
          <w:p>
            <w:pPr>
              <w:pStyle w:val="TableText"/>
              <w:spacing w:before="0" w:after="20" w:line="228" w:lineRule="auto"/>
            </w:pPr>
            <w:r>
              <w:t xml:space="preserve">Ch. 13.2 / gapfill-A §8, AD-06, AD-08, DEP-02 (M0)</w:t>
            </w:r>
          </w:p>
        </w:tc>
      </w:tr>
      <w:tr>
        <w:trPr>
          <w:cantSplit/>
        </w:trPr>
        <w:tc>
          <w:tcPr>
            <w:tcW w:w="3059" w:type="dxa"/>
          </w:tcPr>
          <w:p>
            <w:pPr>
              <w:pStyle w:val="TableText"/>
              <w:spacing w:before="0" w:after="20" w:line="228" w:lineRule="auto"/>
            </w:pPr>
            <w:r>
              <w:t xml:space="preserve">Net-facing behaviour</w:t>
            </w:r>
          </w:p>
        </w:tc>
        <w:tc>
          <w:tcPr>
            <w:tcW w:w="6578" w:type="dxa"/>
          </w:tcPr>
          <w:p>
            <w:pPr>
              <w:pStyle w:val="TableText"/>
              <w:spacing w:before="0" w:after="20" w:line="228" w:lineRule="auto"/>
            </w:pPr>
            <w:r>
              <w:t xml:space="preserve">FR-07-12, NFR-10-05, gapfill-A §7</w:t>
            </w:r>
          </w:p>
        </w:tc>
      </w:tr>
      <w:tr>
        <w:trPr>
          <w:cantSplit/>
        </w:trPr>
        <w:tc>
          <w:tcPr>
            <w:tcW w:w="3059" w:type="dxa"/>
            <w:shd w:val="clear" w:color="auto" w:fill="F5F6F9"/>
          </w:tcPr>
          <w:p>
            <w:pPr>
              <w:pStyle w:val="TableText"/>
              <w:spacing w:before="0" w:after="20" w:line="228" w:lineRule="auto"/>
            </w:pPr>
            <w:r>
              <w:t xml:space="preserve">Anim slots &amp; rig</w:t>
            </w:r>
          </w:p>
        </w:tc>
        <w:tc>
          <w:tcPr>
            <w:tcW w:w="6578" w:type="dxa"/>
            <w:shd w:val="clear" w:color="auto" w:fill="F5F6F9"/>
          </w:tcPr>
          <w:p>
            <w:pPr>
              <w:pStyle w:val="TableText"/>
              <w:spacing w:before="0" w:after="20" w:line="228" w:lineRule="auto"/>
            </w:pPr>
            <w:r>
              <w:t xml:space="preserve">FR-12-02, FR-12-04, FR-12-05, FR-12-06, FR-05-02, FR-05-06, UD-3</w:t>
            </w:r>
          </w:p>
        </w:tc>
      </w:tr>
      <w:tr>
        <w:trPr>
          <w:cantSplit/>
        </w:trPr>
        <w:tc>
          <w:tcPr>
            <w:tcW w:w="3059" w:type="dxa"/>
          </w:tcPr>
          <w:p>
            <w:pPr>
              <w:pStyle w:val="TableText"/>
              <w:spacing w:before="0" w:after="20" w:line="228" w:lineRule="auto"/>
            </w:pPr>
            <w:r>
              <w:t xml:space="preserve">Input</w:t>
            </w:r>
          </w:p>
        </w:tc>
        <w:tc>
          <w:tcPr>
            <w:tcW w:w="6578" w:type="dxa"/>
          </w:tcPr>
          <w:p>
            <w:pPr>
              <w:pStyle w:val="TableText"/>
              <w:spacing w:before="0" w:after="20" w:line="228" w:lineRule="auto"/>
            </w:pPr>
            <w:r>
              <w:t xml:space="preserve">FR-04-09, FR-04-11 (Won't), FR-04-12, FR-04-15, FR-07-05 (parity, later)</w:t>
            </w:r>
          </w:p>
        </w:tc>
      </w:tr>
      <w:tr>
        <w:trPr>
          <w:cantSplit/>
        </w:trPr>
        <w:tc>
          <w:tcPr>
            <w:tcW w:w="3059" w:type="dxa"/>
            <w:shd w:val="clear" w:color="auto" w:fill="F5F6F9"/>
          </w:tcPr>
          <w:p>
            <w:pPr>
              <w:pStyle w:val="TableText"/>
              <w:spacing w:before="0" w:after="20" w:line="228" w:lineRule="auto"/>
            </w:pPr>
            <w:r>
              <w:t xml:space="preserve">Assists</w:t>
            </w:r>
          </w:p>
        </w:tc>
        <w:tc>
          <w:tcPr>
            <w:tcW w:w="6578" w:type="dxa"/>
            <w:shd w:val="clear" w:color="auto" w:fill="F5F6F9"/>
          </w:tcPr>
          <w:p>
            <w:pPr>
              <w:pStyle w:val="TableText"/>
              <w:spacing w:before="0" w:after="20" w:line="228" w:lineRule="auto"/>
            </w:pPr>
            <w:r>
              <w:t xml:space="preserve">FR-04-04 AC4, FR-08-12, FR-08-20, FR-01-12, FR-08-16, AD-31</w:t>
            </w:r>
          </w:p>
        </w:tc>
      </w:tr>
      <w:tr>
        <w:trPr>
          <w:cantSplit/>
        </w:trPr>
        <w:tc>
          <w:tcPr>
            <w:tcW w:w="3059" w:type="dxa"/>
          </w:tcPr>
          <w:p>
            <w:pPr>
              <w:pStyle w:val="TableText"/>
              <w:spacing w:before="0" w:after="20" w:line="228" w:lineRule="auto"/>
            </w:pPr>
            <w:r>
              <w:t xml:space="preserve">Camera</w:t>
            </w:r>
          </w:p>
        </w:tc>
        <w:tc>
          <w:tcPr>
            <w:tcW w:w="6578" w:type="dxa"/>
          </w:tcPr>
          <w:p>
            <w:pPr>
              <w:pStyle w:val="TableText"/>
              <w:spacing w:before="0" w:after="20" w:line="228" w:lineRule="auto"/>
            </w:pPr>
            <w:r>
              <w:t xml:space="preserve">FR-04-08, FR-08-20</w:t>
            </w:r>
          </w:p>
        </w:tc>
      </w:tr>
      <w:tr>
        <w:trPr>
          <w:cantSplit/>
        </w:trPr>
        <w:tc>
          <w:tcPr>
            <w:tcW w:w="3059" w:type="dxa"/>
            <w:shd w:val="clear" w:color="auto" w:fill="F5F6F9"/>
          </w:tcPr>
          <w:p>
            <w:pPr>
              <w:pStyle w:val="TableText"/>
              <w:spacing w:before="0" w:after="20" w:line="228" w:lineRule="auto"/>
            </w:pPr>
            <w:r>
              <w:t xml:space="preserve">Juice</w:t>
            </w:r>
          </w:p>
        </w:tc>
        <w:tc>
          <w:tcPr>
            <w:tcW w:w="6578" w:type="dxa"/>
            <w:shd w:val="clear" w:color="auto" w:fill="F5F6F9"/>
          </w:tcPr>
          <w:p>
            <w:pPr>
              <w:pStyle w:val="TableText"/>
              <w:spacing w:before="0" w:after="20" w:line="228" w:lineRule="auto"/>
            </w:pPr>
            <w:r>
              <w:t xml:space="preserve">FR-08-12 AC4, NFR-10-19, FR-08-20, UD-4, FR-12-02</w:t>
            </w:r>
          </w:p>
        </w:tc>
      </w:tr>
      <w:tr>
        <w:trPr>
          <w:cantSplit/>
        </w:trPr>
        <w:tc>
          <w:tcPr>
            <w:tcW w:w="3059" w:type="dxa"/>
          </w:tcPr>
          <w:p>
            <w:pPr>
              <w:pStyle w:val="TableText"/>
              <w:spacing w:before="0" w:after="20" w:line="228" w:lineRule="auto"/>
            </w:pPr>
            <w:r>
              <w:t xml:space="preserve">Level constraints fed back</w:t>
            </w:r>
          </w:p>
        </w:tc>
        <w:tc>
          <w:tcPr>
            <w:tcW w:w="6578" w:type="dxa"/>
          </w:tcPr>
          <w:p>
            <w:pPr>
              <w:pStyle w:val="TableText"/>
              <w:spacing w:before="0" w:after="20" w:line="228" w:lineRule="auto"/>
            </w:pPr>
            <w:r>
              <w:t xml:space="preserve">FR-04-03 AC1 gap rules → Ch. 3</w:t>
            </w:r>
          </w:p>
        </w:tc>
      </w:tr>
    </w:tbl>
    <w:p>
      <w:pPr>
        <w:pStyle w:val="BodyText"/>
      </w:pPr>
      <w:r>
        <w:t xml:space="preserve">Verification hooks: T-FR-04-01…05, 07, 08, 12, 15; T-FR-08-12, T-FR-08-20; T-FR-12-04 seam test.</w:t>
      </w:r>
    </w:p>
    <w:bookmarkEnd w:id="311"/>
    <w:bookmarkStart w:id="312" w:name="d.1.4-section-4-ux-flows-and-ui-design"/>
    <w:p>
      <w:pPr>
        <w:pStyle w:val="Heading3"/>
      </w:pPr>
      <w:r>
        <w:t xml:space="preserve">D.1.4 Section 4 — UX Flows and UI Design</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5754"/>
        <w:gridCol w:w="3883"/>
      </w:tblGrid>
      <w:tr>
        <w:trPr>
          <w:cantSplit/>
          <w:tblHeader/>
        </w:trPr>
        <w:tc>
          <w:tcPr>
            <w:tcW w:w="5754" w:type="dxa"/>
            <w:shd w:val="clear" w:color="auto" w:fill="1F2140"/>
          </w:tcPr>
          <w:p>
            <w:pPr>
              <w:pStyle w:val="TableText"/>
              <w:spacing w:before="0" w:after="20" w:line="228" w:lineRule="auto"/>
            </w:pPr>
            <w:r>
              <w:rPr>
                <w:b/>
                <w:color w:val="FFFFFF"/>
              </w:rPr>
              <w:t xml:space="preserve">Requirement</w:t>
            </w:r>
          </w:p>
        </w:tc>
        <w:tc>
          <w:tcPr>
            <w:tcW w:w="3883" w:type="dxa"/>
            <w:shd w:val="clear" w:color="auto" w:fill="1F2140"/>
          </w:tcPr>
          <w:p>
            <w:pPr>
              <w:pStyle w:val="TableText"/>
              <w:spacing w:before="0" w:after="20" w:line="228" w:lineRule="auto"/>
            </w:pPr>
            <w:r>
              <w:rPr>
                <w:b/>
                <w:color w:val="FFFFFF"/>
              </w:rPr>
              <w:t xml:space="preserve">Where addressed</w:t>
            </w:r>
          </w:p>
        </w:tc>
      </w:tr>
      <w:tr>
        <w:trPr>
          <w:cantSplit/>
        </w:trPr>
        <w:tc>
          <w:tcPr>
            <w:tcW w:w="5754" w:type="dxa"/>
          </w:tcPr>
          <w:p>
            <w:pPr>
              <w:pStyle w:val="TableText"/>
              <w:spacing w:before="0" w:after="20" w:line="228" w:lineRule="auto"/>
            </w:pPr>
            <w:r>
              <w:t xml:space="preserve">FR-08-01 HUD</w:t>
            </w:r>
          </w:p>
        </w:tc>
        <w:tc>
          <w:tcPr>
            <w:tcW w:w="3883" w:type="dxa"/>
          </w:tcPr>
          <w:p>
            <w:pPr>
              <w:pStyle w:val="TableText"/>
              <w:spacing w:before="0" w:after="20" w:line="228" w:lineRule="auto"/>
            </w:pPr>
            <w:r>
              <w:t xml:space="preserve">§4.4</w:t>
            </w:r>
          </w:p>
        </w:tc>
      </w:tr>
      <w:tr>
        <w:trPr>
          <w:cantSplit/>
        </w:trPr>
        <w:tc>
          <w:tcPr>
            <w:tcW w:w="5754" w:type="dxa"/>
            <w:shd w:val="clear" w:color="auto" w:fill="F5F6F9"/>
          </w:tcPr>
          <w:p>
            <w:pPr>
              <w:pStyle w:val="TableText"/>
              <w:spacing w:before="0" w:after="20" w:line="228" w:lineRule="auto"/>
            </w:pPr>
            <w:r>
              <w:t xml:space="preserve">FR-08-02 Warning</w:t>
            </w:r>
          </w:p>
        </w:tc>
        <w:tc>
          <w:tcPr>
            <w:tcW w:w="3883" w:type="dxa"/>
            <w:shd w:val="clear" w:color="auto" w:fill="F5F6F9"/>
          </w:tcPr>
          <w:p>
            <w:pPr>
              <w:pStyle w:val="TableText"/>
              <w:spacing w:before="0" w:after="20" w:line="228" w:lineRule="auto"/>
            </w:pPr>
            <w:r>
              <w:t xml:space="preserve">§4.4</w:t>
            </w:r>
          </w:p>
        </w:tc>
      </w:tr>
      <w:tr>
        <w:trPr>
          <w:cantSplit/>
        </w:trPr>
        <w:tc>
          <w:tcPr>
            <w:tcW w:w="5754" w:type="dxa"/>
          </w:tcPr>
          <w:p>
            <w:pPr>
              <w:pStyle w:val="TableText"/>
              <w:spacing w:before="0" w:after="20" w:line="228" w:lineRule="auto"/>
            </w:pPr>
            <w:r>
              <w:t xml:space="preserve">FR-08-03 Wording</w:t>
            </w:r>
          </w:p>
        </w:tc>
        <w:tc>
          <w:tcPr>
            <w:tcW w:w="3883" w:type="dxa"/>
          </w:tcPr>
          <w:p>
            <w:pPr>
              <w:pStyle w:val="TableText"/>
              <w:spacing w:before="0" w:after="20" w:line="228" w:lineRule="auto"/>
            </w:pPr>
            <w:r>
              <w:t xml:space="preserve">§4.3 SC-06, R7, L7</w:t>
            </w:r>
          </w:p>
        </w:tc>
      </w:tr>
      <w:tr>
        <w:trPr>
          <w:cantSplit/>
        </w:trPr>
        <w:tc>
          <w:tcPr>
            <w:tcW w:w="5754" w:type="dxa"/>
            <w:shd w:val="clear" w:color="auto" w:fill="F5F6F9"/>
          </w:tcPr>
          <w:p>
            <w:pPr>
              <w:pStyle w:val="TableText"/>
              <w:spacing w:before="0" w:after="20" w:line="228" w:lineRule="auto"/>
            </w:pPr>
            <w:r>
              <w:t xml:space="preserve">FR-08-04 Round flow</w:t>
            </w:r>
          </w:p>
        </w:tc>
        <w:tc>
          <w:tcPr>
            <w:tcW w:w="3883" w:type="dxa"/>
            <w:shd w:val="clear" w:color="auto" w:fill="F5F6F9"/>
          </w:tcPr>
          <w:p>
            <w:pPr>
              <w:pStyle w:val="TableText"/>
              <w:spacing w:before="0" w:after="20" w:line="228" w:lineRule="auto"/>
            </w:pPr>
            <w:r>
              <w:t xml:space="preserve">§4.1.2 N3, §4.2.5</w:t>
            </w:r>
          </w:p>
        </w:tc>
      </w:tr>
      <w:tr>
        <w:trPr>
          <w:cantSplit/>
        </w:trPr>
        <w:tc>
          <w:tcPr>
            <w:tcW w:w="5754" w:type="dxa"/>
          </w:tcPr>
          <w:p>
            <w:pPr>
              <w:pStyle w:val="TableText"/>
              <w:spacing w:before="0" w:after="20" w:line="228" w:lineRule="auto"/>
            </w:pPr>
            <w:r>
              <w:t xml:space="preserve">FR-07-11 / AD-36 Spectate</w:t>
            </w:r>
          </w:p>
        </w:tc>
        <w:tc>
          <w:tcPr>
            <w:tcW w:w="3883" w:type="dxa"/>
          </w:tcPr>
          <w:p>
            <w:pPr>
              <w:pStyle w:val="TableText"/>
              <w:spacing w:before="0" w:after="20" w:line="228" w:lineRule="auto"/>
            </w:pPr>
            <w:r>
              <w:t xml:space="preserve">§4.2.6, SC-07</w:t>
            </w:r>
          </w:p>
        </w:tc>
      </w:tr>
      <w:tr>
        <w:trPr>
          <w:cantSplit/>
        </w:trPr>
        <w:tc>
          <w:tcPr>
            <w:tcW w:w="5754" w:type="dxa"/>
            <w:shd w:val="clear" w:color="auto" w:fill="F5F6F9"/>
          </w:tcPr>
          <w:p>
            <w:pPr>
              <w:pStyle w:val="TableText"/>
              <w:spacing w:before="0" w:after="20" w:line="228" w:lineRule="auto"/>
            </w:pPr>
            <w:r>
              <w:t xml:space="preserve">FR-08-06 Contrast/tokens</w:t>
            </w:r>
          </w:p>
        </w:tc>
        <w:tc>
          <w:tcPr>
            <w:tcW w:w="3883" w:type="dxa"/>
            <w:shd w:val="clear" w:color="auto" w:fill="F5F6F9"/>
          </w:tcPr>
          <w:p>
            <w:pPr>
              <w:pStyle w:val="TableText"/>
              <w:spacing w:before="0" w:after="20" w:line="228" w:lineRule="auto"/>
            </w:pPr>
            <w:r>
              <w:t xml:space="preserve">§4.6, §4.8.1</w:t>
            </w:r>
          </w:p>
        </w:tc>
      </w:tr>
      <w:tr>
        <w:trPr>
          <w:cantSplit/>
        </w:trPr>
        <w:tc>
          <w:tcPr>
            <w:tcW w:w="5754" w:type="dxa"/>
          </w:tcPr>
          <w:p>
            <w:pPr>
              <w:pStyle w:val="TableText"/>
              <w:spacing w:before="0" w:after="20" w:line="228" w:lineRule="auto"/>
            </w:pPr>
            <w:r>
              <w:t xml:space="preserve">FR-08-08 / FR-08-09 Audio</w:t>
            </w:r>
          </w:p>
        </w:tc>
        <w:tc>
          <w:tcPr>
            <w:tcW w:w="3883" w:type="dxa"/>
          </w:tcPr>
          <w:p>
            <w:pPr>
              <w:pStyle w:val="TableText"/>
              <w:spacing w:before="0" w:after="20" w:line="228" w:lineRule="auto"/>
            </w:pPr>
            <w:r>
              <w:t xml:space="preserve">§4.6, SC-10</w:t>
            </w:r>
          </w:p>
        </w:tc>
      </w:tr>
      <w:tr>
        <w:trPr>
          <w:cantSplit/>
        </w:trPr>
        <w:tc>
          <w:tcPr>
            <w:tcW w:w="5754" w:type="dxa"/>
            <w:shd w:val="clear" w:color="auto" w:fill="F5F6F9"/>
          </w:tcPr>
          <w:p>
            <w:pPr>
              <w:pStyle w:val="TableText"/>
              <w:spacing w:before="0" w:after="20" w:line="228" w:lineRule="auto"/>
            </w:pPr>
            <w:r>
              <w:t xml:space="preserve">FR-08-11 Colour-blind</w:t>
            </w:r>
          </w:p>
        </w:tc>
        <w:tc>
          <w:tcPr>
            <w:tcW w:w="3883" w:type="dxa"/>
            <w:shd w:val="clear" w:color="auto" w:fill="F5F6F9"/>
          </w:tcPr>
          <w:p>
            <w:pPr>
              <w:pStyle w:val="TableText"/>
              <w:spacing w:before="0" w:after="20" w:line="228" w:lineRule="auto"/>
            </w:pPr>
            <w:r>
              <w:t xml:space="preserve">§4.4, §4.6</w:t>
            </w:r>
          </w:p>
        </w:tc>
      </w:tr>
      <w:tr>
        <w:trPr>
          <w:cantSplit/>
        </w:trPr>
        <w:tc>
          <w:tcPr>
            <w:tcW w:w="5754" w:type="dxa"/>
          </w:tcPr>
          <w:p>
            <w:pPr>
              <w:pStyle w:val="TableText"/>
              <w:spacing w:before="0" w:after="20" w:line="228" w:lineRule="auto"/>
            </w:pPr>
            <w:r>
              <w:t xml:space="preserve">FR-08-12 Accessibility</w:t>
            </w:r>
          </w:p>
        </w:tc>
        <w:tc>
          <w:tcPr>
            <w:tcW w:w="3883" w:type="dxa"/>
          </w:tcPr>
          <w:p>
            <w:pPr>
              <w:pStyle w:val="TableText"/>
              <w:spacing w:before="0" w:after="20" w:line="228" w:lineRule="auto"/>
            </w:pPr>
            <w:r>
              <w:t xml:space="preserve">§4.6, SC-10</w:t>
            </w:r>
          </w:p>
        </w:tc>
      </w:tr>
      <w:tr>
        <w:trPr>
          <w:cantSplit/>
        </w:trPr>
        <w:tc>
          <w:tcPr>
            <w:tcW w:w="5754" w:type="dxa"/>
            <w:shd w:val="clear" w:color="auto" w:fill="F5F6F9"/>
          </w:tcPr>
          <w:p>
            <w:pPr>
              <w:pStyle w:val="TableText"/>
              <w:spacing w:before="0" w:after="20" w:line="228" w:lineRule="auto"/>
            </w:pPr>
            <w:r>
              <w:t xml:space="preserve">FR-08-13 Text size / AD-49</w:t>
            </w:r>
          </w:p>
        </w:tc>
        <w:tc>
          <w:tcPr>
            <w:tcW w:w="3883" w:type="dxa"/>
            <w:shd w:val="clear" w:color="auto" w:fill="F5F6F9"/>
          </w:tcPr>
          <w:p>
            <w:pPr>
              <w:pStyle w:val="TableText"/>
              <w:spacing w:before="0" w:after="20" w:line="228" w:lineRule="auto"/>
            </w:pPr>
            <w:r>
              <w:t xml:space="preserve">R3, §4.8.1</w:t>
            </w:r>
          </w:p>
        </w:tc>
      </w:tr>
      <w:tr>
        <w:trPr>
          <w:cantSplit/>
        </w:trPr>
        <w:tc>
          <w:tcPr>
            <w:tcW w:w="5754" w:type="dxa"/>
          </w:tcPr>
          <w:p>
            <w:pPr>
              <w:pStyle w:val="TableText"/>
              <w:spacing w:before="0" w:after="20" w:line="228" w:lineRule="auto"/>
            </w:pPr>
            <w:r>
              <w:t xml:space="preserve">FR-08-14 Localisation / AD-27</w:t>
            </w:r>
          </w:p>
        </w:tc>
        <w:tc>
          <w:tcPr>
            <w:tcW w:w="3883" w:type="dxa"/>
          </w:tcPr>
          <w:p>
            <w:pPr>
              <w:pStyle w:val="TableText"/>
              <w:spacing w:before="0" w:after="20" w:line="228" w:lineRule="auto"/>
            </w:pPr>
            <w:r>
              <w:t xml:space="preserve">§4.7</w:t>
            </w:r>
          </w:p>
        </w:tc>
      </w:tr>
      <w:tr>
        <w:trPr>
          <w:cantSplit/>
        </w:trPr>
        <w:tc>
          <w:tcPr>
            <w:tcW w:w="5754" w:type="dxa"/>
            <w:shd w:val="clear" w:color="auto" w:fill="F5F6F9"/>
          </w:tcPr>
          <w:p>
            <w:pPr>
              <w:pStyle w:val="TableText"/>
              <w:spacing w:before="0" w:after="20" w:line="228" w:lineRule="auto"/>
            </w:pPr>
            <w:r>
              <w:t xml:space="preserve">FR-08-16 Errors</w:t>
            </w:r>
          </w:p>
        </w:tc>
        <w:tc>
          <w:tcPr>
            <w:tcW w:w="3883" w:type="dxa"/>
            <w:shd w:val="clear" w:color="auto" w:fill="F5F6F9"/>
          </w:tcPr>
          <w:p>
            <w:pPr>
              <w:pStyle w:val="TableText"/>
              <w:spacing w:before="0" w:after="20" w:line="228" w:lineRule="auto"/>
            </w:pPr>
            <w:r>
              <w:t xml:space="preserve">SC-14, SC-20</w:t>
            </w:r>
          </w:p>
        </w:tc>
      </w:tr>
      <w:tr>
        <w:trPr>
          <w:cantSplit/>
        </w:trPr>
        <w:tc>
          <w:tcPr>
            <w:tcW w:w="5754" w:type="dxa"/>
          </w:tcPr>
          <w:p>
            <w:pPr>
              <w:pStyle w:val="TableText"/>
              <w:spacing w:before="0" w:after="20" w:line="228" w:lineRule="auto"/>
            </w:pPr>
            <w:r>
              <w:t xml:space="preserve">FR-08-17 / AD-44 Onboarding</w:t>
            </w:r>
          </w:p>
        </w:tc>
        <w:tc>
          <w:tcPr>
            <w:tcW w:w="3883" w:type="dxa"/>
          </w:tcPr>
          <w:p>
            <w:pPr>
              <w:pStyle w:val="TableText"/>
              <w:spacing w:before="0" w:after="20" w:line="228" w:lineRule="auto"/>
            </w:pPr>
            <w:r>
              <w:t xml:space="preserve">§4.2.1, §4.2.4</w:t>
            </w:r>
          </w:p>
        </w:tc>
      </w:tr>
      <w:tr>
        <w:trPr>
          <w:cantSplit/>
        </w:trPr>
        <w:tc>
          <w:tcPr>
            <w:tcW w:w="5754" w:type="dxa"/>
            <w:shd w:val="clear" w:color="auto" w:fill="F5F6F9"/>
          </w:tcPr>
          <w:p>
            <w:pPr>
              <w:pStyle w:val="TableText"/>
              <w:spacing w:before="0" w:after="20" w:line="228" w:lineRule="auto"/>
            </w:pPr>
            <w:r>
              <w:t xml:space="preserve">FR-08-18 Dark patterns</w:t>
            </w:r>
          </w:p>
        </w:tc>
        <w:tc>
          <w:tcPr>
            <w:tcW w:w="3883" w:type="dxa"/>
            <w:shd w:val="clear" w:color="auto" w:fill="F5F6F9"/>
          </w:tcPr>
          <w:p>
            <w:pPr>
              <w:pStyle w:val="TableText"/>
              <w:spacing w:before="0" w:after="20" w:line="228" w:lineRule="auto"/>
            </w:pPr>
            <w:r>
              <w:t xml:space="preserve">R6, R8, §4.2.6–2.8, 04-UX-I6</w:t>
            </w:r>
          </w:p>
        </w:tc>
      </w:tr>
      <w:tr>
        <w:trPr>
          <w:cantSplit/>
        </w:trPr>
        <w:tc>
          <w:tcPr>
            <w:tcW w:w="5754" w:type="dxa"/>
          </w:tcPr>
          <w:p>
            <w:pPr>
              <w:pStyle w:val="TableText"/>
              <w:spacing w:before="0" w:after="20" w:line="228" w:lineRule="auto"/>
            </w:pPr>
            <w:r>
              <w:t xml:space="preserve">FR-08-19 Kid language</w:t>
            </w:r>
          </w:p>
        </w:tc>
        <w:tc>
          <w:tcPr>
            <w:tcW w:w="3883" w:type="dxa"/>
          </w:tcPr>
          <w:p>
            <w:pPr>
              <w:pStyle w:val="TableText"/>
              <w:spacing w:before="0" w:after="20" w:line="228" w:lineRule="auto"/>
            </w:pPr>
            <w:r>
              <w:t xml:space="preserve">R1, R2, R9</w:t>
            </w:r>
          </w:p>
        </w:tc>
      </w:tr>
      <w:tr>
        <w:trPr>
          <w:cantSplit/>
        </w:trPr>
        <w:tc>
          <w:tcPr>
            <w:tcW w:w="5754" w:type="dxa"/>
            <w:shd w:val="clear" w:color="auto" w:fill="F5F6F9"/>
          </w:tcPr>
          <w:p>
            <w:pPr>
              <w:pStyle w:val="TableText"/>
              <w:spacing w:before="0" w:after="20" w:line="228" w:lineRule="auto"/>
            </w:pPr>
            <w:r>
              <w:t xml:space="preserve">FR-08-20 Motion</w:t>
            </w:r>
          </w:p>
        </w:tc>
        <w:tc>
          <w:tcPr>
            <w:tcW w:w="3883" w:type="dxa"/>
            <w:shd w:val="clear" w:color="auto" w:fill="F5F6F9"/>
          </w:tcPr>
          <w:p>
            <w:pPr>
              <w:pStyle w:val="TableText"/>
              <w:spacing w:before="0" w:after="20" w:line="228" w:lineRule="auto"/>
            </w:pPr>
            <w:r>
              <w:t xml:space="preserve">§4.6</w:t>
            </w:r>
          </w:p>
        </w:tc>
      </w:tr>
      <w:tr>
        <w:trPr>
          <w:cantSplit/>
        </w:trPr>
        <w:tc>
          <w:tcPr>
            <w:tcW w:w="5754" w:type="dxa"/>
          </w:tcPr>
          <w:p>
            <w:pPr>
              <w:pStyle w:val="TableText"/>
              <w:spacing w:before="0" w:after="20" w:line="228" w:lineRule="auto"/>
            </w:pPr>
            <w:r>
              <w:t xml:space="preserve">FR-04-12 Rebinding</w:t>
            </w:r>
          </w:p>
        </w:tc>
        <w:tc>
          <w:tcPr>
            <w:tcW w:w="3883" w:type="dxa"/>
          </w:tcPr>
          <w:p>
            <w:pPr>
              <w:pStyle w:val="TableText"/>
              <w:spacing w:before="0" w:after="20" w:line="228" w:lineRule="auto"/>
            </w:pPr>
            <w:r>
              <w:t xml:space="preserve">§4.6</w:t>
            </w:r>
          </w:p>
        </w:tc>
      </w:tr>
      <w:tr>
        <w:trPr>
          <w:cantSplit/>
        </w:trPr>
        <w:tc>
          <w:tcPr>
            <w:tcW w:w="5754" w:type="dxa"/>
            <w:shd w:val="clear" w:color="auto" w:fill="F5F6F9"/>
          </w:tcPr>
          <w:p>
            <w:pPr>
              <w:pStyle w:val="TableText"/>
              <w:spacing w:before="0" w:after="20" w:line="228" w:lineRule="auto"/>
            </w:pPr>
            <w:r>
              <w:t xml:space="preserve">FR-05-17 / FR-05-10 Dressing Room</w:t>
            </w:r>
          </w:p>
        </w:tc>
        <w:tc>
          <w:tcPr>
            <w:tcW w:w="3883" w:type="dxa"/>
            <w:shd w:val="clear" w:color="auto" w:fill="F5F6F9"/>
          </w:tcPr>
          <w:p>
            <w:pPr>
              <w:pStyle w:val="TableText"/>
              <w:spacing w:before="0" w:after="20" w:line="228" w:lineRule="auto"/>
            </w:pPr>
            <w:r>
              <w:t xml:space="preserve">§4.2.8, SC-09</w:t>
            </w:r>
          </w:p>
        </w:tc>
      </w:tr>
      <w:tr>
        <w:trPr>
          <w:cantSplit/>
        </w:trPr>
        <w:tc>
          <w:tcPr>
            <w:tcW w:w="5754" w:type="dxa"/>
          </w:tcPr>
          <w:p>
            <w:pPr>
              <w:pStyle w:val="TableText"/>
              <w:spacing w:before="0" w:after="20" w:line="228" w:lineRule="auto"/>
            </w:pPr>
            <w:r>
              <w:t xml:space="preserve">FR-01-12 / AD-18 Practice</w:t>
            </w:r>
          </w:p>
        </w:tc>
        <w:tc>
          <w:tcPr>
            <w:tcW w:w="3883" w:type="dxa"/>
          </w:tcPr>
          <w:p>
            <w:pPr>
              <w:pStyle w:val="TableText"/>
              <w:spacing w:before="0" w:after="20" w:line="228" w:lineRule="auto"/>
            </w:pPr>
            <w:r>
              <w:t xml:space="preserve">SC-15</w:t>
            </w:r>
          </w:p>
        </w:tc>
      </w:tr>
      <w:tr>
        <w:trPr>
          <w:cantSplit/>
        </w:trPr>
        <w:tc>
          <w:tcPr>
            <w:tcW w:w="5754" w:type="dxa"/>
            <w:shd w:val="clear" w:color="auto" w:fill="F5F6F9"/>
          </w:tcPr>
          <w:p>
            <w:pPr>
              <w:pStyle w:val="TableText"/>
              <w:spacing w:before="0" w:after="20" w:line="228" w:lineRule="auto"/>
            </w:pPr>
            <w:r>
              <w:t xml:space="preserve">FR-07-06 / AD-04 Friends</w:t>
            </w:r>
          </w:p>
        </w:tc>
        <w:tc>
          <w:tcPr>
            <w:tcW w:w="3883" w:type="dxa"/>
            <w:shd w:val="clear" w:color="auto" w:fill="F5F6F9"/>
          </w:tcPr>
          <w:p>
            <w:pPr>
              <w:pStyle w:val="TableText"/>
              <w:spacing w:before="0" w:after="20" w:line="228" w:lineRule="auto"/>
            </w:pPr>
            <w:r>
              <w:t xml:space="preserve">SC-17, §4.2.3</w:t>
            </w:r>
          </w:p>
        </w:tc>
      </w:tr>
      <w:tr>
        <w:trPr>
          <w:cantSplit/>
        </w:trPr>
        <w:tc>
          <w:tcPr>
            <w:tcW w:w="5754" w:type="dxa"/>
          </w:tcPr>
          <w:p>
            <w:pPr>
              <w:pStyle w:val="TableText"/>
              <w:spacing w:before="0" w:after="20" w:line="228" w:lineRule="auto"/>
            </w:pPr>
            <w:r>
              <w:t xml:space="preserve">FR-07-14 Quick-chat</w:t>
            </w:r>
          </w:p>
        </w:tc>
        <w:tc>
          <w:tcPr>
            <w:tcW w:w="3883" w:type="dxa"/>
          </w:tcPr>
          <w:p>
            <w:pPr>
              <w:pStyle w:val="TableText"/>
              <w:spacing w:before="0" w:after="20" w:line="228" w:lineRule="auto"/>
            </w:pPr>
            <w:r>
              <w:t xml:space="preserve">QuickChatWheel</w:t>
            </w:r>
          </w:p>
        </w:tc>
      </w:tr>
      <w:tr>
        <w:trPr>
          <w:cantSplit/>
        </w:trPr>
        <w:tc>
          <w:tcPr>
            <w:tcW w:w="5754" w:type="dxa"/>
            <w:shd w:val="clear" w:color="auto" w:fill="F5F6F9"/>
          </w:tcPr>
          <w:p>
            <w:pPr>
              <w:pStyle w:val="TableText"/>
              <w:spacing w:before="0" w:after="20" w:line="228" w:lineRule="auto"/>
            </w:pPr>
            <w:r>
              <w:t xml:space="preserve">FR-07-15 Block</w:t>
            </w:r>
          </w:p>
        </w:tc>
        <w:tc>
          <w:tcPr>
            <w:tcW w:w="3883" w:type="dxa"/>
            <w:shd w:val="clear" w:color="auto" w:fill="F5F6F9"/>
          </w:tcPr>
          <w:p>
            <w:pPr>
              <w:pStyle w:val="TableText"/>
              <w:spacing w:before="0" w:after="20" w:line="228" w:lineRule="auto"/>
            </w:pPr>
            <w:r>
              <w:t xml:space="preserve">SC-16</w:t>
            </w:r>
          </w:p>
        </w:tc>
      </w:tr>
      <w:tr>
        <w:trPr>
          <w:cantSplit/>
        </w:trPr>
        <w:tc>
          <w:tcPr>
            <w:tcW w:w="5754" w:type="dxa"/>
          </w:tcPr>
          <w:p>
            <w:pPr>
              <w:pStyle w:val="TableText"/>
              <w:spacing w:before="0" w:after="20" w:line="228" w:lineRule="auto"/>
            </w:pPr>
            <w:r>
              <w:t xml:space="preserve">FR-07-16 Reconnect</w:t>
            </w:r>
          </w:p>
        </w:tc>
        <w:tc>
          <w:tcPr>
            <w:tcW w:w="3883" w:type="dxa"/>
          </w:tcPr>
          <w:p>
            <w:pPr>
              <w:pStyle w:val="TableText"/>
              <w:spacing w:before="0" w:after="20" w:line="228" w:lineRule="auto"/>
            </w:pPr>
            <w:r>
              <w:t xml:space="preserve">SC-20</w:t>
            </w:r>
          </w:p>
        </w:tc>
      </w:tr>
      <w:tr>
        <w:trPr>
          <w:cantSplit/>
        </w:trPr>
        <w:tc>
          <w:tcPr>
            <w:tcW w:w="5754" w:type="dxa"/>
            <w:shd w:val="clear" w:color="auto" w:fill="F5F6F9"/>
          </w:tcPr>
          <w:p>
            <w:pPr>
              <w:pStyle w:val="TableText"/>
              <w:spacing w:before="0" w:after="20" w:line="228" w:lineRule="auto"/>
            </w:pPr>
            <w:r>
              <w:t xml:space="preserve">AD-17 Bot disclosure</w:t>
            </w:r>
          </w:p>
        </w:tc>
        <w:tc>
          <w:tcPr>
            <w:tcW w:w="3883" w:type="dxa"/>
            <w:shd w:val="clear" w:color="auto" w:fill="F5F6F9"/>
          </w:tcPr>
          <w:p>
            <w:pPr>
              <w:pStyle w:val="TableText"/>
              <w:spacing w:before="0" w:after="20" w:line="228" w:lineRule="auto"/>
            </w:pPr>
            <w:r>
              <w:t xml:space="preserve">SC-03</w:t>
            </w:r>
          </w:p>
        </w:tc>
      </w:tr>
      <w:tr>
        <w:trPr>
          <w:cantSplit/>
        </w:trPr>
        <w:tc>
          <w:tcPr>
            <w:tcW w:w="5754" w:type="dxa"/>
          </w:tcPr>
          <w:p>
            <w:pPr>
              <w:pStyle w:val="TableText"/>
              <w:spacing w:before="0" w:after="20" w:line="228" w:lineRule="auto"/>
            </w:pPr>
            <w:r>
              <w:t xml:space="preserve">AD-35 Celebration</w:t>
            </w:r>
          </w:p>
        </w:tc>
        <w:tc>
          <w:tcPr>
            <w:tcW w:w="3883" w:type="dxa"/>
          </w:tcPr>
          <w:p>
            <w:pPr>
              <w:pStyle w:val="TableText"/>
              <w:spacing w:before="0" w:after="20" w:line="228" w:lineRule="auto"/>
            </w:pPr>
            <w:r>
              <w:t xml:space="preserve">§4.2.7</w:t>
            </w:r>
          </w:p>
        </w:tc>
      </w:tr>
      <w:tr>
        <w:trPr>
          <w:cantSplit/>
        </w:trPr>
        <w:tc>
          <w:tcPr>
            <w:tcW w:w="5754" w:type="dxa"/>
            <w:shd w:val="clear" w:color="auto" w:fill="F5F6F9"/>
          </w:tcPr>
          <w:p>
            <w:pPr>
              <w:pStyle w:val="TableText"/>
              <w:spacing w:before="0" w:after="20" w:line="228" w:lineRule="auto"/>
            </w:pPr>
            <w:r>
              <w:t xml:space="preserve">AD-01 No age gate</w:t>
            </w:r>
          </w:p>
        </w:tc>
        <w:tc>
          <w:tcPr>
            <w:tcW w:w="3883" w:type="dxa"/>
            <w:shd w:val="clear" w:color="auto" w:fill="F5F6F9"/>
          </w:tcPr>
          <w:p>
            <w:pPr>
              <w:pStyle w:val="TableText"/>
              <w:spacing w:before="0" w:after="20" w:line="228" w:lineRule="auto"/>
            </w:pPr>
            <w:r>
              <w:t xml:space="preserve">§4.2.2</w:t>
            </w:r>
          </w:p>
        </w:tc>
      </w:tr>
      <w:tr>
        <w:trPr>
          <w:cantSplit/>
        </w:trPr>
        <w:tc>
          <w:tcPr>
            <w:tcW w:w="5754" w:type="dxa"/>
          </w:tcPr>
          <w:p>
            <w:pPr>
              <w:pStyle w:val="TableText"/>
              <w:spacing w:before="0" w:after="20" w:line="228" w:lineRule="auto"/>
            </w:pPr>
            <w:r>
              <w:t xml:space="preserve">FR-11-01 / US-11-4 Guest</w:t>
            </w:r>
          </w:p>
        </w:tc>
        <w:tc>
          <w:tcPr>
            <w:tcW w:w="3883" w:type="dxa"/>
          </w:tcPr>
          <w:p>
            <w:pPr>
              <w:pStyle w:val="TableText"/>
              <w:spacing w:before="0" w:after="20" w:line="228" w:lineRule="auto"/>
            </w:pPr>
            <w:r>
              <w:t xml:space="preserve">§4.2.1</w:t>
            </w:r>
          </w:p>
        </w:tc>
      </w:tr>
      <w:tr>
        <w:trPr>
          <w:cantSplit/>
        </w:trPr>
        <w:tc>
          <w:tcPr>
            <w:tcW w:w="5754" w:type="dxa"/>
            <w:shd w:val="clear" w:color="auto" w:fill="F5F6F9"/>
          </w:tcPr>
          <w:p>
            <w:pPr>
              <w:pStyle w:val="TableText"/>
              <w:spacing w:before="0" w:after="20" w:line="228" w:lineRule="auto"/>
            </w:pPr>
            <w:r>
              <w:t xml:space="preserve">FR-11-02 / AD-22 Consent</w:t>
            </w:r>
          </w:p>
        </w:tc>
        <w:tc>
          <w:tcPr>
            <w:tcW w:w="3883" w:type="dxa"/>
            <w:shd w:val="clear" w:color="auto" w:fill="F5F6F9"/>
          </w:tcPr>
          <w:p>
            <w:pPr>
              <w:pStyle w:val="TableText"/>
              <w:spacing w:before="0" w:after="20" w:line="228" w:lineRule="auto"/>
            </w:pPr>
            <w:r>
              <w:t xml:space="preserve">§4.2.3</w:t>
            </w:r>
          </w:p>
        </w:tc>
      </w:tr>
      <w:tr>
        <w:trPr>
          <w:cantSplit/>
        </w:trPr>
        <w:tc>
          <w:tcPr>
            <w:tcW w:w="5754" w:type="dxa"/>
          </w:tcPr>
          <w:p>
            <w:pPr>
              <w:pStyle w:val="TableText"/>
              <w:spacing w:before="0" w:after="20" w:line="228" w:lineRule="auto"/>
            </w:pPr>
            <w:r>
              <w:t xml:space="preserve">FR-11-03 No text/voice</w:t>
            </w:r>
          </w:p>
        </w:tc>
        <w:tc>
          <w:tcPr>
            <w:tcW w:w="3883" w:type="dxa"/>
          </w:tcPr>
          <w:p>
            <w:pPr>
              <w:pStyle w:val="TableText"/>
              <w:spacing w:before="0" w:after="20" w:line="228" w:lineRule="auto"/>
            </w:pPr>
            <w:r>
              <w:t xml:space="preserve">Global constraint, 04-UX-I2</w:t>
            </w:r>
          </w:p>
        </w:tc>
      </w:tr>
      <w:tr>
        <w:trPr>
          <w:cantSplit/>
        </w:trPr>
        <w:tc>
          <w:tcPr>
            <w:tcW w:w="5754" w:type="dxa"/>
            <w:shd w:val="clear" w:color="auto" w:fill="F5F6F9"/>
          </w:tcPr>
          <w:p>
            <w:pPr>
              <w:pStyle w:val="TableText"/>
              <w:spacing w:before="0" w:after="20" w:line="228" w:lineRule="auto"/>
            </w:pPr>
            <w:r>
              <w:t xml:space="preserve">FR-11-04 Names</w:t>
            </w:r>
          </w:p>
        </w:tc>
        <w:tc>
          <w:tcPr>
            <w:tcW w:w="3883" w:type="dxa"/>
            <w:shd w:val="clear" w:color="auto" w:fill="F5F6F9"/>
          </w:tcPr>
          <w:p>
            <w:pPr>
              <w:pStyle w:val="TableText"/>
              <w:spacing w:before="0" w:after="20" w:line="228" w:lineRule="auto"/>
            </w:pPr>
            <w:r>
              <w:t xml:space="preserve">SC-21</w:t>
            </w:r>
          </w:p>
        </w:tc>
      </w:tr>
      <w:tr>
        <w:trPr>
          <w:cantSplit/>
        </w:trPr>
        <w:tc>
          <w:tcPr>
            <w:tcW w:w="5754" w:type="dxa"/>
          </w:tcPr>
          <w:p>
            <w:pPr>
              <w:pStyle w:val="TableText"/>
              <w:spacing w:before="0" w:after="20" w:line="228" w:lineRule="auto"/>
            </w:pPr>
            <w:r>
              <w:t xml:space="preserve">FR-11-06 Reporting</w:t>
            </w:r>
          </w:p>
        </w:tc>
        <w:tc>
          <w:tcPr>
            <w:tcW w:w="3883" w:type="dxa"/>
          </w:tcPr>
          <w:p>
            <w:pPr>
              <w:pStyle w:val="TableText"/>
              <w:spacing w:before="0" w:after="20" w:line="228" w:lineRule="auto"/>
            </w:pPr>
            <w:r>
              <w:t xml:space="preserve">SC-13</w:t>
            </w:r>
          </w:p>
        </w:tc>
      </w:tr>
      <w:tr>
        <w:trPr>
          <w:cantSplit/>
        </w:trPr>
        <w:tc>
          <w:tcPr>
            <w:tcW w:w="5754" w:type="dxa"/>
            <w:shd w:val="clear" w:color="auto" w:fill="F5F6F9"/>
          </w:tcPr>
          <w:p>
            <w:pPr>
              <w:pStyle w:val="TableText"/>
              <w:spacing w:before="0" w:after="20" w:line="228" w:lineRule="auto"/>
            </w:pPr>
            <w:r>
              <w:t xml:space="preserve">FR-11-07 Parent gate</w:t>
            </w:r>
          </w:p>
        </w:tc>
        <w:tc>
          <w:tcPr>
            <w:tcW w:w="3883" w:type="dxa"/>
            <w:shd w:val="clear" w:color="auto" w:fill="F5F6F9"/>
          </w:tcPr>
          <w:p>
            <w:pPr>
              <w:pStyle w:val="TableText"/>
              <w:spacing w:before="0" w:after="20" w:line="228" w:lineRule="auto"/>
            </w:pPr>
            <w:r>
              <w:t xml:space="preserve">§4.2.2, SC-11</w:t>
            </w:r>
          </w:p>
        </w:tc>
      </w:tr>
      <w:tr>
        <w:trPr>
          <w:cantSplit/>
        </w:trPr>
        <w:tc>
          <w:tcPr>
            <w:tcW w:w="5754" w:type="dxa"/>
          </w:tcPr>
          <w:p>
            <w:pPr>
              <w:pStyle w:val="TableText"/>
              <w:spacing w:before="0" w:after="20" w:line="228" w:lineRule="auto"/>
            </w:pPr>
            <w:r>
              <w:t xml:space="preserve">FR-11-08 / FR-11-10 Controls &amp; dashboard</w:t>
            </w:r>
          </w:p>
        </w:tc>
        <w:tc>
          <w:tcPr>
            <w:tcW w:w="3883" w:type="dxa"/>
          </w:tcPr>
          <w:p>
            <w:pPr>
              <w:pStyle w:val="TableText"/>
              <w:spacing w:before="0" w:after="20" w:line="228" w:lineRule="auto"/>
            </w:pPr>
            <w:r>
              <w:t xml:space="preserve">§4.2.10</w:t>
            </w:r>
          </w:p>
        </w:tc>
      </w:tr>
      <w:tr>
        <w:trPr>
          <w:cantSplit/>
        </w:trPr>
        <w:tc>
          <w:tcPr>
            <w:tcW w:w="5754" w:type="dxa"/>
            <w:shd w:val="clear" w:color="auto" w:fill="F5F6F9"/>
          </w:tcPr>
          <w:p>
            <w:pPr>
              <w:pStyle w:val="TableText"/>
              <w:spacing w:before="0" w:after="20" w:line="228" w:lineRule="auto"/>
            </w:pPr>
            <w:r>
              <w:t xml:space="preserve">FR-11-09 / AD-12 No spending</w:t>
            </w:r>
          </w:p>
        </w:tc>
        <w:tc>
          <w:tcPr>
            <w:tcW w:w="3883" w:type="dxa"/>
            <w:shd w:val="clear" w:color="auto" w:fill="F5F6F9"/>
          </w:tcPr>
          <w:p>
            <w:pPr>
              <w:pStyle w:val="TableText"/>
              <w:spacing w:before="0" w:after="20" w:line="228" w:lineRule="auto"/>
            </w:pPr>
            <w:r>
              <w:t xml:space="preserve">SC-09, Purchases empty state</w:t>
            </w:r>
          </w:p>
        </w:tc>
      </w:tr>
      <w:tr>
        <w:trPr>
          <w:cantSplit/>
        </w:trPr>
        <w:tc>
          <w:tcPr>
            <w:tcW w:w="5754" w:type="dxa"/>
          </w:tcPr>
          <w:p>
            <w:pPr>
              <w:pStyle w:val="TableText"/>
              <w:spacing w:before="0" w:after="20" w:line="228" w:lineRule="auto"/>
            </w:pPr>
            <w:r>
              <w:t xml:space="preserve">FR-11-11 Privacy defaults</w:t>
            </w:r>
          </w:p>
        </w:tc>
        <w:tc>
          <w:tcPr>
            <w:tcW w:w="3883" w:type="dxa"/>
          </w:tcPr>
          <w:p>
            <w:pPr>
              <w:pStyle w:val="TableText"/>
              <w:spacing w:before="0" w:after="20" w:line="228" w:lineRule="auto"/>
            </w:pPr>
            <w:r>
              <w:t xml:space="preserve">§4.2.3 P4, R6</w:t>
            </w:r>
          </w:p>
        </w:tc>
      </w:tr>
      <w:tr>
        <w:trPr>
          <w:cantSplit/>
        </w:trPr>
        <w:tc>
          <w:tcPr>
            <w:tcW w:w="5754" w:type="dxa"/>
            <w:shd w:val="clear" w:color="auto" w:fill="F5F6F9"/>
          </w:tcPr>
          <w:p>
            <w:pPr>
              <w:pStyle w:val="TableText"/>
              <w:spacing w:before="0" w:after="20" w:line="228" w:lineRule="auto"/>
            </w:pPr>
            <w:r>
              <w:t xml:space="preserve">FR-11-12 Data deletion</w:t>
            </w:r>
          </w:p>
        </w:tc>
        <w:tc>
          <w:tcPr>
            <w:tcW w:w="3883" w:type="dxa"/>
            <w:shd w:val="clear" w:color="auto" w:fill="F5F6F9"/>
          </w:tcPr>
          <w:p>
            <w:pPr>
              <w:pStyle w:val="TableText"/>
              <w:spacing w:before="0" w:after="20" w:line="228" w:lineRule="auto"/>
            </w:pPr>
            <w:r>
              <w:t xml:space="preserve">SC-10, §4.2.10</w:t>
            </w:r>
          </w:p>
        </w:tc>
      </w:tr>
      <w:tr>
        <w:trPr>
          <w:cantSplit/>
        </w:trPr>
        <w:tc>
          <w:tcPr>
            <w:tcW w:w="5754" w:type="dxa"/>
          </w:tcPr>
          <w:p>
            <w:pPr>
              <w:pStyle w:val="TableText"/>
              <w:spacing w:before="0" w:after="20" w:line="228" w:lineRule="auto"/>
            </w:pPr>
            <w:r>
              <w:t xml:space="preserve">FR-11-13 Privacy notices</w:t>
            </w:r>
          </w:p>
        </w:tc>
        <w:tc>
          <w:tcPr>
            <w:tcW w:w="3883" w:type="dxa"/>
          </w:tcPr>
          <w:p>
            <w:pPr>
              <w:pStyle w:val="TableText"/>
              <w:spacing w:before="0" w:after="20" w:line="228" w:lineRule="auto"/>
            </w:pPr>
            <w:r>
              <w:t xml:space="preserve">SC-22, §4.2.3</w:t>
            </w:r>
          </w:p>
        </w:tc>
      </w:tr>
      <w:tr>
        <w:trPr>
          <w:cantSplit/>
        </w:trPr>
        <w:tc>
          <w:tcPr>
            <w:tcW w:w="5754" w:type="dxa"/>
            <w:shd w:val="clear" w:color="auto" w:fill="F5F6F9"/>
          </w:tcPr>
          <w:p>
            <w:pPr>
              <w:pStyle w:val="TableText"/>
              <w:spacing w:before="0" w:after="20" w:line="228" w:lineRule="auto"/>
            </w:pPr>
            <w:r>
              <w:t xml:space="preserve">FR-11-15 / AD-23 Wellbeing</w:t>
            </w:r>
          </w:p>
        </w:tc>
        <w:tc>
          <w:tcPr>
            <w:tcW w:w="3883" w:type="dxa"/>
            <w:shd w:val="clear" w:color="auto" w:fill="F5F6F9"/>
          </w:tcPr>
          <w:p>
            <w:pPr>
              <w:pStyle w:val="TableText"/>
              <w:spacing w:before="0" w:after="20" w:line="228" w:lineRule="auto"/>
            </w:pPr>
            <w:r>
              <w:t xml:space="preserve">SC-19</w:t>
            </w:r>
          </w:p>
        </w:tc>
      </w:tr>
      <w:tr>
        <w:trPr>
          <w:cantSplit/>
        </w:trPr>
        <w:tc>
          <w:tcPr>
            <w:tcW w:w="5754" w:type="dxa"/>
          </w:tcPr>
          <w:p>
            <w:pPr>
              <w:pStyle w:val="TableText"/>
              <w:spacing w:before="0" w:after="20" w:line="228" w:lineRule="auto"/>
            </w:pPr>
            <w:r>
              <w:t xml:space="preserve">FR-11-19 No marketing notifications</w:t>
            </w:r>
          </w:p>
        </w:tc>
        <w:tc>
          <w:tcPr>
            <w:tcW w:w="3883" w:type="dxa"/>
          </w:tcPr>
          <w:p>
            <w:pPr>
              <w:pStyle w:val="TableText"/>
              <w:spacing w:before="0" w:after="20" w:line="228" w:lineRule="auto"/>
            </w:pPr>
            <w:r>
              <w:t xml:space="preserve">No notification UI to children</w:t>
            </w:r>
          </w:p>
        </w:tc>
      </w:tr>
      <w:tr>
        <w:trPr>
          <w:cantSplit/>
        </w:trPr>
        <w:tc>
          <w:tcPr>
            <w:tcW w:w="5754" w:type="dxa"/>
            <w:shd w:val="clear" w:color="auto" w:fill="F5F6F9"/>
          </w:tcPr>
          <w:p>
            <w:pPr>
              <w:pStyle w:val="TableText"/>
              <w:spacing w:before="0" w:after="20" w:line="228" w:lineRule="auto"/>
            </w:pPr>
            <w:r>
              <w:t xml:space="preserve">AD-26 Original palette</w:t>
            </w:r>
          </w:p>
        </w:tc>
        <w:tc>
          <w:tcPr>
            <w:tcW w:w="3883" w:type="dxa"/>
            <w:shd w:val="clear" w:color="auto" w:fill="F5F6F9"/>
          </w:tcPr>
          <w:p>
            <w:pPr>
              <w:pStyle w:val="TableText"/>
              <w:spacing w:before="0" w:after="20" w:line="228" w:lineRule="auto"/>
            </w:pPr>
            <w:r>
              <w:t xml:space="preserve">§4.8.1</w:t>
            </w:r>
          </w:p>
        </w:tc>
      </w:tr>
      <w:tr>
        <w:trPr>
          <w:cantSplit/>
        </w:trPr>
        <w:tc>
          <w:tcPr>
            <w:tcW w:w="5754" w:type="dxa"/>
          </w:tcPr>
          <w:p>
            <w:pPr>
              <w:pStyle w:val="TableText"/>
              <w:spacing w:before="0" w:after="20" w:line="228" w:lineRule="auto"/>
            </w:pPr>
            <w:r>
              <w:t xml:space="preserve">AD-51 PC-only</w:t>
            </w:r>
          </w:p>
        </w:tc>
        <w:tc>
          <w:tcPr>
            <w:tcW w:w="3883" w:type="dxa"/>
          </w:tcPr>
          <w:p>
            <w:pPr>
              <w:pStyle w:val="TableText"/>
              <w:spacing w:before="0" w:after="20" w:line="228" w:lineRule="auto"/>
            </w:pPr>
            <w:r>
              <w:t xml:space="preserve">R5, 04-UX-I4</w:t>
            </w:r>
          </w:p>
        </w:tc>
      </w:tr>
    </w:tbl>
    <w:bookmarkEnd w:id="312"/>
    <w:bookmarkStart w:id="313" w:name="d.1.6-section-6-audio-design"/>
    <w:p>
      <w:pPr>
        <w:pStyle w:val="Heading3"/>
      </w:pPr>
      <w:r>
        <w:t xml:space="preserve">D.1.6 Section 6 — Audio Design</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615"/>
        <w:gridCol w:w="4486"/>
        <w:gridCol w:w="2535"/>
      </w:tblGrid>
      <w:tr>
        <w:trPr>
          <w:cantSplit/>
          <w:tblHeader/>
        </w:trPr>
        <w:tc>
          <w:tcPr>
            <w:tcW w:w="2615" w:type="dxa"/>
            <w:shd w:val="clear" w:color="auto" w:fill="1F2140"/>
          </w:tcPr>
          <w:p>
            <w:pPr>
              <w:pStyle w:val="TableText"/>
              <w:spacing w:before="0" w:after="20" w:line="228" w:lineRule="auto"/>
            </w:pPr>
            <w:r>
              <w:rPr>
                <w:b/>
                <w:color w:val="FFFFFF"/>
              </w:rPr>
              <w:t xml:space="preserve">Req</w:t>
            </w:r>
          </w:p>
        </w:tc>
        <w:tc>
          <w:tcPr>
            <w:tcW w:w="4486" w:type="dxa"/>
            <w:shd w:val="clear" w:color="auto" w:fill="1F2140"/>
          </w:tcPr>
          <w:p>
            <w:pPr>
              <w:pStyle w:val="TableText"/>
              <w:spacing w:before="0" w:after="20" w:line="228" w:lineRule="auto"/>
            </w:pPr>
            <w:r>
              <w:rPr>
                <w:b/>
                <w:color w:val="FFFFFF"/>
              </w:rPr>
              <w:t xml:space="preserve">What it asks</w:t>
            </w:r>
          </w:p>
        </w:tc>
        <w:tc>
          <w:tcPr>
            <w:tcW w:w="2535" w:type="dxa"/>
            <w:shd w:val="clear" w:color="auto" w:fill="1F2140"/>
          </w:tcPr>
          <w:p>
            <w:pPr>
              <w:pStyle w:val="TableText"/>
              <w:spacing w:before="0" w:after="20" w:line="228" w:lineRule="auto"/>
            </w:pPr>
            <w:r>
              <w:rPr>
                <w:b/>
                <w:color w:val="FFFFFF"/>
              </w:rPr>
              <w:t xml:space="preserve">Where this doc meets it</w:t>
            </w:r>
          </w:p>
        </w:tc>
      </w:tr>
      <w:tr>
        <w:trPr>
          <w:cantSplit/>
        </w:trPr>
        <w:tc>
          <w:tcPr>
            <w:tcW w:w="2615" w:type="dxa"/>
          </w:tcPr>
          <w:p>
            <w:pPr>
              <w:pStyle w:val="TableText"/>
              <w:spacing w:before="0" w:after="20" w:line="228" w:lineRule="auto"/>
            </w:pPr>
            <w:r>
              <w:t xml:space="preserve">UD-1</w:t>
            </w:r>
          </w:p>
        </w:tc>
        <w:tc>
          <w:tcPr>
            <w:tcW w:w="4486" w:type="dxa"/>
          </w:tcPr>
          <w:p>
            <w:pPr>
              <w:pStyle w:val="TableText"/>
              <w:spacing w:before="0" w:after="20" w:line="228" w:lineRule="auto"/>
            </w:pPr>
            <w:r>
              <w:t xml:space="preserve">Child-directed, no voice, no countdown pressure</w:t>
            </w:r>
          </w:p>
        </w:tc>
        <w:tc>
          <w:tcPr>
            <w:tcW w:w="2535" w:type="dxa"/>
          </w:tcPr>
          <w:p>
            <w:pPr>
              <w:pStyle w:val="TableText"/>
              <w:spacing w:before="0" w:after="20" w:line="228" w:lineRule="auto"/>
            </w:pPr>
            <w:r>
              <w:t xml:space="preserve">§6.5, §6.6, §6.8</w:t>
            </w:r>
          </w:p>
        </w:tc>
      </w:tr>
      <w:tr>
        <w:trPr>
          <w:cantSplit/>
        </w:trPr>
        <w:tc>
          <w:tcPr>
            <w:tcW w:w="2615" w:type="dxa"/>
            <w:shd w:val="clear" w:color="auto" w:fill="F5F6F9"/>
          </w:tcPr>
          <w:p>
            <w:pPr>
              <w:pStyle w:val="TableText"/>
              <w:spacing w:before="0" w:after="20" w:line="228" w:lineRule="auto"/>
            </w:pPr>
            <w:r>
              <w:t xml:space="preserve">UD-4 / AD-24 / FR-11-18</w:t>
            </w:r>
          </w:p>
        </w:tc>
        <w:tc>
          <w:tcPr>
            <w:tcW w:w="4486" w:type="dxa"/>
            <w:shd w:val="clear" w:color="auto" w:fill="F5F6F9"/>
          </w:tcPr>
          <w:p>
            <w:pPr>
              <w:pStyle w:val="TableText"/>
              <w:spacing w:before="0" w:after="20" w:line="228" w:lineRule="auto"/>
            </w:pPr>
            <w:r>
              <w:t xml:space="preserve">Bright, non-violent slapstick; PEGI 3 / ESRB E</w:t>
            </w:r>
          </w:p>
        </w:tc>
        <w:tc>
          <w:tcPr>
            <w:tcW w:w="2535" w:type="dxa"/>
            <w:shd w:val="clear" w:color="auto" w:fill="F5F6F9"/>
          </w:tcPr>
          <w:p>
            <w:pPr>
              <w:pStyle w:val="TableText"/>
              <w:spacing w:before="0" w:after="20" w:line="228" w:lineRule="auto"/>
            </w:pPr>
            <w:r>
              <w:t xml:space="preserve">§6.1, §6.3 (sound-design rules)</w:t>
            </w:r>
          </w:p>
        </w:tc>
      </w:tr>
      <w:tr>
        <w:trPr>
          <w:cantSplit/>
        </w:trPr>
        <w:tc>
          <w:tcPr>
            <w:tcW w:w="2615" w:type="dxa"/>
          </w:tcPr>
          <w:p>
            <w:pPr>
              <w:pStyle w:val="TableText"/>
              <w:spacing w:before="0" w:after="20" w:line="228" w:lineRule="auto"/>
            </w:pPr>
            <w:r>
              <w:t xml:space="preserve">AD-53</w:t>
            </w:r>
          </w:p>
        </w:tc>
        <w:tc>
          <w:tcPr>
            <w:tcW w:w="4486" w:type="dxa"/>
          </w:tcPr>
          <w:p>
            <w:pPr>
              <w:pStyle w:val="TableText"/>
              <w:spacing w:before="0" w:after="20" w:line="228" w:lineRule="auto"/>
            </w:pPr>
            <w:r>
              <w:t xml:space="preserve">No spoken presenter</w:t>
            </w:r>
          </w:p>
        </w:tc>
        <w:tc>
          <w:tcPr>
            <w:tcW w:w="2535" w:type="dxa"/>
          </w:tcPr>
          <w:p>
            <w:pPr>
              <w:pStyle w:val="TableText"/>
              <w:spacing w:before="0" w:after="20" w:line="228" w:lineRule="auto"/>
            </w:pPr>
            <w:r>
              <w:t xml:space="preserve">§6.8</w:t>
            </w:r>
          </w:p>
        </w:tc>
      </w:tr>
      <w:tr>
        <w:trPr>
          <w:cantSplit/>
        </w:trPr>
        <w:tc>
          <w:tcPr>
            <w:tcW w:w="2615" w:type="dxa"/>
            <w:shd w:val="clear" w:color="auto" w:fill="F5F6F9"/>
          </w:tcPr>
          <w:p>
            <w:pPr>
              <w:pStyle w:val="TableText"/>
              <w:spacing w:before="0" w:after="20" w:line="228" w:lineRule="auto"/>
            </w:pPr>
            <w:r>
              <w:t xml:space="preserve">AD-02 / FR-11-03 / FR-07-09</w:t>
            </w:r>
          </w:p>
        </w:tc>
        <w:tc>
          <w:tcPr>
            <w:tcW w:w="4486" w:type="dxa"/>
            <w:shd w:val="clear" w:color="auto" w:fill="F5F6F9"/>
          </w:tcPr>
          <w:p>
            <w:pPr>
              <w:pStyle w:val="TableText"/>
              <w:spacing w:before="0" w:after="20" w:line="228" w:lineRule="auto"/>
            </w:pPr>
            <w:r>
              <w:t xml:space="preserve">No voice for players</w:t>
            </w:r>
          </w:p>
        </w:tc>
        <w:tc>
          <w:tcPr>
            <w:tcW w:w="2535" w:type="dxa"/>
            <w:shd w:val="clear" w:color="auto" w:fill="F5F6F9"/>
          </w:tcPr>
          <w:p>
            <w:pPr>
              <w:pStyle w:val="TableText"/>
              <w:spacing w:before="0" w:after="20" w:line="228" w:lineRule="auto"/>
            </w:pPr>
            <w:r>
              <w:t xml:space="preserve">§6.8</w:t>
            </w:r>
          </w:p>
        </w:tc>
      </w:tr>
      <w:tr>
        <w:trPr>
          <w:cantSplit/>
        </w:trPr>
        <w:tc>
          <w:tcPr>
            <w:tcW w:w="2615" w:type="dxa"/>
          </w:tcPr>
          <w:p>
            <w:pPr>
              <w:pStyle w:val="TableText"/>
              <w:spacing w:before="0" w:after="20" w:line="228" w:lineRule="auto"/>
            </w:pPr>
            <w:r>
              <w:t xml:space="preserve">FR-08-07</w:t>
            </w:r>
          </w:p>
        </w:tc>
        <w:tc>
          <w:tcPr>
            <w:tcW w:w="4486" w:type="dxa"/>
          </w:tcPr>
          <w:p>
            <w:pPr>
              <w:pStyle w:val="TableText"/>
              <w:spacing w:before="0" w:after="20" w:line="228" w:lineRule="auto"/>
            </w:pPr>
            <w:r>
              <w:t xml:space="preserve">Original, toy-like electro-pop, no lyrics; menu/round/Final/victory cues; −16 LUFS ±1</w:t>
            </w:r>
          </w:p>
        </w:tc>
        <w:tc>
          <w:tcPr>
            <w:tcW w:w="2535" w:type="dxa"/>
          </w:tcPr>
          <w:p>
            <w:pPr>
              <w:pStyle w:val="TableText"/>
              <w:spacing w:before="0" w:after="20" w:line="228" w:lineRule="auto"/>
            </w:pPr>
            <w:r>
              <w:t xml:space="preserve">§6.1, §6.2, §6.5</w:t>
            </w:r>
          </w:p>
        </w:tc>
      </w:tr>
      <w:tr>
        <w:trPr>
          <w:cantSplit/>
        </w:trPr>
        <w:tc>
          <w:tcPr>
            <w:tcW w:w="2615" w:type="dxa"/>
            <w:shd w:val="clear" w:color="auto" w:fill="F5F6F9"/>
          </w:tcPr>
          <w:p>
            <w:pPr>
              <w:pStyle w:val="TableText"/>
              <w:spacing w:before="0" w:after="20" w:line="228" w:lineRule="auto"/>
            </w:pPr>
            <w:r>
              <w:t xml:space="preserve">FR-08-08</w:t>
            </w:r>
          </w:p>
        </w:tc>
        <w:tc>
          <w:tcPr>
            <w:tcW w:w="4486" w:type="dxa"/>
            <w:shd w:val="clear" w:color="auto" w:fill="F5F6F9"/>
          </w:tcPr>
          <w:p>
            <w:pPr>
              <w:pStyle w:val="TableText"/>
              <w:spacing w:before="0" w:after="20" w:line="228" w:lineRule="auto"/>
            </w:pPr>
            <w:r>
              <w:t xml:space="preserve">SFX for jump, dive, grab, fall, bounce, qualify, eliminate; event list; visual equivalents</w:t>
            </w:r>
          </w:p>
        </w:tc>
        <w:tc>
          <w:tcPr>
            <w:tcW w:w="2535" w:type="dxa"/>
            <w:shd w:val="clear" w:color="auto" w:fill="F5F6F9"/>
          </w:tcPr>
          <w:p>
            <w:pPr>
              <w:pStyle w:val="TableText"/>
              <w:spacing w:before="0" w:after="20" w:line="228" w:lineRule="auto"/>
            </w:pPr>
            <w:r>
              <w:t xml:space="preserve">§6.3 (audio event list)</w:t>
            </w:r>
          </w:p>
        </w:tc>
      </w:tr>
      <w:tr>
        <w:trPr>
          <w:cantSplit/>
        </w:trPr>
        <w:tc>
          <w:tcPr>
            <w:tcW w:w="2615" w:type="dxa"/>
          </w:tcPr>
          <w:p>
            <w:pPr>
              <w:pStyle w:val="TableText"/>
              <w:spacing w:before="0" w:after="20" w:line="228" w:lineRule="auto"/>
            </w:pPr>
            <w:r>
              <w:t xml:space="preserve">FR-08-09</w:t>
            </w:r>
          </w:p>
        </w:tc>
        <w:tc>
          <w:tcPr>
            <w:tcW w:w="4486" w:type="dxa"/>
          </w:tcPr>
          <w:p>
            <w:pPr>
              <w:pStyle w:val="TableText"/>
              <w:spacing w:before="0" w:after="20" w:line="228" w:lineRule="auto"/>
            </w:pPr>
            <w:r>
              <w:t xml:space="preserve">Master/Music/SFX/UI sliders 0–100, ≤100 ms, persisted</w:t>
            </w:r>
          </w:p>
        </w:tc>
        <w:tc>
          <w:tcPr>
            <w:tcW w:w="2535" w:type="dxa"/>
          </w:tcPr>
          <w:p>
            <w:pPr>
              <w:pStyle w:val="TableText"/>
              <w:spacing w:before="0" w:after="20" w:line="228" w:lineRule="auto"/>
            </w:pPr>
            <w:r>
              <w:t xml:space="preserve">§6.4, §6.6</w:t>
            </w:r>
          </w:p>
        </w:tc>
      </w:tr>
      <w:tr>
        <w:trPr>
          <w:cantSplit/>
        </w:trPr>
        <w:tc>
          <w:tcPr>
            <w:tcW w:w="2615" w:type="dxa"/>
            <w:shd w:val="clear" w:color="auto" w:fill="F5F6F9"/>
          </w:tcPr>
          <w:p>
            <w:pPr>
              <w:pStyle w:val="TableText"/>
              <w:spacing w:before="0" w:after="20" w:line="228" w:lineRule="auto"/>
            </w:pPr>
            <w:r>
              <w:t xml:space="preserve">FR-08-12 AC4 / AD-45</w:t>
            </w:r>
          </w:p>
        </w:tc>
        <w:tc>
          <w:tcPr>
            <w:tcW w:w="4486" w:type="dxa"/>
            <w:shd w:val="clear" w:color="auto" w:fill="F5F6F9"/>
          </w:tcPr>
          <w:p>
            <w:pPr>
              <w:pStyle w:val="TableText"/>
              <w:spacing w:before="0" w:after="20" w:line="228" w:lineRule="auto"/>
            </w:pPr>
            <w:r>
              <w:t xml:space="preserve">Visual indicator for every gameplay-relevant audio cue</w:t>
            </w:r>
          </w:p>
        </w:tc>
        <w:tc>
          <w:tcPr>
            <w:tcW w:w="2535" w:type="dxa"/>
            <w:shd w:val="clear" w:color="auto" w:fill="F5F6F9"/>
          </w:tcPr>
          <w:p>
            <w:pPr>
              <w:pStyle w:val="TableText"/>
              <w:spacing w:before="0" w:after="20" w:line="228" w:lineRule="auto"/>
            </w:pPr>
            <w:r>
              <w:t xml:space="preserve">§6.7</w:t>
            </w:r>
          </w:p>
        </w:tc>
      </w:tr>
      <w:tr>
        <w:trPr>
          <w:cantSplit/>
        </w:trPr>
        <w:tc>
          <w:tcPr>
            <w:tcW w:w="2615" w:type="dxa"/>
          </w:tcPr>
          <w:p>
            <w:pPr>
              <w:pStyle w:val="TableText"/>
              <w:spacing w:before="0" w:after="20" w:line="228" w:lineRule="auto"/>
            </w:pPr>
            <w:r>
              <w:t xml:space="preserve">FR-08-02 / NFR-10-19</w:t>
            </w:r>
          </w:p>
        </w:tc>
        <w:tc>
          <w:tcPr>
            <w:tcW w:w="4486" w:type="dxa"/>
          </w:tcPr>
          <w:p>
            <w:pPr>
              <w:pStyle w:val="TableText"/>
              <w:spacing w:before="0" w:after="20" w:line="228" w:lineRule="auto"/>
            </w:pPr>
            <w:r>
              <w:t xml:space="preserve">Warning cue; ≤3 flashes/s</w:t>
            </w:r>
          </w:p>
        </w:tc>
        <w:tc>
          <w:tcPr>
            <w:tcW w:w="2535" w:type="dxa"/>
          </w:tcPr>
          <w:p>
            <w:pPr>
              <w:pStyle w:val="TableText"/>
              <w:spacing w:before="0" w:after="20" w:line="228" w:lineRule="auto"/>
            </w:pPr>
            <w:r>
              <w:t xml:space="preserve">§6.3.4, §6.7</w:t>
            </w:r>
          </w:p>
        </w:tc>
      </w:tr>
      <w:tr>
        <w:trPr>
          <w:cantSplit/>
        </w:trPr>
        <w:tc>
          <w:tcPr>
            <w:tcW w:w="2615" w:type="dxa"/>
            <w:shd w:val="clear" w:color="auto" w:fill="F5F6F9"/>
          </w:tcPr>
          <w:p>
            <w:pPr>
              <w:pStyle w:val="TableText"/>
              <w:spacing w:before="0" w:after="20" w:line="228" w:lineRule="auto"/>
            </w:pPr>
            <w:r>
              <w:t xml:space="preserve">FR-08-03 / FR-08-19</w:t>
            </w:r>
          </w:p>
        </w:tc>
        <w:tc>
          <w:tcPr>
            <w:tcW w:w="4486" w:type="dxa"/>
            <w:shd w:val="clear" w:color="auto" w:fill="F5F6F9"/>
          </w:tcPr>
          <w:p>
            <w:pPr>
              <w:pStyle w:val="TableText"/>
              <w:spacing w:before="0" w:after="20" w:line="228" w:lineRule="auto"/>
            </w:pPr>
            <w:r>
              <w:t xml:space="preserve">Kind outcome tone</w:t>
            </w:r>
          </w:p>
        </w:tc>
        <w:tc>
          <w:tcPr>
            <w:tcW w:w="2535" w:type="dxa"/>
            <w:shd w:val="clear" w:color="auto" w:fill="F5F6F9"/>
          </w:tcPr>
          <w:p>
            <w:pPr>
              <w:pStyle w:val="TableText"/>
              <w:spacing w:before="0" w:after="20" w:line="228" w:lineRule="auto"/>
            </w:pPr>
            <w:r>
              <w:t xml:space="preserve">§6.3.5 (Out stinger rules)</w:t>
            </w:r>
          </w:p>
        </w:tc>
      </w:tr>
      <w:tr>
        <w:trPr>
          <w:cantSplit/>
        </w:trPr>
        <w:tc>
          <w:tcPr>
            <w:tcW w:w="2615" w:type="dxa"/>
          </w:tcPr>
          <w:p>
            <w:pPr>
              <w:pStyle w:val="TableText"/>
              <w:spacing w:before="0" w:after="20" w:line="228" w:lineRule="auto"/>
            </w:pPr>
            <w:r>
              <w:t xml:space="preserve">FR-08-17</w:t>
            </w:r>
          </w:p>
        </w:tc>
        <w:tc>
          <w:tcPr>
            <w:tcW w:w="4486" w:type="dxa"/>
          </w:tcPr>
          <w:p>
            <w:pPr>
              <w:pStyle w:val="TableText"/>
              <w:spacing w:before="0" w:after="20" w:line="228" w:lineRule="auto"/>
            </w:pPr>
            <w:r>
              <w:t xml:space="preserve">Tutorial has no voice-over</w:t>
            </w:r>
          </w:p>
        </w:tc>
        <w:tc>
          <w:tcPr>
            <w:tcW w:w="2535" w:type="dxa"/>
          </w:tcPr>
          <w:p>
            <w:pPr>
              <w:pStyle w:val="TableText"/>
              <w:spacing w:before="0" w:after="20" w:line="228" w:lineRule="auto"/>
            </w:pPr>
            <w:r>
              <w:t xml:space="preserve">§6.8</w:t>
            </w:r>
          </w:p>
        </w:tc>
      </w:tr>
      <w:tr>
        <w:trPr>
          <w:cantSplit/>
        </w:trPr>
        <w:tc>
          <w:tcPr>
            <w:tcW w:w="2615" w:type="dxa"/>
            <w:shd w:val="clear" w:color="auto" w:fill="F5F6F9"/>
          </w:tcPr>
          <w:p>
            <w:pPr>
              <w:pStyle w:val="TableText"/>
              <w:spacing w:before="0" w:after="20" w:line="228" w:lineRule="auto"/>
            </w:pPr>
            <w:r>
              <w:t xml:space="preserve">FR-07-15</w:t>
            </w:r>
          </w:p>
        </w:tc>
        <w:tc>
          <w:tcPr>
            <w:tcW w:w="4486" w:type="dxa"/>
            <w:shd w:val="clear" w:color="auto" w:fill="F5F6F9"/>
          </w:tcPr>
          <w:p>
            <w:pPr>
              <w:pStyle w:val="TableText"/>
              <w:spacing w:before="0" w:after="20" w:line="228" w:lineRule="auto"/>
            </w:pPr>
            <w:r>
              <w:t xml:space="preserve">Block and mute</w:t>
            </w:r>
          </w:p>
        </w:tc>
        <w:tc>
          <w:tcPr>
            <w:tcW w:w="2535" w:type="dxa"/>
            <w:shd w:val="clear" w:color="auto" w:fill="F5F6F9"/>
          </w:tcPr>
          <w:p>
            <w:pPr>
              <w:pStyle w:val="TableText"/>
              <w:spacing w:before="0" w:after="20" w:line="228" w:lineRule="auto"/>
            </w:pPr>
            <w:r>
              <w:t xml:space="preserve">§6.3.6</w:t>
            </w:r>
          </w:p>
        </w:tc>
      </w:tr>
      <w:tr>
        <w:trPr>
          <w:cantSplit/>
        </w:trPr>
        <w:tc>
          <w:tcPr>
            <w:tcW w:w="2615" w:type="dxa"/>
          </w:tcPr>
          <w:p>
            <w:pPr>
              <w:pStyle w:val="TableText"/>
              <w:spacing w:before="0" w:after="20" w:line="228" w:lineRule="auto"/>
            </w:pPr>
            <w:r>
              <w:t xml:space="preserve">FR-03-01…17, FR-04-01…08</w:t>
            </w:r>
          </w:p>
        </w:tc>
        <w:tc>
          <w:tcPr>
            <w:tcW w:w="4486" w:type="dxa"/>
          </w:tcPr>
          <w:p>
            <w:pPr>
              <w:pStyle w:val="TableText"/>
              <w:spacing w:before="0" w:after="20" w:line="228" w:lineRule="auto"/>
            </w:pPr>
            <w:r>
              <w:t xml:space="preserve">Obstacles, movement, physics</w:t>
            </w:r>
          </w:p>
        </w:tc>
        <w:tc>
          <w:tcPr>
            <w:tcW w:w="2535" w:type="dxa"/>
          </w:tcPr>
          <w:p>
            <w:pPr>
              <w:pStyle w:val="TableText"/>
              <w:spacing w:before="0" w:after="20" w:line="228" w:lineRule="auto"/>
            </w:pPr>
            <w:r>
              <w:t xml:space="preserve">§6.3.1–3.3</w:t>
            </w:r>
          </w:p>
        </w:tc>
      </w:tr>
      <w:tr>
        <w:trPr>
          <w:cantSplit/>
        </w:trPr>
        <w:tc>
          <w:tcPr>
            <w:tcW w:w="2615" w:type="dxa"/>
            <w:shd w:val="clear" w:color="auto" w:fill="F5F6F9"/>
          </w:tcPr>
          <w:p>
            <w:pPr>
              <w:pStyle w:val="TableText"/>
              <w:spacing w:before="0" w:after="20" w:line="228" w:lineRule="auto"/>
            </w:pPr>
            <w:r>
              <w:t xml:space="preserve">FR-01-02…09</w:t>
            </w:r>
          </w:p>
        </w:tc>
        <w:tc>
          <w:tcPr>
            <w:tcW w:w="4486" w:type="dxa"/>
            <w:shd w:val="clear" w:color="auto" w:fill="F5F6F9"/>
          </w:tcPr>
          <w:p>
            <w:pPr>
              <w:pStyle w:val="TableText"/>
              <w:spacing w:before="0" w:after="20" w:line="228" w:lineRule="auto"/>
            </w:pPr>
            <w:r>
              <w:t xml:space="preserve">Show phases</w:t>
            </w:r>
          </w:p>
        </w:tc>
        <w:tc>
          <w:tcPr>
            <w:tcW w:w="2535" w:type="dxa"/>
            <w:shd w:val="clear" w:color="auto" w:fill="F5F6F9"/>
          </w:tcPr>
          <w:p>
            <w:pPr>
              <w:pStyle w:val="TableText"/>
              <w:spacing w:before="0" w:after="20" w:line="228" w:lineRule="auto"/>
            </w:pPr>
            <w:r>
              <w:t xml:space="preserve">§6.2</w:t>
            </w:r>
          </w:p>
        </w:tc>
      </w:tr>
      <w:tr>
        <w:trPr>
          <w:cantSplit/>
        </w:trPr>
        <w:tc>
          <w:tcPr>
            <w:tcW w:w="2615" w:type="dxa"/>
          </w:tcPr>
          <w:p>
            <w:pPr>
              <w:pStyle w:val="TableText"/>
              <w:spacing w:before="0" w:after="20" w:line="228" w:lineRule="auto"/>
            </w:pPr>
            <w:r>
              <w:t xml:space="preserve">FR-12-01/02/03/07/08</w:t>
            </w:r>
          </w:p>
        </w:tc>
        <w:tc>
          <w:tcPr>
            <w:tcW w:w="4486" w:type="dxa"/>
          </w:tcPr>
          <w:p>
            <w:pPr>
              <w:pStyle w:val="TableText"/>
              <w:spacing w:before="0" w:after="20" w:line="228" w:lineRule="auto"/>
            </w:pPr>
            <w:r>
              <w:t xml:space="preserve">Manifest, naming, formats, provenance, review</w:t>
            </w:r>
          </w:p>
        </w:tc>
        <w:tc>
          <w:tcPr>
            <w:tcW w:w="2535" w:type="dxa"/>
          </w:tcPr>
          <w:p>
            <w:pPr>
              <w:pStyle w:val="TableText"/>
              <w:spacing w:before="0" w:after="20" w:line="228" w:lineRule="auto"/>
            </w:pPr>
            <w:r>
              <w:t xml:space="preserve">§6.9</w:t>
            </w:r>
          </w:p>
        </w:tc>
      </w:tr>
      <w:tr>
        <w:trPr>
          <w:cantSplit/>
        </w:trPr>
        <w:tc>
          <w:tcPr>
            <w:tcW w:w="2615" w:type="dxa"/>
            <w:shd w:val="clear" w:color="auto" w:fill="F5F6F9"/>
          </w:tcPr>
          <w:p>
            <w:pPr>
              <w:pStyle w:val="TableText"/>
              <w:spacing w:before="0" w:after="20" w:line="228" w:lineRule="auto"/>
            </w:pPr>
            <w:r>
              <w:t xml:space="preserve">FR-09 (Builder level settings)</w:t>
            </w:r>
          </w:p>
        </w:tc>
        <w:tc>
          <w:tcPr>
            <w:tcW w:w="4486" w:type="dxa"/>
            <w:shd w:val="clear" w:color="auto" w:fill="F5F6F9"/>
          </w:tcPr>
          <w:p>
            <w:pPr>
              <w:pStyle w:val="TableText"/>
              <w:spacing w:before="0" w:after="20" w:line="228" w:lineRule="auto"/>
            </w:pPr>
            <w:r>
              <w:t xml:space="preserve">Level music track choice</w:t>
            </w:r>
          </w:p>
        </w:tc>
        <w:tc>
          <w:tcPr>
            <w:tcW w:w="2535" w:type="dxa"/>
            <w:shd w:val="clear" w:color="auto" w:fill="F5F6F9"/>
          </w:tcPr>
          <w:p>
            <w:pPr>
              <w:pStyle w:val="TableText"/>
              <w:spacing w:before="0" w:after="20" w:line="228" w:lineRule="auto"/>
            </w:pPr>
            <w:r>
              <w:t xml:space="preserve">§6.2.3, Issue 06-A-03</w:t>
            </w:r>
          </w:p>
        </w:tc>
      </w:tr>
    </w:tbl>
    <w:bookmarkEnd w:id="313"/>
    <w:bookmarkStart w:id="314" w:name="Xb724228768f667d3d0a203b6c107d408cdc64ad"/>
    <w:p>
      <w:pPr>
        <w:pStyle w:val="Heading3"/>
      </w:pPr>
      <w:r>
        <w:t xml:space="preserve">D.1.7 Section 7 — Progression, Rewards and Customisation</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2884"/>
        <w:gridCol w:w="6753"/>
      </w:tblGrid>
      <w:tr>
        <w:trPr>
          <w:cantSplit/>
          <w:tblHeader/>
        </w:trPr>
        <w:tc>
          <w:tcPr>
            <w:tcW w:w="2884" w:type="dxa"/>
            <w:shd w:val="clear" w:color="auto" w:fill="1F2140"/>
          </w:tcPr>
          <w:p>
            <w:pPr>
              <w:pStyle w:val="TableText"/>
              <w:spacing w:before="0" w:after="20" w:line="228" w:lineRule="auto"/>
            </w:pPr>
            <w:r>
              <w:rPr>
                <w:b/>
                <w:color w:val="FFFFFF"/>
              </w:rPr>
              <w:t xml:space="preserve">Design section</w:t>
            </w:r>
          </w:p>
        </w:tc>
        <w:tc>
          <w:tcPr>
            <w:tcW w:w="6753" w:type="dxa"/>
            <w:shd w:val="clear" w:color="auto" w:fill="1F2140"/>
          </w:tcPr>
          <w:p>
            <w:pPr>
              <w:pStyle w:val="TableText"/>
              <w:spacing w:before="0" w:after="20" w:line="228" w:lineRule="auto"/>
            </w:pPr>
            <w:r>
              <w:rPr>
                <w:b/>
                <w:color w:val="FFFFFF"/>
              </w:rPr>
              <w:t xml:space="preserve">Requirement IDs</w:t>
            </w:r>
          </w:p>
        </w:tc>
      </w:tr>
      <w:tr>
        <w:trPr>
          <w:cantSplit/>
        </w:trPr>
        <w:tc>
          <w:tcPr>
            <w:tcW w:w="2884" w:type="dxa"/>
          </w:tcPr>
          <w:p>
            <w:pPr>
              <w:pStyle w:val="TableText"/>
              <w:spacing w:before="0" w:after="20" w:line="228" w:lineRule="auto"/>
            </w:pPr>
            <w:r>
              <w:t xml:space="preserve">§7.1 XP</w:t>
            </w:r>
          </w:p>
        </w:tc>
        <w:tc>
          <w:tcPr>
            <w:tcW w:w="6753" w:type="dxa"/>
          </w:tcPr>
          <w:p>
            <w:pPr>
              <w:pStyle w:val="TableText"/>
              <w:spacing w:before="0" w:after="20" w:line="228" w:lineRule="auto"/>
            </w:pPr>
            <w:r>
              <w:t xml:space="preserve">FR-06-01, FR-01-09, FR-09-21, AD-15, AD-19</w:t>
            </w:r>
          </w:p>
        </w:tc>
      </w:tr>
      <w:tr>
        <w:trPr>
          <w:cantSplit/>
        </w:trPr>
        <w:tc>
          <w:tcPr>
            <w:tcW w:w="2884" w:type="dxa"/>
            <w:shd w:val="clear" w:color="auto" w:fill="F5F6F9"/>
          </w:tcPr>
          <w:p>
            <w:pPr>
              <w:pStyle w:val="TableText"/>
              <w:spacing w:before="0" w:after="20" w:line="228" w:lineRule="auto"/>
            </w:pPr>
            <w:r>
              <w:t xml:space="preserve">§7.2 Season Path</w:t>
            </w:r>
          </w:p>
        </w:tc>
        <w:tc>
          <w:tcPr>
            <w:tcW w:w="6753" w:type="dxa"/>
            <w:shd w:val="clear" w:color="auto" w:fill="F5F6F9"/>
          </w:tcPr>
          <w:p>
            <w:pPr>
              <w:pStyle w:val="TableText"/>
              <w:spacing w:before="0" w:after="20" w:line="228" w:lineRule="auto"/>
            </w:pPr>
            <w:r>
              <w:t xml:space="preserve">FR-06-02, FR-06-03/04 (Won't), AD-11, AD-14</w:t>
            </w:r>
          </w:p>
        </w:tc>
      </w:tr>
      <w:tr>
        <w:trPr>
          <w:cantSplit/>
        </w:trPr>
        <w:tc>
          <w:tcPr>
            <w:tcW w:w="2884" w:type="dxa"/>
          </w:tcPr>
          <w:p>
            <w:pPr>
              <w:pStyle w:val="TableText"/>
              <w:spacing w:before="0" w:after="20" w:line="228" w:lineRule="auto"/>
            </w:pPr>
            <w:r>
              <w:t xml:space="preserve">§7.3 Coins/shop</w:t>
            </w:r>
          </w:p>
        </w:tc>
        <w:tc>
          <w:tcPr>
            <w:tcW w:w="6753" w:type="dxa"/>
          </w:tcPr>
          <w:p>
            <w:pPr>
              <w:pStyle w:val="TableText"/>
              <w:spacing w:before="0" w:after="20" w:line="228" w:lineRule="auto"/>
            </w:pPr>
            <w:r>
              <w:t xml:space="preserve">FR-06-05, FR-06-06, FR-05-09, FR-05-11, FR-05-12 (Won't), FR-06-08 (Won't), AD-12, AD-13</w:t>
            </w:r>
          </w:p>
        </w:tc>
      </w:tr>
      <w:tr>
        <w:trPr>
          <w:cantSplit/>
        </w:trPr>
        <w:tc>
          <w:tcPr>
            <w:tcW w:w="2884" w:type="dxa"/>
            <w:shd w:val="clear" w:color="auto" w:fill="F5F6F9"/>
          </w:tcPr>
          <w:p>
            <w:pPr>
              <w:pStyle w:val="TableText"/>
              <w:spacing w:before="0" w:after="20" w:line="228" w:lineRule="auto"/>
            </w:pPr>
            <w:r>
              <w:t xml:space="preserve">§7.4 Slots</w:t>
            </w:r>
          </w:p>
        </w:tc>
        <w:tc>
          <w:tcPr>
            <w:tcW w:w="6753" w:type="dxa"/>
            <w:shd w:val="clear" w:color="auto" w:fill="F5F6F9"/>
          </w:tcPr>
          <w:p>
            <w:pPr>
              <w:pStyle w:val="TableText"/>
              <w:spacing w:before="0" w:after="20" w:line="228" w:lineRule="auto"/>
            </w:pPr>
            <w:r>
              <w:t xml:space="preserve">FR-05-01…08, FR-12-01, FR-12-04, FR-12-08, FR-11-05</w:t>
            </w:r>
          </w:p>
        </w:tc>
      </w:tr>
      <w:tr>
        <w:trPr>
          <w:cantSplit/>
        </w:trPr>
        <w:tc>
          <w:tcPr>
            <w:tcW w:w="2884" w:type="dxa"/>
          </w:tcPr>
          <w:p>
            <w:pPr>
              <w:pStyle w:val="TableText"/>
              <w:spacing w:before="0" w:after="20" w:line="228" w:lineRule="auto"/>
            </w:pPr>
            <w:r>
              <w:t xml:space="preserve">§7.5 Dressing room</w:t>
            </w:r>
          </w:p>
        </w:tc>
        <w:tc>
          <w:tcPr>
            <w:tcW w:w="6753" w:type="dxa"/>
          </w:tcPr>
          <w:p>
            <w:pPr>
              <w:pStyle w:val="TableText"/>
              <w:spacing w:before="0" w:after="20" w:line="228" w:lineRule="auto"/>
            </w:pPr>
            <w:r>
              <w:t xml:space="preserve">FR-05-10, FR-05-17, AD-22</w:t>
            </w:r>
          </w:p>
        </w:tc>
      </w:tr>
      <w:tr>
        <w:trPr>
          <w:cantSplit/>
        </w:trPr>
        <w:tc>
          <w:tcPr>
            <w:tcW w:w="2884" w:type="dxa"/>
            <w:shd w:val="clear" w:color="auto" w:fill="F5F6F9"/>
          </w:tcPr>
          <w:p>
            <w:pPr>
              <w:pStyle w:val="TableText"/>
              <w:spacing w:before="0" w:after="20" w:line="228" w:lineRule="auto"/>
            </w:pPr>
            <w:r>
              <w:t xml:space="preserve">§7.6 Challenges</w:t>
            </w:r>
          </w:p>
        </w:tc>
        <w:tc>
          <w:tcPr>
            <w:tcW w:w="6753" w:type="dxa"/>
            <w:shd w:val="clear" w:color="auto" w:fill="F5F6F9"/>
          </w:tcPr>
          <w:p>
            <w:pPr>
              <w:pStyle w:val="TableText"/>
              <w:spacing w:before="0" w:after="20" w:line="228" w:lineRule="auto"/>
            </w:pPr>
            <w:r>
              <w:t xml:space="preserve">FR-06-13, FR-09-23, AD-33</w:t>
            </w:r>
          </w:p>
        </w:tc>
      </w:tr>
      <w:tr>
        <w:trPr>
          <w:cantSplit/>
        </w:trPr>
        <w:tc>
          <w:tcPr>
            <w:tcW w:w="2884" w:type="dxa"/>
          </w:tcPr>
          <w:p>
            <w:pPr>
              <w:pStyle w:val="TableText"/>
              <w:spacing w:before="0" w:after="20" w:line="228" w:lineRule="auto"/>
            </w:pPr>
            <w:r>
              <w:t xml:space="preserve">§7.8 Healthy play</w:t>
            </w:r>
          </w:p>
        </w:tc>
        <w:tc>
          <w:tcPr>
            <w:tcW w:w="6753" w:type="dxa"/>
          </w:tcPr>
          <w:p>
            <w:pPr>
              <w:pStyle w:val="TableText"/>
              <w:spacing w:before="0" w:after="20" w:line="228" w:lineRule="auto"/>
            </w:pPr>
            <w:r>
              <w:t xml:space="preserve">FR-11-15, FR-11-08, FR-11-19, FR-08-18, AD-23</w:t>
            </w:r>
          </w:p>
        </w:tc>
      </w:tr>
      <w:tr>
        <w:trPr>
          <w:cantSplit/>
        </w:trPr>
        <w:tc>
          <w:tcPr>
            <w:tcW w:w="2884" w:type="dxa"/>
            <w:shd w:val="clear" w:color="auto" w:fill="F5F6F9"/>
          </w:tcPr>
          <w:p>
            <w:pPr>
              <w:pStyle w:val="TableText"/>
              <w:spacing w:before="0" w:after="20" w:line="228" w:lineRule="auto"/>
            </w:pPr>
            <w:r>
              <w:t xml:space="preserve">§7.9 Data</w:t>
            </w:r>
          </w:p>
        </w:tc>
        <w:tc>
          <w:tcPr>
            <w:tcW w:w="6753" w:type="dxa"/>
            <w:shd w:val="clear" w:color="auto" w:fill="F5F6F9"/>
          </w:tcPr>
          <w:p>
            <w:pPr>
              <w:pStyle w:val="TableText"/>
              <w:spacing w:before="0" w:after="20" w:line="228" w:lineRule="auto"/>
            </w:pPr>
            <w:r>
              <w:t xml:space="preserve">FR-06-05, FR-06-19, FR-05-10 AC1</w:t>
            </w:r>
          </w:p>
        </w:tc>
      </w:tr>
      <w:tr>
        <w:trPr>
          <w:cantSplit/>
        </w:trPr>
        <w:tc>
          <w:tcPr>
            <w:tcW w:w="2884" w:type="dxa"/>
          </w:tcPr>
          <w:p>
            <w:pPr>
              <w:pStyle w:val="TableText"/>
              <w:spacing w:before="0" w:after="20" w:line="228" w:lineRule="auto"/>
            </w:pPr>
            <w:r>
              <w:t xml:space="preserve">§7.11 Later paid</w:t>
            </w:r>
          </w:p>
        </w:tc>
        <w:tc>
          <w:tcPr>
            <w:tcW w:w="6753" w:type="dxa"/>
          </w:tcPr>
          <w:p>
            <w:pPr>
              <w:pStyle w:val="TableText"/>
              <w:spacing w:before="0" w:after="20" w:line="228" w:lineRule="auto"/>
            </w:pPr>
            <w:r>
              <w:t xml:space="preserve">FR-11-09, FR-11-10, FR-05-14/16, FR-06-02 premium, Q-B1</w:t>
            </w:r>
          </w:p>
        </w:tc>
      </w:tr>
    </w:tbl>
    <w:bookmarkEnd w:id="314"/>
    <w:bookmarkStart w:id="315" w:name="d.1.8-section-8-technical-architecture"/>
    <w:p>
      <w:pPr>
        <w:pStyle w:val="Heading3"/>
      </w:pPr>
      <w:r>
        <w:t xml:space="preserve">D.1.8 Section 8 — Technical Architecture</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5613"/>
        <w:gridCol w:w="4024"/>
      </w:tblGrid>
      <w:tr>
        <w:trPr>
          <w:cantSplit/>
          <w:tblHeader/>
        </w:trPr>
        <w:tc>
          <w:tcPr>
            <w:tcW w:w="5613" w:type="dxa"/>
            <w:shd w:val="clear" w:color="auto" w:fill="1F2140"/>
          </w:tcPr>
          <w:p>
            <w:pPr>
              <w:pStyle w:val="TableText"/>
              <w:spacing w:before="0" w:after="20" w:line="228" w:lineRule="auto"/>
            </w:pPr>
            <w:r>
              <w:rPr>
                <w:b/>
                <w:color w:val="FFFFFF"/>
              </w:rPr>
              <w:t xml:space="preserve">Requirement</w:t>
            </w:r>
          </w:p>
        </w:tc>
        <w:tc>
          <w:tcPr>
            <w:tcW w:w="4024" w:type="dxa"/>
            <w:shd w:val="clear" w:color="auto" w:fill="1F2140"/>
          </w:tcPr>
          <w:p>
            <w:pPr>
              <w:pStyle w:val="TableText"/>
              <w:spacing w:before="0" w:after="20" w:line="228" w:lineRule="auto"/>
            </w:pPr>
            <w:r>
              <w:rPr>
                <w:b/>
                <w:color w:val="FFFFFF"/>
              </w:rPr>
              <w:t xml:space="preserve">Section</w:t>
            </w:r>
          </w:p>
        </w:tc>
      </w:tr>
      <w:tr>
        <w:trPr>
          <w:cantSplit/>
        </w:trPr>
        <w:tc>
          <w:tcPr>
            <w:tcW w:w="5613" w:type="dxa"/>
          </w:tcPr>
          <w:p>
            <w:pPr>
              <w:pStyle w:val="TableText"/>
              <w:spacing w:before="0" w:after="20" w:line="228" w:lineRule="auto"/>
            </w:pPr>
            <w:r>
              <w:t xml:space="preserve">FR-07-12 Server architecture</w:t>
            </w:r>
          </w:p>
        </w:tc>
        <w:tc>
          <w:tcPr>
            <w:tcW w:w="4024" w:type="dxa"/>
          </w:tcPr>
          <w:p>
            <w:pPr>
              <w:pStyle w:val="TableText"/>
              <w:spacing w:before="0" w:after="20" w:line="228" w:lineRule="auto"/>
            </w:pPr>
            <w:r>
              <w:t xml:space="preserve">§8.2, §8.4</w:t>
            </w:r>
          </w:p>
        </w:tc>
      </w:tr>
      <w:tr>
        <w:trPr>
          <w:cantSplit/>
        </w:trPr>
        <w:tc>
          <w:tcPr>
            <w:tcW w:w="5613" w:type="dxa"/>
            <w:shd w:val="clear" w:color="auto" w:fill="F5F6F9"/>
          </w:tcPr>
          <w:p>
            <w:pPr>
              <w:pStyle w:val="TableText"/>
              <w:spacing w:before="0" w:after="20" w:line="228" w:lineRule="auto"/>
            </w:pPr>
            <w:r>
              <w:t xml:space="preserve">FR-01-02 Matchmaking / FR-07-02 Region / FR-07-03 Party</w:t>
            </w:r>
          </w:p>
        </w:tc>
        <w:tc>
          <w:tcPr>
            <w:tcW w:w="4024" w:type="dxa"/>
            <w:shd w:val="clear" w:color="auto" w:fill="F5F6F9"/>
          </w:tcPr>
          <w:p>
            <w:pPr>
              <w:pStyle w:val="TableText"/>
              <w:spacing w:before="0" w:after="20" w:line="228" w:lineRule="auto"/>
            </w:pPr>
            <w:r>
              <w:t xml:space="preserve">§8.5, §8.8</w:t>
            </w:r>
          </w:p>
        </w:tc>
      </w:tr>
      <w:tr>
        <w:trPr>
          <w:cantSplit/>
        </w:trPr>
        <w:tc>
          <w:tcPr>
            <w:tcW w:w="5613" w:type="dxa"/>
          </w:tcPr>
          <w:p>
            <w:pPr>
              <w:pStyle w:val="TableText"/>
              <w:spacing w:before="0" w:after="20" w:line="228" w:lineRule="auto"/>
            </w:pPr>
            <w:r>
              <w:t xml:space="preserve">FR-07-06 Accounts / FR-11-02,07,08,09,10,12</w:t>
            </w:r>
          </w:p>
        </w:tc>
        <w:tc>
          <w:tcPr>
            <w:tcW w:w="4024" w:type="dxa"/>
          </w:tcPr>
          <w:p>
            <w:pPr>
              <w:pStyle w:val="TableText"/>
              <w:spacing w:before="0" w:after="20" w:line="228" w:lineRule="auto"/>
            </w:pPr>
            <w:r>
              <w:t xml:space="preserve">§8.5, §8.6, §8.7</w:t>
            </w:r>
          </w:p>
        </w:tc>
      </w:tr>
      <w:tr>
        <w:trPr>
          <w:cantSplit/>
        </w:trPr>
        <w:tc>
          <w:tcPr>
            <w:tcW w:w="5613" w:type="dxa"/>
            <w:shd w:val="clear" w:color="auto" w:fill="F5F6F9"/>
          </w:tcPr>
          <w:p>
            <w:pPr>
              <w:pStyle w:val="TableText"/>
              <w:spacing w:before="0" w:after="20" w:line="228" w:lineRule="auto"/>
            </w:pPr>
            <w:r>
              <w:t xml:space="preserve">FR-07-11 Spectating / FR-07-16 Reconnect</w:t>
            </w:r>
          </w:p>
        </w:tc>
        <w:tc>
          <w:tcPr>
            <w:tcW w:w="4024" w:type="dxa"/>
            <w:shd w:val="clear" w:color="auto" w:fill="F5F6F9"/>
          </w:tcPr>
          <w:p>
            <w:pPr>
              <w:pStyle w:val="TableText"/>
              <w:spacing w:before="0" w:after="20" w:line="228" w:lineRule="auto"/>
            </w:pPr>
            <w:r>
              <w:t xml:space="preserve">§8.3, §8.4</w:t>
            </w:r>
          </w:p>
        </w:tc>
      </w:tr>
      <w:tr>
        <w:trPr>
          <w:cantSplit/>
        </w:trPr>
        <w:tc>
          <w:tcPr>
            <w:tcW w:w="5613" w:type="dxa"/>
          </w:tcPr>
          <w:p>
            <w:pPr>
              <w:pStyle w:val="TableText"/>
              <w:spacing w:before="0" w:after="20" w:line="228" w:lineRule="auto"/>
            </w:pPr>
            <w:r>
              <w:t xml:space="preserve">FR-07-14 Quick-chat / FR-07-15 Block / FR-11-03,04,05,06,17</w:t>
            </w:r>
          </w:p>
        </w:tc>
        <w:tc>
          <w:tcPr>
            <w:tcW w:w="4024" w:type="dxa"/>
          </w:tcPr>
          <w:p>
            <w:pPr>
              <w:pStyle w:val="TableText"/>
              <w:spacing w:before="0" w:after="20" w:line="228" w:lineRule="auto"/>
            </w:pPr>
            <w:r>
              <w:t xml:space="preserve">§8.5, §8.9</w:t>
            </w:r>
          </w:p>
        </w:tc>
      </w:tr>
      <w:tr>
        <w:trPr>
          <w:cantSplit/>
        </w:trPr>
        <w:tc>
          <w:tcPr>
            <w:tcW w:w="5613" w:type="dxa"/>
            <w:shd w:val="clear" w:color="auto" w:fill="F5F6F9"/>
          </w:tcPr>
          <w:p>
            <w:pPr>
              <w:pStyle w:val="TableText"/>
              <w:spacing w:before="0" w:after="20" w:line="228" w:lineRule="auto"/>
            </w:pPr>
            <w:r>
              <w:t xml:space="preserve">FR-03-02, FR-03-07, FR-02-02 AC4, FR-01-05</w:t>
            </w:r>
          </w:p>
        </w:tc>
        <w:tc>
          <w:tcPr>
            <w:tcW w:w="4024" w:type="dxa"/>
            <w:shd w:val="clear" w:color="auto" w:fill="F5F6F9"/>
          </w:tcPr>
          <w:p>
            <w:pPr>
              <w:pStyle w:val="TableText"/>
              <w:spacing w:before="0" w:after="20" w:line="228" w:lineRule="auto"/>
            </w:pPr>
            <w:r>
              <w:t xml:space="preserve">§8.3</w:t>
            </w:r>
          </w:p>
        </w:tc>
      </w:tr>
      <w:tr>
        <w:trPr>
          <w:cantSplit/>
        </w:trPr>
        <w:tc>
          <w:tcPr>
            <w:tcW w:w="5613" w:type="dxa"/>
          </w:tcPr>
          <w:p>
            <w:pPr>
              <w:pStyle w:val="TableText"/>
              <w:spacing w:before="0" w:after="20" w:line="228" w:lineRule="auto"/>
            </w:pPr>
            <w:r>
              <w:t xml:space="preserve">FR-01-09 Rewards stored ≤5 s / FR-06-01,02,05,06,07,13,19 / FR-05-10,11,17</w:t>
            </w:r>
          </w:p>
        </w:tc>
        <w:tc>
          <w:tcPr>
            <w:tcW w:w="4024" w:type="dxa"/>
          </w:tcPr>
          <w:p>
            <w:pPr>
              <w:pStyle w:val="TableText"/>
              <w:spacing w:before="0" w:after="20" w:line="228" w:lineRule="auto"/>
            </w:pPr>
            <w:r>
              <w:t xml:space="preserve">§8.5, §8.6, §8.12</w:t>
            </w:r>
          </w:p>
        </w:tc>
      </w:tr>
      <w:tr>
        <w:trPr>
          <w:cantSplit/>
        </w:trPr>
        <w:tc>
          <w:tcPr>
            <w:tcW w:w="5613" w:type="dxa"/>
            <w:shd w:val="clear" w:color="auto" w:fill="F5F6F9"/>
          </w:tcPr>
          <w:p>
            <w:pPr>
              <w:pStyle w:val="TableText"/>
              <w:spacing w:before="0" w:after="20" w:line="228" w:lineRule="auto"/>
            </w:pPr>
            <w:r>
              <w:t xml:space="preserve">FR-01-03 AC5, FR-01-01 AC1, FR-09-19, FR-09-26</w:t>
            </w:r>
          </w:p>
        </w:tc>
        <w:tc>
          <w:tcPr>
            <w:tcW w:w="4024" w:type="dxa"/>
            <w:shd w:val="clear" w:color="auto" w:fill="F5F6F9"/>
          </w:tcPr>
          <w:p>
            <w:pPr>
              <w:pStyle w:val="TableText"/>
              <w:spacing w:before="0" w:after="20" w:line="228" w:lineRule="auto"/>
            </w:pPr>
            <w:r>
              <w:t xml:space="preserve">§8.10</w:t>
            </w:r>
          </w:p>
        </w:tc>
      </w:tr>
      <w:tr>
        <w:trPr>
          <w:cantSplit/>
        </w:trPr>
        <w:tc>
          <w:tcPr>
            <w:tcW w:w="5613" w:type="dxa"/>
          </w:tcPr>
          <w:p>
            <w:pPr>
              <w:pStyle w:val="TableText"/>
              <w:spacing w:before="0" w:after="20" w:line="228" w:lineRule="auto"/>
            </w:pPr>
            <w:r>
              <w:t xml:space="preserve">FR-01-12 Practice Playground offline</w:t>
            </w:r>
          </w:p>
        </w:tc>
        <w:tc>
          <w:tcPr>
            <w:tcW w:w="4024" w:type="dxa"/>
          </w:tcPr>
          <w:p>
            <w:pPr>
              <w:pStyle w:val="TableText"/>
              <w:spacing w:before="0" w:after="20" w:line="228" w:lineRule="auto"/>
            </w:pPr>
            <w:r>
              <w:t xml:space="preserve">§8.2 (client-only; no network calls; CI check)</w:t>
            </w:r>
          </w:p>
        </w:tc>
      </w:tr>
      <w:tr>
        <w:trPr>
          <w:cantSplit/>
        </w:trPr>
        <w:tc>
          <w:tcPr>
            <w:tcW w:w="5613" w:type="dxa"/>
            <w:shd w:val="clear" w:color="auto" w:fill="F5F6F9"/>
          </w:tcPr>
          <w:p>
            <w:pPr>
              <w:pStyle w:val="TableText"/>
              <w:spacing w:before="0" w:after="20" w:line="228" w:lineRule="auto"/>
            </w:pPr>
            <w:r>
              <w:t xml:space="preserve">NFR-10-02 Engine</w:t>
            </w:r>
          </w:p>
        </w:tc>
        <w:tc>
          <w:tcPr>
            <w:tcW w:w="4024" w:type="dxa"/>
            <w:shd w:val="clear" w:color="auto" w:fill="F5F6F9"/>
          </w:tcPr>
          <w:p>
            <w:pPr>
              <w:pStyle w:val="TableText"/>
              <w:spacing w:before="0" w:after="20" w:line="228" w:lineRule="auto"/>
            </w:pPr>
            <w:r>
              <w:t xml:space="preserve">§8.1, R-01/02/09/10</w:t>
            </w:r>
          </w:p>
        </w:tc>
      </w:tr>
      <w:tr>
        <w:trPr>
          <w:cantSplit/>
        </w:trPr>
        <w:tc>
          <w:tcPr>
            <w:tcW w:w="5613" w:type="dxa"/>
          </w:tcPr>
          <w:p>
            <w:pPr>
              <w:pStyle w:val="TableText"/>
              <w:spacing w:before="0" w:after="20" w:line="228" w:lineRule="auto"/>
            </w:pPr>
            <w:r>
              <w:t xml:space="preserve">NFR-10-03 Player count, NFR-10-04 Performance</w:t>
            </w:r>
          </w:p>
        </w:tc>
        <w:tc>
          <w:tcPr>
            <w:tcW w:w="4024" w:type="dxa"/>
          </w:tcPr>
          <w:p>
            <w:pPr>
              <w:pStyle w:val="TableText"/>
              <w:spacing w:before="0" w:after="20" w:line="228" w:lineRule="auto"/>
            </w:pPr>
            <w:r>
              <w:t xml:space="preserve">§8.8, §8.12, R-01</w:t>
            </w:r>
          </w:p>
        </w:tc>
      </w:tr>
      <w:tr>
        <w:trPr>
          <w:cantSplit/>
        </w:trPr>
        <w:tc>
          <w:tcPr>
            <w:tcW w:w="5613" w:type="dxa"/>
            <w:shd w:val="clear" w:color="auto" w:fill="F5F6F9"/>
          </w:tcPr>
          <w:p>
            <w:pPr>
              <w:pStyle w:val="TableText"/>
              <w:spacing w:before="0" w:after="20" w:line="228" w:lineRule="auto"/>
            </w:pPr>
            <w:r>
              <w:t xml:space="preserve">NFR-10-05 Netcode</w:t>
            </w:r>
          </w:p>
        </w:tc>
        <w:tc>
          <w:tcPr>
            <w:tcW w:w="4024" w:type="dxa"/>
            <w:shd w:val="clear" w:color="auto" w:fill="F5F6F9"/>
          </w:tcPr>
          <w:p>
            <w:pPr>
              <w:pStyle w:val="TableText"/>
              <w:spacing w:before="0" w:after="20" w:line="228" w:lineRule="auto"/>
            </w:pPr>
            <w:r>
              <w:t xml:space="preserve">§8.3</w:t>
            </w:r>
          </w:p>
        </w:tc>
      </w:tr>
      <w:tr>
        <w:trPr>
          <w:cantSplit/>
        </w:trPr>
        <w:tc>
          <w:tcPr>
            <w:tcW w:w="5613" w:type="dxa"/>
          </w:tcPr>
          <w:p>
            <w:pPr>
              <w:pStyle w:val="TableText"/>
              <w:spacing w:before="0" w:after="20" w:line="228" w:lineRule="auto"/>
            </w:pPr>
            <w:r>
              <w:t xml:space="preserve">NFR-10-06 Launch scaling</w:t>
            </w:r>
          </w:p>
        </w:tc>
        <w:tc>
          <w:tcPr>
            <w:tcW w:w="4024" w:type="dxa"/>
          </w:tcPr>
          <w:p>
            <w:pPr>
              <w:pStyle w:val="TableText"/>
              <w:spacing w:before="0" w:after="20" w:line="228" w:lineRule="auto"/>
            </w:pPr>
            <w:r>
              <w:t xml:space="preserve">§8.8, §8.10</w:t>
            </w:r>
          </w:p>
        </w:tc>
      </w:tr>
      <w:tr>
        <w:trPr>
          <w:cantSplit/>
        </w:trPr>
        <w:tc>
          <w:tcPr>
            <w:tcW w:w="5613" w:type="dxa"/>
            <w:shd w:val="clear" w:color="auto" w:fill="F5F6F9"/>
          </w:tcPr>
          <w:p>
            <w:pPr>
              <w:pStyle w:val="TableText"/>
              <w:spacing w:before="0" w:after="20" w:line="228" w:lineRule="auto"/>
            </w:pPr>
            <w:r>
              <w:t xml:space="preserve">NFR-10-08/09/12/21, FR-11-11/14/16, NFR-11-01</w:t>
            </w:r>
          </w:p>
        </w:tc>
        <w:tc>
          <w:tcPr>
            <w:tcW w:w="4024" w:type="dxa"/>
            <w:shd w:val="clear" w:color="auto" w:fill="F5F6F9"/>
          </w:tcPr>
          <w:p>
            <w:pPr>
              <w:pStyle w:val="TableText"/>
              <w:spacing w:before="0" w:after="20" w:line="228" w:lineRule="auto"/>
            </w:pPr>
            <w:r>
              <w:t xml:space="preserve">§8.2, §8.6, §8.9, §8.11</w:t>
            </w:r>
          </w:p>
        </w:tc>
      </w:tr>
      <w:tr>
        <w:trPr>
          <w:cantSplit/>
        </w:trPr>
        <w:tc>
          <w:tcPr>
            <w:tcW w:w="5613" w:type="dxa"/>
          </w:tcPr>
          <w:p>
            <w:pPr>
              <w:pStyle w:val="TableText"/>
              <w:spacing w:before="0" w:after="20" w:line="228" w:lineRule="auto"/>
            </w:pPr>
            <w:r>
              <w:t xml:space="preserve">NFR-10-13 Anti-cheat, NFR-10-16 Security</w:t>
            </w:r>
          </w:p>
        </w:tc>
        <w:tc>
          <w:tcPr>
            <w:tcW w:w="4024" w:type="dxa"/>
          </w:tcPr>
          <w:p>
            <w:pPr>
              <w:pStyle w:val="TableText"/>
              <w:spacing w:before="0" w:after="20" w:line="228" w:lineRule="auto"/>
            </w:pPr>
            <w:r>
              <w:t xml:space="preserve">§8.9</w:t>
            </w:r>
          </w:p>
        </w:tc>
      </w:tr>
      <w:tr>
        <w:trPr>
          <w:cantSplit/>
        </w:trPr>
        <w:tc>
          <w:tcPr>
            <w:tcW w:w="5613" w:type="dxa"/>
            <w:shd w:val="clear" w:color="auto" w:fill="F5F6F9"/>
          </w:tcPr>
          <w:p>
            <w:pPr>
              <w:pStyle w:val="TableText"/>
              <w:spacing w:before="0" w:after="20" w:line="228" w:lineRule="auto"/>
            </w:pPr>
            <w:r>
              <w:t xml:space="preserve">NFR-10-17 Reliability</w:t>
            </w:r>
          </w:p>
        </w:tc>
        <w:tc>
          <w:tcPr>
            <w:tcW w:w="4024" w:type="dxa"/>
            <w:shd w:val="clear" w:color="auto" w:fill="F5F6F9"/>
          </w:tcPr>
          <w:p>
            <w:pPr>
              <w:pStyle w:val="TableText"/>
              <w:spacing w:before="0" w:after="20" w:line="228" w:lineRule="auto"/>
            </w:pPr>
            <w:r>
              <w:t xml:space="preserve">§8.8</w:t>
            </w:r>
          </w:p>
        </w:tc>
      </w:tr>
      <w:tr>
        <w:trPr>
          <w:cantSplit/>
        </w:trPr>
        <w:tc>
          <w:tcPr>
            <w:tcW w:w="5613" w:type="dxa"/>
          </w:tcPr>
          <w:p>
            <w:pPr>
              <w:pStyle w:val="TableText"/>
              <w:spacing w:before="0" w:after="20" w:line="228" w:lineRule="auto"/>
            </w:pPr>
            <w:r>
              <w:t xml:space="preserve">NFR-10-18 Load times, NFR-10-19 Flash</w:t>
            </w:r>
          </w:p>
        </w:tc>
        <w:tc>
          <w:tcPr>
            <w:tcW w:w="4024" w:type="dxa"/>
          </w:tcPr>
          <w:p>
            <w:pPr>
              <w:pStyle w:val="TableText"/>
              <w:spacing w:before="0" w:after="20" w:line="228" w:lineRule="auto"/>
            </w:pPr>
            <w:r>
              <w:t xml:space="preserve">§8.11, §8.12</w:t>
            </w:r>
          </w:p>
        </w:tc>
      </w:tr>
      <w:tr>
        <w:trPr>
          <w:cantSplit/>
        </w:trPr>
        <w:tc>
          <w:tcPr>
            <w:tcW w:w="5613" w:type="dxa"/>
            <w:shd w:val="clear" w:color="auto" w:fill="F5F6F9"/>
          </w:tcPr>
          <w:p>
            <w:pPr>
              <w:pStyle w:val="TableText"/>
              <w:spacing w:before="0" w:after="20" w:line="228" w:lineRule="auto"/>
            </w:pPr>
            <w:r>
              <w:t xml:space="preserve">NFR-10-20 Config</w:t>
            </w:r>
          </w:p>
        </w:tc>
        <w:tc>
          <w:tcPr>
            <w:tcW w:w="4024" w:type="dxa"/>
            <w:shd w:val="clear" w:color="auto" w:fill="F5F6F9"/>
          </w:tcPr>
          <w:p>
            <w:pPr>
              <w:pStyle w:val="TableText"/>
              <w:spacing w:before="0" w:after="20" w:line="228" w:lineRule="auto"/>
            </w:pPr>
            <w:r>
              <w:t xml:space="preserve">§8.10</w:t>
            </w:r>
          </w:p>
        </w:tc>
      </w:tr>
      <w:tr>
        <w:trPr>
          <w:cantSplit/>
        </w:trPr>
        <w:tc>
          <w:tcPr>
            <w:tcW w:w="5613" w:type="dxa"/>
          </w:tcPr>
          <w:p>
            <w:pPr>
              <w:pStyle w:val="TableText"/>
              <w:spacing w:before="0" w:after="20" w:line="228" w:lineRule="auto"/>
            </w:pPr>
            <w:r>
              <w:t xml:space="preserve">D-01..D-19</w:t>
            </w:r>
          </w:p>
        </w:tc>
        <w:tc>
          <w:tcPr>
            <w:tcW w:w="4024" w:type="dxa"/>
          </w:tcPr>
          <w:p>
            <w:pPr>
              <w:pStyle w:val="TableText"/>
              <w:spacing w:before="0" w:after="20" w:line="228" w:lineRule="auto"/>
            </w:pPr>
            <w:r>
              <w:t xml:space="preserve">§8.3, §8.4, §8.8, §8.9, §8.12</w:t>
            </w:r>
          </w:p>
        </w:tc>
      </w:tr>
      <w:tr>
        <w:trPr>
          <w:cantSplit/>
        </w:trPr>
        <w:tc>
          <w:tcPr>
            <w:tcW w:w="5613" w:type="dxa"/>
            <w:shd w:val="clear" w:color="auto" w:fill="F5F6F9"/>
          </w:tcPr>
          <w:p>
            <w:pPr>
              <w:pStyle w:val="TableText"/>
              <w:spacing w:before="0" w:after="20" w:line="228" w:lineRule="auto"/>
            </w:pPr>
            <w:r>
              <w:t xml:space="preserve">FR-09-01..18 Builder (Later)</w:t>
            </w:r>
          </w:p>
        </w:tc>
        <w:tc>
          <w:tcPr>
            <w:tcW w:w="4024" w:type="dxa"/>
            <w:shd w:val="clear" w:color="auto" w:fill="F5F6F9"/>
          </w:tcPr>
          <w:p>
            <w:pPr>
              <w:pStyle w:val="TableText"/>
              <w:spacing w:before="0" w:after="20" w:line="228" w:lineRule="auto"/>
            </w:pPr>
            <w:r>
              <w:t xml:space="preserve">Out of scope; reserve an</w:t>
            </w:r>
            <w:r>
              <w:t xml:space="preserve"> </w:t>
            </w:r>
            <w:r>
              <w:rPr>
                <w:rStyle w:val="VerbatimChar"/>
              </w:rPr>
              <w:t xml:space="preserve">ugc</w:t>
            </w:r>
            <w:r>
              <w:t xml:space="preserve"> </w:t>
            </w:r>
            <w:r>
              <w:t xml:space="preserve">service, object storage and the FR-09-18 moderation queue</w:t>
            </w:r>
          </w:p>
        </w:tc>
      </w:tr>
    </w:tbl>
    <w:bookmarkEnd w:id="315"/>
    <w:bookmarkStart w:id="316" w:name="X7c4c56cf837b487328302f1aa51d996838410bd"/>
    <w:p>
      <w:pPr>
        <w:pStyle w:val="Heading3"/>
      </w:pPr>
      <w:r>
        <w:t xml:space="preserve">D.1.10 Section 10 — Builder (Creative) and Live Ops</w:t>
      </w:r>
    </w:p>
    <w:p>
      <w:pPr>
        <w:pStyle w:val="FirstParagraph"/>
      </w:pPr>
      <w:r>
        <w:t xml:space="preserve">FR-09-01…18 → Part A §A2–A8; FR-09-19 → B1; FR-09-21/23 → B3; FR-09-26 → B4; FR-01-03 → B5; FR-01-08 → A7; FR-06-02/13 → B1–B2; FR-11-06/08/11/14/17/18 → A2, A6, B7; FR-12-08 → A4–A6, B4; NFR-10-12 → B7; AD-02/05/11/15/20/33 cited inline.</w:t>
      </w:r>
    </w:p>
    <w:bookmarkEnd w:id="316"/>
    <w:bookmarkEnd w:id="317"/>
    <w:bookmarkStart w:id="318" w:name="d.2-requirement-index"/>
    <w:p>
      <w:pPr>
        <w:pStyle w:val="Heading2"/>
      </w:pPr>
      <w:r>
        <w:t xml:space="preserve">D.2 Requirement index</w:t>
      </w:r>
    </w:p>
    <w:p>
      <w:pPr>
        <w:pStyle w:val="FirstParagraph"/>
      </w:pPr>
      <w:r>
        <w:t xml:space="preserve">Every v3 requirement ID cited in this document, with its v3 title, priority and release, and the sections that cite it (173 IDs).</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1437"/>
        <w:gridCol w:w="3538"/>
        <w:gridCol w:w="942"/>
        <w:gridCol w:w="2041"/>
        <w:gridCol w:w="1678"/>
      </w:tblGrid>
      <w:tr>
        <w:trPr>
          <w:cantSplit/>
          <w:tblHeader/>
        </w:trPr>
        <w:tc>
          <w:tcPr>
            <w:tcW w:w="1437" w:type="dxa"/>
            <w:shd w:val="clear" w:color="auto" w:fill="1F2140"/>
          </w:tcPr>
          <w:p>
            <w:pPr>
              <w:pStyle w:val="TableText"/>
              <w:spacing w:before="0" w:after="20" w:line="228" w:lineRule="auto"/>
            </w:pPr>
            <w:r>
              <w:rPr>
                <w:b/>
                <w:color w:val="FFFFFF"/>
              </w:rPr>
              <w:t xml:space="preserve">Requirement</w:t>
            </w:r>
          </w:p>
        </w:tc>
        <w:tc>
          <w:tcPr>
            <w:tcW w:w="3538" w:type="dxa"/>
            <w:shd w:val="clear" w:color="auto" w:fill="1F2140"/>
          </w:tcPr>
          <w:p>
            <w:pPr>
              <w:pStyle w:val="TableText"/>
              <w:spacing w:before="0" w:after="20" w:line="228" w:lineRule="auto"/>
            </w:pPr>
            <w:r>
              <w:rPr>
                <w:b/>
                <w:color w:val="FFFFFF"/>
              </w:rPr>
              <w:t xml:space="preserve">v3 title</w:t>
            </w:r>
          </w:p>
        </w:tc>
        <w:tc>
          <w:tcPr>
            <w:tcW w:w="942" w:type="dxa"/>
            <w:shd w:val="clear" w:color="auto" w:fill="1F2140"/>
          </w:tcPr>
          <w:p>
            <w:pPr>
              <w:pStyle w:val="TableText"/>
              <w:spacing w:before="0" w:after="20" w:line="228" w:lineRule="auto"/>
            </w:pPr>
            <w:r>
              <w:rPr>
                <w:b/>
                <w:color w:val="FFFFFF"/>
              </w:rPr>
              <w:t xml:space="preserve">Priority</w:t>
            </w:r>
          </w:p>
        </w:tc>
        <w:tc>
          <w:tcPr>
            <w:tcW w:w="2041" w:type="dxa"/>
            <w:shd w:val="clear" w:color="auto" w:fill="1F2140"/>
          </w:tcPr>
          <w:p>
            <w:pPr>
              <w:pStyle w:val="TableText"/>
              <w:spacing w:before="0" w:after="20" w:line="228" w:lineRule="auto"/>
            </w:pPr>
            <w:r>
              <w:rPr>
                <w:b/>
                <w:color w:val="FFFFFF"/>
              </w:rPr>
              <w:t xml:space="preserve">Release</w:t>
            </w:r>
          </w:p>
        </w:tc>
        <w:tc>
          <w:tcPr>
            <w:tcW w:w="1678" w:type="dxa"/>
            <w:shd w:val="clear" w:color="auto" w:fill="1F2140"/>
          </w:tcPr>
          <w:p>
            <w:pPr>
              <w:pStyle w:val="TableText"/>
              <w:spacing w:before="0" w:after="20" w:line="228" w:lineRule="auto"/>
            </w:pPr>
            <w:r>
              <w:rPr>
                <w:b/>
                <w:color w:val="FFFFFF"/>
              </w:rPr>
              <w:t xml:space="preserve">Cited in sections</w:t>
            </w:r>
          </w:p>
        </w:tc>
      </w:tr>
      <w:tr>
        <w:trPr>
          <w:cantSplit/>
        </w:trPr>
        <w:tc>
          <w:tcPr>
            <w:tcW w:w="1437" w:type="dxa"/>
          </w:tcPr>
          <w:p>
            <w:pPr>
              <w:pStyle w:val="TableText"/>
              <w:spacing w:before="0" w:after="20" w:line="228" w:lineRule="auto"/>
            </w:pPr>
            <w:r>
              <w:t xml:space="preserve">FR-01-01</w:t>
            </w:r>
          </w:p>
        </w:tc>
        <w:tc>
          <w:tcPr>
            <w:tcW w:w="3538" w:type="dxa"/>
          </w:tcPr>
          <w:p>
            <w:pPr>
              <w:pStyle w:val="TableText"/>
              <w:spacing w:before="0" w:after="20" w:line="228" w:lineRule="auto"/>
            </w:pPr>
            <w:r>
              <w:t xml:space="preserve">Show Picker</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1, 8</w:t>
            </w:r>
          </w:p>
        </w:tc>
      </w:tr>
      <w:tr>
        <w:trPr>
          <w:cantSplit/>
        </w:trPr>
        <w:tc>
          <w:tcPr>
            <w:tcW w:w="1437" w:type="dxa"/>
            <w:shd w:val="clear" w:color="auto" w:fill="F5F6F9"/>
          </w:tcPr>
          <w:p>
            <w:pPr>
              <w:pStyle w:val="TableText"/>
              <w:spacing w:before="0" w:after="20" w:line="228" w:lineRule="auto"/>
            </w:pPr>
            <w:r>
              <w:t xml:space="preserve">FR-01-02</w:t>
            </w:r>
          </w:p>
        </w:tc>
        <w:tc>
          <w:tcPr>
            <w:tcW w:w="3538" w:type="dxa"/>
            <w:shd w:val="clear" w:color="auto" w:fill="F5F6F9"/>
          </w:tcPr>
          <w:p>
            <w:pPr>
              <w:pStyle w:val="TableText"/>
              <w:spacing w:before="0" w:after="20" w:line="228" w:lineRule="auto"/>
            </w:pPr>
            <w:r>
              <w:t xml:space="preserve">Matchmaking and lobby fill</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1, 6, 8, 9</w:t>
            </w:r>
          </w:p>
        </w:tc>
      </w:tr>
      <w:tr>
        <w:trPr>
          <w:cantSplit/>
        </w:trPr>
        <w:tc>
          <w:tcPr>
            <w:tcW w:w="1437" w:type="dxa"/>
          </w:tcPr>
          <w:p>
            <w:pPr>
              <w:pStyle w:val="TableText"/>
              <w:spacing w:before="0" w:after="20" w:line="228" w:lineRule="auto"/>
            </w:pPr>
            <w:r>
              <w:t xml:space="preserve">FR-01-03</w:t>
            </w:r>
          </w:p>
        </w:tc>
        <w:tc>
          <w:tcPr>
            <w:tcW w:w="3538" w:type="dxa"/>
          </w:tcPr>
          <w:p>
            <w:pPr>
              <w:pStyle w:val="TableText"/>
              <w:spacing w:before="0" w:after="20" w:line="228" w:lineRule="auto"/>
            </w:pPr>
            <w:r>
              <w:t xml:space="preserve">Round selection and show sequencing</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1, 2, 6, 8, 10</w:t>
            </w:r>
          </w:p>
        </w:tc>
      </w:tr>
      <w:tr>
        <w:trPr>
          <w:cantSplit/>
        </w:trPr>
        <w:tc>
          <w:tcPr>
            <w:tcW w:w="1437" w:type="dxa"/>
            <w:shd w:val="clear" w:color="auto" w:fill="F5F6F9"/>
          </w:tcPr>
          <w:p>
            <w:pPr>
              <w:pStyle w:val="TableText"/>
              <w:spacing w:before="0" w:after="20" w:line="228" w:lineRule="auto"/>
            </w:pPr>
            <w:r>
              <w:t xml:space="preserve">FR-01-04</w:t>
            </w:r>
          </w:p>
        </w:tc>
        <w:tc>
          <w:tcPr>
            <w:tcW w:w="3538" w:type="dxa"/>
            <w:shd w:val="clear" w:color="auto" w:fill="F5F6F9"/>
          </w:tcPr>
          <w:p>
            <w:pPr>
              <w:pStyle w:val="TableText"/>
              <w:spacing w:before="0" w:after="20" w:line="228" w:lineRule="auto"/>
            </w:pPr>
            <w:r>
              <w:t xml:space="preserve">Qualification, elimination and disconnects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1, 2, 6, 9</w:t>
            </w:r>
          </w:p>
        </w:tc>
      </w:tr>
      <w:tr>
        <w:trPr>
          <w:cantSplit/>
        </w:trPr>
        <w:tc>
          <w:tcPr>
            <w:tcW w:w="1437" w:type="dxa"/>
          </w:tcPr>
          <w:p>
            <w:pPr>
              <w:pStyle w:val="TableText"/>
              <w:spacing w:before="0" w:after="20" w:line="228" w:lineRule="auto"/>
            </w:pPr>
            <w:r>
              <w:t xml:space="preserve">FR-01-05</w:t>
            </w:r>
          </w:p>
        </w:tc>
        <w:tc>
          <w:tcPr>
            <w:tcW w:w="3538" w:type="dxa"/>
          </w:tcPr>
          <w:p>
            <w:pPr>
              <w:pStyle w:val="TableText"/>
              <w:spacing w:before="0" w:after="20" w:line="228" w:lineRule="auto"/>
            </w:pPr>
            <w:r>
              <w:t xml:space="preserve">Final and winners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1, 2, 6, 8</w:t>
            </w:r>
          </w:p>
        </w:tc>
      </w:tr>
      <w:tr>
        <w:trPr>
          <w:cantSplit/>
        </w:trPr>
        <w:tc>
          <w:tcPr>
            <w:tcW w:w="1437" w:type="dxa"/>
            <w:shd w:val="clear" w:color="auto" w:fill="F5F6F9"/>
          </w:tcPr>
          <w:p>
            <w:pPr>
              <w:pStyle w:val="TableText"/>
              <w:spacing w:before="0" w:after="20" w:line="228" w:lineRule="auto"/>
            </w:pPr>
            <w:r>
              <w:t xml:space="preserve">FR-01-06</w:t>
            </w:r>
          </w:p>
        </w:tc>
        <w:tc>
          <w:tcPr>
            <w:tcW w:w="3538" w:type="dxa"/>
            <w:shd w:val="clear" w:color="auto" w:fill="F5F6F9"/>
          </w:tcPr>
          <w:p>
            <w:pPr>
              <w:pStyle w:val="TableText"/>
              <w:spacing w:before="0" w:after="20" w:line="228" w:lineRule="auto"/>
            </w:pPr>
            <w:r>
              <w:t xml:space="preserve">Team scoring (Duos and Squads)</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R2</w:t>
            </w:r>
          </w:p>
        </w:tc>
        <w:tc>
          <w:tcPr>
            <w:tcW w:w="1678" w:type="dxa"/>
            <w:shd w:val="clear" w:color="auto" w:fill="F5F6F9"/>
          </w:tcPr>
          <w:p>
            <w:pPr>
              <w:pStyle w:val="TableText"/>
              <w:spacing w:before="0" w:after="20" w:line="228" w:lineRule="auto"/>
            </w:pPr>
            <w:r>
              <w:t xml:space="preserve">1, 6</w:t>
            </w:r>
          </w:p>
        </w:tc>
      </w:tr>
      <w:tr>
        <w:trPr>
          <w:cantSplit/>
        </w:trPr>
        <w:tc>
          <w:tcPr>
            <w:tcW w:w="1437" w:type="dxa"/>
          </w:tcPr>
          <w:p>
            <w:pPr>
              <w:pStyle w:val="TableText"/>
              <w:spacing w:before="0" w:after="20" w:line="228" w:lineRule="auto"/>
            </w:pPr>
            <w:r>
              <w:t xml:space="preserve">FR-01-07</w:t>
            </w:r>
          </w:p>
        </w:tc>
        <w:tc>
          <w:tcPr>
            <w:tcW w:w="3538" w:type="dxa"/>
          </w:tcPr>
          <w:p>
            <w:pPr>
              <w:pStyle w:val="TableText"/>
              <w:spacing w:before="0" w:after="20" w:line="228" w:lineRule="auto"/>
            </w:pPr>
            <w:r>
              <w:t xml:space="preserve">Ranked Show</w:t>
            </w:r>
          </w:p>
        </w:tc>
        <w:tc>
          <w:tcPr>
            <w:tcW w:w="942" w:type="dxa"/>
          </w:tcPr>
          <w:p>
            <w:pPr>
              <w:pStyle w:val="TableText"/>
              <w:spacing w:before="0" w:after="20" w:line="228" w:lineRule="auto"/>
            </w:pPr>
          </w:p>
        </w:tc>
        <w:tc>
          <w:tcPr>
            <w:tcW w:w="2041" w:type="dxa"/>
          </w:tcPr>
          <w:p>
            <w:pPr>
              <w:pStyle w:val="TableText"/>
              <w:spacing w:before="0" w:after="20" w:line="228" w:lineRule="auto"/>
            </w:pPr>
          </w:p>
        </w:tc>
        <w:tc>
          <w:tcPr>
            <w:tcW w:w="1678" w:type="dxa"/>
          </w:tcPr>
          <w:p>
            <w:pPr>
              <w:pStyle w:val="TableText"/>
              <w:spacing w:before="0" w:after="20" w:line="228" w:lineRule="auto"/>
            </w:pPr>
            <w:r>
              <w:t xml:space="preserve">1, 6, 10</w:t>
            </w:r>
          </w:p>
        </w:tc>
      </w:tr>
      <w:tr>
        <w:trPr>
          <w:cantSplit/>
        </w:trPr>
        <w:tc>
          <w:tcPr>
            <w:tcW w:w="1437" w:type="dxa"/>
            <w:shd w:val="clear" w:color="auto" w:fill="F5F6F9"/>
          </w:tcPr>
          <w:p>
            <w:pPr>
              <w:pStyle w:val="TableText"/>
              <w:spacing w:before="0" w:after="20" w:line="228" w:lineRule="auto"/>
            </w:pPr>
            <w:r>
              <w:t xml:space="preserve">FR-01-08</w:t>
            </w:r>
          </w:p>
        </w:tc>
        <w:tc>
          <w:tcPr>
            <w:tcW w:w="3538" w:type="dxa"/>
            <w:shd w:val="clear" w:color="auto" w:fill="F5F6F9"/>
          </w:tcPr>
          <w:p>
            <w:pPr>
              <w:pStyle w:val="TableText"/>
              <w:spacing w:before="0" w:after="20" w:line="228" w:lineRule="auto"/>
            </w:pPr>
            <w:r>
              <w:t xml:space="preserve">Level Hop and Builder Picks (continuous play)</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1, 2, 6, 10</w:t>
            </w:r>
          </w:p>
        </w:tc>
      </w:tr>
      <w:tr>
        <w:trPr>
          <w:cantSplit/>
        </w:trPr>
        <w:tc>
          <w:tcPr>
            <w:tcW w:w="1437" w:type="dxa"/>
          </w:tcPr>
          <w:p>
            <w:pPr>
              <w:pStyle w:val="TableText"/>
              <w:spacing w:before="0" w:after="20" w:line="228" w:lineRule="auto"/>
            </w:pPr>
            <w:r>
              <w:t xml:space="preserve">FR-01-09</w:t>
            </w:r>
          </w:p>
        </w:tc>
        <w:tc>
          <w:tcPr>
            <w:tcW w:w="3538" w:type="dxa"/>
          </w:tcPr>
          <w:p>
            <w:pPr>
              <w:pStyle w:val="TableText"/>
              <w:spacing w:before="0" w:after="20" w:line="228" w:lineRule="auto"/>
            </w:pPr>
            <w:r>
              <w:t xml:space="preserve">End-of-show rewards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1, 6, 7, 8</w:t>
            </w:r>
          </w:p>
        </w:tc>
      </w:tr>
      <w:tr>
        <w:trPr>
          <w:cantSplit/>
        </w:trPr>
        <w:tc>
          <w:tcPr>
            <w:tcW w:w="1437" w:type="dxa"/>
            <w:shd w:val="clear" w:color="auto" w:fill="F5F6F9"/>
          </w:tcPr>
          <w:p>
            <w:pPr>
              <w:pStyle w:val="TableText"/>
              <w:spacing w:before="0" w:after="20" w:line="228" w:lineRule="auto"/>
            </w:pPr>
            <w:r>
              <w:t xml:space="preserve">FR-01-12</w:t>
            </w:r>
          </w:p>
        </w:tc>
        <w:tc>
          <w:tcPr>
            <w:tcW w:w="3538" w:type="dxa"/>
            <w:shd w:val="clear" w:color="auto" w:fill="F5F6F9"/>
          </w:tcPr>
          <w:p>
            <w:pPr>
              <w:pStyle w:val="TableText"/>
              <w:spacing w:before="0" w:after="20" w:line="228" w:lineRule="auto"/>
            </w:pPr>
            <w:r>
              <w:t xml:space="preserve">Practice Playground (offline)</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1, 2, 3, 4, 8</w:t>
            </w:r>
          </w:p>
        </w:tc>
      </w:tr>
      <w:tr>
        <w:trPr>
          <w:cantSplit/>
        </w:trPr>
        <w:tc>
          <w:tcPr>
            <w:tcW w:w="1437" w:type="dxa"/>
          </w:tcPr>
          <w:p>
            <w:pPr>
              <w:pStyle w:val="TableText"/>
              <w:spacing w:before="0" w:after="20" w:line="228" w:lineRule="auto"/>
            </w:pPr>
            <w:r>
              <w:t xml:space="preserve">FR-02-01</w:t>
            </w:r>
          </w:p>
        </w:tc>
        <w:tc>
          <w:tcPr>
            <w:tcW w:w="3538" w:type="dxa"/>
          </w:tcPr>
          <w:p>
            <w:pPr>
              <w:pStyle w:val="TableText"/>
              <w:spacing w:before="0" w:after="20" w:line="228" w:lineRule="auto"/>
            </w:pPr>
            <w:r>
              <w:t xml:space="preserve">Round registry</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1, 2, 10</w:t>
            </w:r>
          </w:p>
        </w:tc>
      </w:tr>
      <w:tr>
        <w:trPr>
          <w:cantSplit/>
        </w:trPr>
        <w:tc>
          <w:tcPr>
            <w:tcW w:w="1437" w:type="dxa"/>
            <w:shd w:val="clear" w:color="auto" w:fill="F5F6F9"/>
          </w:tcPr>
          <w:p>
            <w:pPr>
              <w:pStyle w:val="TableText"/>
              <w:spacing w:before="0" w:after="20" w:line="228" w:lineRule="auto"/>
            </w:pPr>
            <w:r>
              <w:t xml:space="preserve">FR-02-02</w:t>
            </w:r>
          </w:p>
        </w:tc>
        <w:tc>
          <w:tcPr>
            <w:tcW w:w="3538" w:type="dxa"/>
            <w:shd w:val="clear" w:color="auto" w:fill="F5F6F9"/>
          </w:tcPr>
          <w:p>
            <w:pPr>
              <w:pStyle w:val="TableText"/>
              <w:spacing w:before="0" w:after="20" w:line="228" w:lineRule="auto"/>
            </w:pPr>
            <w:r>
              <w:t xml:space="preserve">COURSE (race) rounds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1, 2, 8</w:t>
            </w:r>
          </w:p>
        </w:tc>
      </w:tr>
      <w:tr>
        <w:trPr>
          <w:cantSplit/>
        </w:trPr>
        <w:tc>
          <w:tcPr>
            <w:tcW w:w="1437" w:type="dxa"/>
          </w:tcPr>
          <w:p>
            <w:pPr>
              <w:pStyle w:val="TableText"/>
              <w:spacing w:before="0" w:after="20" w:line="228" w:lineRule="auto"/>
            </w:pPr>
            <w:r>
              <w:t xml:space="preserve">FR-02-03</w:t>
            </w:r>
          </w:p>
        </w:tc>
        <w:tc>
          <w:tcPr>
            <w:tcW w:w="3538" w:type="dxa"/>
          </w:tcPr>
          <w:p>
            <w:pPr>
              <w:pStyle w:val="TableText"/>
              <w:spacing w:before="0" w:after="20" w:line="228" w:lineRule="auto"/>
            </w:pPr>
            <w:r>
              <w:t xml:space="preserve">SURVIVAL rounds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w:t>
            </w:r>
          </w:p>
        </w:tc>
      </w:tr>
      <w:tr>
        <w:trPr>
          <w:cantSplit/>
        </w:trPr>
        <w:tc>
          <w:tcPr>
            <w:tcW w:w="1437" w:type="dxa"/>
            <w:shd w:val="clear" w:color="auto" w:fill="F5F6F9"/>
          </w:tcPr>
          <w:p>
            <w:pPr>
              <w:pStyle w:val="TableText"/>
              <w:spacing w:before="0" w:after="20" w:line="228" w:lineRule="auto"/>
            </w:pPr>
            <w:r>
              <w:t xml:space="preserve">FR-02-04</w:t>
            </w:r>
          </w:p>
        </w:tc>
        <w:tc>
          <w:tcPr>
            <w:tcW w:w="3538" w:type="dxa"/>
            <w:shd w:val="clear" w:color="auto" w:fill="F5F6F9"/>
          </w:tcPr>
          <w:p>
            <w:pPr>
              <w:pStyle w:val="TableText"/>
              <w:spacing w:before="0" w:after="20" w:line="228" w:lineRule="auto"/>
            </w:pPr>
            <w:r>
              <w:t xml:space="preserve">POINTS (hunt) rounds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w:t>
            </w:r>
          </w:p>
        </w:tc>
      </w:tr>
      <w:tr>
        <w:trPr>
          <w:cantSplit/>
        </w:trPr>
        <w:tc>
          <w:tcPr>
            <w:tcW w:w="1437" w:type="dxa"/>
          </w:tcPr>
          <w:p>
            <w:pPr>
              <w:pStyle w:val="TableText"/>
              <w:spacing w:before="0" w:after="20" w:line="228" w:lineRule="auto"/>
            </w:pPr>
            <w:r>
              <w:t xml:space="preserve">FR-02-05</w:t>
            </w:r>
          </w:p>
        </w:tc>
        <w:tc>
          <w:tcPr>
            <w:tcW w:w="3538" w:type="dxa"/>
          </w:tcPr>
          <w:p>
            <w:pPr>
              <w:pStyle w:val="TableText"/>
              <w:spacing w:before="0" w:after="20" w:line="228" w:lineRule="auto"/>
            </w:pPr>
            <w:r>
              <w:t xml:space="preserve">LOGIC rounds</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R2</w:t>
            </w:r>
          </w:p>
        </w:tc>
        <w:tc>
          <w:tcPr>
            <w:tcW w:w="1678" w:type="dxa"/>
          </w:tcPr>
          <w:p>
            <w:pPr>
              <w:pStyle w:val="TableText"/>
              <w:spacing w:before="0" w:after="20" w:line="228" w:lineRule="auto"/>
            </w:pPr>
            <w:r>
              <w:t xml:space="preserve">1, 2</w:t>
            </w:r>
          </w:p>
        </w:tc>
      </w:tr>
      <w:tr>
        <w:trPr>
          <w:cantSplit/>
        </w:trPr>
        <w:tc>
          <w:tcPr>
            <w:tcW w:w="1437" w:type="dxa"/>
            <w:shd w:val="clear" w:color="auto" w:fill="F5F6F9"/>
          </w:tcPr>
          <w:p>
            <w:pPr>
              <w:pStyle w:val="TableText"/>
              <w:spacing w:before="0" w:after="20" w:line="228" w:lineRule="auto"/>
            </w:pPr>
            <w:r>
              <w:t xml:space="preserve">FR-02-06</w:t>
            </w:r>
          </w:p>
        </w:tc>
        <w:tc>
          <w:tcPr>
            <w:tcW w:w="3538" w:type="dxa"/>
            <w:shd w:val="clear" w:color="auto" w:fill="F5F6F9"/>
          </w:tcPr>
          <w:p>
            <w:pPr>
              <w:pStyle w:val="TableText"/>
              <w:spacing w:before="0" w:after="20" w:line="228" w:lineRule="auto"/>
            </w:pPr>
            <w:r>
              <w:t xml:space="preserve">TEAM rounds</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R2</w:t>
            </w:r>
          </w:p>
        </w:tc>
        <w:tc>
          <w:tcPr>
            <w:tcW w:w="1678" w:type="dxa"/>
            <w:shd w:val="clear" w:color="auto" w:fill="F5F6F9"/>
          </w:tcPr>
          <w:p>
            <w:pPr>
              <w:pStyle w:val="TableText"/>
              <w:spacing w:before="0" w:after="20" w:line="228" w:lineRule="auto"/>
            </w:pPr>
            <w:r>
              <w:t xml:space="preserve">1</w:t>
            </w:r>
          </w:p>
        </w:tc>
      </w:tr>
      <w:tr>
        <w:trPr>
          <w:cantSplit/>
        </w:trPr>
        <w:tc>
          <w:tcPr>
            <w:tcW w:w="1437" w:type="dxa"/>
          </w:tcPr>
          <w:p>
            <w:pPr>
              <w:pStyle w:val="TableText"/>
              <w:spacing w:before="0" w:after="20" w:line="228" w:lineRule="auto"/>
            </w:pPr>
            <w:r>
              <w:t xml:space="preserve">FR-02-08</w:t>
            </w:r>
          </w:p>
        </w:tc>
        <w:tc>
          <w:tcPr>
            <w:tcW w:w="3538" w:type="dxa"/>
          </w:tcPr>
          <w:p>
            <w:pPr>
              <w:pStyle w:val="TableText"/>
              <w:spacing w:before="0" w:after="20" w:line="228" w:lineRule="auto"/>
            </w:pPr>
            <w:r>
              <w:t xml:space="preserve">Peekaboo Teams (asymmetric hide-and-seek)</w:t>
            </w:r>
          </w:p>
        </w:tc>
        <w:tc>
          <w:tcPr>
            <w:tcW w:w="942" w:type="dxa"/>
          </w:tcPr>
          <w:p>
            <w:pPr>
              <w:pStyle w:val="TableText"/>
              <w:spacing w:before="0" w:after="20" w:line="228" w:lineRule="auto"/>
            </w:pPr>
          </w:p>
        </w:tc>
        <w:tc>
          <w:tcPr>
            <w:tcW w:w="2041" w:type="dxa"/>
          </w:tcPr>
          <w:p>
            <w:pPr>
              <w:pStyle w:val="TableText"/>
              <w:spacing w:before="0" w:after="20" w:line="228" w:lineRule="auto"/>
            </w:pPr>
          </w:p>
        </w:tc>
        <w:tc>
          <w:tcPr>
            <w:tcW w:w="1678" w:type="dxa"/>
          </w:tcPr>
          <w:p>
            <w:pPr>
              <w:pStyle w:val="TableText"/>
              <w:spacing w:before="0" w:after="20" w:line="228" w:lineRule="auto"/>
            </w:pPr>
            <w:r>
              <w:t xml:space="preserve">1</w:t>
            </w:r>
          </w:p>
        </w:tc>
      </w:tr>
      <w:tr>
        <w:trPr>
          <w:cantSplit/>
        </w:trPr>
        <w:tc>
          <w:tcPr>
            <w:tcW w:w="1437" w:type="dxa"/>
            <w:shd w:val="clear" w:color="auto" w:fill="F5F6F9"/>
          </w:tcPr>
          <w:p>
            <w:pPr>
              <w:pStyle w:val="TableText"/>
              <w:spacing w:before="0" w:after="20" w:line="228" w:lineRule="auto"/>
            </w:pPr>
            <w:r>
              <w:t xml:space="preserve">FR-02-11</w:t>
            </w:r>
          </w:p>
        </w:tc>
        <w:tc>
          <w:tcPr>
            <w:tcW w:w="3538" w:type="dxa"/>
            <w:shd w:val="clear" w:color="auto" w:fill="F5F6F9"/>
          </w:tcPr>
          <w:p>
            <w:pPr>
              <w:pStyle w:val="TableText"/>
              <w:spacing w:before="0" w:after="20" w:line="228" w:lineRule="auto"/>
            </w:pPr>
            <w:r>
              <w:t xml:space="preserve">MVP level set</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w:t>
            </w:r>
          </w:p>
        </w:tc>
      </w:tr>
      <w:tr>
        <w:trPr>
          <w:cantSplit/>
        </w:trPr>
        <w:tc>
          <w:tcPr>
            <w:tcW w:w="1437" w:type="dxa"/>
          </w:tcPr>
          <w:p>
            <w:pPr>
              <w:pStyle w:val="TableText"/>
              <w:spacing w:before="0" w:after="20" w:line="228" w:lineRule="auto"/>
            </w:pPr>
            <w:r>
              <w:t xml:space="preserve">FR-03-01</w:t>
            </w:r>
          </w:p>
        </w:tc>
        <w:tc>
          <w:tcPr>
            <w:tcW w:w="3538" w:type="dxa"/>
          </w:tcPr>
          <w:p>
            <w:pPr>
              <w:pStyle w:val="TableText"/>
              <w:spacing w:before="0" w:after="20" w:line="228" w:lineRule="auto"/>
            </w:pPr>
            <w:r>
              <w:t xml:space="preserve">Obstacle framework</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1, 2, 6, 8</w:t>
            </w:r>
          </w:p>
        </w:tc>
      </w:tr>
      <w:tr>
        <w:trPr>
          <w:cantSplit/>
        </w:trPr>
        <w:tc>
          <w:tcPr>
            <w:tcW w:w="1437" w:type="dxa"/>
            <w:shd w:val="clear" w:color="auto" w:fill="F5F6F9"/>
          </w:tcPr>
          <w:p>
            <w:pPr>
              <w:pStyle w:val="TableText"/>
              <w:spacing w:before="0" w:after="20" w:line="228" w:lineRule="auto"/>
            </w:pPr>
            <w:r>
              <w:t xml:space="preserve">FR-03-02</w:t>
            </w:r>
          </w:p>
        </w:tc>
        <w:tc>
          <w:tcPr>
            <w:tcW w:w="3538" w:type="dxa"/>
            <w:shd w:val="clear" w:color="auto" w:fill="F5F6F9"/>
          </w:tcPr>
          <w:p>
            <w:pPr>
              <w:pStyle w:val="TableText"/>
              <w:spacing w:before="0" w:after="20" w:line="228" w:lineRule="auto"/>
            </w:pPr>
            <w:r>
              <w:t xml:space="preserve">Deterministic periodic motion</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2, 6, 8</w:t>
            </w:r>
          </w:p>
        </w:tc>
      </w:tr>
      <w:tr>
        <w:trPr>
          <w:cantSplit/>
        </w:trPr>
        <w:tc>
          <w:tcPr>
            <w:tcW w:w="1437" w:type="dxa"/>
          </w:tcPr>
          <w:p>
            <w:pPr>
              <w:pStyle w:val="TableText"/>
              <w:spacing w:before="0" w:after="20" w:line="228" w:lineRule="auto"/>
            </w:pPr>
            <w:r>
              <w:t xml:space="preserve">FR-03-03</w:t>
            </w:r>
          </w:p>
        </w:tc>
        <w:tc>
          <w:tcPr>
            <w:tcW w:w="3538" w:type="dxa"/>
          </w:tcPr>
          <w:p>
            <w:pPr>
              <w:pStyle w:val="TableText"/>
              <w:spacing w:before="0" w:after="20" w:line="228" w:lineRule="auto"/>
            </w:pPr>
            <w:r>
              <w:t xml:space="preserve">Knockback and ragdoll</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1, 2, 6</w:t>
            </w:r>
          </w:p>
        </w:tc>
      </w:tr>
      <w:tr>
        <w:trPr>
          <w:cantSplit/>
        </w:trPr>
        <w:tc>
          <w:tcPr>
            <w:tcW w:w="1437" w:type="dxa"/>
            <w:shd w:val="clear" w:color="auto" w:fill="F5F6F9"/>
          </w:tcPr>
          <w:p>
            <w:pPr>
              <w:pStyle w:val="TableText"/>
              <w:spacing w:before="0" w:after="20" w:line="228" w:lineRule="auto"/>
            </w:pPr>
            <w:r>
              <w:t xml:space="preserve">FR-03-04</w:t>
            </w:r>
          </w:p>
        </w:tc>
        <w:tc>
          <w:tcPr>
            <w:tcW w:w="3538" w:type="dxa"/>
            <w:shd w:val="clear" w:color="auto" w:fill="F5F6F9"/>
          </w:tcPr>
          <w:p>
            <w:pPr>
              <w:pStyle w:val="TableText"/>
              <w:spacing w:before="0" w:after="20" w:line="228" w:lineRule="auto"/>
            </w:pPr>
            <w:r>
              <w:t xml:space="preserve">Speed variants</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1, 2, 6</w:t>
            </w:r>
          </w:p>
        </w:tc>
      </w:tr>
      <w:tr>
        <w:trPr>
          <w:cantSplit/>
        </w:trPr>
        <w:tc>
          <w:tcPr>
            <w:tcW w:w="1437" w:type="dxa"/>
          </w:tcPr>
          <w:p>
            <w:pPr>
              <w:pStyle w:val="TableText"/>
              <w:spacing w:before="0" w:after="20" w:line="228" w:lineRule="auto"/>
            </w:pPr>
            <w:r>
              <w:t xml:space="preserve">FR-03-05</w:t>
            </w:r>
          </w:p>
        </w:tc>
        <w:tc>
          <w:tcPr>
            <w:tcW w:w="3538" w:type="dxa"/>
          </w:tcPr>
          <w:p>
            <w:pPr>
              <w:pStyle w:val="TableText"/>
              <w:spacing w:before="0" w:after="20" w:line="228" w:lineRule="auto"/>
            </w:pPr>
            <w:r>
              <w:t xml:space="preserve">Floor modifiers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 (ice, water: R2)</w:t>
            </w:r>
          </w:p>
        </w:tc>
        <w:tc>
          <w:tcPr>
            <w:tcW w:w="1678" w:type="dxa"/>
          </w:tcPr>
          <w:p>
            <w:pPr>
              <w:pStyle w:val="TableText"/>
              <w:spacing w:before="0" w:after="20" w:line="228" w:lineRule="auto"/>
            </w:pPr>
            <w:r>
              <w:t xml:space="preserve">2, 3, 6</w:t>
            </w:r>
          </w:p>
        </w:tc>
      </w:tr>
      <w:tr>
        <w:trPr>
          <w:cantSplit/>
        </w:trPr>
        <w:tc>
          <w:tcPr>
            <w:tcW w:w="1437" w:type="dxa"/>
            <w:shd w:val="clear" w:color="auto" w:fill="F5F6F9"/>
          </w:tcPr>
          <w:p>
            <w:pPr>
              <w:pStyle w:val="TableText"/>
              <w:spacing w:before="0" w:after="20" w:line="228" w:lineRule="auto"/>
            </w:pPr>
            <w:r>
              <w:t xml:space="preserve">FR-03-06</w:t>
            </w:r>
          </w:p>
        </w:tc>
        <w:tc>
          <w:tcPr>
            <w:tcW w:w="3538" w:type="dxa"/>
            <w:shd w:val="clear" w:color="auto" w:fill="F5F6F9"/>
          </w:tcPr>
          <w:p>
            <w:pPr>
              <w:pStyle w:val="TableText"/>
              <w:spacing w:before="0" w:after="20" w:line="228" w:lineRule="auto"/>
            </w:pPr>
            <w:r>
              <w:t xml:space="preserve">Trick doors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2, 6</w:t>
            </w:r>
          </w:p>
        </w:tc>
      </w:tr>
      <w:tr>
        <w:trPr>
          <w:cantSplit/>
        </w:trPr>
        <w:tc>
          <w:tcPr>
            <w:tcW w:w="1437" w:type="dxa"/>
          </w:tcPr>
          <w:p>
            <w:pPr>
              <w:pStyle w:val="TableText"/>
              <w:spacing w:before="0" w:after="20" w:line="228" w:lineRule="auto"/>
            </w:pPr>
            <w:r>
              <w:t xml:space="preserve">FR-03-07</w:t>
            </w:r>
          </w:p>
        </w:tc>
        <w:tc>
          <w:tcPr>
            <w:tcW w:w="3538" w:type="dxa"/>
          </w:tcPr>
          <w:p>
            <w:pPr>
              <w:pStyle w:val="TableText"/>
              <w:spacing w:before="0" w:after="20" w:line="228" w:lineRule="auto"/>
            </w:pPr>
            <w:r>
              <w:t xml:space="preserve">Drop tiles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2, 6, 8</w:t>
            </w:r>
          </w:p>
        </w:tc>
      </w:tr>
      <w:tr>
        <w:trPr>
          <w:cantSplit/>
        </w:trPr>
        <w:tc>
          <w:tcPr>
            <w:tcW w:w="1437" w:type="dxa"/>
            <w:shd w:val="clear" w:color="auto" w:fill="F5F6F9"/>
          </w:tcPr>
          <w:p>
            <w:pPr>
              <w:pStyle w:val="TableText"/>
              <w:spacing w:before="0" w:after="20" w:line="228" w:lineRule="auto"/>
            </w:pPr>
            <w:r>
              <w:t xml:space="preserve">FR-03-08</w:t>
            </w:r>
          </w:p>
        </w:tc>
        <w:tc>
          <w:tcPr>
            <w:tcW w:w="3538" w:type="dxa"/>
            <w:shd w:val="clear" w:color="auto" w:fill="F5F6F9"/>
          </w:tcPr>
          <w:p>
            <w:pPr>
              <w:pStyle w:val="TableText"/>
              <w:spacing w:before="0" w:after="20" w:line="228" w:lineRule="auto"/>
            </w:pPr>
            <w:r>
              <w:t xml:space="preserve">Triggered hazards</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R2</w:t>
            </w:r>
          </w:p>
        </w:tc>
        <w:tc>
          <w:tcPr>
            <w:tcW w:w="1678" w:type="dxa"/>
            <w:shd w:val="clear" w:color="auto" w:fill="F5F6F9"/>
          </w:tcPr>
          <w:p>
            <w:pPr>
              <w:pStyle w:val="TableText"/>
              <w:spacing w:before="0" w:after="20" w:line="228" w:lineRule="auto"/>
            </w:pPr>
            <w:r>
              <w:t xml:space="preserve">2, 6</w:t>
            </w:r>
          </w:p>
        </w:tc>
      </w:tr>
      <w:tr>
        <w:trPr>
          <w:cantSplit/>
        </w:trPr>
        <w:tc>
          <w:tcPr>
            <w:tcW w:w="1437" w:type="dxa"/>
          </w:tcPr>
          <w:p>
            <w:pPr>
              <w:pStyle w:val="TableText"/>
              <w:spacing w:before="0" w:after="20" w:line="228" w:lineRule="auto"/>
            </w:pPr>
            <w:r>
              <w:t xml:space="preserve">FR-03-09</w:t>
            </w:r>
          </w:p>
        </w:tc>
        <w:tc>
          <w:tcPr>
            <w:tcW w:w="3538" w:type="dxa"/>
          </w:tcPr>
          <w:p>
            <w:pPr>
              <w:pStyle w:val="TableText"/>
              <w:spacing w:before="0" w:after="20" w:line="228" w:lineRule="auto"/>
            </w:pPr>
            <w:r>
              <w:t xml:space="preserve">Projectile spawners</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R2</w:t>
            </w:r>
          </w:p>
        </w:tc>
        <w:tc>
          <w:tcPr>
            <w:tcW w:w="1678" w:type="dxa"/>
          </w:tcPr>
          <w:p>
            <w:pPr>
              <w:pStyle w:val="TableText"/>
              <w:spacing w:before="0" w:after="20" w:line="228" w:lineRule="auto"/>
            </w:pPr>
            <w:r>
              <w:t xml:space="preserve">2, 6</w:t>
            </w:r>
          </w:p>
        </w:tc>
      </w:tr>
      <w:tr>
        <w:trPr>
          <w:cantSplit/>
        </w:trPr>
        <w:tc>
          <w:tcPr>
            <w:tcW w:w="1437" w:type="dxa"/>
            <w:shd w:val="clear" w:color="auto" w:fill="F5F6F9"/>
          </w:tcPr>
          <w:p>
            <w:pPr>
              <w:pStyle w:val="TableText"/>
              <w:spacing w:before="0" w:after="20" w:line="228" w:lineRule="auto"/>
            </w:pPr>
            <w:r>
              <w:t xml:space="preserve">FR-03-10</w:t>
            </w:r>
          </w:p>
        </w:tc>
        <w:tc>
          <w:tcPr>
            <w:tcW w:w="3538" w:type="dxa"/>
            <w:shd w:val="clear" w:color="auto" w:fill="F5F6F9"/>
          </w:tcPr>
          <w:p>
            <w:pPr>
              <w:pStyle w:val="TableText"/>
              <w:spacing w:before="0" w:after="20" w:line="228" w:lineRule="auto"/>
            </w:pPr>
            <w:r>
              <w:t xml:space="preserve">Launchers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2, 6</w:t>
            </w:r>
          </w:p>
        </w:tc>
      </w:tr>
      <w:tr>
        <w:trPr>
          <w:cantSplit/>
        </w:trPr>
        <w:tc>
          <w:tcPr>
            <w:tcW w:w="1437" w:type="dxa"/>
          </w:tcPr>
          <w:p>
            <w:pPr>
              <w:pStyle w:val="TableText"/>
              <w:spacing w:before="0" w:after="20" w:line="228" w:lineRule="auto"/>
            </w:pPr>
            <w:r>
              <w:t xml:space="preserve">FR-03-11</w:t>
            </w:r>
          </w:p>
        </w:tc>
        <w:tc>
          <w:tcPr>
            <w:tcW w:w="3538" w:type="dxa"/>
          </w:tcPr>
          <w:p>
            <w:pPr>
              <w:pStyle w:val="TableText"/>
              <w:spacing w:before="0" w:after="20" w:line="228" w:lineRule="auto"/>
            </w:pPr>
            <w:r>
              <w:t xml:space="preserve">Volumes</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R2</w:t>
            </w:r>
          </w:p>
        </w:tc>
        <w:tc>
          <w:tcPr>
            <w:tcW w:w="1678" w:type="dxa"/>
          </w:tcPr>
          <w:p>
            <w:pPr>
              <w:pStyle w:val="TableText"/>
              <w:spacing w:before="0" w:after="20" w:line="228" w:lineRule="auto"/>
            </w:pPr>
            <w:r>
              <w:t xml:space="preserve">2, 6</w:t>
            </w:r>
          </w:p>
        </w:tc>
      </w:tr>
      <w:tr>
        <w:trPr>
          <w:cantSplit/>
        </w:trPr>
        <w:tc>
          <w:tcPr>
            <w:tcW w:w="1437" w:type="dxa"/>
            <w:shd w:val="clear" w:color="auto" w:fill="F5F6F9"/>
          </w:tcPr>
          <w:p>
            <w:pPr>
              <w:pStyle w:val="TableText"/>
              <w:spacing w:before="0" w:after="20" w:line="228" w:lineRule="auto"/>
            </w:pPr>
            <w:r>
              <w:t xml:space="preserve">FR-03-12</w:t>
            </w:r>
          </w:p>
        </w:tc>
        <w:tc>
          <w:tcPr>
            <w:tcW w:w="3538" w:type="dxa"/>
            <w:shd w:val="clear" w:color="auto" w:fill="F5F6F9"/>
          </w:tcPr>
          <w:p>
            <w:pPr>
              <w:pStyle w:val="TableText"/>
              <w:spacing w:before="0" w:after="20" w:line="228" w:lineRule="auto"/>
            </w:pPr>
            <w:r>
              <w:t xml:space="preserve">Checkpoints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1, 2, 6</w:t>
            </w:r>
          </w:p>
        </w:tc>
      </w:tr>
      <w:tr>
        <w:trPr>
          <w:cantSplit/>
        </w:trPr>
        <w:tc>
          <w:tcPr>
            <w:tcW w:w="1437" w:type="dxa"/>
          </w:tcPr>
          <w:p>
            <w:pPr>
              <w:pStyle w:val="TableText"/>
              <w:spacing w:before="0" w:after="20" w:line="228" w:lineRule="auto"/>
            </w:pPr>
            <w:r>
              <w:t xml:space="preserve">FR-03-13</w:t>
            </w:r>
          </w:p>
        </w:tc>
        <w:tc>
          <w:tcPr>
            <w:tcW w:w="3538" w:type="dxa"/>
          </w:tcPr>
          <w:p>
            <w:pPr>
              <w:pStyle w:val="TableText"/>
              <w:spacing w:before="0" w:after="20" w:line="228" w:lineRule="auto"/>
            </w:pPr>
            <w:r>
              <w:t xml:space="preserve">Out-of-bounds and respawn</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1, 2, 6</w:t>
            </w:r>
          </w:p>
        </w:tc>
      </w:tr>
      <w:tr>
        <w:trPr>
          <w:cantSplit/>
        </w:trPr>
        <w:tc>
          <w:tcPr>
            <w:tcW w:w="1437" w:type="dxa"/>
            <w:shd w:val="clear" w:color="auto" w:fill="F5F6F9"/>
          </w:tcPr>
          <w:p>
            <w:pPr>
              <w:pStyle w:val="TableText"/>
              <w:spacing w:before="0" w:after="20" w:line="228" w:lineRule="auto"/>
            </w:pPr>
            <w:r>
              <w:t xml:space="preserve">FR-03-14</w:t>
            </w:r>
          </w:p>
        </w:tc>
        <w:tc>
          <w:tcPr>
            <w:tcW w:w="3538" w:type="dxa"/>
            <w:shd w:val="clear" w:color="auto" w:fill="F5F6F9"/>
          </w:tcPr>
          <w:p>
            <w:pPr>
              <w:pStyle w:val="TableText"/>
              <w:spacing w:before="0" w:after="20" w:line="228" w:lineRule="auto"/>
            </w:pPr>
            <w:r>
              <w:t xml:space="preserve">Rising slime</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1, 2, 6</w:t>
            </w:r>
          </w:p>
        </w:tc>
      </w:tr>
      <w:tr>
        <w:trPr>
          <w:cantSplit/>
        </w:trPr>
        <w:tc>
          <w:tcPr>
            <w:tcW w:w="1437" w:type="dxa"/>
          </w:tcPr>
          <w:p>
            <w:pPr>
              <w:pStyle w:val="TableText"/>
              <w:spacing w:before="0" w:after="20" w:line="228" w:lineRule="auto"/>
            </w:pPr>
            <w:r>
              <w:t xml:space="preserve">FR-03-15</w:t>
            </w:r>
          </w:p>
        </w:tc>
        <w:tc>
          <w:tcPr>
            <w:tcW w:w="3538" w:type="dxa"/>
          </w:tcPr>
          <w:p>
            <w:pPr>
              <w:pStyle w:val="TableText"/>
              <w:spacing w:before="0" w:after="20" w:line="228" w:lineRule="auto"/>
            </w:pPr>
            <w:r>
              <w:t xml:space="preserve">Variations</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R2</w:t>
            </w:r>
          </w:p>
        </w:tc>
        <w:tc>
          <w:tcPr>
            <w:tcW w:w="1678" w:type="dxa"/>
          </w:tcPr>
          <w:p>
            <w:pPr>
              <w:pStyle w:val="TableText"/>
              <w:spacing w:before="0" w:after="20" w:line="228" w:lineRule="auto"/>
            </w:pPr>
            <w:r>
              <w:t xml:space="preserve">1, 2, 6</w:t>
            </w:r>
          </w:p>
        </w:tc>
      </w:tr>
      <w:tr>
        <w:trPr>
          <w:cantSplit/>
        </w:trPr>
        <w:tc>
          <w:tcPr>
            <w:tcW w:w="1437" w:type="dxa"/>
            <w:shd w:val="clear" w:color="auto" w:fill="F5F6F9"/>
          </w:tcPr>
          <w:p>
            <w:pPr>
              <w:pStyle w:val="TableText"/>
              <w:spacing w:before="0" w:after="20" w:line="228" w:lineRule="auto"/>
            </w:pPr>
            <w:r>
              <w:t xml:space="preserve">FR-03-16</w:t>
            </w:r>
          </w:p>
        </w:tc>
        <w:tc>
          <w:tcPr>
            <w:tcW w:w="3538" w:type="dxa"/>
            <w:shd w:val="clear" w:color="auto" w:fill="F5F6F9"/>
          </w:tcPr>
          <w:p>
            <w:pPr>
              <w:pStyle w:val="TableText"/>
              <w:spacing w:before="0" w:after="20" w:line="228" w:lineRule="auto"/>
            </w:pPr>
            <w:r>
              <w:t xml:space="preserve">Themes</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2, 6</w:t>
            </w:r>
          </w:p>
        </w:tc>
      </w:tr>
      <w:tr>
        <w:trPr>
          <w:cantSplit/>
        </w:trPr>
        <w:tc>
          <w:tcPr>
            <w:tcW w:w="1437" w:type="dxa"/>
          </w:tcPr>
          <w:p>
            <w:pPr>
              <w:pStyle w:val="TableText"/>
              <w:spacing w:before="0" w:after="20" w:line="228" w:lineRule="auto"/>
            </w:pPr>
            <w:r>
              <w:t xml:space="preserve">FR-03-17</w:t>
            </w:r>
          </w:p>
        </w:tc>
        <w:tc>
          <w:tcPr>
            <w:tcW w:w="3538" w:type="dxa"/>
          </w:tcPr>
          <w:p>
            <w:pPr>
              <w:pStyle w:val="TableText"/>
              <w:spacing w:before="0" w:after="20" w:line="228" w:lineRule="auto"/>
            </w:pPr>
            <w:r>
              <w:t xml:space="preserve">Readability and telegraphing</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1, 2, 6</w:t>
            </w:r>
          </w:p>
        </w:tc>
      </w:tr>
      <w:tr>
        <w:trPr>
          <w:cantSplit/>
        </w:trPr>
        <w:tc>
          <w:tcPr>
            <w:tcW w:w="1437" w:type="dxa"/>
            <w:shd w:val="clear" w:color="auto" w:fill="F5F6F9"/>
          </w:tcPr>
          <w:p>
            <w:pPr>
              <w:pStyle w:val="TableText"/>
              <w:spacing w:before="0" w:after="20" w:line="228" w:lineRule="auto"/>
            </w:pPr>
            <w:r>
              <w:t xml:space="preserve">FR-04-01</w:t>
            </w:r>
          </w:p>
        </w:tc>
        <w:tc>
          <w:tcPr>
            <w:tcW w:w="3538" w:type="dxa"/>
            <w:shd w:val="clear" w:color="auto" w:fill="F5F6F9"/>
          </w:tcPr>
          <w:p>
            <w:pPr>
              <w:pStyle w:val="TableText"/>
              <w:spacing w:before="0" w:after="20" w:line="228" w:lineRule="auto"/>
            </w:pPr>
            <w:r>
              <w:t xml:space="preserve">Movement</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1, 3, 6</w:t>
            </w:r>
          </w:p>
        </w:tc>
      </w:tr>
      <w:tr>
        <w:trPr>
          <w:cantSplit/>
        </w:trPr>
        <w:tc>
          <w:tcPr>
            <w:tcW w:w="1437" w:type="dxa"/>
          </w:tcPr>
          <w:p>
            <w:pPr>
              <w:pStyle w:val="TableText"/>
              <w:spacing w:before="0" w:after="20" w:line="228" w:lineRule="auto"/>
            </w:pPr>
            <w:r>
              <w:t xml:space="preserve">FR-04-02</w:t>
            </w:r>
          </w:p>
        </w:tc>
        <w:tc>
          <w:tcPr>
            <w:tcW w:w="3538" w:type="dxa"/>
          </w:tcPr>
          <w:p>
            <w:pPr>
              <w:pStyle w:val="TableText"/>
              <w:spacing w:before="0" w:after="20" w:line="228" w:lineRule="auto"/>
            </w:pPr>
            <w:r>
              <w:t xml:space="preserve">Jump</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1, 3, 6</w:t>
            </w:r>
          </w:p>
        </w:tc>
      </w:tr>
      <w:tr>
        <w:trPr>
          <w:cantSplit/>
        </w:trPr>
        <w:tc>
          <w:tcPr>
            <w:tcW w:w="1437" w:type="dxa"/>
            <w:shd w:val="clear" w:color="auto" w:fill="F5F6F9"/>
          </w:tcPr>
          <w:p>
            <w:pPr>
              <w:pStyle w:val="TableText"/>
              <w:spacing w:before="0" w:after="20" w:line="228" w:lineRule="auto"/>
            </w:pPr>
            <w:r>
              <w:t xml:space="preserve">FR-04-03</w:t>
            </w:r>
          </w:p>
        </w:tc>
        <w:tc>
          <w:tcPr>
            <w:tcW w:w="3538" w:type="dxa"/>
            <w:shd w:val="clear" w:color="auto" w:fill="F5F6F9"/>
          </w:tcPr>
          <w:p>
            <w:pPr>
              <w:pStyle w:val="TableText"/>
              <w:spacing w:before="0" w:after="20" w:line="228" w:lineRule="auto"/>
            </w:pPr>
            <w:r>
              <w:t xml:space="preserve">Dive</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1, 3, 6</w:t>
            </w:r>
          </w:p>
        </w:tc>
      </w:tr>
      <w:tr>
        <w:trPr>
          <w:cantSplit/>
        </w:trPr>
        <w:tc>
          <w:tcPr>
            <w:tcW w:w="1437" w:type="dxa"/>
          </w:tcPr>
          <w:p>
            <w:pPr>
              <w:pStyle w:val="TableText"/>
              <w:spacing w:before="0" w:after="20" w:line="228" w:lineRule="auto"/>
            </w:pPr>
            <w:r>
              <w:t xml:space="preserve">FR-04-04</w:t>
            </w:r>
          </w:p>
        </w:tc>
        <w:tc>
          <w:tcPr>
            <w:tcW w:w="3538" w:type="dxa"/>
          </w:tcPr>
          <w:p>
            <w:pPr>
              <w:pStyle w:val="TableText"/>
              <w:spacing w:before="0" w:after="20" w:line="228" w:lineRule="auto"/>
            </w:pPr>
            <w:r>
              <w:t xml:space="preserve">Grab</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1, 3, 6</w:t>
            </w:r>
          </w:p>
        </w:tc>
      </w:tr>
      <w:tr>
        <w:trPr>
          <w:cantSplit/>
        </w:trPr>
        <w:tc>
          <w:tcPr>
            <w:tcW w:w="1437" w:type="dxa"/>
            <w:shd w:val="clear" w:color="auto" w:fill="F5F6F9"/>
          </w:tcPr>
          <w:p>
            <w:pPr>
              <w:pStyle w:val="TableText"/>
              <w:spacing w:before="0" w:after="20" w:line="228" w:lineRule="auto"/>
            </w:pPr>
            <w:r>
              <w:t xml:space="preserve">FR-04-05</w:t>
            </w:r>
          </w:p>
        </w:tc>
        <w:tc>
          <w:tcPr>
            <w:tcW w:w="3538" w:type="dxa"/>
            <w:shd w:val="clear" w:color="auto" w:fill="F5F6F9"/>
          </w:tcPr>
          <w:p>
            <w:pPr>
              <w:pStyle w:val="TableText"/>
              <w:spacing w:before="0" w:after="20" w:line="228" w:lineRule="auto"/>
            </w:pPr>
            <w:r>
              <w:t xml:space="preserve">Ragdoll, stumble and recovery</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1, 3, 6</w:t>
            </w:r>
          </w:p>
        </w:tc>
      </w:tr>
      <w:tr>
        <w:trPr>
          <w:cantSplit/>
        </w:trPr>
        <w:tc>
          <w:tcPr>
            <w:tcW w:w="1437" w:type="dxa"/>
          </w:tcPr>
          <w:p>
            <w:pPr>
              <w:pStyle w:val="TableText"/>
              <w:spacing w:before="0" w:after="20" w:line="228" w:lineRule="auto"/>
            </w:pPr>
            <w:r>
              <w:t xml:space="preserve">FR-04-06</w:t>
            </w:r>
          </w:p>
        </w:tc>
        <w:tc>
          <w:tcPr>
            <w:tcW w:w="3538" w:type="dxa"/>
          </w:tcPr>
          <w:p>
            <w:pPr>
              <w:pStyle w:val="TableText"/>
              <w:spacing w:before="0" w:after="20" w:line="228" w:lineRule="auto"/>
            </w:pPr>
            <w:r>
              <w:t xml:space="preserve">Falling out and respawn (merged)</w:t>
            </w:r>
          </w:p>
        </w:tc>
        <w:tc>
          <w:tcPr>
            <w:tcW w:w="942" w:type="dxa"/>
          </w:tcPr>
          <w:p>
            <w:pPr>
              <w:pStyle w:val="TableText"/>
              <w:spacing w:before="0" w:after="20" w:line="228" w:lineRule="auto"/>
            </w:pPr>
          </w:p>
        </w:tc>
        <w:tc>
          <w:tcPr>
            <w:tcW w:w="2041" w:type="dxa"/>
          </w:tcPr>
          <w:p>
            <w:pPr>
              <w:pStyle w:val="TableText"/>
              <w:spacing w:before="0" w:after="20" w:line="228" w:lineRule="auto"/>
            </w:pPr>
          </w:p>
        </w:tc>
        <w:tc>
          <w:tcPr>
            <w:tcW w:w="1678" w:type="dxa"/>
          </w:tcPr>
          <w:p>
            <w:pPr>
              <w:pStyle w:val="TableText"/>
              <w:spacing w:before="0" w:after="20" w:line="228" w:lineRule="auto"/>
            </w:pPr>
            <w:r>
              <w:t xml:space="preserve">6</w:t>
            </w:r>
          </w:p>
        </w:tc>
      </w:tr>
      <w:tr>
        <w:trPr>
          <w:cantSplit/>
        </w:trPr>
        <w:tc>
          <w:tcPr>
            <w:tcW w:w="1437" w:type="dxa"/>
            <w:shd w:val="clear" w:color="auto" w:fill="F5F6F9"/>
          </w:tcPr>
          <w:p>
            <w:pPr>
              <w:pStyle w:val="TableText"/>
              <w:spacing w:before="0" w:after="20" w:line="228" w:lineRule="auto"/>
            </w:pPr>
            <w:r>
              <w:t xml:space="preserve">FR-04-07</w:t>
            </w:r>
          </w:p>
        </w:tc>
        <w:tc>
          <w:tcPr>
            <w:tcW w:w="3538" w:type="dxa"/>
            <w:shd w:val="clear" w:color="auto" w:fill="F5F6F9"/>
          </w:tcPr>
          <w:p>
            <w:pPr>
              <w:pStyle w:val="TableText"/>
              <w:spacing w:before="0" w:after="20" w:line="228" w:lineRule="auto"/>
            </w:pPr>
            <w:r>
              <w:t xml:space="preserve">Player-to-player collision</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3, 6</w:t>
            </w:r>
          </w:p>
        </w:tc>
      </w:tr>
      <w:tr>
        <w:trPr>
          <w:cantSplit/>
        </w:trPr>
        <w:tc>
          <w:tcPr>
            <w:tcW w:w="1437" w:type="dxa"/>
          </w:tcPr>
          <w:p>
            <w:pPr>
              <w:pStyle w:val="TableText"/>
              <w:spacing w:before="0" w:after="20" w:line="228" w:lineRule="auto"/>
            </w:pPr>
            <w:r>
              <w:t xml:space="preserve">FR-04-08</w:t>
            </w:r>
          </w:p>
        </w:tc>
        <w:tc>
          <w:tcPr>
            <w:tcW w:w="3538" w:type="dxa"/>
          </w:tcPr>
          <w:p>
            <w:pPr>
              <w:pStyle w:val="TableText"/>
              <w:spacing w:before="0" w:after="20" w:line="228" w:lineRule="auto"/>
            </w:pPr>
            <w:r>
              <w:t xml:space="preserve">Camera</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3, 6</w:t>
            </w:r>
          </w:p>
        </w:tc>
      </w:tr>
      <w:tr>
        <w:trPr>
          <w:cantSplit/>
        </w:trPr>
        <w:tc>
          <w:tcPr>
            <w:tcW w:w="1437" w:type="dxa"/>
            <w:shd w:val="clear" w:color="auto" w:fill="F5F6F9"/>
          </w:tcPr>
          <w:p>
            <w:pPr>
              <w:pStyle w:val="TableText"/>
              <w:spacing w:before="0" w:after="20" w:line="228" w:lineRule="auto"/>
            </w:pPr>
            <w:r>
              <w:t xml:space="preserve">FR-04-09</w:t>
            </w:r>
          </w:p>
        </w:tc>
        <w:tc>
          <w:tcPr>
            <w:tcW w:w="3538" w:type="dxa"/>
            <w:shd w:val="clear" w:color="auto" w:fill="F5F6F9"/>
          </w:tcPr>
          <w:p>
            <w:pPr>
              <w:pStyle w:val="TableText"/>
              <w:spacing w:before="0" w:after="20" w:line="228" w:lineRule="auto"/>
            </w:pPr>
            <w:r>
              <w:t xml:space="preserve">Show names</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3</w:t>
            </w:r>
          </w:p>
        </w:tc>
      </w:tr>
      <w:tr>
        <w:trPr>
          <w:cantSplit/>
        </w:trPr>
        <w:tc>
          <w:tcPr>
            <w:tcW w:w="1437" w:type="dxa"/>
          </w:tcPr>
          <w:p>
            <w:pPr>
              <w:pStyle w:val="TableText"/>
              <w:spacing w:before="0" w:after="20" w:line="228" w:lineRule="auto"/>
            </w:pPr>
            <w:r>
              <w:t xml:space="preserve">FR-04-11</w:t>
            </w:r>
          </w:p>
        </w:tc>
        <w:tc>
          <w:tcPr>
            <w:tcW w:w="3538" w:type="dxa"/>
          </w:tcPr>
          <w:p>
            <w:pPr>
              <w:pStyle w:val="TableText"/>
              <w:spacing w:before="0" w:after="20" w:line="228" w:lineRule="auto"/>
            </w:pPr>
            <w:r>
              <w:t xml:space="preserve">Walk modifier</w:t>
            </w:r>
          </w:p>
        </w:tc>
        <w:tc>
          <w:tcPr>
            <w:tcW w:w="942" w:type="dxa"/>
          </w:tcPr>
          <w:p>
            <w:pPr>
              <w:pStyle w:val="TableText"/>
              <w:spacing w:before="0" w:after="20" w:line="228" w:lineRule="auto"/>
            </w:pPr>
          </w:p>
        </w:tc>
        <w:tc>
          <w:tcPr>
            <w:tcW w:w="2041" w:type="dxa"/>
          </w:tcPr>
          <w:p>
            <w:pPr>
              <w:pStyle w:val="TableText"/>
              <w:spacing w:before="0" w:after="20" w:line="228" w:lineRule="auto"/>
            </w:pPr>
          </w:p>
        </w:tc>
        <w:tc>
          <w:tcPr>
            <w:tcW w:w="1678" w:type="dxa"/>
          </w:tcPr>
          <w:p>
            <w:pPr>
              <w:pStyle w:val="TableText"/>
              <w:spacing w:before="0" w:after="20" w:line="228" w:lineRule="auto"/>
            </w:pPr>
            <w:r>
              <w:t xml:space="preserve">3</w:t>
            </w:r>
          </w:p>
        </w:tc>
      </w:tr>
      <w:tr>
        <w:trPr>
          <w:cantSplit/>
        </w:trPr>
        <w:tc>
          <w:tcPr>
            <w:tcW w:w="1437" w:type="dxa"/>
            <w:shd w:val="clear" w:color="auto" w:fill="F5F6F9"/>
          </w:tcPr>
          <w:p>
            <w:pPr>
              <w:pStyle w:val="TableText"/>
              <w:spacing w:before="0" w:after="20" w:line="228" w:lineRule="auto"/>
            </w:pPr>
            <w:r>
              <w:t xml:space="preserve">FR-04-12</w:t>
            </w:r>
          </w:p>
        </w:tc>
        <w:tc>
          <w:tcPr>
            <w:tcW w:w="3538" w:type="dxa"/>
            <w:shd w:val="clear" w:color="auto" w:fill="F5F6F9"/>
          </w:tcPr>
          <w:p>
            <w:pPr>
              <w:pStyle w:val="TableText"/>
              <w:spacing w:before="0" w:after="20" w:line="228" w:lineRule="auto"/>
            </w:pPr>
            <w:r>
              <w:t xml:space="preserve">Input rebinding</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 (mobile button layout: Later)</w:t>
            </w:r>
          </w:p>
        </w:tc>
        <w:tc>
          <w:tcPr>
            <w:tcW w:w="1678" w:type="dxa"/>
            <w:shd w:val="clear" w:color="auto" w:fill="F5F6F9"/>
          </w:tcPr>
          <w:p>
            <w:pPr>
              <w:pStyle w:val="TableText"/>
              <w:spacing w:before="0" w:after="20" w:line="228" w:lineRule="auto"/>
            </w:pPr>
            <w:r>
              <w:t xml:space="preserve">1, 3, 4</w:t>
            </w:r>
          </w:p>
        </w:tc>
      </w:tr>
      <w:tr>
        <w:trPr>
          <w:cantSplit/>
        </w:trPr>
        <w:tc>
          <w:tcPr>
            <w:tcW w:w="1437" w:type="dxa"/>
          </w:tcPr>
          <w:p>
            <w:pPr>
              <w:pStyle w:val="TableText"/>
              <w:spacing w:before="0" w:after="20" w:line="228" w:lineRule="auto"/>
            </w:pPr>
            <w:r>
              <w:t xml:space="preserve">FR-04-15</w:t>
            </w:r>
          </w:p>
        </w:tc>
        <w:tc>
          <w:tcPr>
            <w:tcW w:w="3538" w:type="dxa"/>
          </w:tcPr>
          <w:p>
            <w:pPr>
              <w:pStyle w:val="TableText"/>
              <w:spacing w:before="0" w:after="20" w:line="228" w:lineRule="auto"/>
            </w:pPr>
            <w:r>
              <w:t xml:space="preserve">Controller support and hot-plug</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3, 6</w:t>
            </w:r>
          </w:p>
        </w:tc>
      </w:tr>
      <w:tr>
        <w:trPr>
          <w:cantSplit/>
        </w:trPr>
        <w:tc>
          <w:tcPr>
            <w:tcW w:w="1437" w:type="dxa"/>
            <w:shd w:val="clear" w:color="auto" w:fill="F5F6F9"/>
          </w:tcPr>
          <w:p>
            <w:pPr>
              <w:pStyle w:val="TableText"/>
              <w:spacing w:before="0" w:after="20" w:line="228" w:lineRule="auto"/>
            </w:pPr>
            <w:r>
              <w:t xml:space="preserve">FR-05-01</w:t>
            </w:r>
          </w:p>
        </w:tc>
        <w:tc>
          <w:tcPr>
            <w:tcW w:w="3538" w:type="dxa"/>
            <w:shd w:val="clear" w:color="auto" w:fill="F5F6F9"/>
          </w:tcPr>
          <w:p>
            <w:pPr>
              <w:pStyle w:val="TableText"/>
              <w:spacing w:before="0" w:after="20" w:line="228" w:lineRule="auto"/>
            </w:pPr>
            <w:r>
              <w:t xml:space="preserve">Cosmetic-only</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1, 5, 7</w:t>
            </w:r>
          </w:p>
        </w:tc>
      </w:tr>
      <w:tr>
        <w:trPr>
          <w:cantSplit/>
        </w:trPr>
        <w:tc>
          <w:tcPr>
            <w:tcW w:w="1437" w:type="dxa"/>
          </w:tcPr>
          <w:p>
            <w:pPr>
              <w:pStyle w:val="TableText"/>
              <w:spacing w:before="0" w:after="20" w:line="228" w:lineRule="auto"/>
            </w:pPr>
            <w:r>
              <w:t xml:space="preserve">FR-05-02</w:t>
            </w:r>
          </w:p>
        </w:tc>
        <w:tc>
          <w:tcPr>
            <w:tcW w:w="3538" w:type="dxa"/>
          </w:tcPr>
          <w:p>
            <w:pPr>
              <w:pStyle w:val="TableText"/>
              <w:spacing w:before="0" w:after="20" w:line="228" w:lineRule="auto"/>
            </w:pPr>
            <w:r>
              <w:t xml:space="preserve">Split upper and lower costumes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1, 3, 7</w:t>
            </w:r>
          </w:p>
        </w:tc>
      </w:tr>
      <w:tr>
        <w:trPr>
          <w:cantSplit/>
        </w:trPr>
        <w:tc>
          <w:tcPr>
            <w:tcW w:w="1437" w:type="dxa"/>
            <w:shd w:val="clear" w:color="auto" w:fill="F5F6F9"/>
          </w:tcPr>
          <w:p>
            <w:pPr>
              <w:pStyle w:val="TableText"/>
              <w:spacing w:before="0" w:after="20" w:line="228" w:lineRule="auto"/>
            </w:pPr>
            <w:r>
              <w:t xml:space="preserve">FR-05-03</w:t>
            </w:r>
          </w:p>
        </w:tc>
        <w:tc>
          <w:tcPr>
            <w:tcW w:w="3538" w:type="dxa"/>
            <w:shd w:val="clear" w:color="auto" w:fill="F5F6F9"/>
          </w:tcPr>
          <w:p>
            <w:pPr>
              <w:pStyle w:val="TableText"/>
              <w:spacing w:before="0" w:after="20" w:line="228" w:lineRule="auto"/>
            </w:pPr>
            <w:r>
              <w:t xml:space="preserve">Colours, patterns and faceplates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1, 7</w:t>
            </w:r>
          </w:p>
        </w:tc>
      </w:tr>
      <w:tr>
        <w:trPr>
          <w:cantSplit/>
        </w:trPr>
        <w:tc>
          <w:tcPr>
            <w:tcW w:w="1437" w:type="dxa"/>
          </w:tcPr>
          <w:p>
            <w:pPr>
              <w:pStyle w:val="TableText"/>
              <w:spacing w:before="0" w:after="20" w:line="228" w:lineRule="auto"/>
            </w:pPr>
            <w:r>
              <w:t xml:space="preserve">FR-05-04</w:t>
            </w:r>
          </w:p>
        </w:tc>
        <w:tc>
          <w:tcPr>
            <w:tcW w:w="3538" w:type="dxa"/>
          </w:tcPr>
          <w:p>
            <w:pPr>
              <w:pStyle w:val="TableText"/>
              <w:spacing w:before="0" w:after="20" w:line="228" w:lineRule="auto"/>
            </w:pPr>
            <w:r>
              <w:t xml:space="preserve">Costume traits</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R2</w:t>
            </w:r>
          </w:p>
        </w:tc>
        <w:tc>
          <w:tcPr>
            <w:tcW w:w="1678" w:type="dxa"/>
          </w:tcPr>
          <w:p>
            <w:pPr>
              <w:pStyle w:val="TableText"/>
              <w:spacing w:before="0" w:after="20" w:line="228" w:lineRule="auto"/>
            </w:pPr>
            <w:r>
              <w:t xml:space="preserve">7</w:t>
            </w:r>
          </w:p>
        </w:tc>
      </w:tr>
      <w:tr>
        <w:trPr>
          <w:cantSplit/>
        </w:trPr>
        <w:tc>
          <w:tcPr>
            <w:tcW w:w="1437" w:type="dxa"/>
            <w:shd w:val="clear" w:color="auto" w:fill="F5F6F9"/>
          </w:tcPr>
          <w:p>
            <w:pPr>
              <w:pStyle w:val="TableText"/>
              <w:spacing w:before="0" w:after="20" w:line="228" w:lineRule="auto"/>
            </w:pPr>
            <w:r>
              <w:t xml:space="preserve">FR-05-05</w:t>
            </w:r>
          </w:p>
        </w:tc>
        <w:tc>
          <w:tcPr>
            <w:tcW w:w="3538" w:type="dxa"/>
            <w:shd w:val="clear" w:color="auto" w:fill="F5F6F9"/>
          </w:tcPr>
          <w:p>
            <w:pPr>
              <w:pStyle w:val="TableText"/>
              <w:spacing w:before="0" w:after="20" w:line="228" w:lineRule="auto"/>
            </w:pPr>
            <w:r>
              <w:t xml:space="preserve">Faceplate occlusion</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5, 7</w:t>
            </w:r>
          </w:p>
        </w:tc>
      </w:tr>
      <w:tr>
        <w:trPr>
          <w:cantSplit/>
        </w:trPr>
        <w:tc>
          <w:tcPr>
            <w:tcW w:w="1437" w:type="dxa"/>
          </w:tcPr>
          <w:p>
            <w:pPr>
              <w:pStyle w:val="TableText"/>
              <w:spacing w:before="0" w:after="20" w:line="228" w:lineRule="auto"/>
            </w:pPr>
            <w:r>
              <w:t xml:space="preserve">FR-05-06</w:t>
            </w:r>
          </w:p>
        </w:tc>
        <w:tc>
          <w:tcPr>
            <w:tcW w:w="3538" w:type="dxa"/>
          </w:tcPr>
          <w:p>
            <w:pPr>
              <w:pStyle w:val="TableText"/>
              <w:spacing w:before="0" w:after="20" w:line="228" w:lineRule="auto"/>
            </w:pPr>
            <w:r>
              <w:t xml:space="preserve">Emotes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1, 3, 6, 7, 9</w:t>
            </w:r>
          </w:p>
        </w:tc>
      </w:tr>
      <w:tr>
        <w:trPr>
          <w:cantSplit/>
        </w:trPr>
        <w:tc>
          <w:tcPr>
            <w:tcW w:w="1437" w:type="dxa"/>
            <w:shd w:val="clear" w:color="auto" w:fill="F5F6F9"/>
          </w:tcPr>
          <w:p>
            <w:pPr>
              <w:pStyle w:val="TableText"/>
              <w:spacing w:before="0" w:after="20" w:line="228" w:lineRule="auto"/>
            </w:pPr>
            <w:r>
              <w:t xml:space="preserve">FR-05-07</w:t>
            </w:r>
          </w:p>
        </w:tc>
        <w:tc>
          <w:tcPr>
            <w:tcW w:w="3538" w:type="dxa"/>
            <w:shd w:val="clear" w:color="auto" w:fill="F5F6F9"/>
          </w:tcPr>
          <w:p>
            <w:pPr>
              <w:pStyle w:val="TableText"/>
              <w:spacing w:before="0" w:after="20" w:line="228" w:lineRule="auto"/>
            </w:pPr>
            <w:r>
              <w:t xml:space="preserve">Celebrations</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7</w:t>
            </w:r>
          </w:p>
        </w:tc>
      </w:tr>
      <w:tr>
        <w:trPr>
          <w:cantSplit/>
        </w:trPr>
        <w:tc>
          <w:tcPr>
            <w:tcW w:w="1437" w:type="dxa"/>
          </w:tcPr>
          <w:p>
            <w:pPr>
              <w:pStyle w:val="TableText"/>
              <w:spacing w:before="0" w:after="20" w:line="228" w:lineRule="auto"/>
            </w:pPr>
            <w:r>
              <w:t xml:space="preserve">FR-05-08</w:t>
            </w:r>
          </w:p>
        </w:tc>
        <w:tc>
          <w:tcPr>
            <w:tcW w:w="3538" w:type="dxa"/>
          </w:tcPr>
          <w:p>
            <w:pPr>
              <w:pStyle w:val="TableText"/>
              <w:spacing w:before="0" w:after="20" w:line="228" w:lineRule="auto"/>
            </w:pPr>
            <w:r>
              <w:t xml:space="preserve">Banners and titles</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R2</w:t>
            </w:r>
          </w:p>
        </w:tc>
        <w:tc>
          <w:tcPr>
            <w:tcW w:w="1678" w:type="dxa"/>
          </w:tcPr>
          <w:p>
            <w:pPr>
              <w:pStyle w:val="TableText"/>
              <w:spacing w:before="0" w:after="20" w:line="228" w:lineRule="auto"/>
            </w:pPr>
            <w:r>
              <w:t xml:space="preserve">7</w:t>
            </w:r>
          </w:p>
        </w:tc>
      </w:tr>
      <w:tr>
        <w:trPr>
          <w:cantSplit/>
        </w:trPr>
        <w:tc>
          <w:tcPr>
            <w:tcW w:w="1437" w:type="dxa"/>
            <w:shd w:val="clear" w:color="auto" w:fill="F5F6F9"/>
          </w:tcPr>
          <w:p>
            <w:pPr>
              <w:pStyle w:val="TableText"/>
              <w:spacing w:before="0" w:after="20" w:line="228" w:lineRule="auto"/>
            </w:pPr>
            <w:r>
              <w:t xml:space="preserve">FR-05-09</w:t>
            </w:r>
          </w:p>
        </w:tc>
        <w:tc>
          <w:tcPr>
            <w:tcW w:w="3538" w:type="dxa"/>
            <w:shd w:val="clear" w:color="auto" w:fill="F5F6F9"/>
          </w:tcPr>
          <w:p>
            <w:pPr>
              <w:pStyle w:val="TableText"/>
              <w:spacing w:before="0" w:after="20" w:line="228" w:lineRule="auto"/>
            </w:pPr>
            <w:r>
              <w:t xml:space="preserve">Rarity labels</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R2</w:t>
            </w:r>
          </w:p>
        </w:tc>
        <w:tc>
          <w:tcPr>
            <w:tcW w:w="1678" w:type="dxa"/>
            <w:shd w:val="clear" w:color="auto" w:fill="F5F6F9"/>
          </w:tcPr>
          <w:p>
            <w:pPr>
              <w:pStyle w:val="TableText"/>
              <w:spacing w:before="0" w:after="20" w:line="228" w:lineRule="auto"/>
            </w:pPr>
            <w:r>
              <w:t xml:space="preserve">7</w:t>
            </w:r>
          </w:p>
        </w:tc>
      </w:tr>
      <w:tr>
        <w:trPr>
          <w:cantSplit/>
        </w:trPr>
        <w:tc>
          <w:tcPr>
            <w:tcW w:w="1437" w:type="dxa"/>
          </w:tcPr>
          <w:p>
            <w:pPr>
              <w:pStyle w:val="TableText"/>
              <w:spacing w:before="0" w:after="20" w:line="228" w:lineRule="auto"/>
            </w:pPr>
            <w:r>
              <w:t xml:space="preserve">FR-05-10</w:t>
            </w:r>
          </w:p>
        </w:tc>
        <w:tc>
          <w:tcPr>
            <w:tcW w:w="3538" w:type="dxa"/>
          </w:tcPr>
          <w:p>
            <w:pPr>
              <w:pStyle w:val="TableText"/>
              <w:spacing w:before="0" w:after="20" w:line="228" w:lineRule="auto"/>
            </w:pPr>
            <w:r>
              <w:t xml:space="preserve">How items are obtained</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4, 7, 8</w:t>
            </w:r>
          </w:p>
        </w:tc>
      </w:tr>
      <w:tr>
        <w:trPr>
          <w:cantSplit/>
        </w:trPr>
        <w:tc>
          <w:tcPr>
            <w:tcW w:w="1437" w:type="dxa"/>
            <w:shd w:val="clear" w:color="auto" w:fill="F5F6F9"/>
          </w:tcPr>
          <w:p>
            <w:pPr>
              <w:pStyle w:val="TableText"/>
              <w:spacing w:before="0" w:after="20" w:line="228" w:lineRule="auto"/>
            </w:pPr>
            <w:r>
              <w:t xml:space="preserve">FR-05-11</w:t>
            </w:r>
          </w:p>
        </w:tc>
        <w:tc>
          <w:tcPr>
            <w:tcW w:w="3538" w:type="dxa"/>
            <w:shd w:val="clear" w:color="auto" w:fill="F5F6F9"/>
          </w:tcPr>
          <w:p>
            <w:pPr>
              <w:pStyle w:val="TableText"/>
              <w:spacing w:before="0" w:after="20" w:line="228" w:lineRule="auto"/>
            </w:pPr>
            <w:r>
              <w:t xml:space="preserve">Coin Shop</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7</w:t>
            </w:r>
          </w:p>
        </w:tc>
      </w:tr>
      <w:tr>
        <w:trPr>
          <w:cantSplit/>
        </w:trPr>
        <w:tc>
          <w:tcPr>
            <w:tcW w:w="1437" w:type="dxa"/>
          </w:tcPr>
          <w:p>
            <w:pPr>
              <w:pStyle w:val="TableText"/>
              <w:spacing w:before="0" w:after="20" w:line="228" w:lineRule="auto"/>
            </w:pPr>
            <w:r>
              <w:t xml:space="preserve">FR-05-12</w:t>
            </w:r>
          </w:p>
        </w:tc>
        <w:tc>
          <w:tcPr>
            <w:tcW w:w="3538" w:type="dxa"/>
          </w:tcPr>
          <w:p>
            <w:pPr>
              <w:pStyle w:val="TableText"/>
              <w:spacing w:before="0" w:after="20" w:line="228" w:lineRule="auto"/>
            </w:pPr>
            <w:r>
              <w:t xml:space="preserve">Daily personal store</w:t>
            </w:r>
          </w:p>
        </w:tc>
        <w:tc>
          <w:tcPr>
            <w:tcW w:w="942" w:type="dxa"/>
          </w:tcPr>
          <w:p>
            <w:pPr>
              <w:pStyle w:val="TableText"/>
              <w:spacing w:before="0" w:after="20" w:line="228" w:lineRule="auto"/>
            </w:pPr>
            <w:r>
              <w:t xml:space="preserve">Won't</w:t>
            </w:r>
          </w:p>
        </w:tc>
        <w:tc>
          <w:tcPr>
            <w:tcW w:w="2041" w:type="dxa"/>
          </w:tcPr>
          <w:p>
            <w:pPr>
              <w:pStyle w:val="TableText"/>
              <w:spacing w:before="0" w:after="20" w:line="228" w:lineRule="auto"/>
            </w:pPr>
            <w:r>
              <w:t xml:space="preserve">—</w:t>
            </w:r>
          </w:p>
        </w:tc>
        <w:tc>
          <w:tcPr>
            <w:tcW w:w="1678" w:type="dxa"/>
          </w:tcPr>
          <w:p>
            <w:pPr>
              <w:pStyle w:val="TableText"/>
              <w:spacing w:before="0" w:after="20" w:line="228" w:lineRule="auto"/>
            </w:pPr>
            <w:r>
              <w:t xml:space="preserve">7</w:t>
            </w:r>
          </w:p>
        </w:tc>
      </w:tr>
      <w:tr>
        <w:trPr>
          <w:cantSplit/>
        </w:trPr>
        <w:tc>
          <w:tcPr>
            <w:tcW w:w="1437" w:type="dxa"/>
            <w:shd w:val="clear" w:color="auto" w:fill="F5F6F9"/>
          </w:tcPr>
          <w:p>
            <w:pPr>
              <w:pStyle w:val="TableText"/>
              <w:spacing w:before="0" w:after="20" w:line="228" w:lineRule="auto"/>
            </w:pPr>
            <w:r>
              <w:t xml:space="preserve">FR-05-14</w:t>
            </w:r>
          </w:p>
        </w:tc>
        <w:tc>
          <w:tcPr>
            <w:tcW w:w="3538" w:type="dxa"/>
            <w:shd w:val="clear" w:color="auto" w:fill="F5F6F9"/>
          </w:tcPr>
          <w:p>
            <w:pPr>
              <w:pStyle w:val="TableText"/>
              <w:spacing w:before="0" w:after="20" w:line="228" w:lineRule="auto"/>
            </w:pPr>
            <w:r>
              <w:t xml:space="preserve">Premium currency</w:t>
            </w:r>
          </w:p>
        </w:tc>
        <w:tc>
          <w:tcPr>
            <w:tcW w:w="942" w:type="dxa"/>
            <w:shd w:val="clear" w:color="auto" w:fill="F5F6F9"/>
          </w:tcPr>
          <w:p>
            <w:pPr>
              <w:pStyle w:val="TableText"/>
              <w:spacing w:before="0" w:after="20" w:line="228" w:lineRule="auto"/>
            </w:pPr>
            <w:r>
              <w:t xml:space="preserve">Won't</w:t>
            </w:r>
          </w:p>
        </w:tc>
        <w:tc>
          <w:tcPr>
            <w:tcW w:w="2041" w:type="dxa"/>
            <w:shd w:val="clear" w:color="auto" w:fill="F5F6F9"/>
          </w:tcPr>
          <w:p>
            <w:pPr>
              <w:pStyle w:val="TableText"/>
              <w:spacing w:before="0" w:after="20" w:line="228" w:lineRule="auto"/>
            </w:pPr>
            <w:r>
              <w:t xml:space="preserve">—</w:t>
            </w:r>
          </w:p>
        </w:tc>
        <w:tc>
          <w:tcPr>
            <w:tcW w:w="1678" w:type="dxa"/>
            <w:shd w:val="clear" w:color="auto" w:fill="F5F6F9"/>
          </w:tcPr>
          <w:p>
            <w:pPr>
              <w:pStyle w:val="TableText"/>
              <w:spacing w:before="0" w:after="20" w:line="228" w:lineRule="auto"/>
            </w:pPr>
            <w:r>
              <w:t xml:space="preserve">7, 8</w:t>
            </w:r>
          </w:p>
        </w:tc>
      </w:tr>
      <w:tr>
        <w:trPr>
          <w:cantSplit/>
        </w:trPr>
        <w:tc>
          <w:tcPr>
            <w:tcW w:w="1437" w:type="dxa"/>
          </w:tcPr>
          <w:p>
            <w:pPr>
              <w:pStyle w:val="TableText"/>
              <w:spacing w:before="0" w:after="20" w:line="228" w:lineRule="auto"/>
            </w:pPr>
            <w:r>
              <w:t xml:space="preserve">FR-05-16</w:t>
            </w:r>
          </w:p>
        </w:tc>
        <w:tc>
          <w:tcPr>
            <w:tcW w:w="3538" w:type="dxa"/>
          </w:tcPr>
          <w:p>
            <w:pPr>
              <w:pStyle w:val="TableText"/>
              <w:spacing w:before="0" w:after="20" w:line="228" w:lineRule="auto"/>
            </w:pPr>
            <w:r>
              <w:t xml:space="preserve">Paid packs</w:t>
            </w:r>
          </w:p>
        </w:tc>
        <w:tc>
          <w:tcPr>
            <w:tcW w:w="942" w:type="dxa"/>
          </w:tcPr>
          <w:p>
            <w:pPr>
              <w:pStyle w:val="TableText"/>
              <w:spacing w:before="0" w:after="20" w:line="228" w:lineRule="auto"/>
            </w:pPr>
          </w:p>
        </w:tc>
        <w:tc>
          <w:tcPr>
            <w:tcW w:w="2041" w:type="dxa"/>
          </w:tcPr>
          <w:p>
            <w:pPr>
              <w:pStyle w:val="TableText"/>
              <w:spacing w:before="0" w:after="20" w:line="228" w:lineRule="auto"/>
            </w:pPr>
          </w:p>
        </w:tc>
        <w:tc>
          <w:tcPr>
            <w:tcW w:w="1678" w:type="dxa"/>
          </w:tcPr>
          <w:p>
            <w:pPr>
              <w:pStyle w:val="TableText"/>
              <w:spacing w:before="0" w:after="20" w:line="228" w:lineRule="auto"/>
            </w:pPr>
            <w:r>
              <w:t xml:space="preserve">7</w:t>
            </w:r>
          </w:p>
        </w:tc>
      </w:tr>
      <w:tr>
        <w:trPr>
          <w:cantSplit/>
        </w:trPr>
        <w:tc>
          <w:tcPr>
            <w:tcW w:w="1437" w:type="dxa"/>
            <w:shd w:val="clear" w:color="auto" w:fill="F5F6F9"/>
          </w:tcPr>
          <w:p>
            <w:pPr>
              <w:pStyle w:val="TableText"/>
              <w:spacing w:before="0" w:after="20" w:line="228" w:lineRule="auto"/>
            </w:pPr>
            <w:r>
              <w:t xml:space="preserve">FR-05-17</w:t>
            </w:r>
          </w:p>
        </w:tc>
        <w:tc>
          <w:tcPr>
            <w:tcW w:w="3538" w:type="dxa"/>
            <w:shd w:val="clear" w:color="auto" w:fill="F5F6F9"/>
          </w:tcPr>
          <w:p>
            <w:pPr>
              <w:pStyle w:val="TableText"/>
              <w:spacing w:before="0" w:after="20" w:line="228" w:lineRule="auto"/>
            </w:pPr>
            <w:r>
              <w:t xml:space="preserve">Dressing room</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1, 4, 7, 8</w:t>
            </w:r>
          </w:p>
        </w:tc>
      </w:tr>
      <w:tr>
        <w:trPr>
          <w:cantSplit/>
        </w:trPr>
        <w:tc>
          <w:tcPr>
            <w:tcW w:w="1437" w:type="dxa"/>
          </w:tcPr>
          <w:p>
            <w:pPr>
              <w:pStyle w:val="TableText"/>
              <w:spacing w:before="0" w:after="20" w:line="228" w:lineRule="auto"/>
            </w:pPr>
            <w:r>
              <w:t xml:space="preserve">FR-06-01</w:t>
            </w:r>
          </w:p>
        </w:tc>
        <w:tc>
          <w:tcPr>
            <w:tcW w:w="3538" w:type="dxa"/>
          </w:tcPr>
          <w:p>
            <w:pPr>
              <w:pStyle w:val="TableText"/>
              <w:spacing w:before="0" w:after="20" w:line="228" w:lineRule="auto"/>
            </w:pPr>
            <w:r>
              <w:t xml:space="preserve">XP and player level</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1, 7, 8</w:t>
            </w:r>
          </w:p>
        </w:tc>
      </w:tr>
      <w:tr>
        <w:trPr>
          <w:cantSplit/>
        </w:trPr>
        <w:tc>
          <w:tcPr>
            <w:tcW w:w="1437" w:type="dxa"/>
            <w:shd w:val="clear" w:color="auto" w:fill="F5F6F9"/>
          </w:tcPr>
          <w:p>
            <w:pPr>
              <w:pStyle w:val="TableText"/>
              <w:spacing w:before="0" w:after="20" w:line="228" w:lineRule="auto"/>
            </w:pPr>
            <w:r>
              <w:t xml:space="preserve">FR-06-02</w:t>
            </w:r>
          </w:p>
        </w:tc>
        <w:tc>
          <w:tcPr>
            <w:tcW w:w="3538" w:type="dxa"/>
            <w:shd w:val="clear" w:color="auto" w:fill="F5F6F9"/>
          </w:tcPr>
          <w:p>
            <w:pPr>
              <w:pStyle w:val="TableText"/>
              <w:spacing w:before="0" w:after="20" w:line="228" w:lineRule="auto"/>
            </w:pPr>
            <w:r>
              <w:t xml:space="preserve">Season Path</w:t>
            </w:r>
          </w:p>
        </w:tc>
        <w:tc>
          <w:tcPr>
            <w:tcW w:w="942" w:type="dxa"/>
            <w:shd w:val="clear" w:color="auto" w:fill="F5F6F9"/>
          </w:tcPr>
          <w:p>
            <w:pPr>
              <w:pStyle w:val="TableText"/>
              <w:spacing w:before="0" w:after="20" w:line="228" w:lineRule="auto"/>
            </w:pPr>
          </w:p>
        </w:tc>
        <w:tc>
          <w:tcPr>
            <w:tcW w:w="2041" w:type="dxa"/>
            <w:shd w:val="clear" w:color="auto" w:fill="F5F6F9"/>
          </w:tcPr>
          <w:p>
            <w:pPr>
              <w:pStyle w:val="TableText"/>
              <w:spacing w:before="0" w:after="20" w:line="228" w:lineRule="auto"/>
            </w:pPr>
          </w:p>
        </w:tc>
        <w:tc>
          <w:tcPr>
            <w:tcW w:w="1678" w:type="dxa"/>
            <w:shd w:val="clear" w:color="auto" w:fill="F5F6F9"/>
          </w:tcPr>
          <w:p>
            <w:pPr>
              <w:pStyle w:val="TableText"/>
              <w:spacing w:before="0" w:after="20" w:line="228" w:lineRule="auto"/>
            </w:pPr>
            <w:r>
              <w:t xml:space="preserve">1, 7, 10</w:t>
            </w:r>
          </w:p>
        </w:tc>
      </w:tr>
      <w:tr>
        <w:trPr>
          <w:cantSplit/>
        </w:trPr>
        <w:tc>
          <w:tcPr>
            <w:tcW w:w="1437" w:type="dxa"/>
          </w:tcPr>
          <w:p>
            <w:pPr>
              <w:pStyle w:val="TableText"/>
              <w:spacing w:before="0" w:after="20" w:line="228" w:lineRule="auto"/>
            </w:pPr>
            <w:r>
              <w:t xml:space="preserve">FR-06-03</w:t>
            </w:r>
          </w:p>
        </w:tc>
        <w:tc>
          <w:tcPr>
            <w:tcW w:w="3538" w:type="dxa"/>
          </w:tcPr>
          <w:p>
            <w:pPr>
              <w:pStyle w:val="TableText"/>
              <w:spacing w:before="0" w:after="20" w:line="228" w:lineRule="auto"/>
            </w:pPr>
            <w:r>
              <w:t xml:space="preserve">Buying the pass with currency</w:t>
            </w:r>
          </w:p>
        </w:tc>
        <w:tc>
          <w:tcPr>
            <w:tcW w:w="942" w:type="dxa"/>
          </w:tcPr>
          <w:p>
            <w:pPr>
              <w:pStyle w:val="TableText"/>
              <w:spacing w:before="0" w:after="20" w:line="228" w:lineRule="auto"/>
            </w:pPr>
            <w:r>
              <w:t xml:space="preserve">Won't</w:t>
            </w:r>
          </w:p>
        </w:tc>
        <w:tc>
          <w:tcPr>
            <w:tcW w:w="2041" w:type="dxa"/>
          </w:tcPr>
          <w:p>
            <w:pPr>
              <w:pStyle w:val="TableText"/>
              <w:spacing w:before="0" w:after="20" w:line="228" w:lineRule="auto"/>
            </w:pPr>
            <w:r>
              <w:t xml:space="preserve">—</w:t>
            </w:r>
          </w:p>
        </w:tc>
        <w:tc>
          <w:tcPr>
            <w:tcW w:w="1678" w:type="dxa"/>
          </w:tcPr>
          <w:p>
            <w:pPr>
              <w:pStyle w:val="TableText"/>
              <w:spacing w:before="0" w:after="20" w:line="228" w:lineRule="auto"/>
            </w:pPr>
            <w:r>
              <w:t xml:space="preserve">7</w:t>
            </w:r>
          </w:p>
        </w:tc>
      </w:tr>
      <w:tr>
        <w:trPr>
          <w:cantSplit/>
        </w:trPr>
        <w:tc>
          <w:tcPr>
            <w:tcW w:w="1437" w:type="dxa"/>
            <w:shd w:val="clear" w:color="auto" w:fill="F5F6F9"/>
          </w:tcPr>
          <w:p>
            <w:pPr>
              <w:pStyle w:val="TableText"/>
              <w:spacing w:before="0" w:after="20" w:line="228" w:lineRule="auto"/>
            </w:pPr>
            <w:r>
              <w:t xml:space="preserve">FR-06-05</w:t>
            </w:r>
          </w:p>
        </w:tc>
        <w:tc>
          <w:tcPr>
            <w:tcW w:w="3538" w:type="dxa"/>
            <w:shd w:val="clear" w:color="auto" w:fill="F5F6F9"/>
          </w:tcPr>
          <w:p>
            <w:pPr>
              <w:pStyle w:val="TableText"/>
              <w:spacing w:before="0" w:after="20" w:line="228" w:lineRule="auto"/>
            </w:pPr>
            <w:r>
              <w:t xml:space="preserve">Wallet and ledger</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7, 8</w:t>
            </w:r>
          </w:p>
        </w:tc>
      </w:tr>
      <w:tr>
        <w:trPr>
          <w:cantSplit/>
        </w:trPr>
        <w:tc>
          <w:tcPr>
            <w:tcW w:w="1437" w:type="dxa"/>
          </w:tcPr>
          <w:p>
            <w:pPr>
              <w:pStyle w:val="TableText"/>
              <w:spacing w:before="0" w:after="20" w:line="228" w:lineRule="auto"/>
            </w:pPr>
            <w:r>
              <w:t xml:space="preserve">FR-06-06</w:t>
            </w:r>
          </w:p>
        </w:tc>
        <w:tc>
          <w:tcPr>
            <w:tcW w:w="3538" w:type="dxa"/>
          </w:tcPr>
          <w:p>
            <w:pPr>
              <w:pStyle w:val="TableText"/>
              <w:spacing w:before="0" w:after="20" w:line="228" w:lineRule="auto"/>
            </w:pPr>
            <w:r>
              <w:t xml:space="preserve">Earning Coins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1, 7</w:t>
            </w:r>
          </w:p>
        </w:tc>
      </w:tr>
      <w:tr>
        <w:trPr>
          <w:cantSplit/>
        </w:trPr>
        <w:tc>
          <w:tcPr>
            <w:tcW w:w="1437" w:type="dxa"/>
            <w:shd w:val="clear" w:color="auto" w:fill="F5F6F9"/>
          </w:tcPr>
          <w:p>
            <w:pPr>
              <w:pStyle w:val="TableText"/>
              <w:spacing w:before="0" w:after="20" w:line="228" w:lineRule="auto"/>
            </w:pPr>
            <w:r>
              <w:t xml:space="preserve">FR-06-07</w:t>
            </w:r>
          </w:p>
        </w:tc>
        <w:tc>
          <w:tcPr>
            <w:tcW w:w="3538" w:type="dxa"/>
            <w:shd w:val="clear" w:color="auto" w:fill="F5F6F9"/>
          </w:tcPr>
          <w:p>
            <w:pPr>
              <w:pStyle w:val="TableText"/>
              <w:spacing w:before="0" w:after="20" w:line="228" w:lineRule="auto"/>
            </w:pPr>
            <w:r>
              <w:t xml:space="preserve">Trophies and Trophy Rank</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w:t>
            </w:r>
          </w:p>
        </w:tc>
      </w:tr>
      <w:tr>
        <w:trPr>
          <w:cantSplit/>
        </w:trPr>
        <w:tc>
          <w:tcPr>
            <w:tcW w:w="1437" w:type="dxa"/>
          </w:tcPr>
          <w:p>
            <w:pPr>
              <w:pStyle w:val="TableText"/>
              <w:spacing w:before="0" w:after="20" w:line="228" w:lineRule="auto"/>
            </w:pPr>
            <w:r>
              <w:t xml:space="preserve">FR-06-08</w:t>
            </w:r>
          </w:p>
        </w:tc>
        <w:tc>
          <w:tcPr>
            <w:tcW w:w="3538" w:type="dxa"/>
          </w:tcPr>
          <w:p>
            <w:pPr>
              <w:pStyle w:val="TableText"/>
              <w:spacing w:before="0" w:after="20" w:line="228" w:lineRule="auto"/>
            </w:pPr>
            <w:r>
              <w:t xml:space="preserve">Second currency (reference: “Crown Shards”)</w:t>
            </w:r>
          </w:p>
        </w:tc>
        <w:tc>
          <w:tcPr>
            <w:tcW w:w="942" w:type="dxa"/>
          </w:tcPr>
          <w:p>
            <w:pPr>
              <w:pStyle w:val="TableText"/>
              <w:spacing w:before="0" w:after="20" w:line="228" w:lineRule="auto"/>
            </w:pPr>
            <w:r>
              <w:t xml:space="preserve">Won't</w:t>
            </w:r>
          </w:p>
        </w:tc>
        <w:tc>
          <w:tcPr>
            <w:tcW w:w="2041" w:type="dxa"/>
          </w:tcPr>
          <w:p>
            <w:pPr>
              <w:pStyle w:val="TableText"/>
              <w:spacing w:before="0" w:after="20" w:line="228" w:lineRule="auto"/>
            </w:pPr>
            <w:r>
              <w:t xml:space="preserve">—</w:t>
            </w:r>
          </w:p>
        </w:tc>
        <w:tc>
          <w:tcPr>
            <w:tcW w:w="1678" w:type="dxa"/>
          </w:tcPr>
          <w:p>
            <w:pPr>
              <w:pStyle w:val="TableText"/>
              <w:spacing w:before="0" w:after="20" w:line="228" w:lineRule="auto"/>
            </w:pPr>
            <w:r>
              <w:t xml:space="preserve">7</w:t>
            </w:r>
          </w:p>
        </w:tc>
      </w:tr>
      <w:tr>
        <w:trPr>
          <w:cantSplit/>
        </w:trPr>
        <w:tc>
          <w:tcPr>
            <w:tcW w:w="1437" w:type="dxa"/>
            <w:shd w:val="clear" w:color="auto" w:fill="F5F6F9"/>
          </w:tcPr>
          <w:p>
            <w:pPr>
              <w:pStyle w:val="TableText"/>
              <w:spacing w:before="0" w:after="20" w:line="228" w:lineRule="auto"/>
            </w:pPr>
            <w:r>
              <w:t xml:space="preserve">FR-06-13</w:t>
            </w:r>
          </w:p>
        </w:tc>
        <w:tc>
          <w:tcPr>
            <w:tcW w:w="3538" w:type="dxa"/>
            <w:shd w:val="clear" w:color="auto" w:fill="F5F6F9"/>
          </w:tcPr>
          <w:p>
            <w:pPr>
              <w:pStyle w:val="TableText"/>
              <w:spacing w:before="0" w:after="20" w:line="228" w:lineRule="auto"/>
            </w:pPr>
            <w:r>
              <w:t xml:space="preserve">Challenges</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1, 7, 10</w:t>
            </w:r>
          </w:p>
        </w:tc>
      </w:tr>
      <w:tr>
        <w:trPr>
          <w:cantSplit/>
        </w:trPr>
        <w:tc>
          <w:tcPr>
            <w:tcW w:w="1437" w:type="dxa"/>
          </w:tcPr>
          <w:p>
            <w:pPr>
              <w:pStyle w:val="TableText"/>
              <w:spacing w:before="0" w:after="20" w:line="228" w:lineRule="auto"/>
            </w:pPr>
            <w:r>
              <w:t xml:space="preserve">FR-06-19</w:t>
            </w:r>
          </w:p>
        </w:tc>
        <w:tc>
          <w:tcPr>
            <w:tcW w:w="3538" w:type="dxa"/>
          </w:tcPr>
          <w:p>
            <w:pPr>
              <w:pStyle w:val="TableText"/>
              <w:spacing w:before="0" w:after="20" w:line="228" w:lineRule="auto"/>
            </w:pPr>
            <w:r>
              <w:t xml:space="preserve">Economy admin, grant and rollback tools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7, 8</w:t>
            </w:r>
          </w:p>
        </w:tc>
      </w:tr>
      <w:tr>
        <w:trPr>
          <w:cantSplit/>
        </w:trPr>
        <w:tc>
          <w:tcPr>
            <w:tcW w:w="1437" w:type="dxa"/>
            <w:shd w:val="clear" w:color="auto" w:fill="F5F6F9"/>
          </w:tcPr>
          <w:p>
            <w:pPr>
              <w:pStyle w:val="TableText"/>
              <w:spacing w:before="0" w:after="20" w:line="228" w:lineRule="auto"/>
            </w:pPr>
            <w:r>
              <w:t xml:space="preserve">FR-07-02</w:t>
            </w:r>
          </w:p>
        </w:tc>
        <w:tc>
          <w:tcPr>
            <w:tcW w:w="3538" w:type="dxa"/>
            <w:shd w:val="clear" w:color="auto" w:fill="F5F6F9"/>
          </w:tcPr>
          <w:p>
            <w:pPr>
              <w:pStyle w:val="TableText"/>
              <w:spacing w:before="0" w:after="20" w:line="228" w:lineRule="auto"/>
            </w:pPr>
            <w:r>
              <w:t xml:space="preserve">Server region</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8, 9</w:t>
            </w:r>
          </w:p>
        </w:tc>
      </w:tr>
      <w:tr>
        <w:trPr>
          <w:cantSplit/>
        </w:trPr>
        <w:tc>
          <w:tcPr>
            <w:tcW w:w="1437" w:type="dxa"/>
          </w:tcPr>
          <w:p>
            <w:pPr>
              <w:pStyle w:val="TableText"/>
              <w:spacing w:before="0" w:after="20" w:line="228" w:lineRule="auto"/>
            </w:pPr>
            <w:r>
              <w:t xml:space="preserve">FR-07-03</w:t>
            </w:r>
          </w:p>
        </w:tc>
        <w:tc>
          <w:tcPr>
            <w:tcW w:w="3538" w:type="dxa"/>
          </w:tcPr>
          <w:p>
            <w:pPr>
              <w:pStyle w:val="TableText"/>
              <w:spacing w:before="0" w:after="20" w:line="228" w:lineRule="auto"/>
            </w:pPr>
            <w:r>
              <w:t xml:space="preserve">Party</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1, 8, 9</w:t>
            </w:r>
          </w:p>
        </w:tc>
      </w:tr>
      <w:tr>
        <w:trPr>
          <w:cantSplit/>
        </w:trPr>
        <w:tc>
          <w:tcPr>
            <w:tcW w:w="1437" w:type="dxa"/>
            <w:shd w:val="clear" w:color="auto" w:fill="F5F6F9"/>
          </w:tcPr>
          <w:p>
            <w:pPr>
              <w:pStyle w:val="TableText"/>
              <w:spacing w:before="0" w:after="20" w:line="228" w:lineRule="auto"/>
            </w:pPr>
            <w:r>
              <w:t xml:space="preserve">FR-07-05</w:t>
            </w:r>
          </w:p>
        </w:tc>
        <w:tc>
          <w:tcPr>
            <w:tcW w:w="3538" w:type="dxa"/>
            <w:shd w:val="clear" w:color="auto" w:fill="F5F6F9"/>
          </w:tcPr>
          <w:p>
            <w:pPr>
              <w:pStyle w:val="TableText"/>
              <w:spacing w:before="0" w:after="20" w:line="228" w:lineRule="auto"/>
            </w:pPr>
            <w:r>
              <w:t xml:space="preserve">Cross-play and input parity</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 (AC1: MVP)</w:t>
            </w:r>
          </w:p>
        </w:tc>
        <w:tc>
          <w:tcPr>
            <w:tcW w:w="1678" w:type="dxa"/>
            <w:shd w:val="clear" w:color="auto" w:fill="F5F6F9"/>
          </w:tcPr>
          <w:p>
            <w:pPr>
              <w:pStyle w:val="TableText"/>
              <w:spacing w:before="0" w:after="20" w:line="228" w:lineRule="auto"/>
            </w:pPr>
            <w:r>
              <w:t xml:space="preserve">3, 9</w:t>
            </w:r>
          </w:p>
        </w:tc>
      </w:tr>
      <w:tr>
        <w:trPr>
          <w:cantSplit/>
        </w:trPr>
        <w:tc>
          <w:tcPr>
            <w:tcW w:w="1437" w:type="dxa"/>
          </w:tcPr>
          <w:p>
            <w:pPr>
              <w:pStyle w:val="TableText"/>
              <w:spacing w:before="0" w:after="20" w:line="228" w:lineRule="auto"/>
            </w:pPr>
            <w:r>
              <w:t xml:space="preserve">FR-07-06</w:t>
            </w:r>
          </w:p>
        </w:tc>
        <w:tc>
          <w:tcPr>
            <w:tcW w:w="3538" w:type="dxa"/>
          </w:tcPr>
          <w:p>
            <w:pPr>
              <w:pStyle w:val="TableText"/>
              <w:spacing w:before="0" w:after="20" w:line="228" w:lineRule="auto"/>
            </w:pPr>
            <w:r>
              <w:t xml:space="preserve">Accounts, child profiles and progression</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4, 8, 9</w:t>
            </w:r>
          </w:p>
        </w:tc>
      </w:tr>
      <w:tr>
        <w:trPr>
          <w:cantSplit/>
        </w:trPr>
        <w:tc>
          <w:tcPr>
            <w:tcW w:w="1437" w:type="dxa"/>
            <w:shd w:val="clear" w:color="auto" w:fill="F5F6F9"/>
          </w:tcPr>
          <w:p>
            <w:pPr>
              <w:pStyle w:val="TableText"/>
              <w:spacing w:before="0" w:after="20" w:line="228" w:lineRule="auto"/>
            </w:pPr>
            <w:r>
              <w:t xml:space="preserve">FR-07-07</w:t>
            </w:r>
          </w:p>
        </w:tc>
        <w:tc>
          <w:tcPr>
            <w:tcW w:w="3538" w:type="dxa"/>
            <w:shd w:val="clear" w:color="auto" w:fill="F5F6F9"/>
          </w:tcPr>
          <w:p>
            <w:pPr>
              <w:pStyle w:val="TableText"/>
              <w:spacing w:before="0" w:after="20" w:line="228" w:lineRule="auto"/>
            </w:pPr>
            <w:r>
              <w:t xml:space="preserve">Friends</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1, 9</w:t>
            </w:r>
          </w:p>
        </w:tc>
      </w:tr>
      <w:tr>
        <w:trPr>
          <w:cantSplit/>
        </w:trPr>
        <w:tc>
          <w:tcPr>
            <w:tcW w:w="1437" w:type="dxa"/>
          </w:tcPr>
          <w:p>
            <w:pPr>
              <w:pStyle w:val="TableText"/>
              <w:spacing w:before="0" w:after="20" w:line="228" w:lineRule="auto"/>
            </w:pPr>
            <w:r>
              <w:t xml:space="preserve">FR-07-08</w:t>
            </w:r>
          </w:p>
        </w:tc>
        <w:tc>
          <w:tcPr>
            <w:tcW w:w="3538" w:type="dxa"/>
          </w:tcPr>
          <w:p>
            <w:pPr>
              <w:pStyle w:val="TableText"/>
              <w:spacing w:before="0" w:after="20" w:line="228" w:lineRule="auto"/>
            </w:pPr>
            <w:r>
              <w:t xml:space="preserve">Private Shows</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R2</w:t>
            </w:r>
          </w:p>
        </w:tc>
        <w:tc>
          <w:tcPr>
            <w:tcW w:w="1678" w:type="dxa"/>
          </w:tcPr>
          <w:p>
            <w:pPr>
              <w:pStyle w:val="TableText"/>
              <w:spacing w:before="0" w:after="20" w:line="228" w:lineRule="auto"/>
            </w:pPr>
            <w:r>
              <w:t xml:space="preserve">1, 9</w:t>
            </w:r>
          </w:p>
        </w:tc>
      </w:tr>
      <w:tr>
        <w:trPr>
          <w:cantSplit/>
        </w:trPr>
        <w:tc>
          <w:tcPr>
            <w:tcW w:w="1437" w:type="dxa"/>
            <w:shd w:val="clear" w:color="auto" w:fill="F5F6F9"/>
          </w:tcPr>
          <w:p>
            <w:pPr>
              <w:pStyle w:val="TableText"/>
              <w:spacing w:before="0" w:after="20" w:line="228" w:lineRule="auto"/>
            </w:pPr>
            <w:r>
              <w:t xml:space="preserve">FR-07-09</w:t>
            </w:r>
          </w:p>
        </w:tc>
        <w:tc>
          <w:tcPr>
            <w:tcW w:w="3538" w:type="dxa"/>
            <w:shd w:val="clear" w:color="auto" w:fill="F5F6F9"/>
          </w:tcPr>
          <w:p>
            <w:pPr>
              <w:pStyle w:val="TableText"/>
              <w:spacing w:before="0" w:after="20" w:line="228" w:lineRule="auto"/>
            </w:pPr>
            <w:r>
              <w:t xml:space="preserve">Voice chat</w:t>
            </w:r>
          </w:p>
        </w:tc>
        <w:tc>
          <w:tcPr>
            <w:tcW w:w="942" w:type="dxa"/>
            <w:shd w:val="clear" w:color="auto" w:fill="F5F6F9"/>
          </w:tcPr>
          <w:p>
            <w:pPr>
              <w:pStyle w:val="TableText"/>
              <w:spacing w:before="0" w:after="20" w:line="228" w:lineRule="auto"/>
            </w:pPr>
            <w:r>
              <w:t xml:space="preserve">Won't</w:t>
            </w:r>
          </w:p>
        </w:tc>
        <w:tc>
          <w:tcPr>
            <w:tcW w:w="2041" w:type="dxa"/>
            <w:shd w:val="clear" w:color="auto" w:fill="F5F6F9"/>
          </w:tcPr>
          <w:p>
            <w:pPr>
              <w:pStyle w:val="TableText"/>
              <w:spacing w:before="0" w:after="20" w:line="228" w:lineRule="auto"/>
            </w:pPr>
            <w:r>
              <w:t xml:space="preserve">—</w:t>
            </w:r>
          </w:p>
        </w:tc>
        <w:tc>
          <w:tcPr>
            <w:tcW w:w="1678" w:type="dxa"/>
            <w:shd w:val="clear" w:color="auto" w:fill="F5F6F9"/>
          </w:tcPr>
          <w:p>
            <w:pPr>
              <w:pStyle w:val="TableText"/>
              <w:spacing w:before="0" w:after="20" w:line="228" w:lineRule="auto"/>
            </w:pPr>
            <w:r>
              <w:t xml:space="preserve">6, 9</w:t>
            </w:r>
          </w:p>
        </w:tc>
      </w:tr>
      <w:tr>
        <w:trPr>
          <w:cantSplit/>
        </w:trPr>
        <w:tc>
          <w:tcPr>
            <w:tcW w:w="1437" w:type="dxa"/>
          </w:tcPr>
          <w:p>
            <w:pPr>
              <w:pStyle w:val="TableText"/>
              <w:spacing w:before="0" w:after="20" w:line="228" w:lineRule="auto"/>
            </w:pPr>
            <w:r>
              <w:t xml:space="preserve">FR-07-10</w:t>
            </w:r>
          </w:p>
        </w:tc>
        <w:tc>
          <w:tcPr>
            <w:tcW w:w="3538" w:type="dxa"/>
          </w:tcPr>
          <w:p>
            <w:pPr>
              <w:pStyle w:val="TableText"/>
              <w:spacing w:before="0" w:after="20" w:line="228" w:lineRule="auto"/>
            </w:pPr>
            <w:r>
              <w:t xml:space="preserve">Text chat</w:t>
            </w:r>
          </w:p>
        </w:tc>
        <w:tc>
          <w:tcPr>
            <w:tcW w:w="942" w:type="dxa"/>
          </w:tcPr>
          <w:p>
            <w:pPr>
              <w:pStyle w:val="TableText"/>
              <w:spacing w:before="0" w:after="20" w:line="228" w:lineRule="auto"/>
            </w:pPr>
            <w:r>
              <w:t xml:space="preserve">Won't</w:t>
            </w:r>
          </w:p>
        </w:tc>
        <w:tc>
          <w:tcPr>
            <w:tcW w:w="2041" w:type="dxa"/>
          </w:tcPr>
          <w:p>
            <w:pPr>
              <w:pStyle w:val="TableText"/>
              <w:spacing w:before="0" w:after="20" w:line="228" w:lineRule="auto"/>
            </w:pPr>
            <w:r>
              <w:t xml:space="preserve">—</w:t>
            </w:r>
          </w:p>
        </w:tc>
        <w:tc>
          <w:tcPr>
            <w:tcW w:w="1678" w:type="dxa"/>
          </w:tcPr>
          <w:p>
            <w:pPr>
              <w:pStyle w:val="TableText"/>
              <w:spacing w:before="0" w:after="20" w:line="228" w:lineRule="auto"/>
            </w:pPr>
            <w:r>
              <w:t xml:space="preserve">9</w:t>
            </w:r>
          </w:p>
        </w:tc>
      </w:tr>
      <w:tr>
        <w:trPr>
          <w:cantSplit/>
        </w:trPr>
        <w:tc>
          <w:tcPr>
            <w:tcW w:w="1437" w:type="dxa"/>
            <w:shd w:val="clear" w:color="auto" w:fill="F5F6F9"/>
          </w:tcPr>
          <w:p>
            <w:pPr>
              <w:pStyle w:val="TableText"/>
              <w:spacing w:before="0" w:after="20" w:line="228" w:lineRule="auto"/>
            </w:pPr>
            <w:r>
              <w:t xml:space="preserve">FR-07-11</w:t>
            </w:r>
          </w:p>
        </w:tc>
        <w:tc>
          <w:tcPr>
            <w:tcW w:w="3538" w:type="dxa"/>
            <w:shd w:val="clear" w:color="auto" w:fill="F5F6F9"/>
          </w:tcPr>
          <w:p>
            <w:pPr>
              <w:pStyle w:val="TableText"/>
              <w:spacing w:before="0" w:after="20" w:line="228" w:lineRule="auto"/>
            </w:pPr>
            <w:r>
              <w:t xml:space="preserve">Spectating after elimination</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1, 4, 8, 9</w:t>
            </w:r>
          </w:p>
        </w:tc>
      </w:tr>
      <w:tr>
        <w:trPr>
          <w:cantSplit/>
        </w:trPr>
        <w:tc>
          <w:tcPr>
            <w:tcW w:w="1437" w:type="dxa"/>
          </w:tcPr>
          <w:p>
            <w:pPr>
              <w:pStyle w:val="TableText"/>
              <w:spacing w:before="0" w:after="20" w:line="228" w:lineRule="auto"/>
            </w:pPr>
            <w:r>
              <w:t xml:space="preserve">FR-07-12</w:t>
            </w:r>
          </w:p>
        </w:tc>
        <w:tc>
          <w:tcPr>
            <w:tcW w:w="3538" w:type="dxa"/>
          </w:tcPr>
          <w:p>
            <w:pPr>
              <w:pStyle w:val="TableText"/>
              <w:spacing w:before="0" w:after="20" w:line="228" w:lineRule="auto"/>
            </w:pPr>
            <w:r>
              <w:t xml:space="preserve">Server architecture</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1, 3, 8</w:t>
            </w:r>
          </w:p>
        </w:tc>
      </w:tr>
      <w:tr>
        <w:trPr>
          <w:cantSplit/>
        </w:trPr>
        <w:tc>
          <w:tcPr>
            <w:tcW w:w="1437" w:type="dxa"/>
            <w:shd w:val="clear" w:color="auto" w:fill="F5F6F9"/>
          </w:tcPr>
          <w:p>
            <w:pPr>
              <w:pStyle w:val="TableText"/>
              <w:spacing w:before="0" w:after="20" w:line="228" w:lineRule="auto"/>
            </w:pPr>
            <w:r>
              <w:t xml:space="preserve">FR-07-14</w:t>
            </w:r>
          </w:p>
        </w:tc>
        <w:tc>
          <w:tcPr>
            <w:tcW w:w="3538" w:type="dxa"/>
            <w:shd w:val="clear" w:color="auto" w:fill="F5F6F9"/>
          </w:tcPr>
          <w:p>
            <w:pPr>
              <w:pStyle w:val="TableText"/>
              <w:spacing w:before="0" w:after="20" w:line="228" w:lineRule="auto"/>
            </w:pPr>
            <w:r>
              <w:t xml:space="preserve">Quick-chat</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1, 4, 6, 8, 9</w:t>
            </w:r>
          </w:p>
        </w:tc>
      </w:tr>
      <w:tr>
        <w:trPr>
          <w:cantSplit/>
        </w:trPr>
        <w:tc>
          <w:tcPr>
            <w:tcW w:w="1437" w:type="dxa"/>
          </w:tcPr>
          <w:p>
            <w:pPr>
              <w:pStyle w:val="TableText"/>
              <w:spacing w:before="0" w:after="20" w:line="228" w:lineRule="auto"/>
            </w:pPr>
            <w:r>
              <w:t xml:space="preserve">FR-07-15</w:t>
            </w:r>
          </w:p>
        </w:tc>
        <w:tc>
          <w:tcPr>
            <w:tcW w:w="3538" w:type="dxa"/>
          </w:tcPr>
          <w:p>
            <w:pPr>
              <w:pStyle w:val="TableText"/>
              <w:spacing w:before="0" w:after="20" w:line="228" w:lineRule="auto"/>
            </w:pPr>
            <w:r>
              <w:t xml:space="preserve">Block and mute</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1, 4, 6, 8, 9</w:t>
            </w:r>
          </w:p>
        </w:tc>
      </w:tr>
      <w:tr>
        <w:trPr>
          <w:cantSplit/>
        </w:trPr>
        <w:tc>
          <w:tcPr>
            <w:tcW w:w="1437" w:type="dxa"/>
            <w:shd w:val="clear" w:color="auto" w:fill="F5F6F9"/>
          </w:tcPr>
          <w:p>
            <w:pPr>
              <w:pStyle w:val="TableText"/>
              <w:spacing w:before="0" w:after="20" w:line="228" w:lineRule="auto"/>
            </w:pPr>
            <w:r>
              <w:t xml:space="preserve">FR-07-16</w:t>
            </w:r>
          </w:p>
        </w:tc>
        <w:tc>
          <w:tcPr>
            <w:tcW w:w="3538" w:type="dxa"/>
            <w:shd w:val="clear" w:color="auto" w:fill="F5F6F9"/>
          </w:tcPr>
          <w:p>
            <w:pPr>
              <w:pStyle w:val="TableText"/>
              <w:spacing w:before="0" w:after="20" w:line="228" w:lineRule="auto"/>
            </w:pPr>
            <w:r>
              <w:t xml:space="preserve">Reconnect</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1, 4, 8, 9</w:t>
            </w:r>
          </w:p>
        </w:tc>
      </w:tr>
      <w:tr>
        <w:trPr>
          <w:cantSplit/>
        </w:trPr>
        <w:tc>
          <w:tcPr>
            <w:tcW w:w="1437" w:type="dxa"/>
          </w:tcPr>
          <w:p>
            <w:pPr>
              <w:pStyle w:val="TableText"/>
              <w:spacing w:before="0" w:after="20" w:line="228" w:lineRule="auto"/>
            </w:pPr>
            <w:r>
              <w:t xml:space="preserve">FR-08-01</w:t>
            </w:r>
          </w:p>
        </w:tc>
        <w:tc>
          <w:tcPr>
            <w:tcW w:w="3538" w:type="dxa"/>
          </w:tcPr>
          <w:p>
            <w:pPr>
              <w:pStyle w:val="TableText"/>
              <w:spacing w:before="0" w:after="20" w:line="228" w:lineRule="auto"/>
            </w:pPr>
            <w:r>
              <w:t xml:space="preserve">HUD layout</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1, 4</w:t>
            </w:r>
          </w:p>
        </w:tc>
      </w:tr>
      <w:tr>
        <w:trPr>
          <w:cantSplit/>
        </w:trPr>
        <w:tc>
          <w:tcPr>
            <w:tcW w:w="1437" w:type="dxa"/>
            <w:shd w:val="clear" w:color="auto" w:fill="F5F6F9"/>
          </w:tcPr>
          <w:p>
            <w:pPr>
              <w:pStyle w:val="TableText"/>
              <w:spacing w:before="0" w:after="20" w:line="228" w:lineRule="auto"/>
            </w:pPr>
            <w:r>
              <w:t xml:space="preserve">FR-08-02</w:t>
            </w:r>
          </w:p>
        </w:tc>
        <w:tc>
          <w:tcPr>
            <w:tcW w:w="3538" w:type="dxa"/>
            <w:shd w:val="clear" w:color="auto" w:fill="F5F6F9"/>
          </w:tcPr>
          <w:p>
            <w:pPr>
              <w:pStyle w:val="TableText"/>
              <w:spacing w:before="0" w:after="20" w:line="228" w:lineRule="auto"/>
            </w:pPr>
            <w:r>
              <w:t xml:space="preserve">Warning cue</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1, 2, 4, 6</w:t>
            </w:r>
          </w:p>
        </w:tc>
      </w:tr>
      <w:tr>
        <w:trPr>
          <w:cantSplit/>
        </w:trPr>
        <w:tc>
          <w:tcPr>
            <w:tcW w:w="1437" w:type="dxa"/>
          </w:tcPr>
          <w:p>
            <w:pPr>
              <w:pStyle w:val="TableText"/>
              <w:spacing w:before="0" w:after="20" w:line="228" w:lineRule="auto"/>
            </w:pPr>
            <w:r>
              <w:t xml:space="preserve">FR-08-03</w:t>
            </w:r>
          </w:p>
        </w:tc>
        <w:tc>
          <w:tcPr>
            <w:tcW w:w="3538" w:type="dxa"/>
          </w:tcPr>
          <w:p>
            <w:pPr>
              <w:pStyle w:val="TableText"/>
              <w:spacing w:before="0" w:after="20" w:line="228" w:lineRule="auto"/>
            </w:pPr>
            <w:r>
              <w:t xml:space="preserve">Positive wording</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1, 2, 4, 6</w:t>
            </w:r>
          </w:p>
        </w:tc>
      </w:tr>
      <w:tr>
        <w:trPr>
          <w:cantSplit/>
        </w:trPr>
        <w:tc>
          <w:tcPr>
            <w:tcW w:w="1437" w:type="dxa"/>
            <w:shd w:val="clear" w:color="auto" w:fill="F5F6F9"/>
          </w:tcPr>
          <w:p>
            <w:pPr>
              <w:pStyle w:val="TableText"/>
              <w:spacing w:before="0" w:after="20" w:line="228" w:lineRule="auto"/>
            </w:pPr>
            <w:r>
              <w:t xml:space="preserve">FR-08-04</w:t>
            </w:r>
          </w:p>
        </w:tc>
        <w:tc>
          <w:tcPr>
            <w:tcW w:w="3538" w:type="dxa"/>
            <w:shd w:val="clear" w:color="auto" w:fill="F5F6F9"/>
          </w:tcPr>
          <w:p>
            <w:pPr>
              <w:pStyle w:val="TableText"/>
              <w:spacing w:before="0" w:after="20" w:line="228" w:lineRule="auto"/>
            </w:pPr>
            <w:r>
              <w:t xml:space="preserve">Round flow</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1, 4, 6</w:t>
            </w:r>
          </w:p>
        </w:tc>
      </w:tr>
      <w:tr>
        <w:trPr>
          <w:cantSplit/>
        </w:trPr>
        <w:tc>
          <w:tcPr>
            <w:tcW w:w="1437" w:type="dxa"/>
          </w:tcPr>
          <w:p>
            <w:pPr>
              <w:pStyle w:val="TableText"/>
              <w:spacing w:before="0" w:after="20" w:line="228" w:lineRule="auto"/>
            </w:pPr>
            <w:r>
              <w:t xml:space="preserve">FR-08-06</w:t>
            </w:r>
          </w:p>
        </w:tc>
        <w:tc>
          <w:tcPr>
            <w:tcW w:w="3538" w:type="dxa"/>
          </w:tcPr>
          <w:p>
            <w:pPr>
              <w:pStyle w:val="TableText"/>
              <w:spacing w:before="0" w:after="20" w:line="228" w:lineRule="auto"/>
            </w:pPr>
            <w:r>
              <w:t xml:space="preserve">UI palette and contrast</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4</w:t>
            </w:r>
          </w:p>
        </w:tc>
      </w:tr>
      <w:tr>
        <w:trPr>
          <w:cantSplit/>
        </w:trPr>
        <w:tc>
          <w:tcPr>
            <w:tcW w:w="1437" w:type="dxa"/>
            <w:shd w:val="clear" w:color="auto" w:fill="F5F6F9"/>
          </w:tcPr>
          <w:p>
            <w:pPr>
              <w:pStyle w:val="TableText"/>
              <w:spacing w:before="0" w:after="20" w:line="228" w:lineRule="auto"/>
            </w:pPr>
            <w:r>
              <w:t xml:space="preserve">FR-08-07</w:t>
            </w:r>
          </w:p>
        </w:tc>
        <w:tc>
          <w:tcPr>
            <w:tcW w:w="3538" w:type="dxa"/>
            <w:shd w:val="clear" w:color="auto" w:fill="F5F6F9"/>
          </w:tcPr>
          <w:p>
            <w:pPr>
              <w:pStyle w:val="TableText"/>
              <w:spacing w:before="0" w:after="20" w:line="228" w:lineRule="auto"/>
            </w:pPr>
            <w:r>
              <w:t xml:space="preserve">Music</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6</w:t>
            </w:r>
          </w:p>
        </w:tc>
      </w:tr>
      <w:tr>
        <w:trPr>
          <w:cantSplit/>
        </w:trPr>
        <w:tc>
          <w:tcPr>
            <w:tcW w:w="1437" w:type="dxa"/>
          </w:tcPr>
          <w:p>
            <w:pPr>
              <w:pStyle w:val="TableText"/>
              <w:spacing w:before="0" w:after="20" w:line="228" w:lineRule="auto"/>
            </w:pPr>
            <w:r>
              <w:t xml:space="preserve">FR-08-08</w:t>
            </w:r>
          </w:p>
        </w:tc>
        <w:tc>
          <w:tcPr>
            <w:tcW w:w="3538" w:type="dxa"/>
          </w:tcPr>
          <w:p>
            <w:pPr>
              <w:pStyle w:val="TableText"/>
              <w:spacing w:before="0" w:after="20" w:line="228" w:lineRule="auto"/>
            </w:pPr>
            <w:r>
              <w:t xml:space="preserve">Sound effects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3, 4, 6</w:t>
            </w:r>
          </w:p>
        </w:tc>
      </w:tr>
      <w:tr>
        <w:trPr>
          <w:cantSplit/>
        </w:trPr>
        <w:tc>
          <w:tcPr>
            <w:tcW w:w="1437" w:type="dxa"/>
            <w:shd w:val="clear" w:color="auto" w:fill="F5F6F9"/>
          </w:tcPr>
          <w:p>
            <w:pPr>
              <w:pStyle w:val="TableText"/>
              <w:spacing w:before="0" w:after="20" w:line="228" w:lineRule="auto"/>
            </w:pPr>
            <w:r>
              <w:t xml:space="preserve">FR-08-09</w:t>
            </w:r>
          </w:p>
        </w:tc>
        <w:tc>
          <w:tcPr>
            <w:tcW w:w="3538" w:type="dxa"/>
            <w:shd w:val="clear" w:color="auto" w:fill="F5F6F9"/>
          </w:tcPr>
          <w:p>
            <w:pPr>
              <w:pStyle w:val="TableText"/>
              <w:spacing w:before="0" w:after="20" w:line="228" w:lineRule="auto"/>
            </w:pPr>
            <w:r>
              <w:t xml:space="preserve">Volume controls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4, 6</w:t>
            </w:r>
          </w:p>
        </w:tc>
      </w:tr>
      <w:tr>
        <w:trPr>
          <w:cantSplit/>
        </w:trPr>
        <w:tc>
          <w:tcPr>
            <w:tcW w:w="1437" w:type="dxa"/>
          </w:tcPr>
          <w:p>
            <w:pPr>
              <w:pStyle w:val="TableText"/>
              <w:spacing w:before="0" w:after="20" w:line="228" w:lineRule="auto"/>
            </w:pPr>
            <w:r>
              <w:t xml:space="preserve">FR-08-11</w:t>
            </w:r>
          </w:p>
        </w:tc>
        <w:tc>
          <w:tcPr>
            <w:tcW w:w="3538" w:type="dxa"/>
          </w:tcPr>
          <w:p>
            <w:pPr>
              <w:pStyle w:val="TableText"/>
              <w:spacing w:before="0" w:after="20" w:line="228" w:lineRule="auto"/>
            </w:pPr>
            <w:r>
              <w:t xml:space="preserve">Colour-blind support</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1, 2, 4, 5, 6</w:t>
            </w:r>
          </w:p>
        </w:tc>
      </w:tr>
      <w:tr>
        <w:trPr>
          <w:cantSplit/>
        </w:trPr>
        <w:tc>
          <w:tcPr>
            <w:tcW w:w="1437" w:type="dxa"/>
            <w:shd w:val="clear" w:color="auto" w:fill="F5F6F9"/>
          </w:tcPr>
          <w:p>
            <w:pPr>
              <w:pStyle w:val="TableText"/>
              <w:spacing w:before="0" w:after="20" w:line="228" w:lineRule="auto"/>
            </w:pPr>
            <w:r>
              <w:t xml:space="preserve">FR-08-12</w:t>
            </w:r>
          </w:p>
        </w:tc>
        <w:tc>
          <w:tcPr>
            <w:tcW w:w="3538" w:type="dxa"/>
            <w:shd w:val="clear" w:color="auto" w:fill="F5F6F9"/>
          </w:tcPr>
          <w:p>
            <w:pPr>
              <w:pStyle w:val="TableText"/>
              <w:spacing w:before="0" w:after="20" w:line="228" w:lineRule="auto"/>
            </w:pPr>
            <w:r>
              <w:t xml:space="preserve">Accessibility options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1, 3, 4, 5, 6</w:t>
            </w:r>
          </w:p>
        </w:tc>
      </w:tr>
      <w:tr>
        <w:trPr>
          <w:cantSplit/>
        </w:trPr>
        <w:tc>
          <w:tcPr>
            <w:tcW w:w="1437" w:type="dxa"/>
          </w:tcPr>
          <w:p>
            <w:pPr>
              <w:pStyle w:val="TableText"/>
              <w:spacing w:before="0" w:after="20" w:line="228" w:lineRule="auto"/>
            </w:pPr>
            <w:r>
              <w:t xml:space="preserve">FR-08-13</w:t>
            </w:r>
          </w:p>
        </w:tc>
        <w:tc>
          <w:tcPr>
            <w:tcW w:w="3538" w:type="dxa"/>
          </w:tcPr>
          <w:p>
            <w:pPr>
              <w:pStyle w:val="TableText"/>
              <w:spacing w:before="0" w:after="20" w:line="228" w:lineRule="auto"/>
            </w:pPr>
            <w:r>
              <w:t xml:space="preserve">Readable text sizes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1, 4</w:t>
            </w:r>
          </w:p>
        </w:tc>
      </w:tr>
      <w:tr>
        <w:trPr>
          <w:cantSplit/>
        </w:trPr>
        <w:tc>
          <w:tcPr>
            <w:tcW w:w="1437" w:type="dxa"/>
            <w:shd w:val="clear" w:color="auto" w:fill="F5F6F9"/>
          </w:tcPr>
          <w:p>
            <w:pPr>
              <w:pStyle w:val="TableText"/>
              <w:spacing w:before="0" w:after="20" w:line="228" w:lineRule="auto"/>
            </w:pPr>
            <w:r>
              <w:t xml:space="preserve">FR-08-14</w:t>
            </w:r>
          </w:p>
        </w:tc>
        <w:tc>
          <w:tcPr>
            <w:tcW w:w="3538" w:type="dxa"/>
            <w:shd w:val="clear" w:color="auto" w:fill="F5F6F9"/>
          </w:tcPr>
          <w:p>
            <w:pPr>
              <w:pStyle w:val="TableText"/>
              <w:spacing w:before="0" w:after="20" w:line="228" w:lineRule="auto"/>
            </w:pPr>
            <w:r>
              <w:t xml:space="preserve">Localisation</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 (additional languages: R2)</w:t>
            </w:r>
          </w:p>
        </w:tc>
        <w:tc>
          <w:tcPr>
            <w:tcW w:w="1678" w:type="dxa"/>
            <w:shd w:val="clear" w:color="auto" w:fill="F5F6F9"/>
          </w:tcPr>
          <w:p>
            <w:pPr>
              <w:pStyle w:val="TableText"/>
              <w:spacing w:before="0" w:after="20" w:line="228" w:lineRule="auto"/>
            </w:pPr>
            <w:r>
              <w:t xml:space="preserve">4, 6</w:t>
            </w:r>
          </w:p>
        </w:tc>
      </w:tr>
      <w:tr>
        <w:trPr>
          <w:cantSplit/>
        </w:trPr>
        <w:tc>
          <w:tcPr>
            <w:tcW w:w="1437" w:type="dxa"/>
          </w:tcPr>
          <w:p>
            <w:pPr>
              <w:pStyle w:val="TableText"/>
              <w:spacing w:before="0" w:after="20" w:line="228" w:lineRule="auto"/>
            </w:pPr>
            <w:r>
              <w:t xml:space="preserve">FR-08-16</w:t>
            </w:r>
          </w:p>
        </w:tc>
        <w:tc>
          <w:tcPr>
            <w:tcW w:w="3538" w:type="dxa"/>
          </w:tcPr>
          <w:p>
            <w:pPr>
              <w:pStyle w:val="TableText"/>
              <w:spacing w:before="0" w:after="20" w:line="228" w:lineRule="auto"/>
            </w:pPr>
            <w:r>
              <w:t xml:space="preserve">Error, offline and empty states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1, 3, 4, 9</w:t>
            </w:r>
          </w:p>
        </w:tc>
      </w:tr>
      <w:tr>
        <w:trPr>
          <w:cantSplit/>
        </w:trPr>
        <w:tc>
          <w:tcPr>
            <w:tcW w:w="1437" w:type="dxa"/>
            <w:shd w:val="clear" w:color="auto" w:fill="F5F6F9"/>
          </w:tcPr>
          <w:p>
            <w:pPr>
              <w:pStyle w:val="TableText"/>
              <w:spacing w:before="0" w:after="20" w:line="228" w:lineRule="auto"/>
            </w:pPr>
            <w:r>
              <w:t xml:space="preserve">FR-08-17</w:t>
            </w:r>
          </w:p>
        </w:tc>
        <w:tc>
          <w:tcPr>
            <w:tcW w:w="3538" w:type="dxa"/>
            <w:shd w:val="clear" w:color="auto" w:fill="F5F6F9"/>
          </w:tcPr>
          <w:p>
            <w:pPr>
              <w:pStyle w:val="TableText"/>
              <w:spacing w:before="0" w:after="20" w:line="228" w:lineRule="auto"/>
            </w:pPr>
            <w:r>
              <w:t xml:space="preserve">First-run onboarding and tutorial</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1, 4, 6</w:t>
            </w:r>
          </w:p>
        </w:tc>
      </w:tr>
      <w:tr>
        <w:trPr>
          <w:cantSplit/>
        </w:trPr>
        <w:tc>
          <w:tcPr>
            <w:tcW w:w="1437" w:type="dxa"/>
          </w:tcPr>
          <w:p>
            <w:pPr>
              <w:pStyle w:val="TableText"/>
              <w:spacing w:before="0" w:after="20" w:line="228" w:lineRule="auto"/>
            </w:pPr>
            <w:r>
              <w:t xml:space="preserve">FR-08-18</w:t>
            </w:r>
          </w:p>
        </w:tc>
        <w:tc>
          <w:tcPr>
            <w:tcW w:w="3538" w:type="dxa"/>
          </w:tcPr>
          <w:p>
            <w:pPr>
              <w:pStyle w:val="TableText"/>
              <w:spacing w:before="0" w:after="20" w:line="228" w:lineRule="auto"/>
            </w:pPr>
            <w:r>
              <w:t xml:space="preserve">No dark patterns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1, 4, 7</w:t>
            </w:r>
          </w:p>
        </w:tc>
      </w:tr>
      <w:tr>
        <w:trPr>
          <w:cantSplit/>
        </w:trPr>
        <w:tc>
          <w:tcPr>
            <w:tcW w:w="1437" w:type="dxa"/>
            <w:shd w:val="clear" w:color="auto" w:fill="F5F6F9"/>
          </w:tcPr>
          <w:p>
            <w:pPr>
              <w:pStyle w:val="TableText"/>
              <w:spacing w:before="0" w:after="20" w:line="228" w:lineRule="auto"/>
            </w:pPr>
            <w:r>
              <w:t xml:space="preserve">FR-08-19</w:t>
            </w:r>
          </w:p>
        </w:tc>
        <w:tc>
          <w:tcPr>
            <w:tcW w:w="3538" w:type="dxa"/>
            <w:shd w:val="clear" w:color="auto" w:fill="F5F6F9"/>
          </w:tcPr>
          <w:p>
            <w:pPr>
              <w:pStyle w:val="TableText"/>
              <w:spacing w:before="0" w:after="20" w:line="228" w:lineRule="auto"/>
            </w:pPr>
            <w:r>
              <w:t xml:space="preserve">Child-friendly language and icons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1, 2, 4, 6, 10</w:t>
            </w:r>
          </w:p>
        </w:tc>
      </w:tr>
      <w:tr>
        <w:trPr>
          <w:cantSplit/>
        </w:trPr>
        <w:tc>
          <w:tcPr>
            <w:tcW w:w="1437" w:type="dxa"/>
          </w:tcPr>
          <w:p>
            <w:pPr>
              <w:pStyle w:val="TableText"/>
              <w:spacing w:before="0" w:after="20" w:line="228" w:lineRule="auto"/>
            </w:pPr>
            <w:r>
              <w:t xml:space="preserve">FR-08-20</w:t>
            </w:r>
          </w:p>
        </w:tc>
        <w:tc>
          <w:tcPr>
            <w:tcW w:w="3538" w:type="dxa"/>
          </w:tcPr>
          <w:p>
            <w:pPr>
              <w:pStyle w:val="TableText"/>
              <w:spacing w:before="0" w:after="20" w:line="228" w:lineRule="auto"/>
            </w:pPr>
            <w:r>
              <w:t xml:space="preserve">Motion comfort</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1, 2, 3, 4, 6</w:t>
            </w:r>
          </w:p>
        </w:tc>
      </w:tr>
      <w:tr>
        <w:trPr>
          <w:cantSplit/>
        </w:trPr>
        <w:tc>
          <w:tcPr>
            <w:tcW w:w="1437" w:type="dxa"/>
            <w:shd w:val="clear" w:color="auto" w:fill="F5F6F9"/>
          </w:tcPr>
          <w:p>
            <w:pPr>
              <w:pStyle w:val="TableText"/>
              <w:spacing w:before="0" w:after="20" w:line="228" w:lineRule="auto"/>
            </w:pPr>
            <w:r>
              <w:t xml:space="preserve">FR-09-01</w:t>
            </w:r>
          </w:p>
        </w:tc>
        <w:tc>
          <w:tcPr>
            <w:tcW w:w="3538" w:type="dxa"/>
            <w:shd w:val="clear" w:color="auto" w:fill="F5F6F9"/>
          </w:tcPr>
          <w:p>
            <w:pPr>
              <w:pStyle w:val="TableText"/>
              <w:spacing w:before="0" w:after="20" w:line="228" w:lineRule="auto"/>
            </w:pPr>
            <w:r>
              <w:t xml:space="preserve">Builder access</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1, 8, 10</w:t>
            </w:r>
          </w:p>
        </w:tc>
      </w:tr>
      <w:tr>
        <w:trPr>
          <w:cantSplit/>
        </w:trPr>
        <w:tc>
          <w:tcPr>
            <w:tcW w:w="1437" w:type="dxa"/>
          </w:tcPr>
          <w:p>
            <w:pPr>
              <w:pStyle w:val="TableText"/>
              <w:spacing w:before="0" w:after="20" w:line="228" w:lineRule="auto"/>
            </w:pPr>
            <w:r>
              <w:t xml:space="preserve">FR-09-02</w:t>
            </w:r>
          </w:p>
        </w:tc>
        <w:tc>
          <w:tcPr>
            <w:tcW w:w="3538" w:type="dxa"/>
          </w:tcPr>
          <w:p>
            <w:pPr>
              <w:pStyle w:val="TableText"/>
              <w:spacing w:before="0" w:after="20" w:line="228" w:lineRule="auto"/>
            </w:pPr>
            <w:r>
              <w:t xml:space="preserve">Object library</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Later</w:t>
            </w: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FR-09-03</w:t>
            </w:r>
          </w:p>
        </w:tc>
        <w:tc>
          <w:tcPr>
            <w:tcW w:w="3538" w:type="dxa"/>
            <w:shd w:val="clear" w:color="auto" w:fill="F5F6F9"/>
          </w:tcPr>
          <w:p>
            <w:pPr>
              <w:pStyle w:val="TableText"/>
              <w:spacing w:before="0" w:after="20" w:line="228" w:lineRule="auto"/>
            </w:pPr>
            <w:r>
              <w:t xml:space="preserve">Budget</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1, 8, 10</w:t>
            </w:r>
          </w:p>
        </w:tc>
      </w:tr>
      <w:tr>
        <w:trPr>
          <w:cantSplit/>
        </w:trPr>
        <w:tc>
          <w:tcPr>
            <w:tcW w:w="1437" w:type="dxa"/>
          </w:tcPr>
          <w:p>
            <w:pPr>
              <w:pStyle w:val="TableText"/>
              <w:spacing w:before="0" w:after="20" w:line="228" w:lineRule="auto"/>
            </w:pPr>
            <w:r>
              <w:t xml:space="preserve">FR-09-04</w:t>
            </w:r>
          </w:p>
        </w:tc>
        <w:tc>
          <w:tcPr>
            <w:tcW w:w="3538" w:type="dxa"/>
          </w:tcPr>
          <w:p>
            <w:pPr>
              <w:pStyle w:val="TableText"/>
              <w:spacing w:before="0" w:after="20" w:line="228" w:lineRule="auto"/>
            </w:pPr>
            <w:r>
              <w:t xml:space="preserve">Per-object caps</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Later</w:t>
            </w: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FR-09-05</w:t>
            </w:r>
          </w:p>
        </w:tc>
        <w:tc>
          <w:tcPr>
            <w:tcW w:w="3538" w:type="dxa"/>
            <w:shd w:val="clear" w:color="auto" w:fill="F5F6F9"/>
          </w:tcPr>
          <w:p>
            <w:pPr>
              <w:pStyle w:val="TableText"/>
              <w:spacing w:before="0" w:after="20" w:line="228" w:lineRule="auto"/>
            </w:pPr>
            <w:r>
              <w:t xml:space="preserve">Transform tools</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1, 8, 10</w:t>
            </w:r>
          </w:p>
        </w:tc>
      </w:tr>
      <w:tr>
        <w:trPr>
          <w:cantSplit/>
        </w:trPr>
        <w:tc>
          <w:tcPr>
            <w:tcW w:w="1437" w:type="dxa"/>
          </w:tcPr>
          <w:p>
            <w:pPr>
              <w:pStyle w:val="TableText"/>
              <w:spacing w:before="0" w:after="20" w:line="228" w:lineRule="auto"/>
            </w:pPr>
            <w:r>
              <w:t xml:space="preserve">FR-09-06</w:t>
            </w:r>
          </w:p>
        </w:tc>
        <w:tc>
          <w:tcPr>
            <w:tcW w:w="3538" w:type="dxa"/>
          </w:tcPr>
          <w:p>
            <w:pPr>
              <w:pStyle w:val="TableText"/>
              <w:spacing w:before="0" w:after="20" w:line="228" w:lineRule="auto"/>
            </w:pPr>
            <w:r>
              <w:t xml:space="preserve">Overlap rules</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Later</w:t>
            </w: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FR-09-07</w:t>
            </w:r>
          </w:p>
        </w:tc>
        <w:tc>
          <w:tcPr>
            <w:tcW w:w="3538" w:type="dxa"/>
            <w:shd w:val="clear" w:color="auto" w:fill="F5F6F9"/>
          </w:tcPr>
          <w:p>
            <w:pPr>
              <w:pStyle w:val="TableText"/>
              <w:spacing w:before="0" w:after="20" w:line="228" w:lineRule="auto"/>
            </w:pPr>
            <w:r>
              <w:t xml:space="preserve">Object properties</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1, 8, 10</w:t>
            </w:r>
          </w:p>
        </w:tc>
      </w:tr>
      <w:tr>
        <w:trPr>
          <w:cantSplit/>
        </w:trPr>
        <w:tc>
          <w:tcPr>
            <w:tcW w:w="1437" w:type="dxa"/>
          </w:tcPr>
          <w:p>
            <w:pPr>
              <w:pStyle w:val="TableText"/>
              <w:spacing w:before="0" w:after="20" w:line="228" w:lineRule="auto"/>
            </w:pPr>
            <w:r>
              <w:t xml:space="preserve">FR-09-08</w:t>
            </w:r>
          </w:p>
        </w:tc>
        <w:tc>
          <w:tcPr>
            <w:tcW w:w="3538" w:type="dxa"/>
          </w:tcPr>
          <w:p>
            <w:pPr>
              <w:pStyle w:val="TableText"/>
              <w:spacing w:before="0" w:after="20" w:line="228" w:lineRule="auto"/>
            </w:pPr>
            <w:r>
              <w:t xml:space="preserve">Logic</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Later</w:t>
            </w: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FR-09-09</w:t>
            </w:r>
          </w:p>
        </w:tc>
        <w:tc>
          <w:tcPr>
            <w:tcW w:w="3538" w:type="dxa"/>
            <w:shd w:val="clear" w:color="auto" w:fill="F5F6F9"/>
          </w:tcPr>
          <w:p>
            <w:pPr>
              <w:pStyle w:val="TableText"/>
              <w:spacing w:before="0" w:after="20" w:line="228" w:lineRule="auto"/>
            </w:pPr>
            <w:r>
              <w:t xml:space="preserve">Builder game modes</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1, 8, 10</w:t>
            </w:r>
          </w:p>
        </w:tc>
      </w:tr>
      <w:tr>
        <w:trPr>
          <w:cantSplit/>
        </w:trPr>
        <w:tc>
          <w:tcPr>
            <w:tcW w:w="1437" w:type="dxa"/>
          </w:tcPr>
          <w:p>
            <w:pPr>
              <w:pStyle w:val="TableText"/>
              <w:spacing w:before="0" w:after="20" w:line="228" w:lineRule="auto"/>
            </w:pPr>
            <w:r>
              <w:t xml:space="preserve">FR-09-10</w:t>
            </w:r>
          </w:p>
        </w:tc>
        <w:tc>
          <w:tcPr>
            <w:tcW w:w="3538" w:type="dxa"/>
          </w:tcPr>
          <w:p>
            <w:pPr>
              <w:pStyle w:val="TableText"/>
              <w:spacing w:before="0" w:after="20" w:line="228" w:lineRule="auto"/>
            </w:pPr>
            <w:r>
              <w:t xml:space="preserve">Level settings</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Later</w:t>
            </w: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FR-09-11</w:t>
            </w:r>
          </w:p>
        </w:tc>
        <w:tc>
          <w:tcPr>
            <w:tcW w:w="3538" w:type="dxa"/>
            <w:shd w:val="clear" w:color="auto" w:fill="F5F6F9"/>
          </w:tcPr>
          <w:p>
            <w:pPr>
              <w:pStyle w:val="TableText"/>
              <w:spacing w:before="0" w:after="20" w:line="228" w:lineRule="auto"/>
            </w:pPr>
            <w:r>
              <w:t xml:space="preserve">Playtest</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1, 8, 10</w:t>
            </w:r>
          </w:p>
        </w:tc>
      </w:tr>
      <w:tr>
        <w:trPr>
          <w:cantSplit/>
        </w:trPr>
        <w:tc>
          <w:tcPr>
            <w:tcW w:w="1437" w:type="dxa"/>
          </w:tcPr>
          <w:p>
            <w:pPr>
              <w:pStyle w:val="TableText"/>
              <w:spacing w:before="0" w:after="20" w:line="228" w:lineRule="auto"/>
            </w:pPr>
            <w:r>
              <w:t xml:space="preserve">FR-09-12</w:t>
            </w:r>
          </w:p>
        </w:tc>
        <w:tc>
          <w:tcPr>
            <w:tcW w:w="3538" w:type="dxa"/>
          </w:tcPr>
          <w:p>
            <w:pPr>
              <w:pStyle w:val="TableText"/>
              <w:spacing w:before="0" w:after="20" w:line="228" w:lineRule="auto"/>
            </w:pPr>
            <w:r>
              <w:t xml:space="preserve">Verification run</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Later</w:t>
            </w: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FR-09-13</w:t>
            </w:r>
          </w:p>
        </w:tc>
        <w:tc>
          <w:tcPr>
            <w:tcW w:w="3538" w:type="dxa"/>
            <w:shd w:val="clear" w:color="auto" w:fill="F5F6F9"/>
          </w:tcPr>
          <w:p>
            <w:pPr>
              <w:pStyle w:val="TableText"/>
              <w:spacing w:before="0" w:after="20" w:line="228" w:lineRule="auto"/>
            </w:pPr>
            <w:r>
              <w:t xml:space="preserve">Level codes</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1, 8, 10</w:t>
            </w:r>
          </w:p>
        </w:tc>
      </w:tr>
      <w:tr>
        <w:trPr>
          <w:cantSplit/>
        </w:trPr>
        <w:tc>
          <w:tcPr>
            <w:tcW w:w="1437" w:type="dxa"/>
          </w:tcPr>
          <w:p>
            <w:pPr>
              <w:pStyle w:val="TableText"/>
              <w:spacing w:before="0" w:after="20" w:line="228" w:lineRule="auto"/>
            </w:pPr>
            <w:r>
              <w:t xml:space="preserve">FR-09-14</w:t>
            </w:r>
          </w:p>
        </w:tc>
        <w:tc>
          <w:tcPr>
            <w:tcW w:w="3538" w:type="dxa"/>
          </w:tcPr>
          <w:p>
            <w:pPr>
              <w:pStyle w:val="TableText"/>
              <w:spacing w:before="0" w:after="20" w:line="228" w:lineRule="auto"/>
            </w:pPr>
            <w:r>
              <w:t xml:space="preserve">Versioning</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Later</w:t>
            </w: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FR-09-15</w:t>
            </w:r>
          </w:p>
        </w:tc>
        <w:tc>
          <w:tcPr>
            <w:tcW w:w="3538" w:type="dxa"/>
            <w:shd w:val="clear" w:color="auto" w:fill="F5F6F9"/>
          </w:tcPr>
          <w:p>
            <w:pPr>
              <w:pStyle w:val="TableText"/>
              <w:spacing w:before="0" w:after="20" w:line="228" w:lineRule="auto"/>
            </w:pPr>
            <w:r>
              <w:t xml:space="preserve">Level names and tags</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1, 8, 10</w:t>
            </w:r>
          </w:p>
        </w:tc>
      </w:tr>
      <w:tr>
        <w:trPr>
          <w:cantSplit/>
        </w:trPr>
        <w:tc>
          <w:tcPr>
            <w:tcW w:w="1437" w:type="dxa"/>
          </w:tcPr>
          <w:p>
            <w:pPr>
              <w:pStyle w:val="TableText"/>
              <w:spacing w:before="0" w:after="20" w:line="228" w:lineRule="auto"/>
            </w:pPr>
            <w:r>
              <w:t xml:space="preserve">FR-09-16</w:t>
            </w:r>
          </w:p>
        </w:tc>
        <w:tc>
          <w:tcPr>
            <w:tcW w:w="3538" w:type="dxa"/>
          </w:tcPr>
          <w:p>
            <w:pPr>
              <w:pStyle w:val="TableText"/>
              <w:spacing w:before="0" w:after="20" w:line="228" w:lineRule="auto"/>
            </w:pPr>
            <w:r>
              <w:t xml:space="preserve">Likes</w:t>
            </w:r>
          </w:p>
        </w:tc>
        <w:tc>
          <w:tcPr>
            <w:tcW w:w="942" w:type="dxa"/>
          </w:tcPr>
          <w:p>
            <w:pPr>
              <w:pStyle w:val="TableText"/>
              <w:spacing w:before="0" w:after="20" w:line="228" w:lineRule="auto"/>
            </w:pPr>
            <w:r>
              <w:t xml:space="preserve">Could</w:t>
            </w:r>
          </w:p>
        </w:tc>
        <w:tc>
          <w:tcPr>
            <w:tcW w:w="2041" w:type="dxa"/>
          </w:tcPr>
          <w:p>
            <w:pPr>
              <w:pStyle w:val="TableText"/>
              <w:spacing w:before="0" w:after="20" w:line="228" w:lineRule="auto"/>
            </w:pPr>
            <w:r>
              <w:t xml:space="preserve">Later</w:t>
            </w: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FR-09-17</w:t>
            </w:r>
          </w:p>
        </w:tc>
        <w:tc>
          <w:tcPr>
            <w:tcW w:w="3538" w:type="dxa"/>
            <w:shd w:val="clear" w:color="auto" w:fill="F5F6F9"/>
          </w:tcPr>
          <w:p>
            <w:pPr>
              <w:pStyle w:val="TableText"/>
              <w:spacing w:before="0" w:after="20" w:line="228" w:lineRule="auto"/>
            </w:pPr>
            <w:r>
              <w:t xml:space="preserve">Discovery (Builder Picks and Level Hop)</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Later</w:t>
            </w:r>
          </w:p>
        </w:tc>
        <w:tc>
          <w:tcPr>
            <w:tcW w:w="1678" w:type="dxa"/>
            <w:shd w:val="clear" w:color="auto" w:fill="F5F6F9"/>
          </w:tcPr>
          <w:p>
            <w:pPr>
              <w:pStyle w:val="TableText"/>
              <w:spacing w:before="0" w:after="20" w:line="228" w:lineRule="auto"/>
            </w:pPr>
            <w:r>
              <w:t xml:space="preserve">1, 8, 10</w:t>
            </w:r>
          </w:p>
        </w:tc>
      </w:tr>
      <w:tr>
        <w:trPr>
          <w:cantSplit/>
        </w:trPr>
        <w:tc>
          <w:tcPr>
            <w:tcW w:w="1437" w:type="dxa"/>
          </w:tcPr>
          <w:p>
            <w:pPr>
              <w:pStyle w:val="TableText"/>
              <w:spacing w:before="0" w:after="20" w:line="228" w:lineRule="auto"/>
            </w:pPr>
            <w:r>
              <w:t xml:space="preserve">FR-09-18</w:t>
            </w:r>
          </w:p>
        </w:tc>
        <w:tc>
          <w:tcPr>
            <w:tcW w:w="3538" w:type="dxa"/>
          </w:tcPr>
          <w:p>
            <w:pPr>
              <w:pStyle w:val="TableText"/>
              <w:spacing w:before="0" w:after="20" w:line="228" w:lineRule="auto"/>
            </w:pPr>
            <w:r>
              <w:t xml:space="preserve">Level moderation</w:t>
            </w:r>
          </w:p>
        </w:tc>
        <w:tc>
          <w:tcPr>
            <w:tcW w:w="942" w:type="dxa"/>
          </w:tcPr>
          <w:p>
            <w:pPr>
              <w:pStyle w:val="TableText"/>
              <w:spacing w:before="0" w:after="20" w:line="228" w:lineRule="auto"/>
            </w:pPr>
          </w:p>
        </w:tc>
        <w:tc>
          <w:tcPr>
            <w:tcW w:w="2041" w:type="dxa"/>
          </w:tcPr>
          <w:p>
            <w:pPr>
              <w:pStyle w:val="TableText"/>
              <w:spacing w:before="0" w:after="20" w:line="228" w:lineRule="auto"/>
            </w:pP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FR-09-19</w:t>
            </w:r>
          </w:p>
        </w:tc>
        <w:tc>
          <w:tcPr>
            <w:tcW w:w="3538" w:type="dxa"/>
            <w:shd w:val="clear" w:color="auto" w:fill="F5F6F9"/>
          </w:tcPr>
          <w:p>
            <w:pPr>
              <w:pStyle w:val="TableText"/>
              <w:spacing w:before="0" w:after="20" w:line="228" w:lineRule="auto"/>
            </w:pPr>
            <w:r>
              <w:t xml:space="preserve">Season container</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8, 10</w:t>
            </w:r>
          </w:p>
        </w:tc>
      </w:tr>
      <w:tr>
        <w:trPr>
          <w:cantSplit/>
        </w:trPr>
        <w:tc>
          <w:tcPr>
            <w:tcW w:w="1437" w:type="dxa"/>
          </w:tcPr>
          <w:p>
            <w:pPr>
              <w:pStyle w:val="TableText"/>
              <w:spacing w:before="0" w:after="20" w:line="228" w:lineRule="auto"/>
            </w:pPr>
            <w:r>
              <w:t xml:space="preserve">FR-09-20</w:t>
            </w:r>
          </w:p>
        </w:tc>
        <w:tc>
          <w:tcPr>
            <w:tcW w:w="3538" w:type="dxa"/>
          </w:tcPr>
          <w:p>
            <w:pPr>
              <w:pStyle w:val="TableText"/>
              <w:spacing w:before="0" w:after="20" w:line="228" w:lineRule="auto"/>
            </w:pPr>
            <w:r>
              <w:t xml:space="preserve">Reference pass (“Fame Pass”) (merged)</w:t>
            </w:r>
          </w:p>
        </w:tc>
        <w:tc>
          <w:tcPr>
            <w:tcW w:w="942" w:type="dxa"/>
          </w:tcPr>
          <w:p>
            <w:pPr>
              <w:pStyle w:val="TableText"/>
              <w:spacing w:before="0" w:after="20" w:line="228" w:lineRule="auto"/>
            </w:pPr>
          </w:p>
        </w:tc>
        <w:tc>
          <w:tcPr>
            <w:tcW w:w="2041" w:type="dxa"/>
          </w:tcPr>
          <w:p>
            <w:pPr>
              <w:pStyle w:val="TableText"/>
              <w:spacing w:before="0" w:after="20" w:line="228" w:lineRule="auto"/>
            </w:pPr>
          </w:p>
        </w:tc>
        <w:tc>
          <w:tcPr>
            <w:tcW w:w="1678" w:type="dxa"/>
          </w:tcPr>
          <w:p>
            <w:pPr>
              <w:pStyle w:val="TableText"/>
              <w:spacing w:before="0" w:after="20" w:line="228" w:lineRule="auto"/>
            </w:pPr>
            <w:r>
              <w:t xml:space="preserve">10</w:t>
            </w:r>
          </w:p>
        </w:tc>
      </w:tr>
      <w:tr>
        <w:trPr>
          <w:cantSplit/>
        </w:trPr>
        <w:tc>
          <w:tcPr>
            <w:tcW w:w="1437" w:type="dxa"/>
            <w:shd w:val="clear" w:color="auto" w:fill="F5F6F9"/>
          </w:tcPr>
          <w:p>
            <w:pPr>
              <w:pStyle w:val="TableText"/>
              <w:spacing w:before="0" w:after="20" w:line="228" w:lineRule="auto"/>
            </w:pPr>
            <w:r>
              <w:t xml:space="preserve">FR-09-21</w:t>
            </w:r>
          </w:p>
        </w:tc>
        <w:tc>
          <w:tcPr>
            <w:tcW w:w="3538" w:type="dxa"/>
            <w:shd w:val="clear" w:color="auto" w:fill="F5F6F9"/>
          </w:tcPr>
          <w:p>
            <w:pPr>
              <w:pStyle w:val="TableText"/>
              <w:spacing w:before="0" w:after="20" w:line="228" w:lineRule="auto"/>
            </w:pPr>
            <w:r>
              <w:t xml:space="preserve">XP boost events</w:t>
            </w:r>
          </w:p>
        </w:tc>
        <w:tc>
          <w:tcPr>
            <w:tcW w:w="942" w:type="dxa"/>
            <w:shd w:val="clear" w:color="auto" w:fill="F5F6F9"/>
          </w:tcPr>
          <w:p>
            <w:pPr>
              <w:pStyle w:val="TableText"/>
              <w:spacing w:before="0" w:after="20" w:line="228" w:lineRule="auto"/>
            </w:pPr>
            <w:r>
              <w:t xml:space="preserve">Could</w:t>
            </w:r>
          </w:p>
        </w:tc>
        <w:tc>
          <w:tcPr>
            <w:tcW w:w="2041" w:type="dxa"/>
            <w:shd w:val="clear" w:color="auto" w:fill="F5F6F9"/>
          </w:tcPr>
          <w:p>
            <w:pPr>
              <w:pStyle w:val="TableText"/>
              <w:spacing w:before="0" w:after="20" w:line="228" w:lineRule="auto"/>
            </w:pPr>
            <w:r>
              <w:t xml:space="preserve">R2</w:t>
            </w:r>
          </w:p>
        </w:tc>
        <w:tc>
          <w:tcPr>
            <w:tcW w:w="1678" w:type="dxa"/>
            <w:shd w:val="clear" w:color="auto" w:fill="F5F6F9"/>
          </w:tcPr>
          <w:p>
            <w:pPr>
              <w:pStyle w:val="TableText"/>
              <w:spacing w:before="0" w:after="20" w:line="228" w:lineRule="auto"/>
            </w:pPr>
            <w:r>
              <w:t xml:space="preserve">7, 10</w:t>
            </w:r>
          </w:p>
        </w:tc>
      </w:tr>
      <w:tr>
        <w:trPr>
          <w:cantSplit/>
        </w:trPr>
        <w:tc>
          <w:tcPr>
            <w:tcW w:w="1437" w:type="dxa"/>
          </w:tcPr>
          <w:p>
            <w:pPr>
              <w:pStyle w:val="TableText"/>
              <w:spacing w:before="0" w:after="20" w:line="228" w:lineRule="auto"/>
            </w:pPr>
            <w:r>
              <w:t xml:space="preserve">FR-09-22</w:t>
            </w:r>
          </w:p>
        </w:tc>
        <w:tc>
          <w:tcPr>
            <w:tcW w:w="3538" w:type="dxa"/>
          </w:tcPr>
          <w:p>
            <w:pPr>
              <w:pStyle w:val="TableText"/>
              <w:spacing w:before="0" w:after="20" w:line="228" w:lineRule="auto"/>
            </w:pPr>
            <w:r>
              <w:t xml:space="preserve">Challenges (merged)</w:t>
            </w:r>
          </w:p>
        </w:tc>
        <w:tc>
          <w:tcPr>
            <w:tcW w:w="942" w:type="dxa"/>
          </w:tcPr>
          <w:p>
            <w:pPr>
              <w:pStyle w:val="TableText"/>
              <w:spacing w:before="0" w:after="20" w:line="228" w:lineRule="auto"/>
            </w:pPr>
          </w:p>
        </w:tc>
        <w:tc>
          <w:tcPr>
            <w:tcW w:w="2041" w:type="dxa"/>
          </w:tcPr>
          <w:p>
            <w:pPr>
              <w:pStyle w:val="TableText"/>
              <w:spacing w:before="0" w:after="20" w:line="228" w:lineRule="auto"/>
            </w:pPr>
          </w:p>
        </w:tc>
        <w:tc>
          <w:tcPr>
            <w:tcW w:w="1678" w:type="dxa"/>
          </w:tcPr>
          <w:p>
            <w:pPr>
              <w:pStyle w:val="TableText"/>
              <w:spacing w:before="0" w:after="20" w:line="228" w:lineRule="auto"/>
            </w:pPr>
            <w:r>
              <w:t xml:space="preserve">10</w:t>
            </w:r>
          </w:p>
        </w:tc>
      </w:tr>
      <w:tr>
        <w:trPr>
          <w:cantSplit/>
        </w:trPr>
        <w:tc>
          <w:tcPr>
            <w:tcW w:w="1437" w:type="dxa"/>
            <w:shd w:val="clear" w:color="auto" w:fill="F5F6F9"/>
          </w:tcPr>
          <w:p>
            <w:pPr>
              <w:pStyle w:val="TableText"/>
              <w:spacing w:before="0" w:after="20" w:line="228" w:lineRule="auto"/>
            </w:pPr>
            <w:r>
              <w:t xml:space="preserve">FR-09-23</w:t>
            </w:r>
          </w:p>
        </w:tc>
        <w:tc>
          <w:tcPr>
            <w:tcW w:w="3538" w:type="dxa"/>
            <w:shd w:val="clear" w:color="auto" w:fill="F5F6F9"/>
          </w:tcPr>
          <w:p>
            <w:pPr>
              <w:pStyle w:val="TableText"/>
              <w:spacing w:before="0" w:after="20" w:line="228" w:lineRule="auto"/>
            </w:pPr>
            <w:r>
              <w:t xml:space="preserve">Limited-time shows and live events</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R2</w:t>
            </w:r>
          </w:p>
        </w:tc>
        <w:tc>
          <w:tcPr>
            <w:tcW w:w="1678" w:type="dxa"/>
            <w:shd w:val="clear" w:color="auto" w:fill="F5F6F9"/>
          </w:tcPr>
          <w:p>
            <w:pPr>
              <w:pStyle w:val="TableText"/>
              <w:spacing w:before="0" w:after="20" w:line="228" w:lineRule="auto"/>
            </w:pPr>
            <w:r>
              <w:t xml:space="preserve">1, 7, 10</w:t>
            </w:r>
          </w:p>
        </w:tc>
      </w:tr>
      <w:tr>
        <w:trPr>
          <w:cantSplit/>
        </w:trPr>
        <w:tc>
          <w:tcPr>
            <w:tcW w:w="1437" w:type="dxa"/>
          </w:tcPr>
          <w:p>
            <w:pPr>
              <w:pStyle w:val="TableText"/>
              <w:spacing w:before="0" w:after="20" w:line="228" w:lineRule="auto"/>
            </w:pPr>
            <w:r>
              <w:t xml:space="preserve">FR-09-24</w:t>
            </w:r>
          </w:p>
        </w:tc>
        <w:tc>
          <w:tcPr>
            <w:tcW w:w="3538" w:type="dxa"/>
          </w:tcPr>
          <w:p>
            <w:pPr>
              <w:pStyle w:val="TableText"/>
              <w:spacing w:before="0" w:after="20" w:line="228" w:lineRule="auto"/>
            </w:pPr>
            <w:r>
              <w:t xml:space="preserve">Round rotation (merged)</w:t>
            </w:r>
          </w:p>
        </w:tc>
        <w:tc>
          <w:tcPr>
            <w:tcW w:w="942" w:type="dxa"/>
          </w:tcPr>
          <w:p>
            <w:pPr>
              <w:pStyle w:val="TableText"/>
              <w:spacing w:before="0" w:after="20" w:line="228" w:lineRule="auto"/>
            </w:pPr>
          </w:p>
        </w:tc>
        <w:tc>
          <w:tcPr>
            <w:tcW w:w="2041" w:type="dxa"/>
          </w:tcPr>
          <w:p>
            <w:pPr>
              <w:pStyle w:val="TableText"/>
              <w:spacing w:before="0" w:after="20" w:line="228" w:lineRule="auto"/>
            </w:pPr>
          </w:p>
        </w:tc>
        <w:tc>
          <w:tcPr>
            <w:tcW w:w="1678" w:type="dxa"/>
          </w:tcPr>
          <w:p>
            <w:pPr>
              <w:pStyle w:val="TableText"/>
              <w:spacing w:before="0" w:after="20" w:line="228" w:lineRule="auto"/>
            </w:pPr>
            <w:r>
              <w:t xml:space="preserve">10</w:t>
            </w:r>
          </w:p>
        </w:tc>
      </w:tr>
      <w:tr>
        <w:trPr>
          <w:cantSplit/>
        </w:trPr>
        <w:tc>
          <w:tcPr>
            <w:tcW w:w="1437" w:type="dxa"/>
            <w:shd w:val="clear" w:color="auto" w:fill="F5F6F9"/>
          </w:tcPr>
          <w:p>
            <w:pPr>
              <w:pStyle w:val="TableText"/>
              <w:spacing w:before="0" w:after="20" w:line="228" w:lineRule="auto"/>
            </w:pPr>
            <w:r>
              <w:t xml:space="preserve">FR-09-25</w:t>
            </w:r>
          </w:p>
        </w:tc>
        <w:tc>
          <w:tcPr>
            <w:tcW w:w="3538" w:type="dxa"/>
            <w:shd w:val="clear" w:color="auto" w:fill="F5F6F9"/>
          </w:tcPr>
          <w:p>
            <w:pPr>
              <w:pStyle w:val="TableText"/>
              <w:spacing w:before="0" w:after="20" w:line="228" w:lineRule="auto"/>
            </w:pPr>
            <w:r>
              <w:t xml:space="preserve">Ranked cycles (merged)</w:t>
            </w:r>
          </w:p>
        </w:tc>
        <w:tc>
          <w:tcPr>
            <w:tcW w:w="942" w:type="dxa"/>
            <w:shd w:val="clear" w:color="auto" w:fill="F5F6F9"/>
          </w:tcPr>
          <w:p>
            <w:pPr>
              <w:pStyle w:val="TableText"/>
              <w:spacing w:before="0" w:after="20" w:line="228" w:lineRule="auto"/>
            </w:pPr>
          </w:p>
        </w:tc>
        <w:tc>
          <w:tcPr>
            <w:tcW w:w="2041" w:type="dxa"/>
            <w:shd w:val="clear" w:color="auto" w:fill="F5F6F9"/>
          </w:tcPr>
          <w:p>
            <w:pPr>
              <w:pStyle w:val="TableText"/>
              <w:spacing w:before="0" w:after="20" w:line="228" w:lineRule="auto"/>
            </w:pPr>
          </w:p>
        </w:tc>
        <w:tc>
          <w:tcPr>
            <w:tcW w:w="1678" w:type="dxa"/>
            <w:shd w:val="clear" w:color="auto" w:fill="F5F6F9"/>
          </w:tcPr>
          <w:p>
            <w:pPr>
              <w:pStyle w:val="TableText"/>
              <w:spacing w:before="0" w:after="20" w:line="228" w:lineRule="auto"/>
            </w:pPr>
            <w:r>
              <w:t xml:space="preserve">10</w:t>
            </w:r>
          </w:p>
        </w:tc>
      </w:tr>
      <w:tr>
        <w:trPr>
          <w:cantSplit/>
        </w:trPr>
        <w:tc>
          <w:tcPr>
            <w:tcW w:w="1437" w:type="dxa"/>
          </w:tcPr>
          <w:p>
            <w:pPr>
              <w:pStyle w:val="TableText"/>
              <w:spacing w:before="0" w:after="20" w:line="228" w:lineRule="auto"/>
            </w:pPr>
            <w:r>
              <w:t xml:space="preserve">FR-09-26</w:t>
            </w:r>
          </w:p>
        </w:tc>
        <w:tc>
          <w:tcPr>
            <w:tcW w:w="3538" w:type="dxa"/>
          </w:tcPr>
          <w:p>
            <w:pPr>
              <w:pStyle w:val="TableText"/>
              <w:spacing w:before="0" w:after="20" w:line="228" w:lineRule="auto"/>
            </w:pPr>
            <w:r>
              <w:t xml:space="preserve">News Board</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8, 10</w:t>
            </w:r>
          </w:p>
        </w:tc>
      </w:tr>
      <w:tr>
        <w:trPr>
          <w:cantSplit/>
        </w:trPr>
        <w:tc>
          <w:tcPr>
            <w:tcW w:w="1437" w:type="dxa"/>
            <w:shd w:val="clear" w:color="auto" w:fill="F5F6F9"/>
          </w:tcPr>
          <w:p>
            <w:pPr>
              <w:pStyle w:val="TableText"/>
              <w:spacing w:before="0" w:after="20" w:line="228" w:lineRule="auto"/>
            </w:pPr>
            <w:r>
              <w:t xml:space="preserve">FR-11-01</w:t>
            </w:r>
          </w:p>
        </w:tc>
        <w:tc>
          <w:tcPr>
            <w:tcW w:w="3538" w:type="dxa"/>
            <w:shd w:val="clear" w:color="auto" w:fill="F5F6F9"/>
          </w:tcPr>
          <w:p>
            <w:pPr>
              <w:pStyle w:val="TableText"/>
              <w:spacing w:before="0" w:after="20" w:line="228" w:lineRule="auto"/>
            </w:pPr>
            <w:r>
              <w:t xml:space="preserve">Child-directed service</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4, 8, 9</w:t>
            </w:r>
          </w:p>
        </w:tc>
      </w:tr>
      <w:tr>
        <w:trPr>
          <w:cantSplit/>
        </w:trPr>
        <w:tc>
          <w:tcPr>
            <w:tcW w:w="1437" w:type="dxa"/>
          </w:tcPr>
          <w:p>
            <w:pPr>
              <w:pStyle w:val="TableText"/>
              <w:spacing w:before="0" w:after="20" w:line="228" w:lineRule="auto"/>
            </w:pPr>
            <w:r>
              <w:t xml:space="preserve">FR-11-02</w:t>
            </w:r>
          </w:p>
        </w:tc>
        <w:tc>
          <w:tcPr>
            <w:tcW w:w="3538" w:type="dxa"/>
          </w:tcPr>
          <w:p>
            <w:pPr>
              <w:pStyle w:val="TableText"/>
              <w:spacing w:before="0" w:after="20" w:line="228" w:lineRule="auto"/>
            </w:pPr>
            <w:r>
              <w:t xml:space="preserve">Parent Account and verifiable parental consent</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1, 4, 8, 9</w:t>
            </w:r>
          </w:p>
        </w:tc>
      </w:tr>
      <w:tr>
        <w:trPr>
          <w:cantSplit/>
        </w:trPr>
        <w:tc>
          <w:tcPr>
            <w:tcW w:w="1437" w:type="dxa"/>
            <w:shd w:val="clear" w:color="auto" w:fill="F5F6F9"/>
          </w:tcPr>
          <w:p>
            <w:pPr>
              <w:pStyle w:val="TableText"/>
              <w:spacing w:before="0" w:after="20" w:line="228" w:lineRule="auto"/>
            </w:pPr>
            <w:r>
              <w:t xml:space="preserve">FR-11-03</w:t>
            </w:r>
          </w:p>
        </w:tc>
        <w:tc>
          <w:tcPr>
            <w:tcW w:w="3538" w:type="dxa"/>
            <w:shd w:val="clear" w:color="auto" w:fill="F5F6F9"/>
          </w:tcPr>
          <w:p>
            <w:pPr>
              <w:pStyle w:val="TableText"/>
              <w:spacing w:before="0" w:after="20" w:line="228" w:lineRule="auto"/>
            </w:pPr>
            <w:r>
              <w:t xml:space="preserve">No open text or voice communication</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1, 4, 6, 8, 9, 10</w:t>
            </w:r>
          </w:p>
        </w:tc>
      </w:tr>
      <w:tr>
        <w:trPr>
          <w:cantSplit/>
        </w:trPr>
        <w:tc>
          <w:tcPr>
            <w:tcW w:w="1437" w:type="dxa"/>
          </w:tcPr>
          <w:p>
            <w:pPr>
              <w:pStyle w:val="TableText"/>
              <w:spacing w:before="0" w:after="20" w:line="228" w:lineRule="auto"/>
            </w:pPr>
            <w:r>
              <w:t xml:space="preserve">FR-11-04</w:t>
            </w:r>
          </w:p>
        </w:tc>
        <w:tc>
          <w:tcPr>
            <w:tcW w:w="3538" w:type="dxa"/>
          </w:tcPr>
          <w:p>
            <w:pPr>
              <w:pStyle w:val="TableText"/>
              <w:spacing w:before="0" w:after="20" w:line="228" w:lineRule="auto"/>
            </w:pPr>
            <w:r>
              <w:t xml:space="preserve">Generated display names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1, 4, 8, 9</w:t>
            </w:r>
          </w:p>
        </w:tc>
      </w:tr>
      <w:tr>
        <w:trPr>
          <w:cantSplit/>
        </w:trPr>
        <w:tc>
          <w:tcPr>
            <w:tcW w:w="1437" w:type="dxa"/>
            <w:shd w:val="clear" w:color="auto" w:fill="F5F6F9"/>
          </w:tcPr>
          <w:p>
            <w:pPr>
              <w:pStyle w:val="TableText"/>
              <w:spacing w:before="0" w:after="20" w:line="228" w:lineRule="auto"/>
            </w:pPr>
            <w:r>
              <w:t xml:space="preserve">FR-11-05</w:t>
            </w:r>
          </w:p>
        </w:tc>
        <w:tc>
          <w:tcPr>
            <w:tcW w:w="3538" w:type="dxa"/>
            <w:shd w:val="clear" w:color="auto" w:fill="F5F6F9"/>
          </w:tcPr>
          <w:p>
            <w:pPr>
              <w:pStyle w:val="TableText"/>
              <w:spacing w:before="0" w:after="20" w:line="228" w:lineRule="auto"/>
            </w:pPr>
            <w:r>
              <w:t xml:space="preserve">Curated text safety</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4, 7, 8, 9</w:t>
            </w:r>
          </w:p>
        </w:tc>
      </w:tr>
      <w:tr>
        <w:trPr>
          <w:cantSplit/>
        </w:trPr>
        <w:tc>
          <w:tcPr>
            <w:tcW w:w="1437" w:type="dxa"/>
          </w:tcPr>
          <w:p>
            <w:pPr>
              <w:pStyle w:val="TableText"/>
              <w:spacing w:before="0" w:after="20" w:line="228" w:lineRule="auto"/>
            </w:pPr>
            <w:r>
              <w:t xml:space="preserve">FR-11-06</w:t>
            </w:r>
          </w:p>
        </w:tc>
        <w:tc>
          <w:tcPr>
            <w:tcW w:w="3538" w:type="dxa"/>
          </w:tcPr>
          <w:p>
            <w:pPr>
              <w:pStyle w:val="TableText"/>
              <w:spacing w:before="0" w:after="20" w:line="228" w:lineRule="auto"/>
            </w:pPr>
            <w:r>
              <w:t xml:space="preserve">Child-friendly safety reporting</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1, 4, 8, 9, 10</w:t>
            </w:r>
          </w:p>
        </w:tc>
      </w:tr>
      <w:tr>
        <w:trPr>
          <w:cantSplit/>
        </w:trPr>
        <w:tc>
          <w:tcPr>
            <w:tcW w:w="1437" w:type="dxa"/>
            <w:shd w:val="clear" w:color="auto" w:fill="F5F6F9"/>
          </w:tcPr>
          <w:p>
            <w:pPr>
              <w:pStyle w:val="TableText"/>
              <w:spacing w:before="0" w:after="20" w:line="228" w:lineRule="auto"/>
            </w:pPr>
            <w:r>
              <w:t xml:space="preserve">FR-11-07</w:t>
            </w:r>
          </w:p>
        </w:tc>
        <w:tc>
          <w:tcPr>
            <w:tcW w:w="3538" w:type="dxa"/>
            <w:shd w:val="clear" w:color="auto" w:fill="F5F6F9"/>
          </w:tcPr>
          <w:p>
            <w:pPr>
              <w:pStyle w:val="TableText"/>
              <w:spacing w:before="0" w:after="20" w:line="228" w:lineRule="auto"/>
            </w:pPr>
            <w:r>
              <w:t xml:space="preserve">Parent gate</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4, 8, 9</w:t>
            </w:r>
          </w:p>
        </w:tc>
      </w:tr>
      <w:tr>
        <w:trPr>
          <w:cantSplit/>
        </w:trPr>
        <w:tc>
          <w:tcPr>
            <w:tcW w:w="1437" w:type="dxa"/>
          </w:tcPr>
          <w:p>
            <w:pPr>
              <w:pStyle w:val="TableText"/>
              <w:spacing w:before="0" w:after="20" w:line="228" w:lineRule="auto"/>
            </w:pPr>
            <w:r>
              <w:t xml:space="preserve">FR-11-08</w:t>
            </w:r>
          </w:p>
        </w:tc>
        <w:tc>
          <w:tcPr>
            <w:tcW w:w="3538" w:type="dxa"/>
          </w:tcPr>
          <w:p>
            <w:pPr>
              <w:pStyle w:val="TableText"/>
              <w:spacing w:before="0" w:after="20" w:line="228" w:lineRule="auto"/>
            </w:pPr>
            <w:r>
              <w:t xml:space="preserve">Parental controls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1, 4, 7, 8, 9, 10</w:t>
            </w:r>
          </w:p>
        </w:tc>
      </w:tr>
      <w:tr>
        <w:trPr>
          <w:cantSplit/>
        </w:trPr>
        <w:tc>
          <w:tcPr>
            <w:tcW w:w="1437" w:type="dxa"/>
            <w:shd w:val="clear" w:color="auto" w:fill="F5F6F9"/>
          </w:tcPr>
          <w:p>
            <w:pPr>
              <w:pStyle w:val="TableText"/>
              <w:spacing w:before="0" w:after="20" w:line="228" w:lineRule="auto"/>
            </w:pPr>
            <w:r>
              <w:t xml:space="preserve">FR-11-09</w:t>
            </w:r>
          </w:p>
        </w:tc>
        <w:tc>
          <w:tcPr>
            <w:tcW w:w="3538" w:type="dxa"/>
            <w:shd w:val="clear" w:color="auto" w:fill="F5F6F9"/>
          </w:tcPr>
          <w:p>
            <w:pPr>
              <w:pStyle w:val="TableText"/>
              <w:spacing w:before="0" w:after="20" w:line="228" w:lineRule="auto"/>
            </w:pPr>
            <w:r>
              <w:t xml:space="preserve">Spending controls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4, 7, 8, 9</w:t>
            </w:r>
          </w:p>
        </w:tc>
      </w:tr>
      <w:tr>
        <w:trPr>
          <w:cantSplit/>
        </w:trPr>
        <w:tc>
          <w:tcPr>
            <w:tcW w:w="1437" w:type="dxa"/>
          </w:tcPr>
          <w:p>
            <w:pPr>
              <w:pStyle w:val="TableText"/>
              <w:spacing w:before="0" w:after="20" w:line="228" w:lineRule="auto"/>
            </w:pPr>
            <w:r>
              <w:t xml:space="preserve">FR-11-10</w:t>
            </w:r>
          </w:p>
        </w:tc>
        <w:tc>
          <w:tcPr>
            <w:tcW w:w="3538" w:type="dxa"/>
          </w:tcPr>
          <w:p>
            <w:pPr>
              <w:pStyle w:val="TableText"/>
              <w:spacing w:before="0" w:after="20" w:line="228" w:lineRule="auto"/>
            </w:pPr>
            <w:r>
              <w:t xml:space="preserve">Parent dashboard</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4, 7, 8, 9</w:t>
            </w:r>
          </w:p>
        </w:tc>
      </w:tr>
      <w:tr>
        <w:trPr>
          <w:cantSplit/>
        </w:trPr>
        <w:tc>
          <w:tcPr>
            <w:tcW w:w="1437" w:type="dxa"/>
            <w:shd w:val="clear" w:color="auto" w:fill="F5F6F9"/>
          </w:tcPr>
          <w:p>
            <w:pPr>
              <w:pStyle w:val="TableText"/>
              <w:spacing w:before="0" w:after="20" w:line="228" w:lineRule="auto"/>
            </w:pPr>
            <w:r>
              <w:t xml:space="preserve">FR-11-11</w:t>
            </w:r>
          </w:p>
        </w:tc>
        <w:tc>
          <w:tcPr>
            <w:tcW w:w="3538" w:type="dxa"/>
            <w:shd w:val="clear" w:color="auto" w:fill="F5F6F9"/>
          </w:tcPr>
          <w:p>
            <w:pPr>
              <w:pStyle w:val="TableText"/>
              <w:spacing w:before="0" w:after="20" w:line="228" w:lineRule="auto"/>
            </w:pPr>
            <w:r>
              <w:t xml:space="preserve">Privacy by default</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4, 8, 9, 10</w:t>
            </w:r>
          </w:p>
        </w:tc>
      </w:tr>
      <w:tr>
        <w:trPr>
          <w:cantSplit/>
        </w:trPr>
        <w:tc>
          <w:tcPr>
            <w:tcW w:w="1437" w:type="dxa"/>
          </w:tcPr>
          <w:p>
            <w:pPr>
              <w:pStyle w:val="TableText"/>
              <w:spacing w:before="0" w:after="20" w:line="228" w:lineRule="auto"/>
            </w:pPr>
            <w:r>
              <w:t xml:space="preserve">FR-11-12</w:t>
            </w:r>
          </w:p>
        </w:tc>
        <w:tc>
          <w:tcPr>
            <w:tcW w:w="3538" w:type="dxa"/>
          </w:tcPr>
          <w:p>
            <w:pPr>
              <w:pStyle w:val="TableText"/>
              <w:spacing w:before="0" w:after="20" w:line="228" w:lineRule="auto"/>
            </w:pPr>
            <w:r>
              <w:t xml:space="preserve">Data access, export and deletion</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1, 4, 8, 9, 10</w:t>
            </w:r>
          </w:p>
        </w:tc>
      </w:tr>
      <w:tr>
        <w:trPr>
          <w:cantSplit/>
        </w:trPr>
        <w:tc>
          <w:tcPr>
            <w:tcW w:w="1437" w:type="dxa"/>
            <w:shd w:val="clear" w:color="auto" w:fill="F5F6F9"/>
          </w:tcPr>
          <w:p>
            <w:pPr>
              <w:pStyle w:val="TableText"/>
              <w:spacing w:before="0" w:after="20" w:line="228" w:lineRule="auto"/>
            </w:pPr>
            <w:r>
              <w:t xml:space="preserve">FR-11-13</w:t>
            </w:r>
          </w:p>
        </w:tc>
        <w:tc>
          <w:tcPr>
            <w:tcW w:w="3538" w:type="dxa"/>
            <w:shd w:val="clear" w:color="auto" w:fill="F5F6F9"/>
          </w:tcPr>
          <w:p>
            <w:pPr>
              <w:pStyle w:val="TableText"/>
              <w:spacing w:before="0" w:after="20" w:line="228" w:lineRule="auto"/>
            </w:pPr>
            <w:r>
              <w:t xml:space="preserve">Privacy notice and transparency</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4, 8, 9</w:t>
            </w:r>
          </w:p>
        </w:tc>
      </w:tr>
      <w:tr>
        <w:trPr>
          <w:cantSplit/>
        </w:trPr>
        <w:tc>
          <w:tcPr>
            <w:tcW w:w="1437" w:type="dxa"/>
          </w:tcPr>
          <w:p>
            <w:pPr>
              <w:pStyle w:val="TableText"/>
              <w:spacing w:before="0" w:after="20" w:line="228" w:lineRule="auto"/>
            </w:pPr>
            <w:r>
              <w:t xml:space="preserve">FR-11-14</w:t>
            </w:r>
          </w:p>
        </w:tc>
        <w:tc>
          <w:tcPr>
            <w:tcW w:w="3538" w:type="dxa"/>
          </w:tcPr>
          <w:p>
            <w:pPr>
              <w:pStyle w:val="TableText"/>
              <w:spacing w:before="0" w:after="20" w:line="228" w:lineRule="auto"/>
            </w:pPr>
            <w:r>
              <w:t xml:space="preserve">No advertising, no profiling, no data sale</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8, 9, 10</w:t>
            </w:r>
          </w:p>
        </w:tc>
      </w:tr>
      <w:tr>
        <w:trPr>
          <w:cantSplit/>
        </w:trPr>
        <w:tc>
          <w:tcPr>
            <w:tcW w:w="1437" w:type="dxa"/>
            <w:shd w:val="clear" w:color="auto" w:fill="F5F6F9"/>
          </w:tcPr>
          <w:p>
            <w:pPr>
              <w:pStyle w:val="TableText"/>
              <w:spacing w:before="0" w:after="20" w:line="228" w:lineRule="auto"/>
            </w:pPr>
            <w:r>
              <w:t xml:space="preserve">FR-11-15</w:t>
            </w:r>
          </w:p>
        </w:tc>
        <w:tc>
          <w:tcPr>
            <w:tcW w:w="3538" w:type="dxa"/>
            <w:shd w:val="clear" w:color="auto" w:fill="F5F6F9"/>
          </w:tcPr>
          <w:p>
            <w:pPr>
              <w:pStyle w:val="TableText"/>
              <w:spacing w:before="0" w:after="20" w:line="228" w:lineRule="auto"/>
            </w:pPr>
            <w:r>
              <w:t xml:space="preserve">Playtime and wellbeing</w:t>
            </w:r>
          </w:p>
        </w:tc>
        <w:tc>
          <w:tcPr>
            <w:tcW w:w="942" w:type="dxa"/>
            <w:shd w:val="clear" w:color="auto" w:fill="F5F6F9"/>
          </w:tcPr>
          <w:p>
            <w:pPr>
              <w:pStyle w:val="TableText"/>
              <w:spacing w:before="0" w:after="20" w:line="228" w:lineRule="auto"/>
            </w:pPr>
            <w:r>
              <w:t xml:space="preserve">Should</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1, 4, 7, 8, 9, 10</w:t>
            </w:r>
          </w:p>
        </w:tc>
      </w:tr>
      <w:tr>
        <w:trPr>
          <w:cantSplit/>
        </w:trPr>
        <w:tc>
          <w:tcPr>
            <w:tcW w:w="1437" w:type="dxa"/>
          </w:tcPr>
          <w:p>
            <w:pPr>
              <w:pStyle w:val="TableText"/>
              <w:spacing w:before="0" w:after="20" w:line="228" w:lineRule="auto"/>
            </w:pPr>
            <w:r>
              <w:t xml:space="preserve">FR-11-16</w:t>
            </w:r>
          </w:p>
        </w:tc>
        <w:tc>
          <w:tcPr>
            <w:tcW w:w="3538" w:type="dxa"/>
          </w:tcPr>
          <w:p>
            <w:pPr>
              <w:pStyle w:val="TableText"/>
              <w:spacing w:before="0" w:after="20" w:line="228" w:lineRule="auto"/>
            </w:pPr>
            <w:r>
              <w:t xml:space="preserve">No geolocation</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8, 9</w:t>
            </w:r>
          </w:p>
        </w:tc>
      </w:tr>
      <w:tr>
        <w:trPr>
          <w:cantSplit/>
        </w:trPr>
        <w:tc>
          <w:tcPr>
            <w:tcW w:w="1437" w:type="dxa"/>
            <w:shd w:val="clear" w:color="auto" w:fill="F5F6F9"/>
          </w:tcPr>
          <w:p>
            <w:pPr>
              <w:pStyle w:val="TableText"/>
              <w:spacing w:before="0" w:after="20" w:line="228" w:lineRule="auto"/>
            </w:pPr>
            <w:r>
              <w:t xml:space="preserve">FR-11-17</w:t>
            </w:r>
          </w:p>
        </w:tc>
        <w:tc>
          <w:tcPr>
            <w:tcW w:w="3538" w:type="dxa"/>
            <w:shd w:val="clear" w:color="auto" w:fill="F5F6F9"/>
          </w:tcPr>
          <w:p>
            <w:pPr>
              <w:pStyle w:val="TableText"/>
              <w:spacing w:before="0" w:after="20" w:line="228" w:lineRule="auto"/>
            </w:pPr>
            <w:r>
              <w:t xml:space="preserve">Moderation operations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1, 8, 9, 10</w:t>
            </w:r>
          </w:p>
        </w:tc>
      </w:tr>
      <w:tr>
        <w:trPr>
          <w:cantSplit/>
        </w:trPr>
        <w:tc>
          <w:tcPr>
            <w:tcW w:w="1437" w:type="dxa"/>
          </w:tcPr>
          <w:p>
            <w:pPr>
              <w:pStyle w:val="TableText"/>
              <w:spacing w:before="0" w:after="20" w:line="228" w:lineRule="auto"/>
            </w:pPr>
            <w:r>
              <w:t xml:space="preserve">FR-11-18</w:t>
            </w:r>
          </w:p>
        </w:tc>
        <w:tc>
          <w:tcPr>
            <w:tcW w:w="3538" w:type="dxa"/>
          </w:tcPr>
          <w:p>
            <w:pPr>
              <w:pStyle w:val="TableText"/>
              <w:spacing w:before="0" w:after="20" w:line="228" w:lineRule="auto"/>
            </w:pPr>
            <w:r>
              <w:t xml:space="preserve">Age-appropriate content standard</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1, 6, 8, 9, 10</w:t>
            </w:r>
          </w:p>
        </w:tc>
      </w:tr>
      <w:tr>
        <w:trPr>
          <w:cantSplit/>
        </w:trPr>
        <w:tc>
          <w:tcPr>
            <w:tcW w:w="1437" w:type="dxa"/>
            <w:shd w:val="clear" w:color="auto" w:fill="F5F6F9"/>
          </w:tcPr>
          <w:p>
            <w:pPr>
              <w:pStyle w:val="TableText"/>
              <w:spacing w:before="0" w:after="20" w:line="228" w:lineRule="auto"/>
            </w:pPr>
            <w:r>
              <w:t xml:space="preserve">FR-11-19</w:t>
            </w:r>
          </w:p>
        </w:tc>
        <w:tc>
          <w:tcPr>
            <w:tcW w:w="3538" w:type="dxa"/>
            <w:shd w:val="clear" w:color="auto" w:fill="F5F6F9"/>
          </w:tcPr>
          <w:p>
            <w:pPr>
              <w:pStyle w:val="TableText"/>
              <w:spacing w:before="0" w:after="20" w:line="228" w:lineRule="auto"/>
            </w:pPr>
            <w:r>
              <w:t xml:space="preserve">No marketing notifications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1, 4, 7, 8, 9, 10</w:t>
            </w:r>
          </w:p>
        </w:tc>
      </w:tr>
      <w:tr>
        <w:trPr>
          <w:cantSplit/>
        </w:trPr>
        <w:tc>
          <w:tcPr>
            <w:tcW w:w="1437" w:type="dxa"/>
          </w:tcPr>
          <w:p>
            <w:pPr>
              <w:pStyle w:val="TableText"/>
              <w:spacing w:before="0" w:after="20" w:line="228" w:lineRule="auto"/>
            </w:pPr>
            <w:r>
              <w:t xml:space="preserve">FR-12-01</w:t>
            </w:r>
          </w:p>
        </w:tc>
        <w:tc>
          <w:tcPr>
            <w:tcW w:w="3538" w:type="dxa"/>
          </w:tcPr>
          <w:p>
            <w:pPr>
              <w:pStyle w:val="TableText"/>
              <w:spacing w:before="0" w:after="20" w:line="228" w:lineRule="auto"/>
            </w:pPr>
            <w:r>
              <w:t xml:space="preserve">Asset manifest</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5, 6, 7</w:t>
            </w:r>
          </w:p>
        </w:tc>
      </w:tr>
      <w:tr>
        <w:trPr>
          <w:cantSplit/>
        </w:trPr>
        <w:tc>
          <w:tcPr>
            <w:tcW w:w="1437" w:type="dxa"/>
            <w:shd w:val="clear" w:color="auto" w:fill="F5F6F9"/>
          </w:tcPr>
          <w:p>
            <w:pPr>
              <w:pStyle w:val="TableText"/>
              <w:spacing w:before="0" w:after="20" w:line="228" w:lineRule="auto"/>
            </w:pPr>
            <w:r>
              <w:t xml:space="preserve">FR-12-02</w:t>
            </w:r>
          </w:p>
        </w:tc>
        <w:tc>
          <w:tcPr>
            <w:tcW w:w="3538" w:type="dxa"/>
            <w:shd w:val="clear" w:color="auto" w:fill="F5F6F9"/>
          </w:tcPr>
          <w:p>
            <w:pPr>
              <w:pStyle w:val="TableText"/>
              <w:spacing w:before="0" w:after="20" w:line="228" w:lineRule="auto"/>
            </w:pPr>
            <w:r>
              <w:t xml:space="preserve">Naming convention</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3, 5, 6</w:t>
            </w:r>
          </w:p>
        </w:tc>
      </w:tr>
      <w:tr>
        <w:trPr>
          <w:cantSplit/>
        </w:trPr>
        <w:tc>
          <w:tcPr>
            <w:tcW w:w="1437" w:type="dxa"/>
          </w:tcPr>
          <w:p>
            <w:pPr>
              <w:pStyle w:val="TableText"/>
              <w:spacing w:before="0" w:after="20" w:line="228" w:lineRule="auto"/>
            </w:pPr>
            <w:r>
              <w:t xml:space="preserve">FR-12-03</w:t>
            </w:r>
          </w:p>
        </w:tc>
        <w:tc>
          <w:tcPr>
            <w:tcW w:w="3538" w:type="dxa"/>
          </w:tcPr>
          <w:p>
            <w:pPr>
              <w:pStyle w:val="TableText"/>
              <w:spacing w:before="0" w:after="20" w:line="228" w:lineRule="auto"/>
            </w:pPr>
            <w:r>
              <w:t xml:space="preserve">Formats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5, 6</w:t>
            </w:r>
          </w:p>
        </w:tc>
      </w:tr>
      <w:tr>
        <w:trPr>
          <w:cantSplit/>
        </w:trPr>
        <w:tc>
          <w:tcPr>
            <w:tcW w:w="1437" w:type="dxa"/>
            <w:shd w:val="clear" w:color="auto" w:fill="F5F6F9"/>
          </w:tcPr>
          <w:p>
            <w:pPr>
              <w:pStyle w:val="TableText"/>
              <w:spacing w:before="0" w:after="20" w:line="228" w:lineRule="auto"/>
            </w:pPr>
            <w:r>
              <w:t xml:space="preserve">FR-12-04</w:t>
            </w:r>
          </w:p>
        </w:tc>
        <w:tc>
          <w:tcPr>
            <w:tcW w:w="3538" w:type="dxa"/>
            <w:shd w:val="clear" w:color="auto" w:fill="F5F6F9"/>
          </w:tcPr>
          <w:p>
            <w:pPr>
              <w:pStyle w:val="TableText"/>
              <w:spacing w:before="0" w:after="20" w:line="228" w:lineRule="auto"/>
            </w:pPr>
            <w:r>
              <w:t xml:space="preserve">Base rig and split upper/lower costumes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1, 3, 5, 7</w:t>
            </w:r>
          </w:p>
        </w:tc>
      </w:tr>
      <w:tr>
        <w:trPr>
          <w:cantSplit/>
        </w:trPr>
        <w:tc>
          <w:tcPr>
            <w:tcW w:w="1437" w:type="dxa"/>
          </w:tcPr>
          <w:p>
            <w:pPr>
              <w:pStyle w:val="TableText"/>
              <w:spacing w:before="0" w:after="20" w:line="228" w:lineRule="auto"/>
            </w:pPr>
            <w:r>
              <w:t xml:space="preserve">FR-12-05</w:t>
            </w:r>
          </w:p>
        </w:tc>
        <w:tc>
          <w:tcPr>
            <w:tcW w:w="3538" w:type="dxa"/>
          </w:tcPr>
          <w:p>
            <w:pPr>
              <w:pStyle w:val="TableText"/>
              <w:spacing w:before="0" w:after="20" w:line="228" w:lineRule="auto"/>
            </w:pPr>
            <w:r>
              <w:t xml:space="preserve">Asset budgets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3, 5</w:t>
            </w:r>
          </w:p>
        </w:tc>
      </w:tr>
      <w:tr>
        <w:trPr>
          <w:cantSplit/>
        </w:trPr>
        <w:tc>
          <w:tcPr>
            <w:tcW w:w="1437" w:type="dxa"/>
            <w:shd w:val="clear" w:color="auto" w:fill="F5F6F9"/>
          </w:tcPr>
          <w:p>
            <w:pPr>
              <w:pStyle w:val="TableText"/>
              <w:spacing w:before="0" w:after="20" w:line="228" w:lineRule="auto"/>
            </w:pPr>
            <w:r>
              <w:t xml:space="preserve">FR-12-06</w:t>
            </w:r>
          </w:p>
        </w:tc>
        <w:tc>
          <w:tcPr>
            <w:tcW w:w="3538" w:type="dxa"/>
            <w:shd w:val="clear" w:color="auto" w:fill="F5F6F9"/>
          </w:tcPr>
          <w:p>
            <w:pPr>
              <w:pStyle w:val="TableText"/>
              <w:spacing w:before="0" w:after="20" w:line="228" w:lineRule="auto"/>
            </w:pPr>
            <w:r>
              <w:t xml:space="preserve">Placeholder fallback</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3, 5</w:t>
            </w:r>
          </w:p>
        </w:tc>
      </w:tr>
      <w:tr>
        <w:trPr>
          <w:cantSplit/>
        </w:trPr>
        <w:tc>
          <w:tcPr>
            <w:tcW w:w="1437" w:type="dxa"/>
          </w:tcPr>
          <w:p>
            <w:pPr>
              <w:pStyle w:val="TableText"/>
              <w:spacing w:before="0" w:after="20" w:line="228" w:lineRule="auto"/>
            </w:pPr>
            <w:r>
              <w:t xml:space="preserve">FR-12-07</w:t>
            </w:r>
          </w:p>
        </w:tc>
        <w:tc>
          <w:tcPr>
            <w:tcW w:w="3538" w:type="dxa"/>
          </w:tcPr>
          <w:p>
            <w:pPr>
              <w:pStyle w:val="TableText"/>
              <w:spacing w:before="0" w:after="20" w:line="228" w:lineRule="auto"/>
            </w:pPr>
            <w:r>
              <w:t xml:space="preserve">Provenance and rights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5, 6, 8</w:t>
            </w:r>
          </w:p>
        </w:tc>
      </w:tr>
      <w:tr>
        <w:trPr>
          <w:cantSplit/>
        </w:trPr>
        <w:tc>
          <w:tcPr>
            <w:tcW w:w="1437" w:type="dxa"/>
            <w:shd w:val="clear" w:color="auto" w:fill="F5F6F9"/>
          </w:tcPr>
          <w:p>
            <w:pPr>
              <w:pStyle w:val="TableText"/>
              <w:spacing w:before="0" w:after="20" w:line="228" w:lineRule="auto"/>
            </w:pPr>
            <w:r>
              <w:t xml:space="preserve">FR-12-08</w:t>
            </w:r>
          </w:p>
        </w:tc>
        <w:tc>
          <w:tcPr>
            <w:tcW w:w="3538" w:type="dxa"/>
            <w:shd w:val="clear" w:color="auto" w:fill="F5F6F9"/>
          </w:tcPr>
          <w:p>
            <w:pPr>
              <w:pStyle w:val="TableText"/>
              <w:spacing w:before="0" w:after="20" w:line="228" w:lineRule="auto"/>
            </w:pPr>
            <w:r>
              <w:t xml:space="preserve">Content and originality review</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5, 6, 7, 10</w:t>
            </w:r>
          </w:p>
        </w:tc>
      </w:tr>
      <w:tr>
        <w:trPr>
          <w:cantSplit/>
        </w:trPr>
        <w:tc>
          <w:tcPr>
            <w:tcW w:w="1437" w:type="dxa"/>
          </w:tcPr>
          <w:p>
            <w:pPr>
              <w:pStyle w:val="TableText"/>
              <w:spacing w:before="0" w:after="20" w:line="228" w:lineRule="auto"/>
            </w:pPr>
            <w:r>
              <w:t xml:space="preserve">FR-12-09</w:t>
            </w:r>
          </w:p>
        </w:tc>
        <w:tc>
          <w:tcPr>
            <w:tcW w:w="3538" w:type="dxa"/>
          </w:tcPr>
          <w:p>
            <w:pPr>
              <w:pStyle w:val="TableText"/>
              <w:spacing w:before="0" w:after="20" w:line="228" w:lineRule="auto"/>
            </w:pPr>
            <w:r>
              <w:t xml:space="preserve">Import validation tool</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5</w:t>
            </w:r>
          </w:p>
        </w:tc>
      </w:tr>
      <w:tr>
        <w:trPr>
          <w:cantSplit/>
        </w:trPr>
        <w:tc>
          <w:tcPr>
            <w:tcW w:w="1437" w:type="dxa"/>
            <w:shd w:val="clear" w:color="auto" w:fill="F5F6F9"/>
          </w:tcPr>
          <w:p>
            <w:pPr>
              <w:pStyle w:val="TableText"/>
              <w:spacing w:before="0" w:after="20" w:line="228" w:lineRule="auto"/>
            </w:pPr>
            <w:r>
              <w:t xml:space="preserve">FR-12-10</w:t>
            </w:r>
          </w:p>
        </w:tc>
        <w:tc>
          <w:tcPr>
            <w:tcW w:w="3538" w:type="dxa"/>
            <w:shd w:val="clear" w:color="auto" w:fill="F5F6F9"/>
          </w:tcPr>
          <w:p>
            <w:pPr>
              <w:pStyle w:val="TableText"/>
              <w:spacing w:before="0" w:after="20" w:line="228" w:lineRule="auto"/>
            </w:pPr>
            <w:r>
              <w:t xml:space="preserve">Art direction (pending)</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 (M2)</w:t>
            </w:r>
          </w:p>
        </w:tc>
        <w:tc>
          <w:tcPr>
            <w:tcW w:w="1678" w:type="dxa"/>
            <w:shd w:val="clear" w:color="auto" w:fill="F5F6F9"/>
          </w:tcPr>
          <w:p>
            <w:pPr>
              <w:pStyle w:val="TableText"/>
              <w:spacing w:before="0" w:after="20" w:line="228" w:lineRule="auto"/>
            </w:pPr>
            <w:r>
              <w:t xml:space="preserve">1, 5</w:t>
            </w:r>
          </w:p>
        </w:tc>
      </w:tr>
      <w:tr>
        <w:trPr>
          <w:cantSplit/>
        </w:trPr>
        <w:tc>
          <w:tcPr>
            <w:tcW w:w="1437" w:type="dxa"/>
          </w:tcPr>
          <w:p>
            <w:pPr>
              <w:pStyle w:val="TableText"/>
              <w:spacing w:before="0" w:after="20" w:line="228" w:lineRule="auto"/>
            </w:pPr>
            <w:r>
              <w:t xml:space="preserve">NFR-10-01</w:t>
            </w:r>
          </w:p>
        </w:tc>
        <w:tc>
          <w:tcPr>
            <w:tcW w:w="3538" w:type="dxa"/>
          </w:tcPr>
          <w:p>
            <w:pPr>
              <w:pStyle w:val="TableText"/>
              <w:spacing w:before="0" w:after="20" w:line="228" w:lineRule="auto"/>
            </w:pPr>
            <w:r>
              <w:t xml:space="preserve">Platforms</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8</w:t>
            </w:r>
          </w:p>
        </w:tc>
      </w:tr>
      <w:tr>
        <w:trPr>
          <w:cantSplit/>
        </w:trPr>
        <w:tc>
          <w:tcPr>
            <w:tcW w:w="1437" w:type="dxa"/>
            <w:shd w:val="clear" w:color="auto" w:fill="F5F6F9"/>
          </w:tcPr>
          <w:p>
            <w:pPr>
              <w:pStyle w:val="TableText"/>
              <w:spacing w:before="0" w:after="20" w:line="228" w:lineRule="auto"/>
            </w:pPr>
            <w:r>
              <w:t xml:space="preserve">NFR-10-02</w:t>
            </w:r>
          </w:p>
        </w:tc>
        <w:tc>
          <w:tcPr>
            <w:tcW w:w="3538" w:type="dxa"/>
            <w:shd w:val="clear" w:color="auto" w:fill="F5F6F9"/>
          </w:tcPr>
          <w:p>
            <w:pPr>
              <w:pStyle w:val="TableText"/>
              <w:spacing w:before="0" w:after="20" w:line="228" w:lineRule="auto"/>
            </w:pPr>
            <w:r>
              <w:t xml:space="preserve">Engine and tooling</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 (M0)</w:t>
            </w:r>
          </w:p>
        </w:tc>
        <w:tc>
          <w:tcPr>
            <w:tcW w:w="1678" w:type="dxa"/>
            <w:shd w:val="clear" w:color="auto" w:fill="F5F6F9"/>
          </w:tcPr>
          <w:p>
            <w:pPr>
              <w:pStyle w:val="TableText"/>
              <w:spacing w:before="0" w:after="20" w:line="228" w:lineRule="auto"/>
            </w:pPr>
            <w:r>
              <w:t xml:space="preserve">5, 8</w:t>
            </w:r>
          </w:p>
        </w:tc>
      </w:tr>
      <w:tr>
        <w:trPr>
          <w:cantSplit/>
        </w:trPr>
        <w:tc>
          <w:tcPr>
            <w:tcW w:w="1437" w:type="dxa"/>
          </w:tcPr>
          <w:p>
            <w:pPr>
              <w:pStyle w:val="TableText"/>
              <w:spacing w:before="0" w:after="20" w:line="228" w:lineRule="auto"/>
            </w:pPr>
            <w:r>
              <w:t xml:space="preserve">NFR-10-03</w:t>
            </w:r>
          </w:p>
        </w:tc>
        <w:tc>
          <w:tcPr>
            <w:tcW w:w="3538" w:type="dxa"/>
          </w:tcPr>
          <w:p>
            <w:pPr>
              <w:pStyle w:val="TableText"/>
              <w:spacing w:before="0" w:after="20" w:line="228" w:lineRule="auto"/>
            </w:pPr>
            <w:r>
              <w:t xml:space="preserve">Player count</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1, 8</w:t>
            </w:r>
          </w:p>
        </w:tc>
      </w:tr>
      <w:tr>
        <w:trPr>
          <w:cantSplit/>
        </w:trPr>
        <w:tc>
          <w:tcPr>
            <w:tcW w:w="1437" w:type="dxa"/>
            <w:shd w:val="clear" w:color="auto" w:fill="F5F6F9"/>
          </w:tcPr>
          <w:p>
            <w:pPr>
              <w:pStyle w:val="TableText"/>
              <w:spacing w:before="0" w:after="20" w:line="228" w:lineRule="auto"/>
            </w:pPr>
            <w:r>
              <w:t xml:space="preserve">NFR-10-04</w:t>
            </w:r>
          </w:p>
        </w:tc>
        <w:tc>
          <w:tcPr>
            <w:tcW w:w="3538" w:type="dxa"/>
            <w:shd w:val="clear" w:color="auto" w:fill="F5F6F9"/>
          </w:tcPr>
          <w:p>
            <w:pPr>
              <w:pStyle w:val="TableText"/>
              <w:spacing w:before="0" w:after="20" w:line="228" w:lineRule="auto"/>
            </w:pPr>
            <w:r>
              <w:t xml:space="preserve">Performance (client and server)</w:t>
            </w:r>
          </w:p>
        </w:tc>
        <w:tc>
          <w:tcPr>
            <w:tcW w:w="942" w:type="dxa"/>
            <w:shd w:val="clear" w:color="auto" w:fill="F5F6F9"/>
          </w:tcPr>
          <w:p>
            <w:pPr>
              <w:pStyle w:val="TableText"/>
              <w:spacing w:before="0" w:after="20" w:line="228" w:lineRule="auto"/>
            </w:pPr>
          </w:p>
        </w:tc>
        <w:tc>
          <w:tcPr>
            <w:tcW w:w="2041" w:type="dxa"/>
            <w:shd w:val="clear" w:color="auto" w:fill="F5F6F9"/>
          </w:tcPr>
          <w:p>
            <w:pPr>
              <w:pStyle w:val="TableText"/>
              <w:spacing w:before="0" w:after="20" w:line="228" w:lineRule="auto"/>
            </w:pPr>
          </w:p>
        </w:tc>
        <w:tc>
          <w:tcPr>
            <w:tcW w:w="1678" w:type="dxa"/>
            <w:shd w:val="clear" w:color="auto" w:fill="F5F6F9"/>
          </w:tcPr>
          <w:p>
            <w:pPr>
              <w:pStyle w:val="TableText"/>
              <w:spacing w:before="0" w:after="20" w:line="228" w:lineRule="auto"/>
            </w:pPr>
            <w:r>
              <w:t xml:space="preserve">2, 5, 8</w:t>
            </w:r>
          </w:p>
        </w:tc>
      </w:tr>
      <w:tr>
        <w:trPr>
          <w:cantSplit/>
        </w:trPr>
        <w:tc>
          <w:tcPr>
            <w:tcW w:w="1437" w:type="dxa"/>
          </w:tcPr>
          <w:p>
            <w:pPr>
              <w:pStyle w:val="TableText"/>
              <w:spacing w:before="0" w:after="20" w:line="228" w:lineRule="auto"/>
            </w:pPr>
            <w:r>
              <w:t xml:space="preserve">NFR-10-05</w:t>
            </w:r>
          </w:p>
        </w:tc>
        <w:tc>
          <w:tcPr>
            <w:tcW w:w="3538" w:type="dxa"/>
          </w:tcPr>
          <w:p>
            <w:pPr>
              <w:pStyle w:val="TableText"/>
              <w:spacing w:before="0" w:after="20" w:line="228" w:lineRule="auto"/>
            </w:pPr>
            <w:r>
              <w:t xml:space="preserve">Netcode quality</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3, 8</w:t>
            </w:r>
          </w:p>
        </w:tc>
      </w:tr>
      <w:tr>
        <w:trPr>
          <w:cantSplit/>
        </w:trPr>
        <w:tc>
          <w:tcPr>
            <w:tcW w:w="1437" w:type="dxa"/>
            <w:shd w:val="clear" w:color="auto" w:fill="F5F6F9"/>
          </w:tcPr>
          <w:p>
            <w:pPr>
              <w:pStyle w:val="TableText"/>
              <w:spacing w:before="0" w:after="20" w:line="228" w:lineRule="auto"/>
            </w:pPr>
            <w:r>
              <w:t xml:space="preserve">NFR-10-06</w:t>
            </w:r>
          </w:p>
        </w:tc>
        <w:tc>
          <w:tcPr>
            <w:tcW w:w="3538" w:type="dxa"/>
            <w:shd w:val="clear" w:color="auto" w:fill="F5F6F9"/>
          </w:tcPr>
          <w:p>
            <w:pPr>
              <w:pStyle w:val="TableText"/>
              <w:spacing w:before="0" w:after="20" w:line="228" w:lineRule="auto"/>
            </w:pPr>
            <w:r>
              <w:t xml:space="preserve">Launch scaling</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8</w:t>
            </w:r>
          </w:p>
        </w:tc>
      </w:tr>
      <w:tr>
        <w:trPr>
          <w:cantSplit/>
        </w:trPr>
        <w:tc>
          <w:tcPr>
            <w:tcW w:w="1437" w:type="dxa"/>
          </w:tcPr>
          <w:p>
            <w:pPr>
              <w:pStyle w:val="TableText"/>
              <w:spacing w:before="0" w:after="20" w:line="228" w:lineRule="auto"/>
            </w:pPr>
            <w:r>
              <w:t xml:space="preserve">NFR-10-08</w:t>
            </w:r>
          </w:p>
        </w:tc>
        <w:tc>
          <w:tcPr>
            <w:tcW w:w="3538" w:type="dxa"/>
          </w:tcPr>
          <w:p>
            <w:pPr>
              <w:pStyle w:val="TableText"/>
              <w:spacing w:before="0" w:after="20" w:line="228" w:lineRule="auto"/>
            </w:pPr>
            <w:r>
              <w:t xml:space="preserve">Children's privacy</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8</w:t>
            </w:r>
          </w:p>
        </w:tc>
      </w:tr>
      <w:tr>
        <w:trPr>
          <w:cantSplit/>
        </w:trPr>
        <w:tc>
          <w:tcPr>
            <w:tcW w:w="1437" w:type="dxa"/>
            <w:shd w:val="clear" w:color="auto" w:fill="F5F6F9"/>
          </w:tcPr>
          <w:p>
            <w:pPr>
              <w:pStyle w:val="TableText"/>
              <w:spacing w:before="0" w:after="20" w:line="228" w:lineRule="auto"/>
            </w:pPr>
            <w:r>
              <w:t xml:space="preserve">NFR-10-09</w:t>
            </w:r>
          </w:p>
        </w:tc>
        <w:tc>
          <w:tcPr>
            <w:tcW w:w="3538" w:type="dxa"/>
            <w:shd w:val="clear" w:color="auto" w:fill="F5F6F9"/>
          </w:tcPr>
          <w:p>
            <w:pPr>
              <w:pStyle w:val="TableText"/>
              <w:spacing w:before="0" w:after="20" w:line="228" w:lineRule="auto"/>
            </w:pPr>
            <w:r>
              <w:t xml:space="preserve">Communications</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8</w:t>
            </w:r>
          </w:p>
        </w:tc>
      </w:tr>
      <w:tr>
        <w:trPr>
          <w:cantSplit/>
        </w:trPr>
        <w:tc>
          <w:tcPr>
            <w:tcW w:w="1437" w:type="dxa"/>
          </w:tcPr>
          <w:p>
            <w:pPr>
              <w:pStyle w:val="TableText"/>
              <w:spacing w:before="0" w:after="20" w:line="228" w:lineRule="auto"/>
            </w:pPr>
            <w:r>
              <w:t xml:space="preserve">NFR-10-12</w:t>
            </w:r>
          </w:p>
        </w:tc>
        <w:tc>
          <w:tcPr>
            <w:tcW w:w="3538" w:type="dxa"/>
          </w:tcPr>
          <w:p>
            <w:pPr>
              <w:pStyle w:val="TableText"/>
              <w:spacing w:before="0" w:after="20" w:line="228" w:lineRule="auto"/>
            </w:pPr>
            <w:r>
              <w:t xml:space="preserve">Analytics and telemetry</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1, 8, 10</w:t>
            </w:r>
          </w:p>
        </w:tc>
      </w:tr>
      <w:tr>
        <w:trPr>
          <w:cantSplit/>
        </w:trPr>
        <w:tc>
          <w:tcPr>
            <w:tcW w:w="1437" w:type="dxa"/>
            <w:shd w:val="clear" w:color="auto" w:fill="F5F6F9"/>
          </w:tcPr>
          <w:p>
            <w:pPr>
              <w:pStyle w:val="TableText"/>
              <w:spacing w:before="0" w:after="20" w:line="228" w:lineRule="auto"/>
            </w:pPr>
            <w:r>
              <w:t xml:space="preserve">NFR-10-13</w:t>
            </w:r>
          </w:p>
        </w:tc>
        <w:tc>
          <w:tcPr>
            <w:tcW w:w="3538" w:type="dxa"/>
            <w:shd w:val="clear" w:color="auto" w:fill="F5F6F9"/>
          </w:tcPr>
          <w:p>
            <w:pPr>
              <w:pStyle w:val="TableText"/>
              <w:spacing w:before="0" w:after="20" w:line="228" w:lineRule="auto"/>
            </w:pPr>
            <w:r>
              <w:t xml:space="preserve">Anti-cheat</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1, 8, 9</w:t>
            </w:r>
          </w:p>
        </w:tc>
      </w:tr>
      <w:tr>
        <w:trPr>
          <w:cantSplit/>
        </w:trPr>
        <w:tc>
          <w:tcPr>
            <w:tcW w:w="1437" w:type="dxa"/>
          </w:tcPr>
          <w:p>
            <w:pPr>
              <w:pStyle w:val="TableText"/>
              <w:spacing w:before="0" w:after="20" w:line="228" w:lineRule="auto"/>
            </w:pPr>
            <w:r>
              <w:t xml:space="preserve">NFR-10-16</w:t>
            </w:r>
          </w:p>
        </w:tc>
        <w:tc>
          <w:tcPr>
            <w:tcW w:w="3538" w:type="dxa"/>
          </w:tcPr>
          <w:p>
            <w:pPr>
              <w:pStyle w:val="TableText"/>
              <w:spacing w:before="0" w:after="20" w:line="228" w:lineRule="auto"/>
            </w:pPr>
            <w:r>
              <w:t xml:space="preserve">Security baseline</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8</w:t>
            </w:r>
          </w:p>
        </w:tc>
      </w:tr>
      <w:tr>
        <w:trPr>
          <w:cantSplit/>
        </w:trPr>
        <w:tc>
          <w:tcPr>
            <w:tcW w:w="1437" w:type="dxa"/>
            <w:shd w:val="clear" w:color="auto" w:fill="F5F6F9"/>
          </w:tcPr>
          <w:p>
            <w:pPr>
              <w:pStyle w:val="TableText"/>
              <w:spacing w:before="0" w:after="20" w:line="228" w:lineRule="auto"/>
            </w:pPr>
            <w:r>
              <w:t xml:space="preserve">NFR-10-17</w:t>
            </w:r>
          </w:p>
        </w:tc>
        <w:tc>
          <w:tcPr>
            <w:tcW w:w="3538" w:type="dxa"/>
            <w:shd w:val="clear" w:color="auto" w:fill="F5F6F9"/>
          </w:tcPr>
          <w:p>
            <w:pPr>
              <w:pStyle w:val="TableText"/>
              <w:spacing w:before="0" w:after="20" w:line="228" w:lineRule="auto"/>
            </w:pPr>
            <w:r>
              <w:t xml:space="preserve">Reliability and availability</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8</w:t>
            </w:r>
          </w:p>
        </w:tc>
      </w:tr>
      <w:tr>
        <w:trPr>
          <w:cantSplit/>
        </w:trPr>
        <w:tc>
          <w:tcPr>
            <w:tcW w:w="1437" w:type="dxa"/>
          </w:tcPr>
          <w:p>
            <w:pPr>
              <w:pStyle w:val="TableText"/>
              <w:spacing w:before="0" w:after="20" w:line="228" w:lineRule="auto"/>
            </w:pPr>
            <w:r>
              <w:t xml:space="preserve">NFR-10-18</w:t>
            </w:r>
          </w:p>
        </w:tc>
        <w:tc>
          <w:tcPr>
            <w:tcW w:w="3538" w:type="dxa"/>
          </w:tcPr>
          <w:p>
            <w:pPr>
              <w:pStyle w:val="TableText"/>
              <w:spacing w:before="0" w:after="20" w:line="228" w:lineRule="auto"/>
            </w:pPr>
            <w:r>
              <w:t xml:space="preserve">Load times</w:t>
            </w:r>
          </w:p>
        </w:tc>
        <w:tc>
          <w:tcPr>
            <w:tcW w:w="942" w:type="dxa"/>
          </w:tcPr>
          <w:p>
            <w:pPr>
              <w:pStyle w:val="TableText"/>
              <w:spacing w:before="0" w:after="20" w:line="228" w:lineRule="auto"/>
            </w:pPr>
            <w:r>
              <w:t xml:space="preserve">Should</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1, 8</w:t>
            </w:r>
          </w:p>
        </w:tc>
      </w:tr>
      <w:tr>
        <w:trPr>
          <w:cantSplit/>
        </w:trPr>
        <w:tc>
          <w:tcPr>
            <w:tcW w:w="1437" w:type="dxa"/>
            <w:shd w:val="clear" w:color="auto" w:fill="F5F6F9"/>
          </w:tcPr>
          <w:p>
            <w:pPr>
              <w:pStyle w:val="TableText"/>
              <w:spacing w:before="0" w:after="20" w:line="228" w:lineRule="auto"/>
            </w:pPr>
            <w:r>
              <w:t xml:space="preserve">NFR-10-19</w:t>
            </w:r>
          </w:p>
        </w:tc>
        <w:tc>
          <w:tcPr>
            <w:tcW w:w="3538" w:type="dxa"/>
            <w:shd w:val="clear" w:color="auto" w:fill="F5F6F9"/>
          </w:tcPr>
          <w:p>
            <w:pPr>
              <w:pStyle w:val="TableText"/>
              <w:spacing w:before="0" w:after="20" w:line="228" w:lineRule="auto"/>
            </w:pPr>
            <w:r>
              <w:t xml:space="preserve">Accessibility conformance and photosensitivity</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1, 2, 3, 4, 5, 6, 8</w:t>
            </w:r>
          </w:p>
        </w:tc>
      </w:tr>
      <w:tr>
        <w:trPr>
          <w:cantSplit/>
        </w:trPr>
        <w:tc>
          <w:tcPr>
            <w:tcW w:w="1437" w:type="dxa"/>
          </w:tcPr>
          <w:p>
            <w:pPr>
              <w:pStyle w:val="TableText"/>
              <w:spacing w:before="0" w:after="20" w:line="228" w:lineRule="auto"/>
            </w:pPr>
            <w:r>
              <w:t xml:space="preserve">NFR-10-20</w:t>
            </w:r>
          </w:p>
        </w:tc>
        <w:tc>
          <w:tcPr>
            <w:tcW w:w="3538" w:type="dxa"/>
          </w:tcPr>
          <w:p>
            <w:pPr>
              <w:pStyle w:val="TableText"/>
              <w:spacing w:before="0" w:after="20" w:line="228" w:lineRule="auto"/>
            </w:pPr>
            <w:r>
              <w:t xml:space="preserve">Data-driven configuration</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1, 8</w:t>
            </w:r>
          </w:p>
        </w:tc>
      </w:tr>
      <w:tr>
        <w:trPr>
          <w:cantSplit/>
        </w:trPr>
        <w:tc>
          <w:tcPr>
            <w:tcW w:w="1437" w:type="dxa"/>
            <w:shd w:val="clear" w:color="auto" w:fill="F5F6F9"/>
          </w:tcPr>
          <w:p>
            <w:pPr>
              <w:pStyle w:val="TableText"/>
              <w:spacing w:before="0" w:after="20" w:line="228" w:lineRule="auto"/>
            </w:pPr>
            <w:r>
              <w:t xml:space="preserve">NFR-10-21</w:t>
            </w:r>
          </w:p>
        </w:tc>
        <w:tc>
          <w:tcPr>
            <w:tcW w:w="3538" w:type="dxa"/>
            <w:shd w:val="clear" w:color="auto" w:fill="F5F6F9"/>
          </w:tcPr>
          <w:p>
            <w:pPr>
              <w:pStyle w:val="TableText"/>
              <w:spacing w:before="0" w:after="20" w:line="228" w:lineRule="auto"/>
            </w:pPr>
            <w:r>
              <w:t xml:space="preserve">Data retention</w:t>
            </w:r>
          </w:p>
        </w:tc>
        <w:tc>
          <w:tcPr>
            <w:tcW w:w="942" w:type="dxa"/>
            <w:shd w:val="clear" w:color="auto" w:fill="F5F6F9"/>
          </w:tcPr>
          <w:p>
            <w:pPr>
              <w:pStyle w:val="TableText"/>
              <w:spacing w:before="0" w:after="20" w:line="228" w:lineRule="auto"/>
            </w:pPr>
            <w:r>
              <w:t xml:space="preserve">Must</w:t>
            </w:r>
          </w:p>
        </w:tc>
        <w:tc>
          <w:tcPr>
            <w:tcW w:w="2041" w:type="dxa"/>
            <w:shd w:val="clear" w:color="auto" w:fill="F5F6F9"/>
          </w:tcPr>
          <w:p>
            <w:pPr>
              <w:pStyle w:val="TableText"/>
              <w:spacing w:before="0" w:after="20" w:line="228" w:lineRule="auto"/>
            </w:pPr>
            <w:r>
              <w:t xml:space="preserve">MVP</w:t>
            </w:r>
          </w:p>
        </w:tc>
        <w:tc>
          <w:tcPr>
            <w:tcW w:w="1678" w:type="dxa"/>
            <w:shd w:val="clear" w:color="auto" w:fill="F5F6F9"/>
          </w:tcPr>
          <w:p>
            <w:pPr>
              <w:pStyle w:val="TableText"/>
              <w:spacing w:before="0" w:after="20" w:line="228" w:lineRule="auto"/>
            </w:pPr>
            <w:r>
              <w:t xml:space="preserve">8, 9, 10</w:t>
            </w:r>
          </w:p>
        </w:tc>
      </w:tr>
      <w:tr>
        <w:trPr>
          <w:cantSplit/>
        </w:trPr>
        <w:tc>
          <w:tcPr>
            <w:tcW w:w="1437" w:type="dxa"/>
          </w:tcPr>
          <w:p>
            <w:pPr>
              <w:pStyle w:val="TableText"/>
              <w:spacing w:before="0" w:after="20" w:line="228" w:lineRule="auto"/>
            </w:pPr>
            <w:r>
              <w:t xml:space="preserve">NFR-11-01</w:t>
            </w:r>
          </w:p>
        </w:tc>
        <w:tc>
          <w:tcPr>
            <w:tcW w:w="3538" w:type="dxa"/>
          </w:tcPr>
          <w:p>
            <w:pPr>
              <w:pStyle w:val="TableText"/>
              <w:spacing w:before="0" w:after="20" w:line="228" w:lineRule="auto"/>
            </w:pPr>
            <w:r>
              <w:t xml:space="preserve">Data protection impact assessment and children's risk assessment</w:t>
            </w:r>
          </w:p>
        </w:tc>
        <w:tc>
          <w:tcPr>
            <w:tcW w:w="942" w:type="dxa"/>
          </w:tcPr>
          <w:p>
            <w:pPr>
              <w:pStyle w:val="TableText"/>
              <w:spacing w:before="0" w:after="20" w:line="228" w:lineRule="auto"/>
            </w:pPr>
            <w:r>
              <w:t xml:space="preserve">Must</w:t>
            </w:r>
          </w:p>
        </w:tc>
        <w:tc>
          <w:tcPr>
            <w:tcW w:w="2041" w:type="dxa"/>
          </w:tcPr>
          <w:p>
            <w:pPr>
              <w:pStyle w:val="TableText"/>
              <w:spacing w:before="0" w:after="20" w:line="228" w:lineRule="auto"/>
            </w:pPr>
            <w:r>
              <w:t xml:space="preserve">MVP</w:t>
            </w:r>
          </w:p>
        </w:tc>
        <w:tc>
          <w:tcPr>
            <w:tcW w:w="1678" w:type="dxa"/>
          </w:tcPr>
          <w:p>
            <w:pPr>
              <w:pStyle w:val="TableText"/>
              <w:spacing w:before="0" w:after="20" w:line="228" w:lineRule="auto"/>
            </w:pPr>
            <w:r>
              <w:t xml:space="preserve">8, 9</w:t>
            </w:r>
          </w:p>
        </w:tc>
      </w:tr>
    </w:tbl>
    <w:bookmarkEnd w:id="318"/>
    <w:bookmarkStart w:id="319" w:name="d.3-coverage-checks"/>
    <w:p>
      <w:pPr>
        <w:pStyle w:val="Heading2"/>
      </w:pPr>
      <w:r>
        <w:t xml:space="preserve">D.3 Coverage checks</w:t>
      </w:r>
    </w:p>
    <w:p>
      <w:pPr>
        <w:numPr>
          <w:ilvl w:val="0"/>
          <w:numId w:val="1074"/>
        </w:numPr>
      </w:pPr>
      <w:r>
        <w:rPr>
          <w:b/>
          <w:bCs/>
        </w:rPr>
        <w:t xml:space="preserve">IDs cited but not in v3:</w:t>
      </w:r>
      <w:r>
        <w:t xml:space="preserve"> </w:t>
      </w:r>
      <w:r>
        <w:t xml:space="preserve">none.</w:t>
      </w:r>
    </w:p>
    <w:p>
      <w:pPr>
        <w:numPr>
          <w:ilvl w:val="0"/>
          <w:numId w:val="1074"/>
        </w:numPr>
      </w:pPr>
      <w:r>
        <w:rPr>
          <w:b/>
          <w:bCs/>
        </w:rPr>
        <w:t xml:space="preserve">Retired (merged) v3 IDs cited:</w:t>
      </w:r>
      <w:r>
        <w:t xml:space="preserve"> </w:t>
      </w:r>
      <w:r>
        <w:t xml:space="preserve">FR-04-06 (Section 6), FR-09-20 (Section 10), FR-09-22 (Section 10), FR-09-24 (Section 10), FR-09-25 (Section 10). These appear only as "absorbs/retired" notes, not as design anchors, unless stated otherwise in the section.</w:t>
      </w:r>
    </w:p>
    <w:p>
      <w:pPr>
        <w:numPr>
          <w:ilvl w:val="0"/>
          <w:numId w:val="1074"/>
        </w:numPr>
      </w:pPr>
      <w:r>
        <w:rPr>
          <w:b/>
          <w:bCs/>
        </w:rPr>
        <w:t xml:space="preserve">MVP Must requirements not cited by any section:</w:t>
      </w:r>
      <w:r>
        <w:t xml:space="preserve"> </w:t>
      </w:r>
      <w:r>
        <w:t xml:space="preserve">FR-06-18 (No paid subscription), NFR-10-14 (Age rating).</w:t>
      </w:r>
    </w:p>
    <w:bookmarkEnd w:id="319"/>
    <w:bookmarkEnd w:id="320"/>
    <w:bookmarkStart w:id="324" w:name="appendix-e-merge-method-and-verification"/>
    <w:p>
      <w:pPr>
        <w:pStyle w:val="Heading1"/>
      </w:pPr>
      <w:r>
        <w:t xml:space="preserve">Appendix E — Merge method and verification</w:t>
      </w:r>
    </w:p>
    <w:bookmarkStart w:id="321" w:name="e.1-how-the-merge-was-done"/>
    <w:p>
      <w:pPr>
        <w:pStyle w:val="Heading2"/>
      </w:pPr>
      <w:r>
        <w:t xml:space="preserve">E.1 How the merge was done</w:t>
      </w:r>
    </w:p>
    <w:p>
      <w:pPr>
        <w:pStyle w:val="Compact"/>
        <w:numPr>
          <w:ilvl w:val="0"/>
          <w:numId w:val="1075"/>
        </w:numPr>
      </w:pPr>
      <w:r>
        <w:t xml:space="preserve">The ten source documents were read in full together with the core requirements v3 (</w:t>
      </w:r>
      <w:r>
        <w:rPr>
          <w:rStyle w:val="VerbatimChar"/>
        </w:rPr>
        <w:t xml:space="preserve">Wobblebeans_Requirements_v3.docx</w:t>
      </w:r>
      <w:r>
        <w:t xml:space="preserve">).</w:t>
      </w:r>
    </w:p>
    <w:p>
      <w:pPr>
        <w:pStyle w:val="Compact"/>
        <w:numPr>
          <w:ilvl w:val="0"/>
          <w:numId w:val="1075"/>
        </w:numPr>
      </w:pPr>
      <w:r>
        <w:t xml:space="preserve">Each source document became one section, in source order. Document headers moved to the Document control page; issue lists, traceability matrices and open questions moved to Appendices A, D and C.</w:t>
      </w:r>
    </w:p>
    <w:p>
      <w:pPr>
        <w:pStyle w:val="Compact"/>
        <w:numPr>
          <w:ilvl w:val="0"/>
          <w:numId w:val="1075"/>
        </w:numPr>
      </w:pPr>
      <w:r>
        <w:t xml:space="preserve">Section and issue references were rewritten to point inside this document (see</w:t>
      </w:r>
      <w:r>
        <w:t xml:space="preserve"> </w:t>
      </w:r>
      <w:r>
        <w:rPr>
          <w:i/>
          <w:iCs/>
        </w:rPr>
        <w:t xml:space="preserve">How to read this document</w:t>
      </w:r>
      <w:r>
        <w:t xml:space="preserve">). References to the requirements and their gapfill annexes were left unchanged.</w:t>
      </w:r>
    </w:p>
    <w:p>
      <w:pPr>
        <w:pStyle w:val="Compact"/>
        <w:numPr>
          <w:ilvl w:val="0"/>
          <w:numId w:val="1075"/>
        </w:numPr>
      </w:pPr>
      <w:r>
        <w:t xml:space="preserve">Conflicts were reconciled by the order of authority (Appendix B.1) and duplicate content was removed (Appendix B.2). No new requirements, numbers or decisions were added; where the sources leave a point open, it is listed in Appendix C or A.2.</w:t>
      </w:r>
    </w:p>
    <w:p>
      <w:pPr>
        <w:pStyle w:val="Compact"/>
        <w:numPr>
          <w:ilvl w:val="0"/>
          <w:numId w:val="1075"/>
        </w:numPr>
      </w:pPr>
      <w:r>
        <w:t xml:space="preserve">Mermaid diagrams were rendered with mermaid-cli and embedded as images. Very wide diagrams are placed on landscape pages.</w:t>
      </w:r>
    </w:p>
    <w:bookmarkEnd w:id="321"/>
    <w:bookmarkStart w:id="322" w:name="e.2-checks-made-during-the-merge"/>
    <w:p>
      <w:pPr>
        <w:pStyle w:val="Heading2"/>
      </w:pPr>
      <w:r>
        <w:t xml:space="preserve">E.2 Checks made during the merge</w:t>
      </w:r>
    </w:p>
    <w:tbl>
      <w:tblPr>
        <w:tblStyle w:val="Table"/>
        <w:tblW w:w="9638" w:type="dxa"/>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Pr>
      <w:tblGrid>
        <w:gridCol w:w="3436"/>
        <w:gridCol w:w="6201"/>
      </w:tblGrid>
      <w:tr>
        <w:trPr>
          <w:cantSplit/>
          <w:tblHeader/>
        </w:trPr>
        <w:tc>
          <w:tcPr>
            <w:tcW w:w="3436" w:type="dxa"/>
            <w:shd w:val="clear" w:color="auto" w:fill="1F2140"/>
          </w:tcPr>
          <w:p>
            <w:pPr>
              <w:pStyle w:val="TableText"/>
              <w:spacing w:before="0" w:after="20" w:line="228" w:lineRule="auto"/>
            </w:pPr>
            <w:r>
              <w:rPr>
                <w:b/>
                <w:color w:val="FFFFFF"/>
              </w:rPr>
              <w:t xml:space="preserve">Check</w:t>
            </w:r>
          </w:p>
        </w:tc>
        <w:tc>
          <w:tcPr>
            <w:tcW w:w="6201" w:type="dxa"/>
            <w:shd w:val="clear" w:color="auto" w:fill="1F2140"/>
          </w:tcPr>
          <w:p>
            <w:pPr>
              <w:pStyle w:val="TableText"/>
              <w:spacing w:before="0" w:after="20" w:line="228" w:lineRule="auto"/>
            </w:pPr>
            <w:r>
              <w:rPr>
                <w:b/>
                <w:color w:val="FFFFFF"/>
              </w:rPr>
              <w:t xml:space="preserve">Result</w:t>
            </w:r>
          </w:p>
        </w:tc>
      </w:tr>
      <w:tr>
        <w:trPr>
          <w:cantSplit/>
        </w:trPr>
        <w:tc>
          <w:tcPr>
            <w:tcW w:w="3436" w:type="dxa"/>
          </w:tcPr>
          <w:p>
            <w:pPr>
              <w:pStyle w:val="TableText"/>
              <w:spacing w:before="0" w:after="20" w:line="228" w:lineRule="auto"/>
            </w:pPr>
            <w:r>
              <w:t xml:space="preserve">Progression simulation (</w:t>
            </w:r>
            <w:r>
              <w:rPr>
                <w:rStyle w:val="VerbatimChar"/>
              </w:rPr>
              <w:t xml:space="preserve">sim.py</w:t>
            </w:r>
            <w:r>
              <w:t xml:space="preserve"> </w:t>
            </w:r>
            <w:r>
              <w:t xml:space="preserve">in the design folder, Section 7.10) re-run</w:t>
            </w:r>
          </w:p>
        </w:tc>
        <w:tc>
          <w:tcPr>
            <w:tcW w:w="6201" w:type="dxa"/>
          </w:tcPr>
          <w:p>
            <w:pPr>
              <w:pStyle w:val="TableText"/>
              <w:spacing w:before="0" w:after="20" w:line="228" w:lineRule="auto"/>
            </w:pPr>
            <w:r>
              <w:t xml:space="preserve">Output matches the table in §7.10: Casual 30,000 XP/week, tiers by week 2/4/6/8 = 15/27/39/51, Coins 8,000 (v3) / 4,760 (tuned), 4 wins; Regular 58,900 XP/week, 27/50/70/70, 18,000 / 10,920, 8 wins; Hardcore 110,300 XP/week, 47/70/70/70, 43,800 / 25,320, 30 wins</w:t>
            </w:r>
          </w:p>
        </w:tc>
      </w:tr>
      <w:tr>
        <w:trPr>
          <w:cantSplit/>
        </w:trPr>
        <w:tc>
          <w:tcPr>
            <w:tcW w:w="3436" w:type="dxa"/>
            <w:shd w:val="clear" w:color="auto" w:fill="F5F6F9"/>
          </w:tcPr>
          <w:p>
            <w:pPr>
              <w:pStyle w:val="TableText"/>
              <w:spacing w:before="0" w:after="20" w:line="228" w:lineRule="auto"/>
            </w:pPr>
            <w:r>
              <w:t xml:space="preserve">Contrast of Night Ink #1F2140 on Cloud #FFFDF7 (UI token rule "≥ 12:1", §4.8.1)</w:t>
            </w:r>
          </w:p>
        </w:tc>
        <w:tc>
          <w:tcPr>
            <w:tcW w:w="6201" w:type="dxa"/>
            <w:shd w:val="clear" w:color="auto" w:fill="F5F6F9"/>
          </w:tcPr>
          <w:p>
            <w:pPr>
              <w:pStyle w:val="TableText"/>
              <w:spacing w:before="0" w:after="20" w:line="228" w:lineRule="auto"/>
            </w:pPr>
            <w:r>
              <w:t xml:space="preserve">15.3:1, passes</w:t>
            </w:r>
          </w:p>
        </w:tc>
      </w:tr>
      <w:tr>
        <w:trPr>
          <w:cantSplit/>
        </w:trPr>
        <w:tc>
          <w:tcPr>
            <w:tcW w:w="3436" w:type="dxa"/>
          </w:tcPr>
          <w:p>
            <w:pPr>
              <w:pStyle w:val="TableText"/>
              <w:spacing w:before="0" w:after="20" w:line="228" w:lineRule="auto"/>
            </w:pPr>
            <w:r>
              <w:t xml:space="preserve">Mermaid diagrams</w:t>
            </w:r>
          </w:p>
        </w:tc>
        <w:tc>
          <w:tcPr>
            <w:tcW w:w="6201" w:type="dxa"/>
          </w:tcPr>
          <w:p>
            <w:pPr>
              <w:pStyle w:val="TableText"/>
              <w:spacing w:before="0" w:after="20" w:line="228" w:lineRule="auto"/>
            </w:pPr>
            <w:r>
              <w:t xml:space="preserve">24 found in the sources; 4 failed to parse and were fixed (Appendix B.3); 1 removed as a duplicate; 23 embedded</w:t>
            </w:r>
          </w:p>
        </w:tc>
      </w:tr>
      <w:tr>
        <w:trPr>
          <w:cantSplit/>
        </w:trPr>
        <w:tc>
          <w:tcPr>
            <w:tcW w:w="3436" w:type="dxa"/>
            <w:shd w:val="clear" w:color="auto" w:fill="F5F6F9"/>
          </w:tcPr>
          <w:p>
            <w:pPr>
              <w:pStyle w:val="TableText"/>
              <w:spacing w:before="0" w:after="20" w:line="228" w:lineRule="auto"/>
            </w:pPr>
            <w:r>
              <w:t xml:space="preserve">Requirement IDs</w:t>
            </w:r>
          </w:p>
        </w:tc>
        <w:tc>
          <w:tcPr>
            <w:tcW w:w="6201" w:type="dxa"/>
            <w:shd w:val="clear" w:color="auto" w:fill="F5F6F9"/>
          </w:tcPr>
          <w:p>
            <w:pPr>
              <w:pStyle w:val="TableText"/>
              <w:spacing w:before="0" w:after="20" w:line="228" w:lineRule="auto"/>
            </w:pPr>
            <w:r>
              <w:t xml:space="preserve">Every requirement ID cited was checked against the v3 document (Appendix D.3)</w:t>
            </w:r>
          </w:p>
        </w:tc>
      </w:tr>
      <w:tr>
        <w:trPr>
          <w:cantSplit/>
        </w:trPr>
        <w:tc>
          <w:tcPr>
            <w:tcW w:w="3436" w:type="dxa"/>
          </w:tcPr>
          <w:p>
            <w:pPr>
              <w:pStyle w:val="TableText"/>
              <w:spacing w:before="0" w:after="20" w:line="228" w:lineRule="auto"/>
            </w:pPr>
            <w:r>
              <w:t xml:space="preserve">Issue lists</w:t>
            </w:r>
          </w:p>
        </w:tc>
        <w:tc>
          <w:tcPr>
            <w:tcW w:w="6201" w:type="dxa"/>
          </w:tcPr>
          <w:p>
            <w:pPr>
              <w:pStyle w:val="TableText"/>
              <w:spacing w:before="0" w:after="20" w:line="228" w:lineRule="auto"/>
            </w:pPr>
            <w:r>
              <w:t xml:space="preserve">Every source issue maps to a register entry (Appendix A.3)</w:t>
            </w:r>
          </w:p>
        </w:tc>
      </w:tr>
    </w:tbl>
    <w:bookmarkEnd w:id="322"/>
    <w:bookmarkStart w:id="323" w:name="e.3-placeholders"/>
    <w:p>
      <w:pPr>
        <w:pStyle w:val="Heading2"/>
      </w:pPr>
      <w:r>
        <w:t xml:space="preserve">E.3 Placeholders</w:t>
      </w:r>
    </w:p>
    <w:p>
      <w:pPr>
        <w:pStyle w:val="FirstParagraph"/>
      </w:pPr>
      <w:r>
        <w:t xml:space="preserve">All imagery is a placeholder: the cover image, every "(img)" slot in the wireframes, and the colours, icons and fonts named in Sections 4 and 5. Final art comes from the owner's GitHub asset repository (UD-3, Q-D2); the import checklist is in §5.9.</w:t>
      </w:r>
    </w:p>
    <w:bookmarkEnd w:id="323"/>
    <w:bookmarkEnd w:id="324"/>
    <w:sectPr>
      <w:footnotePr>
        <w:numRestart w:val="eachSect"/>
      </w:footnotePr>
      <w:pgSz w:h="16838" w:w="11906"/>
      <w:pgMar w:bottom="1134" w:footer="567"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r>
    <w:r>
      <w:rPr>
        <w:sz w:val="17"/>
      </w:rPr>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9CCD6"/>
      </w:pBdr>
      <w:tabs>
        <w:tab w:val="right" w:pos="9638"/>
      </w:tabs>
    </w:pPr>
    <w:r/>
    <w:r>
      <w:rPr>
        <w:color w:val="5A6070"/>
        <w:sz w:val="17"/>
      </w:rPr>
      <w:t>Wobblebeans — Master Game Design Document</w:t>
    </w:r>
    <w:r>
      <w:rPr>
        <w:color w:val="5A6070"/>
        <w:sz w:val="17"/>
      </w:rPr>
      <w:tab/>
      <w:t>v1.0 · merged draft for owner review</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69" w:lineRule="auto"/>
    </w:pPr>
    <w:rPr>
      <w:rFonts w:ascii="Calibri" w:cs="Calibri" w:eastAsia="Calibri" w:hAnsi="Calibri"/>
      <w:color w:val="222222"/>
      <w:sz w:val="21"/>
    </w:rPr>
  </w:style>
  <w:style w:styleId="BodyText" w:type="paragraph">
    <w:name w:val="Body Text"/>
    <w:basedOn w:val="Normal"/>
    <w:link w:val="BodyTextChar"/>
    <w:qFormat/>
    <w:pPr>
      <w:spacing w:after="100" w:before="0" w:line="269" w:lineRule="auto"/>
    </w:pPr>
    <w:rPr>
      <w:rFonts w:ascii="Calibri" w:cs="Calibri" w:eastAsia="Calibri" w:hAnsi="Calibri"/>
      <w:color w:val="222222"/>
      <w:sz w:val="21"/>
    </w:rPr>
  </w:style>
  <w:style w:customStyle="1" w:styleId="FirstParagraph" w:type="paragraph">
    <w:name w:val="First Paragraph"/>
    <w:basedOn w:val="BodyText"/>
    <w:next w:val="BodyText"/>
    <w:qFormat/>
    <w:pPr>
      <w:spacing w:after="100" w:before="0" w:line="269" w:lineRule="auto"/>
    </w:pPr>
    <w:rPr>
      <w:rFonts w:ascii="Calibri" w:cs="Calibri" w:eastAsia="Calibri" w:hAnsi="Calibri"/>
      <w:color w:val="222222"/>
      <w:sz w:val="21"/>
    </w:rPr>
  </w:style>
  <w:style w:customStyle="1" w:styleId="Compact" w:type="paragraph">
    <w:name w:val="Compact"/>
    <w:basedOn w:val="BodyText"/>
    <w:qFormat/>
    <w:pPr>
      <w:spacing w:after="40" w:before="0" w:line="269" w:lineRule="auto"/>
    </w:pPr>
    <w:rPr>
      <w:rFonts w:ascii="Calibri" w:cs="Calibri" w:eastAsia="Calibri" w:hAnsi="Calibri"/>
      <w:color w:val="222222"/>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color w:val="1F214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color w:val="1F214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pBdr>
        <w:bottom w:color="E8336B" w:space="4" w:sz="12" w:val="single"/>
      </w:pBdr>
      <w:spacing w:after="200" w:before="0"/>
      <w:outlineLvl w:val="0"/>
    </w:pPr>
    <w:rPr>
      <w:rFonts w:ascii="Calibri" w:cs="Calibri" w:eastAsia="Calibri" w:hAnsi="Calibri"/>
      <w:b/>
      <w:i w:val="0"/>
      <w:color w:val="1F2140"/>
      <w:sz w:val="40"/>
      <w:szCs w:val="40"/>
    </w:rPr>
  </w:style>
  <w:style w:styleId="Heading2" w:type="paragraph">
    <w:name w:val="heading 2"/>
    <w:basedOn w:val="Normal"/>
    <w:next w:val="BodyText"/>
    <w:link w:val="Heading2Char"/>
    <w:uiPriority w:val="9"/>
    <w:semiHidden/>
    <w:unhideWhenUsed/>
    <w:qFormat/>
    <w:rsid w:val="00A10FD9"/>
    <w:pPr>
      <w:keepNext/>
      <w:keepLines/>
      <w:spacing w:after="100" w:before="280"/>
      <w:outlineLvl w:val="1"/>
    </w:pPr>
    <w:rPr>
      <w:rFonts w:ascii="Calibri" w:cs="Calibri" w:eastAsia="Calibri" w:hAnsi="Calibri"/>
      <w:b/>
      <w:i w:val="0"/>
      <w:color w:val="E8336B"/>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Calibri" w:eastAsia="Calibri" w:hAnsi="Calibri"/>
      <w:b/>
      <w:i w:val="0"/>
      <w:color w:val="1F214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60"/>
      <w:outlineLvl w:val="3"/>
    </w:pPr>
    <w:rPr>
      <w:rFonts w:ascii="Calibri" w:cs="Calibri" w:eastAsia="Calibri" w:hAnsi="Calibri"/>
      <w:b/>
      <w:i w:val="0"/>
      <w:iCs/>
      <w:color w:val="1F2140"/>
      <w:sz w:val="21"/>
    </w:rPr>
  </w:style>
  <w:style w:styleId="Heading5" w:type="paragraph">
    <w:name w:val="heading 5"/>
    <w:basedOn w:val="Normal"/>
    <w:next w:val="BodyText"/>
    <w:link w:val="Heading5Char"/>
    <w:uiPriority w:val="9"/>
    <w:semiHidden/>
    <w:unhideWhenUsed/>
    <w:qFormat/>
    <w:rsid w:val="00A10FD9"/>
    <w:pPr>
      <w:keepNext/>
      <w:keepLines/>
      <w:spacing w:after="40" w:before="120"/>
      <w:outlineLvl w:val="4"/>
    </w:pPr>
    <w:rPr>
      <w:rFonts w:ascii="Calibri" w:cs="Calibri" w:eastAsia="Calibri" w:hAnsi="Calibri"/>
      <w:b/>
      <w:i w:val="0"/>
      <w:color w:val="5A6070"/>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200" w:before="40"/>
      <w:jc w:val="center"/>
    </w:pPr>
    <w:rPr>
      <w:rFonts w:ascii="Calibri" w:cs="Calibri" w:eastAsia="Calibri" w:hAnsi="Calibri"/>
      <w:b w:val="0"/>
      <w:i/>
      <w:color w:val="5A6070"/>
      <w:sz w:val="18"/>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shd w:color="auto" w:fill="F4F5F8" w:val="clear"/>
      <w:spacing w:after="120" w:before="40" w:line="240" w:lineRule="auto"/>
    </w:pPr>
    <w:rPr>
      <w:rFonts w:ascii="Consolas" w:cs="Consolas" w:eastAsia="Consolas" w:hAnsi="Consolas"/>
      <w:sz w:val="14"/>
    </w:rPr>
  </w:style>
  <w:style w:customStyle="1" w:styleId="CoverKicker" w:type="paragraph">
    <w:name w:val="Cover Kicker"/>
    <w:basedOn w:val="Normal"/>
    <w:pPr>
      <w:spacing w:after="120" w:before="1200"/>
    </w:pPr>
    <w:rPr>
      <w:rFonts w:ascii="Calibri" w:cs="Calibri" w:eastAsia="Calibri" w:hAnsi="Calibri"/>
      <w:b/>
      <w:i w:val="0"/>
      <w:color w:val="E8336B"/>
      <w:sz w:val="28"/>
    </w:rPr>
  </w:style>
  <w:style w:customStyle="1" w:styleId="CoverTitle" w:type="paragraph">
    <w:name w:val="Cover Title"/>
    <w:basedOn w:val="Normal"/>
    <w:pPr>
      <w:spacing w:after="160" w:before="0"/>
    </w:pPr>
    <w:rPr>
      <w:rFonts w:ascii="Calibri" w:cs="Calibri" w:eastAsia="Calibri" w:hAnsi="Calibri"/>
      <w:b/>
      <w:i w:val="0"/>
      <w:color w:val="1F2140"/>
      <w:sz w:val="64"/>
    </w:rPr>
  </w:style>
  <w:style w:customStyle="1" w:styleId="CoverSubtitle" w:type="paragraph">
    <w:name w:val="Cover Subtitle"/>
    <w:basedOn w:val="Normal"/>
    <w:pPr>
      <w:spacing w:after="480" w:before="0"/>
    </w:pPr>
    <w:rPr>
      <w:rFonts w:ascii="Calibri" w:cs="Calibri" w:eastAsia="Calibri" w:hAnsi="Calibri"/>
      <w:b w:val="0"/>
      <w:i w:val="0"/>
      <w:color w:val="5A6070"/>
      <w:sz w:val="26"/>
    </w:rPr>
  </w:style>
  <w:style w:customStyle="1" w:styleId="CoverMeta" w:type="paragraph">
    <w:name w:val="Cover Meta"/>
    <w:basedOn w:val="Normal"/>
    <w:pPr>
      <w:spacing w:after="80" w:before="80"/>
    </w:pPr>
    <w:rPr>
      <w:rFonts w:ascii="Calibri" w:cs="Calibri" w:eastAsia="Calibri" w:hAnsi="Calibri"/>
      <w:b w:val="0"/>
      <w:i w:val="0"/>
      <w:color w:val="1F2140"/>
      <w:sz w:val="22"/>
    </w:rPr>
  </w:style>
  <w:style w:customStyle="1" w:styleId="CoverNote" w:type="paragraph">
    <w:name w:val="Cover Note"/>
    <w:basedOn w:val="Normal"/>
    <w:pPr>
      <w:spacing w:after="120" w:before="360"/>
    </w:pPr>
    <w:rPr>
      <w:rFonts w:ascii="Calibri" w:cs="Calibri" w:eastAsia="Calibri" w:hAnsi="Calibri"/>
      <w:b w:val="0"/>
      <w:i/>
      <w:color w:val="5A6070"/>
      <w:sz w:val="19"/>
    </w:rPr>
  </w:style>
  <w:style w:customStyle="1" w:styleId="SourceLine" w:type="paragraph">
    <w:name w:val="Source Line"/>
    <w:basedOn w:val="Normal"/>
    <w:pPr>
      <w:shd w:color="auto" w:fill="F7F1F4" w:val="clear"/>
      <w:spacing w:after="200" w:before="0"/>
    </w:pPr>
    <w:rPr>
      <w:rFonts w:ascii="Calibri" w:cs="Calibri" w:eastAsia="Calibri" w:hAnsi="Calibri"/>
      <w:b w:val="0"/>
      <w:i w:val="0"/>
      <w:color w:val="5A6070"/>
      <w:sz w:val="19"/>
    </w:rPr>
  </w:style>
  <w:style w:customStyle="1" w:styleId="TableText" w:type="paragraph">
    <w:name w:val="Table Text"/>
    <w:basedOn w:val="Normal"/>
    <w:pPr>
      <w:spacing w:after="0" w:before="0"/>
    </w:pPr>
    <w:rPr>
      <w:rFonts w:ascii="Calibri" w:cs="Calibri" w:eastAsia="Calibri" w:hAnsi="Calibri"/>
      <w:b w:val="0"/>
      <w:i w:val="0"/>
      <w:color w:val="1F2140"/>
      <w:sz w:val="17"/>
    </w:rPr>
  </w:style>
  <w:style w:customStyle="1" w:styleId="TOC1" w:type="paragraph">
    <w:name w:val="TOC 1"/>
    <w:basedOn w:val="Normal"/>
    <w:pPr>
      <w:spacing w:after="40" w:before="120"/>
      <w:ind w:left="0"/>
    </w:pPr>
    <w:rPr>
      <w:rFonts w:ascii="Calibri" w:cs="Calibri" w:eastAsia="Calibri" w:hAnsi="Calibri"/>
      <w:b/>
      <w:color w:val="1F2140"/>
      <w:sz w:val="21"/>
    </w:rPr>
  </w:style>
  <w:style w:customStyle="1" w:styleId="TOC2" w:type="paragraph">
    <w:name w:val="TOC 2"/>
    <w:basedOn w:val="Normal"/>
    <w:pPr>
      <w:spacing w:after="40" w:before="0"/>
      <w:ind w:left="340"/>
    </w:pPr>
    <w:rPr>
      <w:rFonts w:ascii="Calibri" w:cs="Calibri" w:eastAsia="Calibri" w:hAnsi="Calibri"/>
      <w:b w:val="0"/>
      <w:color w:val="1F2140"/>
      <w:sz w:val="20"/>
    </w:rPr>
  </w:style>
  <w:style w:customStyle="1" w:styleId="TOC3" w:type="paragraph">
    <w:name w:val="TOC 3"/>
    <w:basedOn w:val="Normal"/>
    <w:pPr>
      <w:spacing w:after="40" w:before="0"/>
      <w:ind w:left="680"/>
    </w:pPr>
    <w:rPr>
      <w:rFonts w:ascii="Calibri" w:cs="Calibri" w:eastAsia="Calibri" w:hAnsi="Calibri"/>
      <w:b w:val="0"/>
      <w:color w:val="1F2140"/>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9" Type="http://schemas.openxmlformats.org/officeDocument/2006/relationships/image" Target="media/rId29.png"/><Relationship Id="rId36" Type="http://schemas.openxmlformats.org/officeDocument/2006/relationships/image" Target="media/rId36.png"/><Relationship Id="rId45" Type="http://schemas.openxmlformats.org/officeDocument/2006/relationships/image" Target="media/rId45.png"/><Relationship Id="rId55" Type="http://schemas.openxmlformats.org/officeDocument/2006/relationships/image" Target="media/rId55.png"/><Relationship Id="rId61" Type="http://schemas.openxmlformats.org/officeDocument/2006/relationships/image" Target="media/rId61.png"/><Relationship Id="rId80" Type="http://schemas.openxmlformats.org/officeDocument/2006/relationships/image" Target="media/rId80.png"/><Relationship Id="rId94" Type="http://schemas.openxmlformats.org/officeDocument/2006/relationships/image" Target="media/rId94.png"/><Relationship Id="rId117" Type="http://schemas.openxmlformats.org/officeDocument/2006/relationships/image" Target="media/rId117.png"/><Relationship Id="rId122" Type="http://schemas.openxmlformats.org/officeDocument/2006/relationships/image" Target="media/rId122.png"/><Relationship Id="rId126" Type="http://schemas.openxmlformats.org/officeDocument/2006/relationships/image" Target="media/rId126.png"/><Relationship Id="rId130" Type="http://schemas.openxmlformats.org/officeDocument/2006/relationships/image" Target="media/rId130.png"/><Relationship Id="rId135" Type="http://schemas.openxmlformats.org/officeDocument/2006/relationships/image" Target="media/rId135.png"/><Relationship Id="rId207" Type="http://schemas.openxmlformats.org/officeDocument/2006/relationships/image" Target="media/rId207.png"/><Relationship Id="rId212" Type="http://schemas.openxmlformats.org/officeDocument/2006/relationships/image" Target="media/rId212.png"/><Relationship Id="rId217" Type="http://schemas.openxmlformats.org/officeDocument/2006/relationships/image" Target="media/rId217.png"/><Relationship Id="rId232" Type="http://schemas.openxmlformats.org/officeDocument/2006/relationships/image" Target="media/rId232.png"/><Relationship Id="rId239" Type="http://schemas.openxmlformats.org/officeDocument/2006/relationships/image" Target="media/rId239.png"/><Relationship Id="rId243" Type="http://schemas.openxmlformats.org/officeDocument/2006/relationships/image" Target="media/rId243.png"/><Relationship Id="rId248" Type="http://schemas.openxmlformats.org/officeDocument/2006/relationships/image" Target="media/rId248.png"/><Relationship Id="rId253" Type="http://schemas.openxmlformats.org/officeDocument/2006/relationships/image" Target="media/rId253.png"/><Relationship Id="rId261" Type="http://schemas.openxmlformats.org/officeDocument/2006/relationships/image" Target="media/rId261.png"/><Relationship Id="rId266" Type="http://schemas.openxmlformats.org/officeDocument/2006/relationships/image" Target="media/rId266.png"/><Relationship Id="rId274" Type="http://schemas.openxmlformats.org/officeDocument/2006/relationships/image" Target="media/rId274.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Wobblebeans — Master Game Design Document</dc:title>
  <dc:creator>Wobblebeans design team (merged)</dc:creator>
  <dc:language>en-GB</dc:language>
  <cp:keywords>Wobblebeans; GDD; master design</cp:keywords>
  <dcterms:created xsi:type="dcterms:W3CDTF">2026-10-23T09:39:54Z</dcterms:created>
  <dcterms:modified xsi:type="dcterms:W3CDTF">2026-10-23T09:39:54Z</dcterms:modified>
  <dc:subject>Master design v1.0 (merged from design docs 01–10)</dc:subject>
</cp:coreProperties>
</file>

<file path=docProps/custom.xml><?xml version="1.0" encoding="utf-8"?>
<Properties xmlns="http://schemas.openxmlformats.org/officeDocument/2006/custom-properties" xmlns:vt="http://schemas.openxmlformats.org/officeDocument/2006/docPropsVTypes"/>
</file>