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Atij Mahesh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October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Report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Issues: I didn’t have many issues while doing this project, although, I had to rewrite some code regarding child tax reduction as I initially used a loop, which isn’t allowed for this project. I also had some trouble when XCode began auto-tabbing my code, which was different from compilers I have used in the past, but acts as a helpful feature.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cases, let the name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Lowest Tax Bracket Only (Bob, 45000, construction worker, 0)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Lowest Tax Bracket with Kids (Bob, 45000, soldier, 3)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Tax Bracket Only (Bob, 95000, worker, 0)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Tax Bracket with Special Job and Kids (Bob, 95000, teacher, 2)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Tax Bracket Only (Bob, 145000, chef, 0)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Tax Bracket with Special Job (Bob, 145000, nurse, 0)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 Tax Bracket with Special Job and Kids (Bob, 145000, nurse, 4)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Cases that fail or return unexpected results: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Non-Integer or Non-Double for Income (Bob, fifteen, cook, 0)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for Number of Kids (Bob, 75000, business owner, five)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for Number of Kids (Bob, 75000, cop, 3.4)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Empty String for Income (Bob, “” (return), cook, 0)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Empty String for Income (Bob, “” (return), cook, 0)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Empty String for Number of Kids (Bob, 400000, surgeon, “” (return))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Mahesh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