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6" w:before="0" w:after="0"/>
        <w:ind w:left="376" w:right="0" w:firstLine="376"/>
        <w:jc w:val="center"/>
        <w:rPr>
          <w:rFonts w:ascii="TimesNewRomanPS-BoldMT" w:hAnsi="TimesNewRomanPS-BoldMT" w:eastAsia="TimesNewRomanPS-BoldMT" w:cs="TimesNewRomanPS-BoldMT"/>
          <w:b/>
          <w:b/>
          <w:bCs/>
          <w:color w:val="000000"/>
          <w:sz w:val="32"/>
          <w:szCs w:val="32"/>
        </w:rPr>
      </w:pPr>
      <w:r>
        <w:rPr>
          <w:rFonts w:eastAsia="TimesNewRomanPS-BoldMT" w:cs="TimesNewRomanPS-BoldMT" w:ascii="TimesNewRomanPS-BoldMT" w:hAnsi="TimesNewRomanPS-BoldMT"/>
          <w:b/>
          <w:bCs/>
          <w:color w:val="000000"/>
          <w:sz w:val="32"/>
          <w:szCs w:val="32"/>
        </w:rPr>
        <w:t xml:space="preserve">YAZILIM ÜRÜNÜ SATIŞ VE HİZMET SÖZLEŞMESİ </w:t>
      </w:r>
    </w:p>
    <w:p>
      <w:pPr>
        <w:pStyle w:val="Normal"/>
        <w:widowControl/>
        <w:bidi w:val="0"/>
        <w:spacing w:lineRule="auto" w:line="256" w:before="0" w:after="0"/>
        <w:ind w:left="432" w:right="0" w:firstLine="43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56" w:before="0" w:after="4"/>
        <w:ind w:left="432" w:right="0" w:firstLine="43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keepNext w:val="true"/>
        <w:keepLines/>
        <w:widowControl/>
        <w:numPr>
          <w:ilvl w:val="0"/>
          <w:numId w:val="1"/>
        </w:numPr>
        <w:tabs>
          <w:tab w:val="clear" w:pos="720"/>
          <w:tab w:val="left" w:pos="922" w:leader="none"/>
        </w:tabs>
        <w:bidi w:val="0"/>
        <w:spacing w:lineRule="auto" w:line="256" w:before="0" w:after="0"/>
        <w:ind w:left="922" w:right="54" w:hanging="283"/>
        <w:jc w:val="both"/>
        <w:rPr/>
      </w:pPr>
      <w:r>
        <w:rPr>
          <w:rFonts w:eastAsia="TimesNewRomanPS-BoldMT" w:cs="TimesNewRomanPS-BoldMT" w:ascii="TimesNewRomanPS-BoldMT" w:hAnsi="TimesNewRomanPS-BoldMT"/>
          <w:b/>
          <w:bCs/>
          <w:color w:val="000000"/>
          <w:sz w:val="24"/>
          <w:szCs w:val="24"/>
          <w:u w:val="single"/>
        </w:rPr>
        <w:t>SÖZLEŞME KONUSU</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0"/>
        <w:ind w:left="1152" w:right="0" w:firstLine="115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66" w:before="0" w:after="5"/>
        <w:ind w:left="1140" w:right="94" w:firstLine="1140"/>
        <w:jc w:val="both"/>
        <w:rPr/>
      </w:pPr>
      <w:r>
        <w:rPr>
          <w:rFonts w:eastAsia="TimesNewRomanPSMT" w:cs="TimesNewRomanPSMT" w:ascii="TimesNewRomanPSMT" w:hAnsi="TimesNewRomanPSMT"/>
          <w:color w:val="000000"/>
          <w:sz w:val="24"/>
          <w:szCs w:val="24"/>
        </w:rPr>
        <w:t xml:space="preserve">İş bu sözleşme Şirket ile </w:t>
      </w:r>
      <w:r>
        <w:rPr>
          <w:rFonts w:eastAsia="TimesNewRomanPSMT" w:cs="TimesNewRomanPSMT" w:ascii="TimesNewRomanPSMT" w:hAnsi="TimesNewRomanPSMT"/>
          <w:color w:val="000000"/>
          <w:sz w:val="24"/>
          <w:szCs w:val="24"/>
          <w:lang w:val="en-US"/>
        </w:rPr>
        <w:t>M</w:t>
      </w:r>
      <w:r>
        <w:rPr>
          <w:rFonts w:eastAsia="TimesNewRomanPSMT" w:cs="TimesNewRomanPSMT" w:ascii="TimesNewRomanPSMT" w:hAnsi="TimesNewRomanPSMT"/>
          <w:color w:val="000000"/>
          <w:sz w:val="24"/>
          <w:szCs w:val="24"/>
        </w:rPr>
        <w:t>üşteri arasındaki Müşteri’nin ihtiyacına bağlı yazılımı üretmeyi</w:t>
      </w:r>
      <w:r>
        <w:rPr>
          <w:rFonts w:eastAsia="TimesNewRomanPSMT" w:cs="TimesNewRomanPSMT" w:ascii="TimesNewRomanPSMT" w:hAnsi="TimesNewRomanPSMT"/>
          <w:color w:val="000000"/>
          <w:sz w:val="24"/>
          <w:szCs w:val="24"/>
          <w:lang w:val="en-US"/>
        </w:rPr>
        <w:t xml:space="preserve"> ve</w:t>
      </w:r>
      <w:r>
        <w:rPr>
          <w:rFonts w:eastAsia="TimesNewRomanPSMT" w:cs="TimesNewRomanPSMT" w:ascii="TimesNewRomanPSMT" w:hAnsi="TimesNewRomanPSMT"/>
          <w:color w:val="000000"/>
          <w:sz w:val="24"/>
          <w:szCs w:val="24"/>
        </w:rPr>
        <w:t xml:space="preserve"> kullanıma sunmayı</w:t>
      </w: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rPr>
        <w:t xml:space="preserve">Sözleşmenin yürürlüğe girmesi ile birlikte taraflar yapılacak işlemlerin bu sözleşmede belirtilen esaslara ve hükümlere göre sürdürüleceğini kabul ve beyan eder. Sözleşmenin tamamen veya kısmen tarafların yazılı izni olmaksızın 3. kişi ve kuruluşlara devri mümkün değildir. </w:t>
      </w:r>
    </w:p>
    <w:p>
      <w:pPr>
        <w:pStyle w:val="Normal"/>
        <w:widowControl/>
        <w:bidi w:val="0"/>
        <w:spacing w:lineRule="auto" w:line="256" w:before="0" w:after="0"/>
        <w:ind w:left="1152" w:right="0" w:firstLine="115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w:t>
      </w:r>
    </w:p>
    <w:p>
      <w:pPr>
        <w:pStyle w:val="Normal"/>
        <w:keepNext w:val="true"/>
        <w:keepLines/>
        <w:widowControl/>
        <w:numPr>
          <w:ilvl w:val="0"/>
          <w:numId w:val="2"/>
        </w:numPr>
        <w:tabs>
          <w:tab w:val="clear" w:pos="720"/>
          <w:tab w:val="left" w:pos="836" w:leader="none"/>
        </w:tabs>
        <w:bidi w:val="0"/>
        <w:spacing w:lineRule="auto" w:line="256" w:before="0" w:after="0"/>
        <w:ind w:left="836" w:right="54" w:hanging="291"/>
        <w:jc w:val="both"/>
        <w:rPr/>
      </w:pPr>
      <w:r>
        <w:rPr>
          <w:rFonts w:eastAsia="TimesNewRomanPS-BoldMT" w:cs="TimesNewRomanPS-BoldMT" w:ascii="TimesNewRomanPS-BoldMT" w:hAnsi="TimesNewRomanPS-BoldMT"/>
          <w:b/>
          <w:bCs/>
          <w:color w:val="000000"/>
          <w:sz w:val="24"/>
          <w:szCs w:val="24"/>
          <w:u w:val="single"/>
        </w:rPr>
        <w:t>TARAFLAR</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10"/>
        <w:ind w:left="1152" w:right="0" w:firstLine="1152"/>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numPr>
          <w:ilvl w:val="0"/>
          <w:numId w:val="3"/>
        </w:numPr>
        <w:tabs>
          <w:tab w:val="clear" w:pos="720"/>
          <w:tab w:val="left" w:pos="1407" w:leader="none"/>
        </w:tabs>
        <w:bidi w:val="0"/>
        <w:spacing w:lineRule="auto" w:line="256" w:before="0" w:after="0"/>
        <w:ind w:left="1407" w:right="0" w:hanging="270"/>
        <w:jc w:val="both"/>
        <w:rPr/>
      </w:pPr>
      <w:r>
        <w:rPr>
          <w:rFonts w:eastAsia="TimesNewRomanPS-BoldMT" w:cs="TimesNewRomanPS-BoldMT" w:ascii="TimesNewRomanPS-BoldMT" w:hAnsi="TimesNewRomanPS-BoldMT"/>
          <w:b/>
          <w:bCs/>
          <w:color w:val="000000"/>
          <w:sz w:val="24"/>
          <w:szCs w:val="24"/>
        </w:rPr>
        <w:t>Bir tarafta</w:t>
      </w:r>
      <w:r>
        <w:rPr>
          <w:rFonts w:eastAsia="TimesNewRomanPSMT" w:cs="TimesNewRomanPSMT" w:ascii="TimesNewRomanPSMT" w:hAnsi="TimesNewRomanPSMT"/>
          <w:color w:val="000000"/>
          <w:sz w:val="24"/>
          <w:szCs w:val="24"/>
        </w:rPr>
        <w:t xml:space="preserve">; </w:t>
      </w:r>
      <w:r>
        <w:rPr>
          <w:rFonts w:eastAsia="TimesNewRomanPS-ItalicMT" w:cs="TimesNewRomanPS-ItalicMT" w:ascii="TimesNewRomanPS-ItalicMT" w:hAnsi="TimesNewRomanPS-ItalicMT"/>
          <w:i/>
          <w:iCs/>
          <w:color w:val="000000"/>
          <w:sz w:val="24"/>
          <w:szCs w:val="24"/>
        </w:rPr>
        <w:t>(Bundan böyle kısaca “</w:t>
      </w:r>
      <w:r>
        <w:rPr>
          <w:rFonts w:eastAsia="TimesNewRomanPS-BoldItalicMT" w:cs="TimesNewRomanPS-BoldItalicMT" w:ascii="TimesNewRomanPS-BoldItalicMT" w:hAnsi="TimesNewRomanPS-BoldItalicMT"/>
          <w:b/>
          <w:bCs/>
          <w:i/>
          <w:iCs/>
          <w:color w:val="000000"/>
          <w:sz w:val="24"/>
          <w:szCs w:val="24"/>
        </w:rPr>
        <w:t>ŞİRKET”</w:t>
      </w:r>
      <w:r>
        <w:rPr>
          <w:rFonts w:eastAsia="TimesNewRomanPS-ItalicMT" w:cs="TimesNewRomanPS-ItalicMT" w:ascii="TimesNewRomanPS-ItalicMT" w:hAnsi="TimesNewRomanPS-ItalicMT"/>
          <w:i/>
          <w:iCs/>
          <w:color w:val="000000"/>
          <w:sz w:val="24"/>
          <w:szCs w:val="24"/>
        </w:rPr>
        <w:t xml:space="preserve"> olarak anılacaktır)</w:t>
      </w:r>
      <w:r>
        <w:rPr>
          <w:rFonts w:eastAsia="TimesNewRomanPSMT" w:cs="TimesNewRomanPSMT" w:ascii="TimesNewRomanPSMT" w:hAnsi="TimesNewRomanPSMT"/>
          <w:color w:val="000000"/>
          <w:sz w:val="24"/>
          <w:szCs w:val="24"/>
        </w:rPr>
        <w:t xml:space="preserve"> </w:t>
      </w:r>
    </w:p>
    <w:p>
      <w:pPr>
        <w:pStyle w:val="Normal"/>
        <w:widowControl/>
        <w:bidi w:val="0"/>
        <w:spacing w:lineRule="auto" w:line="256" w:before="0" w:after="3"/>
        <w:ind w:left="1152" w:right="0" w:firstLine="1152"/>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56" w:before="0" w:after="3"/>
        <w:ind w:left="1152" w:right="0" w:firstLine="1152"/>
        <w:jc w:val="both"/>
        <w:rPr/>
      </w:pPr>
      <w:r>
        <w:rPr>
          <w:rFonts w:eastAsia="TimesNewRomanPSMT" w:cs="TimesNewRomanPSMT" w:ascii="TimesNewRomanPSMT" w:hAnsi="TimesNewRomanPSMT"/>
          <w:color w:val="000000"/>
          <w:sz w:val="24"/>
          <w:szCs w:val="24"/>
          <w:u w:val="single"/>
        </w:rPr>
        <w:t xml:space="preserve">ÜNVANI </w:t>
        <w:tab/>
        <w:t>:</w:t>
      </w:r>
      <w:r>
        <w:rPr>
          <w:rFonts w:eastAsia="TimesNewRomanPSMT" w:cs="TimesNewRomanPSMT" w:ascii="TimesNewRomanPSMT" w:hAnsi="TimesNewRomanPSMT"/>
          <w:color w:val="000000"/>
          <w:sz w:val="24"/>
          <w:szCs w:val="24"/>
        </w:rPr>
        <w:t xml:space="preserve">  Noval Bilgisayar Yazılım LTD Şti</w:t>
      </w:r>
    </w:p>
    <w:p>
      <w:pPr>
        <w:pStyle w:val="Normal"/>
        <w:widowControl/>
        <w:bidi w:val="0"/>
        <w:spacing w:lineRule="auto" w:line="256" w:before="0" w:after="3"/>
        <w:ind w:left="1152" w:right="0" w:firstLine="1152"/>
        <w:jc w:val="both"/>
        <w:rPr/>
      </w:pPr>
      <w:r>
        <w:rPr>
          <w:rFonts w:eastAsia="TimesNewRomanPSMT" w:cs="TimesNewRomanPSMT" w:ascii="TimesNewRomanPSMT" w:hAnsi="TimesNewRomanPSMT"/>
          <w:color w:val="000000"/>
          <w:sz w:val="24"/>
          <w:szCs w:val="24"/>
          <w:u w:val="single"/>
        </w:rPr>
        <w:t xml:space="preserve">ADRESİ </w:t>
        <w:tab/>
        <w:tab/>
        <w:t>:</w:t>
      </w:r>
      <w:r>
        <w:rPr>
          <w:rFonts w:eastAsia="TimesNewRomanPSMT" w:cs="TimesNewRomanPSMT" w:ascii="TimesNewRomanPSMT" w:hAnsi="TimesNewRomanPSMT"/>
          <w:color w:val="000000"/>
          <w:sz w:val="24"/>
          <w:szCs w:val="24"/>
        </w:rPr>
        <w:t xml:space="preserve"> </w:t>
      </w:r>
    </w:p>
    <w:p>
      <w:pPr>
        <w:pStyle w:val="Normal"/>
        <w:widowControl/>
        <w:bidi w:val="0"/>
        <w:spacing w:lineRule="auto" w:line="256" w:before="0" w:after="0"/>
        <w:ind w:left="0" w:right="0" w:hanging="0"/>
        <w:jc w:val="both"/>
        <w:rPr/>
      </w:pPr>
      <w:r>
        <w:rPr>
          <w:rFonts w:eastAsia="Calibri" w:cs="Calibri" w:ascii="Calibri" w:hAnsi="Calibri"/>
          <w:color w:val="000000"/>
          <w:sz w:val="22"/>
          <w:szCs w:val="22"/>
        </w:rPr>
        <w:tab/>
      </w:r>
      <w:r>
        <w:rPr>
          <w:rFonts w:eastAsia="TimesNewRomanPSMT" w:cs="TimesNewRomanPSMT" w:ascii="TimesNewRomanPSMT" w:hAnsi="TimesNewRomanPSMT"/>
          <w:color w:val="000000"/>
          <w:sz w:val="24"/>
          <w:szCs w:val="24"/>
          <w:u w:val="single"/>
        </w:rPr>
        <w:t xml:space="preserve">E-MAİL </w:t>
        <w:tab/>
        <w:tab/>
        <w:t>:</w:t>
      </w:r>
      <w:r>
        <w:rPr>
          <w:rFonts w:eastAsia="TimesNewRomanPSMT" w:cs="TimesNewRomanPSMT" w:ascii="TimesNewRomanPSMT" w:hAnsi="TimesNewRomanPSMT"/>
          <w:color w:val="000000"/>
          <w:sz w:val="24"/>
          <w:szCs w:val="24"/>
        </w:rPr>
        <w:t xml:space="preserve"> info@.............com</w:t>
      </w:r>
    </w:p>
    <w:p>
      <w:pPr>
        <w:pStyle w:val="Normal"/>
        <w:widowControl/>
        <w:bidi w:val="0"/>
        <w:spacing w:lineRule="auto" w:line="266" w:before="0" w:after="5"/>
        <w:ind w:left="0" w:right="0" w:hanging="0"/>
        <w:jc w:val="both"/>
        <w:rPr/>
      </w:pPr>
      <w:r>
        <w:rPr>
          <w:rFonts w:eastAsia="Calibri" w:cs="Calibri" w:ascii="Calibri" w:hAnsi="Calibri"/>
          <w:color w:val="000000"/>
          <w:sz w:val="22"/>
          <w:szCs w:val="22"/>
        </w:rPr>
        <w:tab/>
      </w:r>
      <w:r>
        <w:rPr>
          <w:rFonts w:eastAsia="TimesNewRomanPSMT" w:cs="TimesNewRomanPSMT" w:ascii="TimesNewRomanPSMT" w:hAnsi="TimesNewRomanPSMT"/>
          <w:color w:val="000000"/>
          <w:sz w:val="24"/>
          <w:szCs w:val="24"/>
          <w:u w:val="single"/>
        </w:rPr>
        <w:t xml:space="preserve">TEL </w:t>
        <w:tab/>
        <w:tab/>
        <w:t>:</w:t>
      </w:r>
      <w:r>
        <w:rPr>
          <w:rFonts w:eastAsia="TimesNewRomanPSMT" w:cs="TimesNewRomanPSMT" w:ascii="TimesNewRomanPSMT" w:hAnsi="TimesNewRomanPSMT"/>
          <w:color w:val="000000"/>
          <w:sz w:val="24"/>
          <w:szCs w:val="24"/>
        </w:rPr>
        <w:t xml:space="preserve"> +90 530 231 45 00 </w:t>
      </w:r>
    </w:p>
    <w:p>
      <w:pPr>
        <w:pStyle w:val="Normal"/>
        <w:widowControl/>
        <w:bidi w:val="0"/>
        <w:spacing w:lineRule="auto" w:line="256" w:before="0" w:after="20"/>
        <w:ind w:left="1152" w:right="0" w:firstLine="1152"/>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numPr>
          <w:ilvl w:val="0"/>
          <w:numId w:val="4"/>
        </w:numPr>
        <w:tabs>
          <w:tab w:val="clear" w:pos="720"/>
          <w:tab w:val="left" w:pos="1407" w:leader="none"/>
        </w:tabs>
        <w:bidi w:val="0"/>
        <w:spacing w:lineRule="auto" w:line="256" w:before="0" w:after="0"/>
        <w:ind w:left="1407" w:right="0" w:hanging="270"/>
        <w:jc w:val="both"/>
        <w:rPr/>
      </w:pPr>
      <w:r>
        <w:rPr>
          <w:rFonts w:eastAsia="TimesNewRomanPS-BoldMT" w:cs="TimesNewRomanPS-BoldMT" w:ascii="TimesNewRomanPS-BoldMT" w:hAnsi="TimesNewRomanPS-BoldMT"/>
          <w:b/>
          <w:bCs/>
          <w:color w:val="000000"/>
          <w:sz w:val="24"/>
          <w:szCs w:val="24"/>
        </w:rPr>
        <w:t>Diğer tarafta</w:t>
      </w:r>
      <w:r>
        <w:rPr>
          <w:rFonts w:eastAsia="TimesNewRomanPSMT" w:cs="TimesNewRomanPSMT" w:ascii="TimesNewRomanPSMT" w:hAnsi="TimesNewRomanPSMT"/>
          <w:color w:val="000000"/>
          <w:sz w:val="24"/>
          <w:szCs w:val="24"/>
        </w:rPr>
        <w:t xml:space="preserve">; </w:t>
      </w:r>
      <w:r>
        <w:rPr>
          <w:rFonts w:eastAsia="TimesNewRomanPS-ItalicMT" w:cs="TimesNewRomanPS-ItalicMT" w:ascii="TimesNewRomanPS-ItalicMT" w:hAnsi="TimesNewRomanPS-ItalicMT"/>
          <w:i/>
          <w:iCs/>
          <w:color w:val="000000"/>
          <w:sz w:val="24"/>
          <w:szCs w:val="24"/>
        </w:rPr>
        <w:t xml:space="preserve">(Bundan böyle kısaca </w:t>
      </w:r>
      <w:r>
        <w:rPr>
          <w:rFonts w:eastAsia="TimesNewRomanPS-BoldItalicMT" w:cs="TimesNewRomanPS-BoldItalicMT" w:ascii="TimesNewRomanPS-BoldItalicMT" w:hAnsi="TimesNewRomanPS-BoldItalicMT"/>
          <w:b/>
          <w:bCs/>
          <w:i/>
          <w:iCs/>
          <w:color w:val="000000"/>
          <w:sz w:val="24"/>
          <w:szCs w:val="24"/>
        </w:rPr>
        <w:t>“MÜŞTERİ”</w:t>
      </w:r>
      <w:r>
        <w:rPr>
          <w:rFonts w:eastAsia="TimesNewRomanPS-ItalicMT" w:cs="TimesNewRomanPS-ItalicMT" w:ascii="TimesNewRomanPS-ItalicMT" w:hAnsi="TimesNewRomanPS-ItalicMT"/>
          <w:i/>
          <w:iCs/>
          <w:color w:val="000000"/>
          <w:sz w:val="24"/>
          <w:szCs w:val="24"/>
        </w:rPr>
        <w:t xml:space="preserve"> olarak anılacaktır)</w:t>
      </w:r>
      <w:r>
        <w:rPr>
          <w:rFonts w:eastAsia="TimesNewRomanPSMT" w:cs="TimesNewRomanPSMT" w:ascii="TimesNewRomanPSMT" w:hAnsi="TimesNewRomanPSMT"/>
          <w:color w:val="000000"/>
          <w:sz w:val="24"/>
          <w:szCs w:val="24"/>
        </w:rPr>
        <w:t xml:space="preserve"> </w:t>
      </w:r>
    </w:p>
    <w:p>
      <w:pPr>
        <w:pStyle w:val="Normal"/>
        <w:widowControl/>
        <w:bidi w:val="0"/>
        <w:spacing w:lineRule="auto" w:line="256" w:before="0" w:after="22"/>
        <w:ind w:left="1152" w:right="0" w:firstLine="1152"/>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66" w:before="0" w:after="5"/>
        <w:ind w:left="0" w:right="0" w:hanging="0"/>
        <w:jc w:val="both"/>
        <w:rPr/>
      </w:pPr>
      <w:r>
        <w:rPr>
          <w:rFonts w:eastAsia="Calibri" w:cs="Calibri" w:ascii="Calibri" w:hAnsi="Calibri"/>
          <w:color w:val="000000"/>
          <w:sz w:val="22"/>
          <w:szCs w:val="22"/>
        </w:rPr>
        <w:tab/>
      </w:r>
      <w:r>
        <w:rPr>
          <w:rFonts w:eastAsia="TimesNewRomanPSMT" w:cs="TimesNewRomanPSMT" w:ascii="TimesNewRomanPSMT" w:hAnsi="TimesNewRomanPSMT"/>
          <w:color w:val="000000"/>
          <w:sz w:val="24"/>
          <w:szCs w:val="24"/>
          <w:u w:val="single"/>
        </w:rPr>
        <w:t xml:space="preserve">ÜNVANI </w:t>
        <w:tab/>
        <w:tab/>
        <w:t>:</w:t>
      </w:r>
      <w:r>
        <w:rPr>
          <w:rFonts w:eastAsia="Calibri" w:cs="Calibri" w:ascii="Calibri" w:hAnsi="Calibri"/>
          <w:color w:val="000000"/>
          <w:sz w:val="22"/>
          <w:szCs w:val="22"/>
        </w:rPr>
        <w:t xml:space="preserve"> </w:t>
      </w:r>
      <w:r>
        <w:rPr>
          <w:rFonts w:eastAsia="TimesNewRomanPSMT" w:cs="TimesNewRomanPSMT" w:ascii="TimesNewRomanPSMT" w:hAnsi="TimesNewRomanPSMT"/>
          <w:color w:val="000000"/>
          <w:sz w:val="24"/>
          <w:szCs w:val="24"/>
        </w:rPr>
        <w:t>Gamador İnşaat</w:t>
      </w:r>
    </w:p>
    <w:p>
      <w:pPr>
        <w:pStyle w:val="Normal"/>
        <w:widowControl/>
        <w:bidi w:val="0"/>
        <w:spacing w:lineRule="auto" w:line="266" w:before="0" w:after="5"/>
        <w:ind w:left="0" w:right="0" w:hanging="0"/>
        <w:jc w:val="both"/>
        <w:rPr/>
      </w:pPr>
      <w:r>
        <w:rPr>
          <w:rFonts w:eastAsia="Calibri" w:cs="Calibri" w:ascii="Calibri" w:hAnsi="Calibri"/>
          <w:color w:val="000000"/>
          <w:sz w:val="22"/>
          <w:szCs w:val="22"/>
        </w:rPr>
        <w:tab/>
      </w:r>
      <w:r>
        <w:rPr>
          <w:rFonts w:eastAsia="TimesNewRomanPSMT" w:cs="TimesNewRomanPSMT" w:ascii="TimesNewRomanPSMT" w:hAnsi="TimesNewRomanPSMT"/>
          <w:color w:val="000000"/>
          <w:sz w:val="24"/>
          <w:szCs w:val="24"/>
          <w:u w:val="single"/>
        </w:rPr>
        <w:t xml:space="preserve">ADRESİ </w:t>
        <w:tab/>
        <w:t>:</w:t>
      </w:r>
      <w:r>
        <w:rPr>
          <w:rFonts w:eastAsia="TimesNewRomanPSMT" w:cs="TimesNewRomanPSMT" w:ascii="TimesNewRomanPSMT" w:hAnsi="TimesNewRomanPSMT"/>
          <w:color w:val="000000"/>
          <w:sz w:val="24"/>
          <w:szCs w:val="24"/>
        </w:rPr>
        <w:t xml:space="preserve"> </w:t>
      </w:r>
    </w:p>
    <w:p>
      <w:pPr>
        <w:pStyle w:val="Normal"/>
        <w:widowControl/>
        <w:bidi w:val="0"/>
        <w:spacing w:lineRule="auto" w:line="266" w:before="0" w:after="5"/>
        <w:ind w:left="0" w:right="0" w:hanging="0"/>
        <w:jc w:val="both"/>
        <w:rPr/>
      </w:pPr>
      <w:r>
        <w:rPr>
          <w:rFonts w:eastAsia="Calibri" w:cs="Calibri" w:ascii="Calibri" w:hAnsi="Calibri"/>
          <w:color w:val="000000"/>
          <w:sz w:val="22"/>
          <w:szCs w:val="22"/>
        </w:rPr>
        <w:tab/>
      </w:r>
      <w:r>
        <w:rPr>
          <w:rFonts w:eastAsia="TimesNewRomanPSMT" w:cs="TimesNewRomanPSMT" w:ascii="TimesNewRomanPSMT" w:hAnsi="TimesNewRomanPSMT"/>
          <w:color w:val="000000"/>
          <w:sz w:val="24"/>
          <w:szCs w:val="24"/>
          <w:u w:val="single"/>
        </w:rPr>
        <w:t xml:space="preserve">E-MAİL </w:t>
        <w:tab/>
        <w:t>:</w:t>
      </w:r>
      <w:r>
        <w:rPr>
          <w:rFonts w:eastAsia="TimesNewRomanPSMT" w:cs="TimesNewRomanPSMT" w:ascii="TimesNewRomanPSMT" w:hAnsi="TimesNewRomanPSMT"/>
          <w:color w:val="000000"/>
          <w:sz w:val="24"/>
          <w:szCs w:val="24"/>
        </w:rPr>
        <w:t xml:space="preserve">  info@</w:t>
      </w:r>
    </w:p>
    <w:p>
      <w:pPr>
        <w:pStyle w:val="Normal"/>
        <w:widowControl/>
        <w:bidi w:val="0"/>
        <w:spacing w:lineRule="auto" w:line="266" w:before="0" w:after="5"/>
        <w:ind w:left="0" w:right="0" w:hanging="0"/>
        <w:jc w:val="both"/>
        <w:rPr/>
      </w:pPr>
      <w:r>
        <w:rPr>
          <w:rFonts w:eastAsia="TimesNewRomanPSMT" w:cs="TimesNewRomanPSMT" w:ascii="TimesNewRomanPSMT" w:hAnsi="TimesNewRomanPSMT"/>
          <w:color w:val="000000"/>
          <w:sz w:val="24"/>
          <w:szCs w:val="24"/>
        </w:rPr>
        <w:pict>
          <v:shape id="shape_0" ID="Shape1" coordsize="2500,38" path="m0,0l2499,0l2499,37l0,37l0,0e" fillcolor="black" stroked="f" o:allowincell="f" style="position:absolute;margin-left:0pt;margin-top:-1.05pt;width:70.8pt;height:0.95pt;mso-wrap-style:none;v-text-anchor:middle;mso-position-vertical:top">
            <v:fill o:detectmouseclick="t" type="solid" color2="white"/>
            <v:stroke color="#3465a4" joinstyle="round" endcap="flat"/>
            <v:shadow on="t" obscured="f" color="black"/>
            <w10:wrap type="square"/>
          </v:shape>
        </w:pict>
      </w:r>
      <w:r>
        <w:rPr>
          <w:rFonts w:eastAsia="Calibri" w:cs="Calibri" w:ascii="Calibri" w:hAnsi="Calibri"/>
          <w:color w:val="000000"/>
          <w:sz w:val="22"/>
          <w:szCs w:val="22"/>
        </w:rPr>
        <w:tab/>
      </w:r>
      <w:r>
        <w:rPr>
          <w:rFonts w:eastAsia="TimesNewRomanPSMT" w:cs="TimesNewRomanPSMT" w:ascii="TimesNewRomanPSMT" w:hAnsi="TimesNewRomanPSMT"/>
          <w:color w:val="000000"/>
          <w:sz w:val="24"/>
          <w:szCs w:val="24"/>
        </w:rPr>
        <w:t xml:space="preserve">TEL </w:t>
        <w:tab/>
        <w:t xml:space="preserve"> </w:t>
        <w:tab/>
        <w:t xml:space="preserve">: </w:t>
      </w:r>
    </w:p>
    <w:p>
      <w:pPr>
        <w:pStyle w:val="Normal"/>
        <w:widowControl/>
        <w:bidi w:val="0"/>
        <w:spacing w:lineRule="auto" w:line="256" w:before="0" w:after="19"/>
        <w:ind w:left="432" w:right="0" w:firstLine="432"/>
        <w:jc w:val="left"/>
        <w:rPr>
          <w:rFonts w:ascii="TimesNewRomanPS-BoldMT" w:hAnsi="TimesNewRomanPS-BoldMT" w:eastAsia="TimesNewRomanPS-BoldMT" w:cs="TimesNewRomanPS-BoldMT"/>
          <w:b/>
          <w:b/>
          <w:bCs/>
          <w:color w:val="000000"/>
          <w:sz w:val="24"/>
          <w:szCs w:val="24"/>
        </w:rPr>
      </w:pPr>
      <w:r>
        <w:rPr>
          <w:rFonts w:eastAsia="TimesNewRomanPS-BoldMT" w:cs="TimesNewRomanPS-BoldMT" w:ascii="TimesNewRomanPS-BoldMT" w:hAnsi="TimesNewRomanPS-BoldMT"/>
          <w:b/>
          <w:bCs/>
          <w:color w:val="000000"/>
          <w:sz w:val="24"/>
          <w:szCs w:val="24"/>
        </w:rPr>
      </w:r>
    </w:p>
    <w:p>
      <w:pPr>
        <w:pStyle w:val="Normal"/>
        <w:keepNext w:val="true"/>
        <w:keepLines/>
        <w:widowControl/>
        <w:numPr>
          <w:ilvl w:val="0"/>
          <w:numId w:val="5"/>
        </w:numPr>
        <w:tabs>
          <w:tab w:val="clear" w:pos="720"/>
          <w:tab w:val="left" w:pos="763" w:leader="none"/>
        </w:tabs>
        <w:bidi w:val="0"/>
        <w:spacing w:lineRule="auto" w:line="256" w:before="0" w:after="0"/>
        <w:ind w:left="763" w:right="54" w:hanging="297"/>
        <w:jc w:val="both"/>
        <w:rPr/>
      </w:pPr>
      <w:r>
        <w:rPr>
          <w:rFonts w:eastAsia="TimesNewRomanPS-BoldMT" w:cs="TimesNewRomanPS-BoldMT" w:ascii="TimesNewRomanPS-BoldMT" w:hAnsi="TimesNewRomanPS-BoldMT"/>
          <w:b/>
          <w:bCs/>
          <w:color w:val="000000"/>
          <w:sz w:val="24"/>
          <w:szCs w:val="24"/>
          <w:u w:val="single"/>
        </w:rPr>
        <w:t>SÖZLEŞME SÜRESİ</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17"/>
        <w:ind w:left="1152" w:right="0" w:firstLine="1152"/>
        <w:jc w:val="left"/>
        <w:rPr>
          <w:rFonts w:ascii="TimesNewRomanPS-BoldMT" w:hAnsi="TimesNewRomanPS-BoldMT" w:eastAsia="TimesNewRomanPS-BoldMT" w:cs="TimesNewRomanPS-BoldMT"/>
          <w:b/>
          <w:b/>
          <w:bCs/>
          <w:color w:val="000000"/>
          <w:sz w:val="24"/>
          <w:szCs w:val="24"/>
        </w:rPr>
      </w:pPr>
      <w:r>
        <w:rPr>
          <w:rFonts w:eastAsia="TimesNewRomanPS-BoldMT" w:cs="TimesNewRomanPS-BoldMT" w:ascii="TimesNewRomanPS-BoldMT" w:hAnsi="TimesNewRomanPS-BoldMT"/>
          <w:b/>
          <w:bCs/>
          <w:color w:val="000000"/>
          <w:sz w:val="24"/>
          <w:szCs w:val="24"/>
        </w:rPr>
      </w:r>
    </w:p>
    <w:p>
      <w:pPr>
        <w:pStyle w:val="Normal"/>
        <w:widowControl/>
        <w:bidi w:val="0"/>
        <w:spacing w:lineRule="auto" w:line="266" w:before="0" w:after="5"/>
        <w:ind w:left="1140" w:right="94" w:firstLine="114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İşbu sözleşme imza tarihi ve Müşteri tarafından ilk ödemenin yapılmasından itibaren yürürlüğe girer. Toplam iş süresi 90 gündür. Ürün 60. Gün ilk yayına çıkarıldıktan sonra 30 gün test ve revizyon süreci bulunmaktadır. Satış sonrası hizmet ilişkisi aşağıdaki hükümlerde belirlenmiştir. </w:t>
      </w:r>
    </w:p>
    <w:p>
      <w:pPr>
        <w:pStyle w:val="Normal"/>
        <w:widowControl/>
        <w:bidi w:val="0"/>
        <w:spacing w:lineRule="auto" w:line="256" w:before="0" w:after="25"/>
        <w:ind w:left="432" w:right="0" w:firstLine="43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keepNext w:val="true"/>
        <w:keepLines/>
        <w:widowControl/>
        <w:numPr>
          <w:ilvl w:val="0"/>
          <w:numId w:val="6"/>
        </w:numPr>
        <w:tabs>
          <w:tab w:val="clear" w:pos="720"/>
          <w:tab w:val="left" w:pos="849" w:leader="none"/>
        </w:tabs>
        <w:bidi w:val="0"/>
        <w:spacing w:lineRule="auto" w:line="256" w:before="0" w:after="0"/>
        <w:ind w:left="849" w:right="54" w:hanging="289"/>
        <w:jc w:val="both"/>
        <w:rPr/>
      </w:pPr>
      <w:r>
        <w:rPr>
          <w:rFonts w:eastAsia="TimesNewRomanPS-BoldMT" w:cs="TimesNewRomanPS-BoldMT" w:ascii="TimesNewRomanPS-BoldMT" w:hAnsi="TimesNewRomanPS-BoldMT"/>
          <w:b/>
          <w:bCs/>
          <w:color w:val="000000"/>
          <w:sz w:val="24"/>
          <w:szCs w:val="24"/>
          <w:u w:val="single"/>
        </w:rPr>
        <w:t>SÖZLEŞME HÜKÜMLERİ</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7"/>
        <w:ind w:left="432" w:right="0" w:firstLine="43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56" w:before="0" w:after="0"/>
        <w:ind w:left="1135" w:right="0" w:firstLine="1125"/>
        <w:jc w:val="left"/>
        <w:rPr/>
      </w:pPr>
      <w:r>
        <w:rPr>
          <w:rFonts w:eastAsia="TimesNewRomanPS-BoldMT" w:cs="TimesNewRomanPS-BoldMT" w:ascii="TimesNewRomanPS-BoldMT" w:hAnsi="TimesNewRomanPS-BoldMT"/>
          <w:b/>
          <w:bCs/>
          <w:color w:val="000000"/>
          <w:sz w:val="24"/>
          <w:szCs w:val="24"/>
        </w:rPr>
        <w:t>A-</w:t>
      </w:r>
      <w:r>
        <w:rPr>
          <w:rFonts w:eastAsia="Arial-BoldMT" w:cs="Arial-BoldMT" w:ascii="Arial-BoldMT" w:hAnsi="Arial-BoldMT"/>
          <w:b/>
          <w:bCs/>
          <w:color w:val="000000"/>
          <w:sz w:val="24"/>
          <w:szCs w:val="24"/>
        </w:rPr>
        <w:t xml:space="preserve"> </w:t>
      </w:r>
      <w:r>
        <w:rPr>
          <w:rFonts w:eastAsia="TimesNewRomanPS-BoldMT" w:cs="TimesNewRomanPS-BoldMT" w:ascii="TimesNewRomanPS-BoldMT" w:hAnsi="TimesNewRomanPS-BoldMT"/>
          <w:b/>
          <w:bCs/>
          <w:color w:val="000000"/>
          <w:sz w:val="24"/>
          <w:szCs w:val="24"/>
          <w:u w:val="single"/>
        </w:rPr>
        <w:t>GENEL HÜKÜMLER:</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24"/>
        <w:ind w:left="1140" w:right="0" w:firstLine="1140"/>
        <w:jc w:val="left"/>
        <w:rPr>
          <w:rFonts w:ascii="TimesNewRomanPS-BoldMT" w:hAnsi="TimesNewRomanPS-BoldMT" w:eastAsia="TimesNewRomanPS-BoldMT" w:cs="TimesNewRomanPS-BoldMT"/>
          <w:b/>
          <w:b/>
          <w:bCs/>
          <w:color w:val="000000"/>
          <w:sz w:val="24"/>
          <w:szCs w:val="24"/>
        </w:rPr>
      </w:pPr>
      <w:r>
        <w:rPr>
          <w:rFonts w:eastAsia="TimesNewRomanPS-BoldMT" w:cs="TimesNewRomanPS-BoldMT" w:ascii="TimesNewRomanPS-BoldMT" w:hAnsi="TimesNewRomanPS-BoldMT"/>
          <w:b/>
          <w:bCs/>
          <w:color w:val="000000"/>
          <w:sz w:val="24"/>
          <w:szCs w:val="24"/>
        </w:rPr>
      </w:r>
    </w:p>
    <w:p>
      <w:pPr>
        <w:pStyle w:val="Normal"/>
        <w:widowControl/>
        <w:numPr>
          <w:ilvl w:val="0"/>
          <w:numId w:val="7"/>
        </w:numPr>
        <w:tabs>
          <w:tab w:val="clear" w:pos="720"/>
          <w:tab w:val="left" w:pos="1955" w:leader="none"/>
        </w:tabs>
        <w:bidi w:val="0"/>
        <w:spacing w:lineRule="auto" w:line="266" w:before="0" w:after="5"/>
        <w:ind w:left="1955" w:right="94" w:hanging="271"/>
        <w:jc w:val="both"/>
        <w:rPr/>
      </w:pPr>
      <w:r>
        <w:rPr>
          <w:rFonts w:eastAsia="TimesNewRomanPSMT" w:cs="TimesNewRomanPSMT" w:ascii="TimesNewRomanPSMT" w:hAnsi="TimesNewRomanPSMT"/>
          <w:color w:val="000000"/>
          <w:sz w:val="24"/>
          <w:szCs w:val="24"/>
        </w:rPr>
        <w:t xml:space="preserve">Şirket, Müşteri’nin talebi doğrultusunda Müşteri’nin yönetim faaliyetlerini yürüttüğü Kat Mülkiyeti Kanunu ‘na göre yönetimi yapılan apartman, bina, avm, plaza, site vb. yapılar için geliştirilen </w:t>
      </w:r>
      <w:r>
        <w:rPr>
          <w:rFonts w:eastAsia="TimesNewRomanPSMT" w:cs="TimesNewRomanPSMT" w:ascii="TimesNewRomanPSMT" w:hAnsi="TimesNewRomanPSMT"/>
          <w:color w:val="000000"/>
          <w:sz w:val="24"/>
          <w:szCs w:val="24"/>
          <w:lang w:val="en-US"/>
        </w:rPr>
        <w:t>talep/randevu</w:t>
      </w:r>
      <w:r>
        <w:rPr>
          <w:rFonts w:eastAsia="TimesNewRomanPSMT" w:cs="TimesNewRomanPSMT" w:ascii="TimesNewRomanPSMT" w:hAnsi="TimesNewRomanPSMT"/>
          <w:color w:val="000000"/>
          <w:sz w:val="24"/>
          <w:szCs w:val="24"/>
        </w:rPr>
        <w:t xml:space="preserve"> takip ve yönetimine ilişkin yazılım projelendirmesini yapmayı, kullanıcıların kullanımına sunmayı, 30 gün boyuncu test ve revizyon işlemlerini tamamlamayı ve devamında da bedeli ayrıca belirlenmek üzere bakım ve sunucu faaliyetlerini yürütmeyi üstlenmektedir.</w:t>
      </w:r>
    </w:p>
    <w:p>
      <w:pPr>
        <w:pStyle w:val="Normal"/>
        <w:widowControl/>
        <w:bidi w:val="0"/>
        <w:spacing w:lineRule="auto" w:line="266" w:before="0" w:after="5"/>
        <w:ind w:left="2054" w:right="94" w:firstLine="2054"/>
        <w:jc w:val="both"/>
        <w:rPr/>
      </w:pPr>
      <w:r>
        <w:rPr/>
      </w:r>
    </w:p>
    <w:p>
      <w:pPr>
        <w:pStyle w:val="Normal"/>
        <w:widowControl/>
        <w:numPr>
          <w:ilvl w:val="0"/>
          <w:numId w:val="8"/>
        </w:numPr>
        <w:tabs>
          <w:tab w:val="clear" w:pos="720"/>
          <w:tab w:val="left" w:pos="1955" w:leader="none"/>
        </w:tabs>
        <w:bidi w:val="0"/>
        <w:spacing w:lineRule="auto" w:line="266" w:before="0" w:after="5"/>
        <w:ind w:left="1955" w:right="94" w:hanging="271"/>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Şirket, yazılım projelendirmesinde;</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Site sakini yönetimi (Kullanıcı ekleme, güncelleme vs..)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Kullanıcılar ve Yetkiler (Admin, SuperAdmin vs..)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Mobil Uygulama Bildirim Gönderimi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Raporlar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-Uygulama İçerik Yönetimi (Yeni hizmet, etkinlik, kampanya oluşturma) hususlarını projelendirmeyi taahhüt etmektedir. </w:t>
      </w:r>
    </w:p>
    <w:p>
      <w:pPr>
        <w:pStyle w:val="Normal"/>
        <w:widowControl/>
        <w:bidi w:val="0"/>
        <w:spacing w:lineRule="auto" w:line="266" w:before="0" w:after="5"/>
        <w:ind w:left="2054" w:right="94" w:firstLine="2054"/>
        <w:jc w:val="both"/>
        <w:rPr/>
      </w:pPr>
      <w:r>
        <w:rPr/>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-Müşteri’nin belirleyeceği “Gamador Assist veya belirlenen isimle Playstore ve Appstore’da uygulamaların yayınlanması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Kullanıcı Üyelik ve Profil Yönetimi oluşturulması,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Rezervasyon (Talepler) modülü oluşturulması,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Etkinlik Katılım Modülü oluşturulması, </w:t>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Fırsat Kampanyalar Modülü oluşturulması sözleşme konusu işlemlerdendir. </w:t>
      </w:r>
    </w:p>
    <w:p>
      <w:pPr>
        <w:pStyle w:val="Normal"/>
        <w:widowControl/>
        <w:bidi w:val="0"/>
        <w:spacing w:lineRule="auto" w:line="266" w:before="0" w:after="5"/>
        <w:ind w:left="2054" w:right="94" w:firstLine="2054"/>
        <w:jc w:val="both"/>
        <w:rPr/>
      </w:pPr>
      <w:r>
        <w:rPr/>
      </w:r>
    </w:p>
    <w:p>
      <w:pPr>
        <w:pStyle w:val="Normal"/>
        <w:widowControl/>
        <w:bidi w:val="0"/>
        <w:spacing w:lineRule="auto" w:line="266" w:before="0" w:after="5"/>
        <w:ind w:left="2054" w:right="94" w:firstLine="2054"/>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-Ayrıca Şirket tarafından sms entegrasyonu ve mobil uygulama bildirimleri kullanıma hazır hale getirilecektir.  </w:t>
      </w:r>
    </w:p>
    <w:p>
      <w:pPr>
        <w:pStyle w:val="Normal"/>
        <w:widowControl/>
        <w:bidi w:val="0"/>
        <w:spacing w:lineRule="auto" w:line="266" w:before="0" w:after="5"/>
        <w:ind w:left="2054" w:right="94" w:firstLine="2054"/>
        <w:jc w:val="both"/>
        <w:rPr/>
      </w:pPr>
      <w:r>
        <w:rPr/>
      </w:r>
    </w:p>
    <w:p>
      <w:pPr>
        <w:pStyle w:val="Normal"/>
        <w:widowControl/>
        <w:numPr>
          <w:ilvl w:val="0"/>
          <w:numId w:val="9"/>
        </w:numPr>
        <w:tabs>
          <w:tab w:val="clear" w:pos="720"/>
          <w:tab w:val="left" w:pos="1955" w:leader="none"/>
        </w:tabs>
        <w:bidi w:val="0"/>
        <w:spacing w:lineRule="auto" w:line="266" w:before="0" w:after="5"/>
        <w:ind w:left="1955" w:right="94" w:hanging="271"/>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Taraflarca admin paneli için "React" kütüphanesi ve "TypeScript" kullanılması,  Backend tarafında "node.js" ile birlikte "Express" framework'ü kullanılması, mobil uygulama için "React Native" veya "Flutter" kullanılması, sunucular için Linux tabanlı "Amazon AWS" veya "Hetzner" platformlarının kullanılması ve kurulumun bu şekilde gerçekleştirilmesi kararlaştırılmıştır. </w:t>
      </w:r>
    </w:p>
    <w:p>
      <w:pPr>
        <w:pStyle w:val="Normal"/>
        <w:widowControl/>
        <w:bidi w:val="0"/>
        <w:spacing w:lineRule="auto" w:line="266" w:before="0" w:after="5"/>
        <w:ind w:left="2054" w:right="94" w:firstLine="2054"/>
        <w:jc w:val="both"/>
        <w:rPr/>
      </w:pPr>
      <w:r>
        <w:rPr/>
      </w:r>
    </w:p>
    <w:p>
      <w:pPr>
        <w:pStyle w:val="Normal"/>
        <w:widowControl/>
        <w:numPr>
          <w:ilvl w:val="0"/>
          <w:numId w:val="10"/>
        </w:numPr>
        <w:tabs>
          <w:tab w:val="clear" w:pos="720"/>
          <w:tab w:val="left" w:pos="1955" w:leader="none"/>
        </w:tabs>
        <w:bidi w:val="0"/>
        <w:spacing w:lineRule="auto" w:line="266" w:before="0" w:after="5"/>
        <w:ind w:left="1955" w:right="94" w:hanging="271"/>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Müşteri, uygulama logo tasarımı,  özel uygulama UI/UX tasarımları ve appstore ve playstore mağaza görsel tasarımları başta olmak üzere tüm tasarımları yapmayı, tasarımla ilgili Şirket’in herhangi bir yükümlülüğünün bulunmadığını kabul eder. </w:t>
      </w:r>
    </w:p>
    <w:p>
      <w:pPr>
        <w:pStyle w:val="Normal"/>
        <w:widowControl/>
        <w:bidi w:val="0"/>
        <w:spacing w:lineRule="auto" w:line="266" w:before="0" w:after="5"/>
        <w:ind w:left="720" w:right="54" w:firstLine="350"/>
        <w:jc w:val="both"/>
        <w:rPr/>
      </w:pPr>
      <w:r>
        <w:rPr/>
      </w:r>
    </w:p>
    <w:p>
      <w:pPr>
        <w:pStyle w:val="Normal"/>
        <w:widowControl/>
        <w:numPr>
          <w:ilvl w:val="0"/>
          <w:numId w:val="11"/>
        </w:numPr>
        <w:tabs>
          <w:tab w:val="clear" w:pos="720"/>
          <w:tab w:val="left" w:pos="1955" w:leader="none"/>
        </w:tabs>
        <w:bidi w:val="0"/>
        <w:spacing w:lineRule="auto" w:line="266" w:before="0" w:after="5"/>
        <w:ind w:left="1955" w:right="94" w:hanging="271"/>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Müşteri, appstore ve playstore GDPR/KVKK yasal prosedürlerini tamamlayacak ve uygulamalarda kullanılmak üzere gerekli tüm sözleşme ve belgeleri Şirket’e teslim edecektir. İlgili kanun ve mevzuat kapsamında tüm sorumluluk Müşteri’ye aittir. </w:t>
      </w:r>
    </w:p>
    <w:p>
      <w:pPr>
        <w:pStyle w:val="Normal"/>
        <w:widowControl/>
        <w:bidi w:val="0"/>
        <w:spacing w:lineRule="auto" w:line="266" w:before="0" w:after="5"/>
        <w:ind w:left="1500" w:right="94" w:firstLine="150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w:t>
      </w:r>
    </w:p>
    <w:p>
      <w:pPr>
        <w:pStyle w:val="Normal"/>
        <w:keepNext w:val="true"/>
        <w:keepLines/>
        <w:widowControl/>
        <w:bidi w:val="0"/>
        <w:spacing w:lineRule="auto" w:line="256" w:before="0" w:after="0"/>
        <w:ind w:left="1135" w:right="0" w:firstLine="1135"/>
        <w:jc w:val="both"/>
        <w:rPr/>
      </w:pPr>
      <w:r>
        <w:rPr>
          <w:rFonts w:eastAsia="TimesNewRomanPS-BoldMT" w:cs="TimesNewRomanPS-BoldMT" w:ascii="TimesNewRomanPS-BoldMT" w:hAnsi="TimesNewRomanPS-BoldMT"/>
          <w:b/>
          <w:bCs/>
          <w:color w:val="000000"/>
          <w:sz w:val="24"/>
          <w:szCs w:val="24"/>
        </w:rPr>
        <w:t>C-</w:t>
      </w:r>
      <w:r>
        <w:rPr>
          <w:rFonts w:eastAsia="Arial-BoldMT" w:cs="Arial-BoldMT" w:ascii="Arial-BoldMT" w:hAnsi="Arial-BoldMT"/>
          <w:b/>
          <w:bCs/>
          <w:color w:val="000000"/>
          <w:sz w:val="24"/>
          <w:szCs w:val="24"/>
        </w:rPr>
        <w:t xml:space="preserve"> </w:t>
      </w:r>
      <w:r>
        <w:rPr>
          <w:rFonts w:eastAsia="TimesNewRomanPS-BoldMT" w:cs="TimesNewRomanPS-BoldMT" w:ascii="TimesNewRomanPS-BoldMT" w:hAnsi="TimesNewRomanPS-BoldMT"/>
          <w:b/>
          <w:bCs/>
          <w:color w:val="000000"/>
          <w:sz w:val="24"/>
          <w:szCs w:val="24"/>
          <w:u w:val="single"/>
        </w:rPr>
        <w:t>MÜŞTERİNİN HAK VE YÜKÜMLÜLÜKLERİ</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25"/>
        <w:ind w:left="1500" w:right="0" w:firstLine="1500"/>
        <w:jc w:val="left"/>
        <w:rPr>
          <w:rFonts w:ascii="TimesNewRomanPS-BoldMT" w:hAnsi="TimesNewRomanPS-BoldMT" w:eastAsia="TimesNewRomanPS-BoldMT" w:cs="TimesNewRomanPS-BoldMT"/>
          <w:b/>
          <w:b/>
          <w:bCs/>
          <w:color w:val="000000"/>
          <w:sz w:val="24"/>
          <w:szCs w:val="24"/>
        </w:rPr>
      </w:pPr>
      <w:r>
        <w:rPr>
          <w:rFonts w:eastAsia="TimesNewRomanPS-BoldMT" w:cs="TimesNewRomanPS-BoldMT" w:ascii="TimesNewRomanPS-BoldMT" w:hAnsi="TimesNewRomanPS-BoldMT"/>
          <w:b/>
          <w:bCs/>
          <w:color w:val="000000"/>
          <w:sz w:val="24"/>
          <w:szCs w:val="24"/>
        </w:rPr>
      </w:r>
    </w:p>
    <w:p>
      <w:pPr>
        <w:pStyle w:val="Normal"/>
        <w:widowControl/>
        <w:numPr>
          <w:ilvl w:val="0"/>
          <w:numId w:val="12"/>
        </w:numPr>
        <w:tabs>
          <w:tab w:val="clear" w:pos="720"/>
          <w:tab w:val="left" w:pos="1964" w:leader="none"/>
        </w:tabs>
        <w:bidi w:val="0"/>
        <w:spacing w:lineRule="auto" w:line="266" w:before="0" w:after="5"/>
        <w:ind w:left="1964" w:right="94" w:hanging="27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Şirket’in talep ettiği bilgi, evrak ve yazılı dokümanları kendisi tedarik etmeli veya ettirmelidir. Müşterinin gerekli dokümanları zamanında vermemesinden kaynaklanan gecikmeden dolayı Şirket sorumlu tutulamaz.</w:t>
      </w:r>
    </w:p>
    <w:p>
      <w:pPr>
        <w:pStyle w:val="Normal"/>
        <w:widowControl/>
        <w:numPr>
          <w:ilvl w:val="0"/>
          <w:numId w:val="12"/>
        </w:numPr>
        <w:tabs>
          <w:tab w:val="clear" w:pos="720"/>
          <w:tab w:val="left" w:pos="1964" w:leader="none"/>
        </w:tabs>
        <w:bidi w:val="0"/>
        <w:spacing w:lineRule="auto" w:line="266" w:before="0" w:after="5"/>
        <w:ind w:left="1964" w:right="94" w:hanging="27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Şirket tarafından ürünün teslim edilmesinden sonra 30 gün içerisinde Şirket’e üründeki yazılım hatalarının veya eksikliklerin bildirilmesini sağlamalıdır. 30 gün sonrasında Müşteri tarafından talep edilen ve Şirket tarafından da uygun görülen tasarım ve kod değişikliği gerektiren düzeltmeler ve ek işler ek ücrete tabidir. </w:t>
      </w:r>
    </w:p>
    <w:p>
      <w:pPr>
        <w:pStyle w:val="Normal"/>
        <w:widowControl/>
        <w:bidi w:val="0"/>
        <w:spacing w:lineRule="auto" w:line="256" w:before="0" w:after="26"/>
        <w:ind w:left="0" w:right="0" w:hanging="0"/>
        <w:jc w:val="left"/>
        <w:rPr/>
      </w:pPr>
      <w:r>
        <w:rPr/>
      </w:r>
    </w:p>
    <w:p>
      <w:pPr>
        <w:pStyle w:val="Normal"/>
        <w:keepNext w:val="true"/>
        <w:keepLines/>
        <w:widowControl/>
        <w:bidi w:val="0"/>
        <w:spacing w:lineRule="auto" w:line="256" w:before="0" w:after="0"/>
        <w:ind w:left="1135" w:right="0" w:firstLine="1135"/>
        <w:jc w:val="both"/>
        <w:rPr/>
      </w:pPr>
      <w:r>
        <w:rPr>
          <w:rFonts w:eastAsia="TimesNewRomanPS-BoldMT" w:cs="TimesNewRomanPS-BoldMT" w:ascii="TimesNewRomanPS-BoldMT" w:hAnsi="TimesNewRomanPS-BoldMT"/>
          <w:b/>
          <w:bCs/>
          <w:color w:val="000000"/>
          <w:sz w:val="24"/>
          <w:szCs w:val="24"/>
        </w:rPr>
        <w:t>D-</w:t>
      </w:r>
      <w:r>
        <w:rPr>
          <w:rFonts w:eastAsia="Arial-BoldMT" w:cs="Arial-BoldMT" w:ascii="Arial-BoldMT" w:hAnsi="Arial-BoldMT"/>
          <w:b/>
          <w:bCs/>
          <w:color w:val="000000"/>
          <w:sz w:val="24"/>
          <w:szCs w:val="24"/>
        </w:rPr>
        <w:t xml:space="preserve"> </w:t>
      </w:r>
      <w:r>
        <w:rPr>
          <w:rFonts w:eastAsia="TimesNewRomanPS-BoldMT" w:cs="TimesNewRomanPS-BoldMT" w:ascii="TimesNewRomanPS-BoldMT" w:hAnsi="TimesNewRomanPS-BoldMT"/>
          <w:b/>
          <w:bCs/>
          <w:color w:val="000000"/>
          <w:sz w:val="24"/>
          <w:szCs w:val="24"/>
          <w:u w:val="single"/>
        </w:rPr>
        <w:t>ŞİRKETİN HAK VE YÜKÜMLÜLÜKLERİ</w:t>
      </w:r>
      <w:r>
        <w:rPr>
          <w:rFonts w:eastAsia="TimesNewRomanPS-BoldMT" w:cs="TimesNewRomanPS-BoldMT" w:ascii="TimesNewRomanPS-BoldMT" w:hAnsi="TimesNewRomanPS-BoldMT"/>
          <w:b/>
          <w:bCs/>
          <w:color w:val="000000"/>
          <w:sz w:val="24"/>
          <w:szCs w:val="24"/>
        </w:rPr>
        <w:t xml:space="preserve"> </w:t>
      </w:r>
      <w:r>
        <w:rPr>
          <w:rFonts w:eastAsia="TimesNewRomanPSMT" w:cs="TimesNewRomanPSMT" w:ascii="TimesNewRomanPSMT" w:hAnsi="TimesNewRomanPSMT"/>
          <w:color w:val="000000"/>
          <w:sz w:val="24"/>
          <w:szCs w:val="24"/>
        </w:rPr>
        <w:t xml:space="preserve"> </w:t>
      </w:r>
    </w:p>
    <w:p>
      <w:pPr>
        <w:pStyle w:val="Normal"/>
        <w:widowControl/>
        <w:bidi w:val="0"/>
        <w:spacing w:lineRule="auto" w:line="256" w:before="0" w:after="25"/>
        <w:ind w:left="1500" w:right="0" w:firstLine="150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numPr>
          <w:ilvl w:val="0"/>
          <w:numId w:val="13"/>
        </w:numPr>
        <w:tabs>
          <w:tab w:val="clear" w:pos="720"/>
          <w:tab w:val="left" w:pos="1964" w:leader="none"/>
        </w:tabs>
        <w:bidi w:val="0"/>
        <w:spacing w:lineRule="auto" w:line="266" w:before="0" w:after="5"/>
        <w:ind w:left="1964" w:right="94" w:hanging="270"/>
        <w:jc w:val="both"/>
        <w:rPr/>
      </w:pPr>
      <w:r>
        <w:rPr>
          <w:rFonts w:eastAsia="TimesNewRomanPSMT" w:cs="TimesNewRomanPSMT" w:ascii="TimesNewRomanPSMT" w:hAnsi="TimesNewRomanPSMT"/>
          <w:color w:val="000000"/>
          <w:sz w:val="24"/>
          <w:szCs w:val="24"/>
        </w:rPr>
        <w:t xml:space="preserve">Müşteri’nin satın almak istediği yazılımı belirlenen </w:t>
      </w:r>
      <w:r>
        <w:rPr>
          <w:rFonts w:eastAsia="TimesNewRomanPSMT" w:cs="TimesNewRomanPSMT" w:ascii="TimesNewRomanPSMT" w:hAnsi="TimesNewRomanPSMT"/>
          <w:color w:val="000000"/>
          <w:sz w:val="24"/>
          <w:szCs w:val="24"/>
          <w:lang w:val="en-US"/>
        </w:rPr>
        <w:t>mobil uygulamay</w:t>
      </w:r>
      <w:r>
        <w:rPr>
          <w:rFonts w:eastAsia="TimesNewRomanPSMT" w:cs="TimesNewRomanPSMT" w:ascii="TimesNewRomanPSMT" w:hAnsi="TimesNewRomanPSMT"/>
          <w:color w:val="000000"/>
          <w:sz w:val="24"/>
          <w:szCs w:val="24"/>
        </w:rPr>
        <w:t>ı</w:t>
      </w:r>
      <w:r>
        <w:rPr>
          <w:rFonts w:eastAsia="TimesNewRomanPSMT" w:cs="TimesNewRomanPSMT" w:ascii="TimesNewRomanPSMT" w:hAnsi="TimesNewRomanPSMT"/>
          <w:color w:val="000000"/>
          <w:sz w:val="24"/>
          <w:szCs w:val="24"/>
          <w:lang w:val="en-US"/>
        </w:rPr>
        <w:t xml:space="preserve"> yay</w:t>
      </w:r>
      <w:r>
        <w:rPr>
          <w:rFonts w:eastAsia="TimesNewRomanPSMT" w:cs="TimesNewRomanPSMT" w:ascii="TimesNewRomanPSMT" w:hAnsi="TimesNewRomanPSMT"/>
          <w:color w:val="000000"/>
          <w:sz w:val="24"/>
          <w:szCs w:val="24"/>
        </w:rPr>
        <w:t>ı</w:t>
      </w:r>
      <w:r>
        <w:rPr>
          <w:rFonts w:eastAsia="TimesNewRomanPSMT" w:cs="TimesNewRomanPSMT" w:ascii="TimesNewRomanPSMT" w:hAnsi="TimesNewRomanPSMT"/>
          <w:color w:val="000000"/>
          <w:sz w:val="24"/>
          <w:szCs w:val="24"/>
          <w:lang w:val="en-US"/>
        </w:rPr>
        <w:t>nlamak</w:t>
      </w:r>
      <w:r>
        <w:rPr>
          <w:rFonts w:eastAsia="TimesNewRomanPSMT" w:cs="TimesNewRomanPSMT" w:ascii="TimesNewRomanPSMT" w:hAnsi="TimesNewRomanPSMT"/>
          <w:color w:val="000000"/>
          <w:sz w:val="24"/>
          <w:szCs w:val="24"/>
        </w:rPr>
        <w:t xml:space="preserve"> ve gerekli eğitimleri vermekle yükümlüdür.</w:t>
      </w:r>
    </w:p>
    <w:p>
      <w:pPr>
        <w:pStyle w:val="Normal"/>
        <w:widowControl/>
        <w:bidi w:val="0"/>
        <w:spacing w:lineRule="auto" w:line="266" w:before="0" w:after="5"/>
        <w:ind w:left="2054" w:right="94" w:firstLine="2054"/>
        <w:jc w:val="both"/>
        <w:rPr/>
      </w:pPr>
      <w:r>
        <w:rPr/>
      </w:r>
    </w:p>
    <w:p>
      <w:pPr>
        <w:pStyle w:val="Normal"/>
        <w:widowControl/>
        <w:numPr>
          <w:ilvl w:val="0"/>
          <w:numId w:val="14"/>
        </w:numPr>
        <w:tabs>
          <w:tab w:val="clear" w:pos="720"/>
          <w:tab w:val="left" w:pos="1964" w:leader="none"/>
        </w:tabs>
        <w:bidi w:val="0"/>
        <w:spacing w:lineRule="auto" w:line="266" w:before="0" w:after="5"/>
        <w:ind w:left="1964" w:right="94" w:hanging="27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Müşteri tarafından iş süreçlerini yazılımsal olarak entegre etmekle yükümlü olup, istenilen işleyişin yerine getirilmesiyle yükümlüdür.</w:t>
      </w:r>
    </w:p>
    <w:p>
      <w:pPr>
        <w:pStyle w:val="Normal"/>
        <w:widowControl/>
        <w:bidi w:val="0"/>
        <w:spacing w:lineRule="auto" w:line="266" w:before="0" w:after="5"/>
        <w:ind w:left="0" w:right="94" w:hanging="0"/>
        <w:jc w:val="both"/>
        <w:rPr/>
      </w:pPr>
      <w:r>
        <w:rPr/>
      </w:r>
    </w:p>
    <w:p>
      <w:pPr>
        <w:pStyle w:val="Normal"/>
        <w:widowControl/>
        <w:numPr>
          <w:ilvl w:val="0"/>
          <w:numId w:val="15"/>
        </w:numPr>
        <w:tabs>
          <w:tab w:val="clear" w:pos="720"/>
          <w:tab w:val="left" w:pos="1964" w:leader="none"/>
        </w:tabs>
        <w:bidi w:val="0"/>
        <w:spacing w:lineRule="auto" w:line="266" w:before="0" w:after="5"/>
        <w:ind w:left="1964" w:right="94" w:hanging="27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Müşteri’ye sağlanmakta olan hizmetlerle ilgili oluşabilecek yazılım hatalarını ürünün tesliminden itibaren 30 gün içerisinde düzeltmekle yükümlüdür. Bu düzeltmeler için ücret talep edilmeyecektir. </w:t>
      </w:r>
    </w:p>
    <w:p>
      <w:pPr>
        <w:pStyle w:val="Normal"/>
        <w:widowControl/>
        <w:bidi w:val="0"/>
        <w:spacing w:lineRule="auto" w:line="256" w:before="0" w:after="19"/>
        <w:ind w:left="1510" w:right="0" w:firstLine="1140"/>
        <w:jc w:val="left"/>
        <w:rPr/>
      </w:pPr>
      <w:r>
        <w:rPr/>
      </w:r>
    </w:p>
    <w:p>
      <w:pPr>
        <w:pStyle w:val="Normal"/>
        <w:keepNext w:val="true"/>
        <w:keepLines/>
        <w:widowControl/>
        <w:bidi w:val="0"/>
        <w:spacing w:lineRule="auto" w:line="256" w:before="0" w:after="0"/>
        <w:ind w:left="1135" w:right="0" w:firstLine="1135"/>
        <w:jc w:val="both"/>
        <w:rPr/>
      </w:pPr>
      <w:r>
        <w:rPr>
          <w:rFonts w:eastAsia="TimesNewRomanPS-BoldMT" w:cs="TimesNewRomanPS-BoldMT" w:ascii="TimesNewRomanPS-BoldMT" w:hAnsi="TimesNewRomanPS-BoldMT"/>
          <w:b/>
          <w:bCs/>
          <w:color w:val="000000"/>
          <w:sz w:val="24"/>
          <w:szCs w:val="24"/>
        </w:rPr>
        <w:t>E-</w:t>
      </w:r>
      <w:r>
        <w:rPr>
          <w:rFonts w:eastAsia="Arial-BoldMT" w:cs="Arial-BoldMT" w:ascii="Arial-BoldMT" w:hAnsi="Arial-BoldMT"/>
          <w:b/>
          <w:bCs/>
          <w:color w:val="000000"/>
          <w:sz w:val="24"/>
          <w:szCs w:val="24"/>
        </w:rPr>
        <w:t xml:space="preserve"> </w:t>
      </w:r>
      <w:r>
        <w:rPr>
          <w:rFonts w:eastAsia="TimesNewRomanPS-BoldMT" w:cs="TimesNewRomanPS-BoldMT" w:ascii="TimesNewRomanPS-BoldMT" w:hAnsi="TimesNewRomanPS-BoldMT"/>
          <w:b/>
          <w:bCs/>
          <w:color w:val="000000"/>
          <w:sz w:val="24"/>
          <w:szCs w:val="24"/>
          <w:u w:val="single"/>
        </w:rPr>
        <w:t>FİYAT</w:t>
      </w:r>
    </w:p>
    <w:p>
      <w:pPr>
        <w:pStyle w:val="Normal"/>
        <w:widowControl/>
        <w:bidi w:val="0"/>
        <w:spacing w:lineRule="auto" w:line="266" w:before="0" w:after="5"/>
        <w:ind w:left="1510" w:right="54" w:firstLine="1140"/>
        <w:jc w:val="both"/>
        <w:rPr/>
      </w:pPr>
      <w:r>
        <w:rPr/>
      </w:r>
    </w:p>
    <w:p>
      <w:pPr>
        <w:pStyle w:val="Normal"/>
        <w:widowControl/>
        <w:numPr>
          <w:ilvl w:val="0"/>
          <w:numId w:val="16"/>
        </w:numPr>
        <w:tabs>
          <w:tab w:val="clear" w:pos="720"/>
          <w:tab w:val="left" w:pos="1785" w:leader="none"/>
        </w:tabs>
        <w:bidi w:val="0"/>
        <w:spacing w:lineRule="auto" w:line="266" w:before="0" w:after="5"/>
        <w:ind w:left="1785" w:right="54" w:hanging="270"/>
        <w:jc w:val="both"/>
        <w:rPr/>
      </w:pPr>
      <w:r>
        <w:rPr>
          <w:rFonts w:eastAsia="TimesNewRomanPSMT" w:cs="TimesNewRomanPSMT" w:ascii="TimesNewRomanPSMT" w:hAnsi="TimesNewRomanPSMT"/>
          <w:color w:val="000000"/>
          <w:sz w:val="24"/>
          <w:szCs w:val="24"/>
        </w:rPr>
        <w:t xml:space="preserve">Müşteri, sözleşmede belirtilen iş ve işlemler için Şirket’e </w:t>
      </w:r>
      <w:r>
        <w:rPr>
          <w:rFonts w:eastAsia="TimesNewRomanPSMT" w:cs="TimesNewRomanPSMT" w:ascii="TimesNewRomanPSMT" w:hAnsi="TimesNewRomanPSMT"/>
          <w:color w:val="000000"/>
          <w:sz w:val="24"/>
          <w:szCs w:val="24"/>
          <w:lang w:val="en-US"/>
        </w:rPr>
        <w:t xml:space="preserve">…TL </w:t>
      </w:r>
      <w:r>
        <w:rPr>
          <w:rFonts w:eastAsia="TimesNewRomanPSMT" w:cs="TimesNewRomanPSMT" w:ascii="TimesNewRomanPSMT" w:hAnsi="TimesNewRomanPSMT"/>
          <w:color w:val="000000"/>
          <w:sz w:val="24"/>
          <w:szCs w:val="24"/>
        </w:rPr>
        <w:t xml:space="preserve">ödeme yapacaktır. Bu fiyata KDV dâhil değildir. </w:t>
      </w:r>
    </w:p>
    <w:p>
      <w:pPr>
        <w:pStyle w:val="Normal"/>
        <w:widowControl/>
        <w:bidi w:val="0"/>
        <w:spacing w:lineRule="auto" w:line="266" w:before="0" w:after="5"/>
        <w:ind w:left="1510" w:right="54" w:firstLine="1140"/>
        <w:jc w:val="both"/>
        <w:rPr/>
      </w:pPr>
      <w:r>
        <w:rPr/>
      </w:r>
    </w:p>
    <w:p>
      <w:pPr>
        <w:pStyle w:val="Normal"/>
        <w:widowControl/>
        <w:numPr>
          <w:ilvl w:val="0"/>
          <w:numId w:val="17"/>
        </w:numPr>
        <w:tabs>
          <w:tab w:val="clear" w:pos="720"/>
          <w:tab w:val="left" w:pos="1785" w:leader="none"/>
        </w:tabs>
        <w:bidi w:val="0"/>
        <w:spacing w:lineRule="auto" w:line="266" w:before="0" w:after="5"/>
        <w:ind w:left="1785" w:right="54" w:hanging="27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Müşteri, ücretin %20'sini iş başlangıcında yapacak olup kalan tutar aylık iş takipleri sonrasında hakediş olarak ödenecektir. </w:t>
      </w:r>
    </w:p>
    <w:p>
      <w:pPr>
        <w:pStyle w:val="Normal"/>
        <w:widowControl/>
        <w:bidi w:val="0"/>
        <w:spacing w:lineRule="auto" w:line="266" w:before="0" w:after="5"/>
        <w:ind w:left="720" w:right="54" w:firstLine="350"/>
        <w:jc w:val="both"/>
        <w:rPr/>
      </w:pPr>
      <w:r>
        <w:rPr/>
      </w:r>
    </w:p>
    <w:p>
      <w:pPr>
        <w:pStyle w:val="Normal"/>
        <w:widowControl/>
        <w:numPr>
          <w:ilvl w:val="0"/>
          <w:numId w:val="18"/>
        </w:numPr>
        <w:tabs>
          <w:tab w:val="clear" w:pos="720"/>
          <w:tab w:val="left" w:pos="1785" w:leader="none"/>
        </w:tabs>
        <w:bidi w:val="0"/>
        <w:spacing w:lineRule="auto" w:line="266" w:before="0" w:after="5"/>
        <w:ind w:left="1785" w:right="54" w:hanging="27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Sözleşme yürürlük tarihinden itibaren 90. Gün sonunda tüm ödeme tamamlanacaktır. </w:t>
      </w:r>
    </w:p>
    <w:p>
      <w:pPr>
        <w:pStyle w:val="Normal"/>
        <w:widowControl/>
        <w:bidi w:val="0"/>
        <w:spacing w:lineRule="auto" w:line="266" w:before="0" w:after="5"/>
        <w:ind w:left="720" w:right="54" w:firstLine="350"/>
        <w:jc w:val="both"/>
        <w:rPr/>
      </w:pPr>
      <w:r>
        <w:rPr/>
      </w:r>
    </w:p>
    <w:p>
      <w:pPr>
        <w:pStyle w:val="Normal"/>
        <w:widowControl/>
        <w:bidi w:val="0"/>
        <w:spacing w:lineRule="auto" w:line="266" w:before="0" w:after="5"/>
        <w:ind w:left="0" w:right="54" w:hanging="0"/>
        <w:jc w:val="both"/>
        <w:rPr/>
      </w:pPr>
      <w:r>
        <w:rPr>
          <w:rFonts w:eastAsia="TimesNewRomanPSMT" w:cs="TimesNewRomanPSMT" w:ascii="TimesNewRomanPSMT" w:hAnsi="TimesNewRomanPSMT"/>
          <w:color w:val="000000"/>
          <w:sz w:val="24"/>
          <w:szCs w:val="24"/>
          <w:lang w:val="en-US"/>
        </w:rPr>
        <w:tab/>
        <w:tab/>
        <w:t xml:space="preserve">4.   App Store, Play Store, sunucu, </w:t>
      </w:r>
      <w:r>
        <w:rPr>
          <w:rFonts w:eastAsia="TimesNewRomanPSMT" w:cs="TimesNewRomanPSMT" w:ascii="TimesNewRomanPSMT" w:hAnsi="TimesNewRomanPSMT"/>
          <w:color w:val="000000"/>
          <w:sz w:val="24"/>
          <w:szCs w:val="24"/>
        </w:rPr>
        <w:t>, 3. parti servislerin (sms, e-posta vb.)</w:t>
      </w:r>
      <w:r>
        <w:rPr>
          <w:rFonts w:eastAsia="TimesNewRomanPSMT" w:cs="TimesNewRomanPSMT" w:ascii="TimesNewRomanPSMT" w:hAnsi="TimesNewRomanPSMT"/>
          <w:color w:val="000000"/>
          <w:sz w:val="24"/>
          <w:szCs w:val="24"/>
          <w:lang w:val="en-US"/>
        </w:rPr>
        <w:t xml:space="preserve"> ücreti </w:t>
      </w:r>
    </w:p>
    <w:p>
      <w:pPr>
        <w:pStyle w:val="Normal"/>
        <w:widowControl/>
        <w:bidi w:val="0"/>
        <w:spacing w:lineRule="auto" w:line="266" w:before="0" w:after="5"/>
        <w:ind w:left="0" w:right="54" w:hanging="0"/>
        <w:jc w:val="both"/>
        <w:rPr/>
      </w:pPr>
      <w:r>
        <w:rPr>
          <w:rFonts w:eastAsia="TimesNewRomanPSMT" w:cs="TimesNewRomanPSMT" w:ascii="TimesNewRomanPSMT" w:hAnsi="TimesNewRomanPSMT"/>
          <w:color w:val="000000"/>
          <w:sz w:val="24"/>
          <w:szCs w:val="24"/>
          <w:lang w:val="en-US"/>
        </w:rPr>
        <w:tab/>
        <w:tab/>
        <w:t xml:space="preserve">      </w:t>
      </w:r>
      <w:r>
        <w:rPr>
          <w:rFonts w:eastAsia="TimesNewRomanPSMT" w:cs="TimesNewRomanPSMT" w:ascii="TimesNewRomanPSMT" w:hAnsi="TimesNewRomanPSMT"/>
          <w:color w:val="000000"/>
          <w:sz w:val="24"/>
          <w:szCs w:val="24"/>
        </w:rPr>
        <w:t>ödeme</w:t>
      </w:r>
      <w:r>
        <w:rPr>
          <w:rFonts w:eastAsia="TimesNewRomanPSMT" w:cs="TimesNewRomanPSMT" w:ascii="TimesNewRomanPSMT" w:hAnsi="TimesNewRomanPSMT"/>
          <w:color w:val="000000"/>
          <w:sz w:val="24"/>
          <w:szCs w:val="24"/>
          <w:lang w:val="en-US"/>
        </w:rPr>
        <w:t>leri m</w:t>
      </w:r>
      <w:r>
        <w:rPr>
          <w:rFonts w:eastAsia="TimesNewRomanPSMT" w:cs="TimesNewRomanPSMT" w:ascii="TimesNewRomanPSMT" w:hAnsi="TimesNewRomanPSMT"/>
          <w:color w:val="000000"/>
          <w:sz w:val="24"/>
          <w:szCs w:val="24"/>
        </w:rPr>
        <w:t>üşteri</w:t>
      </w:r>
      <w:r>
        <w:rPr>
          <w:rFonts w:eastAsia="TimesNewRomanPSMT" w:cs="TimesNewRomanPSMT" w:ascii="TimesNewRomanPSMT" w:hAnsi="TimesNewRomanPSMT"/>
          <w:color w:val="000000"/>
          <w:sz w:val="24"/>
          <w:szCs w:val="24"/>
          <w:lang w:val="en-US"/>
        </w:rPr>
        <w:t xml:space="preserve"> tarafından tamamlanacaktır.</w:t>
      </w:r>
    </w:p>
    <w:p>
      <w:pPr>
        <w:pStyle w:val="Normal"/>
        <w:widowControl/>
        <w:bidi w:val="0"/>
        <w:spacing w:lineRule="auto" w:line="256" w:before="0" w:after="25"/>
        <w:ind w:left="0" w:right="0" w:hanging="0"/>
        <w:jc w:val="left"/>
        <w:rPr/>
      </w:pPr>
      <w:r>
        <w:rPr/>
      </w:r>
    </w:p>
    <w:p>
      <w:pPr>
        <w:pStyle w:val="Normal"/>
        <w:keepNext w:val="true"/>
        <w:keepLines/>
        <w:widowControl/>
        <w:bidi w:val="0"/>
        <w:spacing w:lineRule="auto" w:line="256" w:before="0" w:after="0"/>
        <w:ind w:left="1135" w:right="0" w:firstLine="1135"/>
        <w:jc w:val="both"/>
        <w:rPr/>
      </w:pPr>
      <w:r>
        <w:rPr>
          <w:rFonts w:eastAsia="TimesNewRomanPS-BoldMT" w:cs="TimesNewRomanPS-BoldMT" w:ascii="TimesNewRomanPS-BoldMT" w:hAnsi="TimesNewRomanPS-BoldMT"/>
          <w:b/>
          <w:bCs/>
          <w:color w:val="000000"/>
          <w:sz w:val="24"/>
          <w:szCs w:val="24"/>
        </w:rPr>
        <w:t>L-</w:t>
      </w:r>
      <w:r>
        <w:rPr>
          <w:rFonts w:eastAsia="Arial-BoldMT" w:cs="Arial-BoldMT" w:ascii="Arial-BoldMT" w:hAnsi="Arial-BoldMT"/>
          <w:b/>
          <w:bCs/>
          <w:color w:val="000000"/>
          <w:sz w:val="24"/>
          <w:szCs w:val="24"/>
        </w:rPr>
        <w:t xml:space="preserve"> </w:t>
      </w:r>
      <w:r>
        <w:rPr>
          <w:rFonts w:eastAsia="TimesNewRomanPS-BoldMT" w:cs="TimesNewRomanPS-BoldMT" w:ascii="TimesNewRomanPS-BoldMT" w:hAnsi="TimesNewRomanPS-BoldMT"/>
          <w:b/>
          <w:bCs/>
          <w:color w:val="000000"/>
          <w:sz w:val="24"/>
          <w:szCs w:val="24"/>
          <w:u w:val="single"/>
        </w:rPr>
        <w:t>GİZLİLİK YÜKÜMLÜLÜGÜ</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0"/>
        <w:ind w:left="1500" w:right="0" w:firstLine="150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66" w:before="0" w:after="5"/>
        <w:ind w:left="1500" w:right="94" w:firstLine="150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Taraflar bu Sözleşme ile ilgili olarak yapacakları görüşmelerde, değerlendirmelerde ve görüşmeler sonrasında kurulabilecek ticari ilişki süresince bilgi alıverişinde bulunabileceklerdir. Taraflar üçüncü şahıslarla paylaşılması zorunlu olmayan ve zaten diğer kişilerin ulaşımına açık olmayan tüm bilgileri gizli kabul edilip başka kişilerle paylaşmayacaktır.</w:t>
      </w:r>
    </w:p>
    <w:p>
      <w:pPr>
        <w:pStyle w:val="Normal"/>
        <w:widowControl/>
        <w:bidi w:val="0"/>
        <w:spacing w:lineRule="auto" w:line="266" w:before="0" w:after="5"/>
        <w:ind w:left="1510" w:right="94" w:firstLine="114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ab/>
      </w:r>
    </w:p>
    <w:p>
      <w:pPr>
        <w:pStyle w:val="Normal"/>
        <w:widowControl/>
        <w:bidi w:val="0"/>
        <w:spacing w:lineRule="auto" w:line="266" w:before="0" w:after="5"/>
        <w:ind w:left="1510" w:right="94" w:firstLine="150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Müşteri, kendi çalışanlarının, herhangi bir kasıt, ihmal ya da kusurundan dolayı gizli bilgilerin 3. Kişilerin eline geçmesi halinde doğabilecek zararlardan Şirket sorumlu değildir. Sistemin müşteriye teslim edilmesinden sonra sistem güvenliğinin tüm sorumluluğu Müşteri’ye aittir.</w:t>
      </w:r>
    </w:p>
    <w:p>
      <w:pPr>
        <w:pStyle w:val="Normal"/>
        <w:widowControl/>
        <w:bidi w:val="0"/>
        <w:spacing w:lineRule="auto" w:line="266" w:before="0" w:after="5"/>
        <w:ind w:left="1510" w:right="94" w:firstLine="1140"/>
        <w:jc w:val="both"/>
        <w:rPr/>
      </w:pPr>
      <w:r>
        <w:rPr/>
      </w:r>
    </w:p>
    <w:p>
      <w:pPr>
        <w:pStyle w:val="Normal"/>
        <w:widowControl/>
        <w:bidi w:val="0"/>
        <w:spacing w:lineRule="auto" w:line="256" w:before="0" w:after="0"/>
        <w:ind w:left="1416" w:right="0" w:hanging="0"/>
        <w:jc w:val="left"/>
        <w:rPr/>
      </w:pPr>
      <w:r>
        <w:rPr>
          <w:rFonts w:eastAsia="Calibri" w:cs="Calibri" w:ascii="Calibri" w:hAnsi="Calibri"/>
          <w:color w:val="000000"/>
          <w:sz w:val="22"/>
          <w:szCs w:val="22"/>
        </w:rPr>
        <w:tab/>
      </w:r>
      <w:r>
        <w:rPr>
          <w:rFonts w:eastAsia="TimesNewRomanPS-BoldMT" w:cs="TimesNewRomanPS-BoldMT" w:ascii="TimesNewRomanPS-BoldMT" w:hAnsi="TimesNewRomanPS-BoldMT"/>
          <w:b/>
          <w:bCs/>
          <w:color w:val="000000"/>
          <w:sz w:val="24"/>
          <w:szCs w:val="24"/>
        </w:rPr>
        <w:t>M-</w:t>
      </w:r>
      <w:r>
        <w:rPr>
          <w:rFonts w:eastAsia="Arial-BoldMT" w:cs="Arial-BoldMT" w:ascii="Arial-BoldMT" w:hAnsi="Arial-BoldMT"/>
          <w:b/>
          <w:bCs/>
          <w:color w:val="000000"/>
          <w:sz w:val="24"/>
          <w:szCs w:val="24"/>
        </w:rPr>
        <w:t xml:space="preserve"> </w:t>
      </w:r>
      <w:r>
        <w:rPr>
          <w:rFonts w:eastAsia="TimesNewRomanPS-BoldMT" w:cs="TimesNewRomanPS-BoldMT" w:ascii="TimesNewRomanPS-BoldMT" w:hAnsi="TimesNewRomanPS-BoldMT"/>
          <w:b/>
          <w:bCs/>
          <w:color w:val="000000"/>
          <w:sz w:val="24"/>
          <w:szCs w:val="24"/>
          <w:u w:val="single"/>
        </w:rPr>
        <w:t xml:space="preserve">ANLAŞMAZLIKLARIN </w:t>
        <w:tab/>
        <w:t xml:space="preserve">ÇÖZÜMÜ, </w:t>
        <w:tab/>
        <w:t xml:space="preserve">UYGULANACAK </w:t>
        <w:tab/>
        <w:t xml:space="preserve">HUKUK VE </w:t>
      </w:r>
      <w:r>
        <w:rPr>
          <w:rFonts w:eastAsia="TimesNewRomanPS-BoldMT" w:cs="TimesNewRomanPS-BoldMT" w:ascii="TimesNewRomanPS-BoldMT" w:hAnsi="TimesNewRomanPS-BoldMT"/>
          <w:b/>
          <w:bCs/>
          <w:color w:val="000000"/>
          <w:sz w:val="24"/>
          <w:szCs w:val="24"/>
          <w:u w:val="single"/>
        </w:rPr>
        <w:t xml:space="preserve">YETKİLİ MAHKEME </w:t>
      </w:r>
      <w:r>
        <w:rPr>
          <w:rFonts w:eastAsia="TimesNewRomanPSMT" w:cs="TimesNewRomanPSMT" w:ascii="TimesNewRomanPSMT" w:hAnsi="TimesNewRomanPSMT"/>
          <w:color w:val="000000"/>
          <w:sz w:val="24"/>
          <w:szCs w:val="24"/>
        </w:rPr>
        <w:t xml:space="preserve"> </w:t>
      </w:r>
    </w:p>
    <w:p>
      <w:pPr>
        <w:pStyle w:val="Normal"/>
        <w:widowControl/>
        <w:bidi w:val="0"/>
        <w:spacing w:lineRule="auto" w:line="256" w:before="0" w:after="0"/>
        <w:ind w:left="1500" w:right="0" w:firstLine="150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66" w:before="0" w:after="5"/>
        <w:ind w:left="1500" w:right="94" w:firstLine="150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İşbu sözleşme, Türkiye Cumhuriyeti Kanunlarına tabi olarak akdedilmiş olup, Taraflar işbu Sözleşme’nin uygulanması esnasında vuku bulabilecek bütün ihtilafları uzlaşma ve sulh yolu ile halletmek için her türlü çabayı göstereceklerdir. İhtilafların Taraflar arasında sulh yolu ile çözümlenmemesi halinde Bu sözleşmeden kaynaklanan veya bu sözleşmeyle ilişkili olan tüm uyuşmazlıklar, Türkiye Barolar Birliği Tahkim Merkezi Tahkim Kuralları uyarınca nihai olarak tahkim yoluyla çözümlenecektir. Tahkim yeri Ankara/ Türkiye'dir. Tahkim dili Türkçe'dir. Uyuşmazlığın esasına Türk hukuku uygulanır. Hakem sayısı 1'dir. 6100 sayılı Hukuk Muhakemeleri Kanunu ve TBB Tahkim Merkezi Yönergesi uyarınca tahkim kararları bağlayıcıdır. </w:t>
      </w:r>
    </w:p>
    <w:p>
      <w:pPr>
        <w:pStyle w:val="Normal"/>
        <w:widowControl/>
        <w:bidi w:val="0"/>
        <w:spacing w:lineRule="auto" w:line="256" w:before="0" w:after="24"/>
        <w:ind w:left="432" w:right="0" w:firstLine="43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keepNext w:val="true"/>
        <w:keepLines/>
        <w:widowControl/>
        <w:bidi w:val="0"/>
        <w:spacing w:lineRule="auto" w:line="256" w:before="0" w:after="0"/>
        <w:ind w:left="1135" w:right="0" w:firstLine="1135"/>
        <w:jc w:val="both"/>
        <w:rPr/>
      </w:pPr>
      <w:r>
        <w:rPr>
          <w:rFonts w:eastAsia="TimesNewRomanPS-BoldMT" w:cs="TimesNewRomanPS-BoldMT" w:ascii="TimesNewRomanPS-BoldMT" w:hAnsi="TimesNewRomanPS-BoldMT"/>
          <w:b/>
          <w:bCs/>
          <w:color w:val="000000"/>
          <w:sz w:val="24"/>
          <w:szCs w:val="24"/>
        </w:rPr>
        <w:t>N-</w:t>
      </w:r>
      <w:r>
        <w:rPr>
          <w:rFonts w:eastAsia="Arial-BoldMT" w:cs="Arial-BoldMT" w:ascii="Arial-BoldMT" w:hAnsi="Arial-BoldMT"/>
          <w:b/>
          <w:bCs/>
          <w:color w:val="000000"/>
          <w:sz w:val="24"/>
          <w:szCs w:val="24"/>
        </w:rPr>
        <w:t xml:space="preserve"> </w:t>
      </w:r>
      <w:r>
        <w:rPr>
          <w:rFonts w:eastAsia="TimesNewRomanPS-BoldMT" w:cs="TimesNewRomanPS-BoldMT" w:ascii="TimesNewRomanPS-BoldMT" w:hAnsi="TimesNewRomanPS-BoldMT"/>
          <w:b/>
          <w:bCs/>
          <w:color w:val="000000"/>
          <w:sz w:val="24"/>
          <w:szCs w:val="24"/>
          <w:u w:val="single"/>
        </w:rPr>
        <w:t>SONUÇ</w:t>
      </w:r>
      <w:r>
        <w:rPr>
          <w:rFonts w:eastAsia="TimesNewRomanPS-BoldMT" w:cs="TimesNewRomanPS-BoldMT" w:ascii="TimesNewRomanPS-BoldMT" w:hAnsi="TimesNewRomanPS-BoldMT"/>
          <w:b/>
          <w:bCs/>
          <w:color w:val="000000"/>
          <w:sz w:val="24"/>
          <w:szCs w:val="24"/>
        </w:rPr>
        <w:t xml:space="preserve">  </w:t>
      </w:r>
    </w:p>
    <w:p>
      <w:pPr>
        <w:pStyle w:val="Normal"/>
        <w:widowControl/>
        <w:bidi w:val="0"/>
        <w:spacing w:lineRule="auto" w:line="256" w:before="0" w:after="0"/>
        <w:ind w:left="1500" w:right="0" w:firstLine="150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p>
      <w:pPr>
        <w:pStyle w:val="Normal"/>
        <w:widowControl/>
        <w:bidi w:val="0"/>
        <w:spacing w:lineRule="auto" w:line="266" w:before="0" w:after="5"/>
        <w:ind w:left="1500" w:right="94" w:firstLine="1500"/>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5 sayfa 2 nüshadan ibaret iş bu sözleşme 02/04/2024 tarihinde taraflarca düzenlenip okunup anlaşıldıktan sonra imza altına alınmıştır. </w:t>
      </w:r>
    </w:p>
    <w:p>
      <w:pPr>
        <w:pStyle w:val="Normal"/>
        <w:widowControl/>
        <w:bidi w:val="0"/>
        <w:spacing w:lineRule="auto" w:line="237" w:before="0" w:after="46"/>
        <w:ind w:left="432" w:right="7952" w:firstLine="432"/>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 xml:space="preserve"> </w:t>
      </w:r>
    </w:p>
    <w:p>
      <w:pPr>
        <w:pStyle w:val="Normal"/>
        <w:widowControl/>
        <w:bidi w:val="0"/>
        <w:spacing w:lineRule="auto" w:line="266" w:before="0" w:after="5"/>
        <w:ind w:left="792" w:right="94" w:firstLine="792"/>
        <w:jc w:val="both"/>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r>
    </w:p>
    <w:sectPr>
      <w:type w:val="nextPage"/>
      <w:pgSz w:w="11900" w:h="16840"/>
      <w:pgMar w:left="1417" w:right="1417" w:gutter="0" w:header="0" w:top="1417" w:footer="0" w:bottom="141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NewRomanPS-BoldMT">
    <w:charset w:val="00"/>
    <w:family w:val="auto"/>
    <w:pitch w:val="default"/>
  </w:font>
  <w:font w:name="TimesNewRomanPSMT">
    <w:charset w:val="00"/>
    <w:family w:val="auto"/>
    <w:pitch w:val="default"/>
  </w:font>
  <w:font w:name="TimesNewRomanPS-ItalicMT">
    <w:charset w:val="00"/>
    <w:family w:val="auto"/>
    <w:pitch w:val="default"/>
  </w:font>
  <w:font w:name="TimesNewRomanPS-BoldItalicMT">
    <w:charset w:val="00"/>
    <w:family w:val="auto"/>
    <w:pitch w:val="default"/>
  </w:font>
  <w:font w:name="Calibri">
    <w:charset w:val="00"/>
    <w:family w:val="auto"/>
    <w:pitch w:val="default"/>
  </w:font>
  <w:font w:name="Arial-BoldMT">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922"/>
        </w:tabs>
        <w:ind w:left="922" w:hanging="28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1."/>
      <w:lvlJc w:val="left"/>
      <w:pPr>
        <w:tabs>
          <w:tab w:val="num" w:pos="836"/>
        </w:tabs>
        <w:ind w:left="836" w:hanging="291"/>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1407"/>
        </w:tabs>
        <w:ind w:left="1407"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Letter"/>
      <w:lvlText w:val="%1."/>
      <w:lvlJc w:val="left"/>
      <w:pPr>
        <w:tabs>
          <w:tab w:val="num" w:pos="1407"/>
        </w:tabs>
        <w:ind w:left="1407"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1."/>
      <w:lvlJc w:val="left"/>
      <w:pPr>
        <w:tabs>
          <w:tab w:val="num" w:pos="763"/>
        </w:tabs>
        <w:ind w:left="763" w:hanging="297"/>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1."/>
      <w:lvlJc w:val="left"/>
      <w:pPr>
        <w:tabs>
          <w:tab w:val="num" w:pos="849"/>
        </w:tabs>
        <w:ind w:left="849" w:hanging="289"/>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955"/>
        </w:tabs>
        <w:ind w:left="1955" w:hanging="271"/>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955"/>
        </w:tabs>
        <w:ind w:left="1955" w:hanging="271"/>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955"/>
        </w:tabs>
        <w:ind w:left="1955" w:hanging="271"/>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955"/>
        </w:tabs>
        <w:ind w:left="1955" w:hanging="271"/>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955"/>
        </w:tabs>
        <w:ind w:left="1955" w:hanging="271"/>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1964"/>
        </w:tabs>
        <w:ind w:left="1964"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1964"/>
        </w:tabs>
        <w:ind w:left="1964"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1964"/>
        </w:tabs>
        <w:ind w:left="1964"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964"/>
        </w:tabs>
        <w:ind w:left="1964"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785"/>
        </w:tabs>
        <w:ind w:left="1785"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785"/>
        </w:tabs>
        <w:ind w:left="1785"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1785"/>
        </w:tabs>
        <w:ind w:left="1785" w:hanging="27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