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FD621" w14:textId="2C785DA5" w:rsidR="005B17DF" w:rsidRDefault="005B17DF" w:rsidP="005B17DF">
      <w:pPr>
        <w:pStyle w:val="Heading1"/>
        <w:rPr>
          <w:lang w:val="es-ES"/>
        </w:rPr>
      </w:pPr>
      <w:r w:rsidRPr="005B17DF">
        <w:rPr>
          <w:lang w:val="es-ES"/>
        </w:rPr>
        <w:t>BP Digital</w:t>
      </w:r>
    </w:p>
    <w:p w14:paraId="09BCFE6D" w14:textId="23FEEE7C" w:rsidR="005B17DF" w:rsidRPr="005B17DF" w:rsidRDefault="005B17DF" w:rsidP="005B17DF">
      <w:pPr>
        <w:pStyle w:val="Heading2"/>
        <w:rPr>
          <w:lang w:val="es-ES"/>
        </w:rPr>
      </w:pPr>
      <w:r w:rsidRPr="005B17DF">
        <w:rPr>
          <w:lang w:val="es-ES"/>
        </w:rPr>
        <w:t>1. Resumen de la Arquitectura</w:t>
      </w:r>
    </w:p>
    <w:p w14:paraId="068C8F01" w14:textId="77777777" w:rsidR="005B17DF" w:rsidRDefault="005B17DF" w:rsidP="005B17DF">
      <w:pPr>
        <w:rPr>
          <w:lang w:val="es-ES"/>
        </w:rPr>
      </w:pPr>
      <w:r w:rsidRPr="005B17DF">
        <w:rPr>
          <w:lang w:val="es-ES"/>
        </w:rPr>
        <w:t>La plataforma BP Digital permite a los clientes del banco acceder mediante una SPA Web y una App Móvil.</w:t>
      </w:r>
      <w:r>
        <w:rPr>
          <w:lang w:val="es-ES"/>
        </w:rPr>
        <w:t xml:space="preserve"> </w:t>
      </w:r>
    </w:p>
    <w:p w14:paraId="32794A21" w14:textId="138F967A" w:rsidR="005B17DF" w:rsidRPr="005B17DF" w:rsidRDefault="005B17DF" w:rsidP="005B17DF">
      <w:pPr>
        <w:rPr>
          <w:lang w:val="es-ES"/>
        </w:rPr>
      </w:pPr>
      <w:r w:rsidRPr="005B17DF">
        <w:rPr>
          <w:lang w:val="es-ES"/>
        </w:rPr>
        <w:t>El flujo pasa por una capa de borde (API Gateway + BFF), que protege, valida y enruta solicitudes hacia los servicios de dominio:</w:t>
      </w:r>
    </w:p>
    <w:p w14:paraId="721DA61B" w14:textId="77777777" w:rsidR="005B17DF" w:rsidRPr="005B17DF" w:rsidRDefault="005B17DF" w:rsidP="005B17DF">
      <w:pPr>
        <w:numPr>
          <w:ilvl w:val="0"/>
          <w:numId w:val="11"/>
        </w:numPr>
        <w:rPr>
          <w:lang w:val="es-ES"/>
        </w:rPr>
      </w:pPr>
      <w:proofErr w:type="spellStart"/>
      <w:r w:rsidRPr="005B17DF">
        <w:rPr>
          <w:lang w:val="es-ES"/>
        </w:rPr>
        <w:t>Auth</w:t>
      </w:r>
      <w:proofErr w:type="spellEnd"/>
      <w:r w:rsidRPr="005B17DF">
        <w:rPr>
          <w:lang w:val="es-ES"/>
        </w:rPr>
        <w:t xml:space="preserve"> </w:t>
      </w:r>
      <w:proofErr w:type="spellStart"/>
      <w:r w:rsidRPr="005B17DF">
        <w:rPr>
          <w:lang w:val="es-ES"/>
        </w:rPr>
        <w:t>Service</w:t>
      </w:r>
      <w:proofErr w:type="spellEnd"/>
      <w:r w:rsidRPr="005B17DF">
        <w:rPr>
          <w:lang w:val="es-ES"/>
        </w:rPr>
        <w:t xml:space="preserve"> → autenticación de tokens, gestión de sesiones, MFA.</w:t>
      </w:r>
    </w:p>
    <w:p w14:paraId="767A5D01" w14:textId="77777777" w:rsidR="005B17DF" w:rsidRPr="005B17DF" w:rsidRDefault="005B17DF" w:rsidP="005B17DF">
      <w:pPr>
        <w:numPr>
          <w:ilvl w:val="0"/>
          <w:numId w:val="11"/>
        </w:numPr>
        <w:rPr>
          <w:lang w:val="es-ES"/>
        </w:rPr>
      </w:pPr>
      <w:proofErr w:type="spellStart"/>
      <w:r w:rsidRPr="005B17DF">
        <w:rPr>
          <w:lang w:val="es-ES"/>
        </w:rPr>
        <w:t>Accounts</w:t>
      </w:r>
      <w:proofErr w:type="spellEnd"/>
      <w:r w:rsidRPr="005B17DF">
        <w:rPr>
          <w:lang w:val="es-ES"/>
        </w:rPr>
        <w:t xml:space="preserve"> </w:t>
      </w:r>
      <w:proofErr w:type="spellStart"/>
      <w:r w:rsidRPr="005B17DF">
        <w:rPr>
          <w:lang w:val="es-ES"/>
        </w:rPr>
        <w:t>Service</w:t>
      </w:r>
      <w:proofErr w:type="spellEnd"/>
      <w:r w:rsidRPr="005B17DF">
        <w:rPr>
          <w:lang w:val="es-ES"/>
        </w:rPr>
        <w:t xml:space="preserve"> → consultas de saldos y movimientos.</w:t>
      </w:r>
    </w:p>
    <w:p w14:paraId="4F4EF1AA" w14:textId="77777777" w:rsidR="005B17DF" w:rsidRPr="005B17DF" w:rsidRDefault="005B17DF" w:rsidP="005B17DF">
      <w:pPr>
        <w:numPr>
          <w:ilvl w:val="0"/>
          <w:numId w:val="11"/>
        </w:numPr>
        <w:rPr>
          <w:lang w:val="es-ES"/>
        </w:rPr>
      </w:pPr>
      <w:proofErr w:type="spellStart"/>
      <w:r w:rsidRPr="005B17DF">
        <w:rPr>
          <w:lang w:val="es-ES"/>
        </w:rPr>
        <w:t>Transfers</w:t>
      </w:r>
      <w:proofErr w:type="spellEnd"/>
      <w:r w:rsidRPr="005B17DF">
        <w:rPr>
          <w:lang w:val="es-ES"/>
        </w:rPr>
        <w:t xml:space="preserve"> </w:t>
      </w:r>
      <w:proofErr w:type="spellStart"/>
      <w:r w:rsidRPr="005B17DF">
        <w:rPr>
          <w:lang w:val="es-ES"/>
        </w:rPr>
        <w:t>Service</w:t>
      </w:r>
      <w:proofErr w:type="spellEnd"/>
      <w:r w:rsidRPr="005B17DF">
        <w:rPr>
          <w:lang w:val="es-ES"/>
        </w:rPr>
        <w:t xml:space="preserve"> → órdenes de transferencia y pagos, con validación de negocio e idempotencia.</w:t>
      </w:r>
    </w:p>
    <w:p w14:paraId="2299DBCE" w14:textId="77777777" w:rsidR="005B17DF" w:rsidRPr="005B17DF" w:rsidRDefault="005B17DF" w:rsidP="005B17DF">
      <w:pPr>
        <w:numPr>
          <w:ilvl w:val="0"/>
          <w:numId w:val="11"/>
        </w:numPr>
        <w:rPr>
          <w:lang w:val="es-ES"/>
        </w:rPr>
      </w:pPr>
      <w:r w:rsidRPr="005B17DF">
        <w:rPr>
          <w:lang w:val="es-ES"/>
        </w:rPr>
        <w:t>Auditoría y Eventos → almacén inmutable para accesos y transacciones.</w:t>
      </w:r>
    </w:p>
    <w:p w14:paraId="03922789" w14:textId="77777777" w:rsidR="005B17DF" w:rsidRPr="005B17DF" w:rsidRDefault="005B17DF" w:rsidP="005B17DF">
      <w:pPr>
        <w:rPr>
          <w:lang w:val="es-ES"/>
        </w:rPr>
      </w:pPr>
      <w:r w:rsidRPr="005B17DF">
        <w:rPr>
          <w:lang w:val="es-ES"/>
        </w:rPr>
        <w:t xml:space="preserve">Se integra con sistemas </w:t>
      </w:r>
      <w:proofErr w:type="spellStart"/>
      <w:r w:rsidRPr="005B17DF">
        <w:rPr>
          <w:lang w:val="es-ES"/>
        </w:rPr>
        <w:t>externos:</w:t>
      </w:r>
      <w:proofErr w:type="spellEnd"/>
    </w:p>
    <w:p w14:paraId="19036101" w14:textId="77777777" w:rsidR="005B17DF" w:rsidRPr="005B17DF" w:rsidRDefault="005B17DF" w:rsidP="005B17DF">
      <w:pPr>
        <w:numPr>
          <w:ilvl w:val="0"/>
          <w:numId w:val="12"/>
        </w:numPr>
        <w:rPr>
          <w:lang w:val="es-ES"/>
        </w:rPr>
      </w:pPr>
      <w:proofErr w:type="spellStart"/>
      <w:r w:rsidRPr="005B17DF">
        <w:rPr>
          <w:lang w:val="es-ES"/>
        </w:rPr>
        <w:t>Core</w:t>
      </w:r>
      <w:proofErr w:type="spellEnd"/>
      <w:r w:rsidRPr="005B17DF">
        <w:rPr>
          <w:lang w:val="es-ES"/>
        </w:rPr>
        <w:t xml:space="preserve"> Bancario (cuentas, saldos, órdenes).</w:t>
      </w:r>
    </w:p>
    <w:p w14:paraId="31AD199D" w14:textId="77777777" w:rsidR="005B17DF" w:rsidRPr="005B17DF" w:rsidRDefault="005B17DF" w:rsidP="005B17DF">
      <w:pPr>
        <w:numPr>
          <w:ilvl w:val="0"/>
          <w:numId w:val="12"/>
        </w:numPr>
        <w:rPr>
          <w:lang w:val="es-ES"/>
        </w:rPr>
      </w:pPr>
      <w:r w:rsidRPr="005B17DF">
        <w:rPr>
          <w:lang w:val="es-ES"/>
        </w:rPr>
        <w:t>Proveedor de Identidad (</w:t>
      </w:r>
      <w:proofErr w:type="spellStart"/>
      <w:r w:rsidRPr="005B17DF">
        <w:rPr>
          <w:lang w:val="es-ES"/>
        </w:rPr>
        <w:t>IdP</w:t>
      </w:r>
      <w:proofErr w:type="spellEnd"/>
      <w:r w:rsidRPr="005B17DF">
        <w:rPr>
          <w:lang w:val="es-ES"/>
        </w:rPr>
        <w:t>) (</w:t>
      </w:r>
      <w:proofErr w:type="spellStart"/>
      <w:r w:rsidRPr="005B17DF">
        <w:rPr>
          <w:lang w:val="es-ES"/>
        </w:rPr>
        <w:t>login</w:t>
      </w:r>
      <w:proofErr w:type="spellEnd"/>
      <w:r w:rsidRPr="005B17DF">
        <w:rPr>
          <w:lang w:val="es-ES"/>
        </w:rPr>
        <w:t xml:space="preserve"> y tokens).</w:t>
      </w:r>
    </w:p>
    <w:p w14:paraId="58BC62FE" w14:textId="77777777" w:rsidR="005B17DF" w:rsidRPr="005B17DF" w:rsidRDefault="005B17DF" w:rsidP="005B17DF">
      <w:pPr>
        <w:numPr>
          <w:ilvl w:val="0"/>
          <w:numId w:val="12"/>
        </w:numPr>
        <w:rPr>
          <w:lang w:val="es-ES"/>
        </w:rPr>
      </w:pPr>
      <w:r w:rsidRPr="005B17DF">
        <w:rPr>
          <w:lang w:val="es-ES"/>
        </w:rPr>
        <w:t>Sistema Complementario (datos de cliente).</w:t>
      </w:r>
    </w:p>
    <w:p w14:paraId="4E2E84A3" w14:textId="77777777" w:rsidR="005B17DF" w:rsidRPr="005B17DF" w:rsidRDefault="005B17DF" w:rsidP="005B17DF">
      <w:pPr>
        <w:numPr>
          <w:ilvl w:val="0"/>
          <w:numId w:val="12"/>
        </w:numPr>
      </w:pPr>
      <w:proofErr w:type="spellStart"/>
      <w:r w:rsidRPr="005B17DF">
        <w:t>Notificaciones</w:t>
      </w:r>
      <w:proofErr w:type="spellEnd"/>
      <w:r w:rsidRPr="005B17DF">
        <w:t xml:space="preserve"> (SMS/Email, Push).</w:t>
      </w:r>
    </w:p>
    <w:p w14:paraId="69A33D4D" w14:textId="77777777" w:rsidR="005B17DF" w:rsidRPr="005B17DF" w:rsidRDefault="005B17DF" w:rsidP="005B17DF">
      <w:pPr>
        <w:numPr>
          <w:ilvl w:val="0"/>
          <w:numId w:val="12"/>
        </w:numPr>
        <w:rPr>
          <w:lang w:val="es-ES"/>
        </w:rPr>
      </w:pPr>
      <w:r w:rsidRPr="005B17DF">
        <w:rPr>
          <w:lang w:val="es-ES"/>
        </w:rPr>
        <w:t>Red Interbancaria (transferencias entre bancos).</w:t>
      </w:r>
    </w:p>
    <w:p w14:paraId="367395E1" w14:textId="77777777" w:rsidR="005B17DF" w:rsidRPr="005B17DF" w:rsidRDefault="005B17DF" w:rsidP="005B17DF">
      <w:pPr>
        <w:rPr>
          <w:lang w:val="es-ES"/>
        </w:rPr>
      </w:pPr>
      <w:r w:rsidRPr="005B17DF">
        <w:rPr>
          <w:lang w:val="es-ES"/>
        </w:rPr>
        <w:t>Los datos se persisten en:</w:t>
      </w:r>
    </w:p>
    <w:p w14:paraId="0B49A997" w14:textId="77777777" w:rsidR="005B17DF" w:rsidRPr="005B17DF" w:rsidRDefault="005B17DF" w:rsidP="005B17DF">
      <w:pPr>
        <w:numPr>
          <w:ilvl w:val="0"/>
          <w:numId w:val="13"/>
        </w:numPr>
        <w:rPr>
          <w:lang w:val="es-ES"/>
        </w:rPr>
      </w:pPr>
      <w:r w:rsidRPr="005B17DF">
        <w:rPr>
          <w:lang w:val="es-ES"/>
        </w:rPr>
        <w:t>Cache (Redis) para sesiones y lecturas rápidas.</w:t>
      </w:r>
    </w:p>
    <w:p w14:paraId="23FBB8F5" w14:textId="77777777" w:rsidR="005B17DF" w:rsidRPr="005B17DF" w:rsidRDefault="005B17DF" w:rsidP="005B17DF">
      <w:pPr>
        <w:numPr>
          <w:ilvl w:val="0"/>
          <w:numId w:val="13"/>
        </w:numPr>
        <w:rPr>
          <w:lang w:val="es-ES"/>
        </w:rPr>
      </w:pPr>
      <w:r w:rsidRPr="005B17DF">
        <w:rPr>
          <w:lang w:val="es-ES"/>
        </w:rPr>
        <w:t>DB Transaccional (PostgreSQL/SQL) para transferencias e idempotencia.</w:t>
      </w:r>
    </w:p>
    <w:p w14:paraId="3657C029" w14:textId="09C383CA" w:rsidR="005B17DF" w:rsidRPr="005B17DF" w:rsidRDefault="005B17DF" w:rsidP="005B17DF">
      <w:pPr>
        <w:numPr>
          <w:ilvl w:val="0"/>
          <w:numId w:val="13"/>
        </w:numPr>
      </w:pPr>
      <w:r w:rsidRPr="005B17DF">
        <w:rPr>
          <w:lang w:val="es-ES"/>
        </w:rPr>
        <w:t>Log Store inmutable (S3/ADLS) para eventos de auditoría.</w:t>
      </w:r>
    </w:p>
    <w:p w14:paraId="5F73B13F" w14:textId="77777777" w:rsidR="005B17DF" w:rsidRPr="005B17DF" w:rsidRDefault="005B17DF" w:rsidP="005B17DF">
      <w:pPr>
        <w:pStyle w:val="Heading2"/>
        <w:rPr>
          <w:lang w:val="es-ES"/>
        </w:rPr>
      </w:pPr>
      <w:r w:rsidRPr="005B17DF">
        <w:rPr>
          <w:lang w:val="es-ES"/>
        </w:rPr>
        <w:t>2. Requisitos No Funcionales</w:t>
      </w:r>
    </w:p>
    <w:p w14:paraId="74639B3F" w14:textId="77777777" w:rsidR="005B17DF" w:rsidRPr="005B17DF" w:rsidRDefault="005B17DF" w:rsidP="005B17DF">
      <w:pPr>
        <w:pStyle w:val="Heading3"/>
        <w:rPr>
          <w:lang w:val="es-ES"/>
        </w:rPr>
      </w:pPr>
      <w:r w:rsidRPr="005B17DF">
        <w:rPr>
          <w:lang w:val="es-ES"/>
        </w:rPr>
        <w:t>Alta Disponibilidad (HA)</w:t>
      </w:r>
    </w:p>
    <w:p w14:paraId="2C47A62A" w14:textId="77777777" w:rsidR="005B17DF" w:rsidRPr="005B17DF" w:rsidRDefault="005B17DF" w:rsidP="005B17DF">
      <w:pPr>
        <w:numPr>
          <w:ilvl w:val="0"/>
          <w:numId w:val="14"/>
        </w:numPr>
        <w:rPr>
          <w:lang w:val="es-ES"/>
        </w:rPr>
      </w:pPr>
      <w:r w:rsidRPr="005B17DF">
        <w:rPr>
          <w:lang w:val="es-ES"/>
        </w:rPr>
        <w:t xml:space="preserve">Servicios </w:t>
      </w:r>
      <w:proofErr w:type="spellStart"/>
      <w:r w:rsidRPr="005B17DF">
        <w:rPr>
          <w:lang w:val="es-ES"/>
        </w:rPr>
        <w:t>stateless</w:t>
      </w:r>
      <w:proofErr w:type="spellEnd"/>
      <w:r w:rsidRPr="005B17DF">
        <w:rPr>
          <w:lang w:val="es-ES"/>
        </w:rPr>
        <w:t xml:space="preserve"> desplegados en clústeres con </w:t>
      </w:r>
      <w:proofErr w:type="spellStart"/>
      <w:r w:rsidRPr="005B17DF">
        <w:rPr>
          <w:lang w:val="es-ES"/>
        </w:rPr>
        <w:t>autoescalado</w:t>
      </w:r>
      <w:proofErr w:type="spellEnd"/>
      <w:r w:rsidRPr="005B17DF">
        <w:rPr>
          <w:lang w:val="es-ES"/>
        </w:rPr>
        <w:t xml:space="preserve"> horizontal.</w:t>
      </w:r>
    </w:p>
    <w:p w14:paraId="53BE70D9" w14:textId="77777777" w:rsidR="005B17DF" w:rsidRPr="005B17DF" w:rsidRDefault="005B17DF" w:rsidP="005B17DF">
      <w:pPr>
        <w:numPr>
          <w:ilvl w:val="0"/>
          <w:numId w:val="14"/>
        </w:numPr>
        <w:rPr>
          <w:lang w:val="es-ES"/>
        </w:rPr>
      </w:pPr>
      <w:r w:rsidRPr="005B17DF">
        <w:rPr>
          <w:lang w:val="es-ES"/>
        </w:rPr>
        <w:t>Multi-AZ en base de datos y cache (Redis).</w:t>
      </w:r>
    </w:p>
    <w:p w14:paraId="4BFC1BA2" w14:textId="77777777" w:rsidR="005B17DF" w:rsidRPr="005B17DF" w:rsidRDefault="005B17DF" w:rsidP="005B17DF">
      <w:pPr>
        <w:numPr>
          <w:ilvl w:val="0"/>
          <w:numId w:val="14"/>
        </w:numPr>
        <w:rPr>
          <w:lang w:val="es-ES"/>
        </w:rPr>
      </w:pPr>
      <w:r w:rsidRPr="005B17DF">
        <w:rPr>
          <w:lang w:val="es-ES"/>
        </w:rPr>
        <w:lastRenderedPageBreak/>
        <w:t>API Gateway/WAF gestionados con capacidad de escalado automático.</w:t>
      </w:r>
    </w:p>
    <w:p w14:paraId="21BCF7C9" w14:textId="77777777" w:rsidR="005B17DF" w:rsidRPr="005B17DF" w:rsidRDefault="005B17DF" w:rsidP="005B17DF">
      <w:pPr>
        <w:pStyle w:val="Heading3"/>
      </w:pPr>
      <w:proofErr w:type="spellStart"/>
      <w:r w:rsidRPr="005B17DF">
        <w:t>Tolerancia</w:t>
      </w:r>
      <w:proofErr w:type="spellEnd"/>
      <w:r w:rsidRPr="005B17DF">
        <w:t xml:space="preserve"> a </w:t>
      </w:r>
      <w:proofErr w:type="spellStart"/>
      <w:r w:rsidRPr="005B17DF">
        <w:t>Fallos</w:t>
      </w:r>
      <w:proofErr w:type="spellEnd"/>
      <w:r w:rsidRPr="005B17DF">
        <w:t xml:space="preserve"> (FT)</w:t>
      </w:r>
    </w:p>
    <w:p w14:paraId="697A9D01" w14:textId="77777777" w:rsidR="005B17DF" w:rsidRPr="005B17DF" w:rsidRDefault="005B17DF" w:rsidP="005B17DF">
      <w:pPr>
        <w:numPr>
          <w:ilvl w:val="0"/>
          <w:numId w:val="15"/>
        </w:numPr>
        <w:rPr>
          <w:lang w:val="es-ES"/>
        </w:rPr>
      </w:pPr>
      <w:r w:rsidRPr="005B17DF">
        <w:rPr>
          <w:lang w:val="es-ES"/>
        </w:rPr>
        <w:t xml:space="preserve">Uso de </w:t>
      </w:r>
      <w:proofErr w:type="spellStart"/>
      <w:r w:rsidRPr="005B17DF">
        <w:rPr>
          <w:lang w:val="es-ES"/>
        </w:rPr>
        <w:t>circuit</w:t>
      </w:r>
      <w:proofErr w:type="spellEnd"/>
      <w:r w:rsidRPr="005B17DF">
        <w:rPr>
          <w:lang w:val="es-ES"/>
        </w:rPr>
        <w:t xml:space="preserve"> </w:t>
      </w:r>
      <w:proofErr w:type="spellStart"/>
      <w:r w:rsidRPr="005B17DF">
        <w:rPr>
          <w:lang w:val="es-ES"/>
        </w:rPr>
        <w:t>breakers</w:t>
      </w:r>
      <w:proofErr w:type="spellEnd"/>
      <w:r w:rsidRPr="005B17DF">
        <w:rPr>
          <w:lang w:val="es-ES"/>
        </w:rPr>
        <w:t xml:space="preserve">, </w:t>
      </w:r>
      <w:proofErr w:type="spellStart"/>
      <w:r w:rsidRPr="005B17DF">
        <w:rPr>
          <w:lang w:val="es-ES"/>
        </w:rPr>
        <w:t>timeouts</w:t>
      </w:r>
      <w:proofErr w:type="spellEnd"/>
      <w:r w:rsidRPr="005B17DF">
        <w:rPr>
          <w:lang w:val="es-ES"/>
        </w:rPr>
        <w:t xml:space="preserve"> y reintentos hacia Core y sistemas externos.</w:t>
      </w:r>
    </w:p>
    <w:p w14:paraId="1FE6180A" w14:textId="77777777" w:rsidR="005B17DF" w:rsidRPr="005B17DF" w:rsidRDefault="005B17DF" w:rsidP="005B17DF">
      <w:pPr>
        <w:numPr>
          <w:ilvl w:val="0"/>
          <w:numId w:val="15"/>
        </w:numPr>
        <w:rPr>
          <w:lang w:val="es-ES"/>
        </w:rPr>
      </w:pPr>
      <w:r w:rsidRPr="005B17DF">
        <w:rPr>
          <w:lang w:val="es-ES"/>
        </w:rPr>
        <w:t xml:space="preserve">Idempotencia en </w:t>
      </w:r>
      <w:proofErr w:type="spellStart"/>
      <w:r w:rsidRPr="005B17DF">
        <w:rPr>
          <w:lang w:val="es-ES"/>
        </w:rPr>
        <w:t>Transfers</w:t>
      </w:r>
      <w:proofErr w:type="spellEnd"/>
      <w:r w:rsidRPr="005B17DF">
        <w:rPr>
          <w:lang w:val="es-ES"/>
        </w:rPr>
        <w:t xml:space="preserve"> </w:t>
      </w:r>
      <w:proofErr w:type="spellStart"/>
      <w:r w:rsidRPr="005B17DF">
        <w:rPr>
          <w:lang w:val="es-ES"/>
        </w:rPr>
        <w:t>Service</w:t>
      </w:r>
      <w:proofErr w:type="spellEnd"/>
      <w:r w:rsidRPr="005B17DF">
        <w:rPr>
          <w:lang w:val="es-ES"/>
        </w:rPr>
        <w:t xml:space="preserve"> para evitar duplicados en reintentos.</w:t>
      </w:r>
    </w:p>
    <w:p w14:paraId="593507F4" w14:textId="77777777" w:rsidR="005B17DF" w:rsidRPr="005B17DF" w:rsidRDefault="005B17DF" w:rsidP="005B17DF">
      <w:pPr>
        <w:numPr>
          <w:ilvl w:val="0"/>
          <w:numId w:val="15"/>
        </w:numPr>
        <w:rPr>
          <w:lang w:val="es-ES"/>
        </w:rPr>
      </w:pPr>
      <w:r w:rsidRPr="005B17DF">
        <w:rPr>
          <w:lang w:val="es-ES"/>
        </w:rPr>
        <w:t>Eventos asincrónicos desacoplan auditoría y notificaciones del procesamiento principal.</w:t>
      </w:r>
    </w:p>
    <w:p w14:paraId="627F110D" w14:textId="77777777" w:rsidR="005B17DF" w:rsidRPr="005B17DF" w:rsidRDefault="005B17DF" w:rsidP="005B17DF">
      <w:pPr>
        <w:pStyle w:val="Heading3"/>
      </w:pPr>
      <w:proofErr w:type="spellStart"/>
      <w:r w:rsidRPr="005B17DF">
        <w:t>Recuperación</w:t>
      </w:r>
      <w:proofErr w:type="spellEnd"/>
      <w:r w:rsidRPr="005B17DF">
        <w:t xml:space="preserve"> ante </w:t>
      </w:r>
      <w:proofErr w:type="spellStart"/>
      <w:r w:rsidRPr="005B17DF">
        <w:t>Desastres</w:t>
      </w:r>
      <w:proofErr w:type="spellEnd"/>
      <w:r w:rsidRPr="005B17DF">
        <w:t xml:space="preserve"> (DR)</w:t>
      </w:r>
    </w:p>
    <w:p w14:paraId="3FBE11C4" w14:textId="77777777" w:rsidR="005B17DF" w:rsidRPr="005B17DF" w:rsidRDefault="005B17DF" w:rsidP="005B17DF">
      <w:pPr>
        <w:numPr>
          <w:ilvl w:val="0"/>
          <w:numId w:val="16"/>
        </w:numPr>
        <w:rPr>
          <w:lang w:val="es-ES"/>
        </w:rPr>
      </w:pPr>
      <w:r w:rsidRPr="005B17DF">
        <w:rPr>
          <w:lang w:val="es-ES"/>
        </w:rPr>
        <w:t>Definición de RPO ≤ 5 minutos y RTO ≤ 1 hora.</w:t>
      </w:r>
    </w:p>
    <w:p w14:paraId="79BC5135" w14:textId="77777777" w:rsidR="005B17DF" w:rsidRPr="005B17DF" w:rsidRDefault="005B17DF" w:rsidP="005B17DF">
      <w:pPr>
        <w:numPr>
          <w:ilvl w:val="0"/>
          <w:numId w:val="16"/>
        </w:numPr>
        <w:rPr>
          <w:lang w:val="es-ES"/>
        </w:rPr>
      </w:pPr>
      <w:r w:rsidRPr="005B17DF">
        <w:rPr>
          <w:lang w:val="es-ES"/>
        </w:rPr>
        <w:t xml:space="preserve">Replicación de datos </w:t>
      </w:r>
      <w:proofErr w:type="spellStart"/>
      <w:r w:rsidRPr="005B17DF">
        <w:rPr>
          <w:lang w:val="es-ES"/>
        </w:rPr>
        <w:t>cross-region</w:t>
      </w:r>
      <w:proofErr w:type="spellEnd"/>
      <w:r w:rsidRPr="005B17DF">
        <w:rPr>
          <w:lang w:val="es-ES"/>
        </w:rPr>
        <w:t xml:space="preserve"> en DB y Log Store (Aurora Global / Azure Geo-</w:t>
      </w:r>
      <w:proofErr w:type="spellStart"/>
      <w:r w:rsidRPr="005B17DF">
        <w:rPr>
          <w:lang w:val="es-ES"/>
        </w:rPr>
        <w:t>Replication</w:t>
      </w:r>
      <w:proofErr w:type="spellEnd"/>
      <w:r w:rsidRPr="005B17DF">
        <w:rPr>
          <w:lang w:val="es-ES"/>
        </w:rPr>
        <w:t>, S3/ADLS replicado).</w:t>
      </w:r>
    </w:p>
    <w:p w14:paraId="4884699F" w14:textId="77777777" w:rsidR="005B17DF" w:rsidRPr="005B17DF" w:rsidRDefault="005B17DF" w:rsidP="005B17DF">
      <w:pPr>
        <w:numPr>
          <w:ilvl w:val="0"/>
          <w:numId w:val="16"/>
        </w:numPr>
        <w:rPr>
          <w:lang w:val="es-ES"/>
        </w:rPr>
      </w:pPr>
      <w:r w:rsidRPr="005B17DF">
        <w:rPr>
          <w:lang w:val="es-ES"/>
        </w:rPr>
        <w:t>Backups automáticos con pruebas de restauración periódicas.</w:t>
      </w:r>
    </w:p>
    <w:p w14:paraId="1AD4CCE9" w14:textId="77777777" w:rsidR="005B17DF" w:rsidRPr="005B17DF" w:rsidRDefault="005B17DF" w:rsidP="005B17DF">
      <w:pPr>
        <w:numPr>
          <w:ilvl w:val="0"/>
          <w:numId w:val="16"/>
        </w:numPr>
        <w:rPr>
          <w:lang w:val="es-ES"/>
        </w:rPr>
      </w:pPr>
      <w:r w:rsidRPr="005B17DF">
        <w:rPr>
          <w:lang w:val="es-ES"/>
        </w:rPr>
        <w:t xml:space="preserve">Infraestructura definida en </w:t>
      </w:r>
      <w:proofErr w:type="spellStart"/>
      <w:r w:rsidRPr="005B17DF">
        <w:rPr>
          <w:lang w:val="es-ES"/>
        </w:rPr>
        <w:t>IaC</w:t>
      </w:r>
      <w:proofErr w:type="spellEnd"/>
      <w:r w:rsidRPr="005B17DF">
        <w:rPr>
          <w:lang w:val="es-ES"/>
        </w:rPr>
        <w:t xml:space="preserve"> (</w:t>
      </w:r>
      <w:proofErr w:type="spellStart"/>
      <w:r w:rsidRPr="005B17DF">
        <w:rPr>
          <w:lang w:val="es-ES"/>
        </w:rPr>
        <w:t>Terraform</w:t>
      </w:r>
      <w:proofErr w:type="spellEnd"/>
      <w:r w:rsidRPr="005B17DF">
        <w:rPr>
          <w:lang w:val="es-ES"/>
        </w:rPr>
        <w:t>/</w:t>
      </w:r>
      <w:proofErr w:type="spellStart"/>
      <w:r w:rsidRPr="005B17DF">
        <w:rPr>
          <w:lang w:val="es-ES"/>
        </w:rPr>
        <w:t>Bicep</w:t>
      </w:r>
      <w:proofErr w:type="spellEnd"/>
      <w:r w:rsidRPr="005B17DF">
        <w:rPr>
          <w:lang w:val="es-ES"/>
        </w:rPr>
        <w:t>/</w:t>
      </w:r>
      <w:proofErr w:type="spellStart"/>
      <w:r w:rsidRPr="005B17DF">
        <w:rPr>
          <w:lang w:val="es-ES"/>
        </w:rPr>
        <w:t>CloudFormation</w:t>
      </w:r>
      <w:proofErr w:type="spellEnd"/>
      <w:r w:rsidRPr="005B17DF">
        <w:rPr>
          <w:lang w:val="es-ES"/>
        </w:rPr>
        <w:t>) para reconstrucción rápida.</w:t>
      </w:r>
    </w:p>
    <w:p w14:paraId="70C5B971" w14:textId="77777777" w:rsidR="005B17DF" w:rsidRPr="005B17DF" w:rsidRDefault="005B17DF" w:rsidP="005B17DF">
      <w:pPr>
        <w:pStyle w:val="Heading3"/>
      </w:pPr>
      <w:proofErr w:type="spellStart"/>
      <w:r w:rsidRPr="005B17DF">
        <w:t>Seguridad</w:t>
      </w:r>
      <w:proofErr w:type="spellEnd"/>
    </w:p>
    <w:p w14:paraId="6C682A18" w14:textId="77777777" w:rsidR="005B17DF" w:rsidRPr="005B17DF" w:rsidRDefault="005B17DF" w:rsidP="005B17DF">
      <w:pPr>
        <w:numPr>
          <w:ilvl w:val="0"/>
          <w:numId w:val="17"/>
        </w:numPr>
      </w:pPr>
      <w:proofErr w:type="spellStart"/>
      <w:r w:rsidRPr="005B17DF">
        <w:t>Perímetro</w:t>
      </w:r>
      <w:proofErr w:type="spellEnd"/>
      <w:r w:rsidRPr="005B17DF">
        <w:t xml:space="preserve">: WAF, TLS, rate limiting, </w:t>
      </w:r>
      <w:proofErr w:type="spellStart"/>
      <w:r w:rsidRPr="005B17DF">
        <w:t>reglas</w:t>
      </w:r>
      <w:proofErr w:type="spellEnd"/>
      <w:r w:rsidRPr="005B17DF">
        <w:t xml:space="preserve"> OWASP.</w:t>
      </w:r>
    </w:p>
    <w:p w14:paraId="7323D945" w14:textId="77777777" w:rsidR="005B17DF" w:rsidRPr="005B17DF" w:rsidRDefault="005B17DF" w:rsidP="005B17DF">
      <w:pPr>
        <w:numPr>
          <w:ilvl w:val="0"/>
          <w:numId w:val="17"/>
        </w:numPr>
        <w:rPr>
          <w:lang w:val="es-ES"/>
        </w:rPr>
      </w:pPr>
      <w:r w:rsidRPr="005B17DF">
        <w:rPr>
          <w:lang w:val="es-ES"/>
        </w:rPr>
        <w:t xml:space="preserve">Identidad: OAuth2.1 / OIDC con </w:t>
      </w:r>
      <w:proofErr w:type="spellStart"/>
      <w:r w:rsidRPr="005B17DF">
        <w:rPr>
          <w:lang w:val="es-ES"/>
        </w:rPr>
        <w:t>IdP</w:t>
      </w:r>
      <w:proofErr w:type="spellEnd"/>
      <w:r w:rsidRPr="005B17DF">
        <w:rPr>
          <w:lang w:val="es-ES"/>
        </w:rPr>
        <w:t xml:space="preserve"> corporativo, MFA para usuarios.</w:t>
      </w:r>
    </w:p>
    <w:p w14:paraId="41532454" w14:textId="77777777" w:rsidR="005B17DF" w:rsidRPr="005B17DF" w:rsidRDefault="005B17DF" w:rsidP="005B17DF">
      <w:pPr>
        <w:numPr>
          <w:ilvl w:val="0"/>
          <w:numId w:val="17"/>
        </w:numPr>
        <w:rPr>
          <w:lang w:val="es-ES"/>
        </w:rPr>
      </w:pPr>
      <w:r w:rsidRPr="005B17DF">
        <w:rPr>
          <w:lang w:val="es-ES"/>
        </w:rPr>
        <w:t xml:space="preserve">Datos: cifrado en tránsito (TLS) y en reposo (KMS/Key </w:t>
      </w:r>
      <w:proofErr w:type="spellStart"/>
      <w:r w:rsidRPr="005B17DF">
        <w:rPr>
          <w:lang w:val="es-ES"/>
        </w:rPr>
        <w:t>Vault</w:t>
      </w:r>
      <w:proofErr w:type="spellEnd"/>
      <w:r w:rsidRPr="005B17DF">
        <w:rPr>
          <w:lang w:val="es-ES"/>
        </w:rPr>
        <w:t>).</w:t>
      </w:r>
    </w:p>
    <w:p w14:paraId="2DA57286" w14:textId="77777777" w:rsidR="005B17DF" w:rsidRPr="005B17DF" w:rsidRDefault="005B17DF" w:rsidP="005B17DF">
      <w:pPr>
        <w:numPr>
          <w:ilvl w:val="0"/>
          <w:numId w:val="17"/>
        </w:numPr>
        <w:rPr>
          <w:lang w:val="es-ES"/>
        </w:rPr>
      </w:pPr>
      <w:r w:rsidRPr="005B17DF">
        <w:rPr>
          <w:lang w:val="es-ES"/>
        </w:rPr>
        <w:t xml:space="preserve">Secreto: gestión de credenciales en </w:t>
      </w:r>
      <w:proofErr w:type="spellStart"/>
      <w:r w:rsidRPr="005B17DF">
        <w:rPr>
          <w:lang w:val="es-ES"/>
        </w:rPr>
        <w:t>Secrets</w:t>
      </w:r>
      <w:proofErr w:type="spellEnd"/>
      <w:r w:rsidRPr="005B17DF">
        <w:rPr>
          <w:lang w:val="es-ES"/>
        </w:rPr>
        <w:t xml:space="preserve"> Manager / Key </w:t>
      </w:r>
      <w:proofErr w:type="spellStart"/>
      <w:r w:rsidRPr="005B17DF">
        <w:rPr>
          <w:lang w:val="es-ES"/>
        </w:rPr>
        <w:t>Vault</w:t>
      </w:r>
      <w:proofErr w:type="spellEnd"/>
      <w:r w:rsidRPr="005B17DF">
        <w:rPr>
          <w:lang w:val="es-ES"/>
        </w:rPr>
        <w:t>.</w:t>
      </w:r>
    </w:p>
    <w:p w14:paraId="3F274783" w14:textId="77777777" w:rsidR="005B17DF" w:rsidRPr="005B17DF" w:rsidRDefault="005B17DF" w:rsidP="005B17DF">
      <w:pPr>
        <w:numPr>
          <w:ilvl w:val="0"/>
          <w:numId w:val="17"/>
        </w:numPr>
        <w:rPr>
          <w:lang w:val="es-ES"/>
        </w:rPr>
      </w:pPr>
      <w:r w:rsidRPr="005B17DF">
        <w:rPr>
          <w:lang w:val="es-ES"/>
        </w:rPr>
        <w:t>Auditoría inmutable: logs de accesos y transacciones con retención y protección contra borrado.</w:t>
      </w:r>
    </w:p>
    <w:p w14:paraId="53DE591E" w14:textId="5F23E41F" w:rsidR="005B17DF" w:rsidRDefault="005B17DF" w:rsidP="005B17DF">
      <w:pPr>
        <w:numPr>
          <w:ilvl w:val="0"/>
          <w:numId w:val="17"/>
        </w:numPr>
        <w:rPr>
          <w:lang w:val="es-ES"/>
        </w:rPr>
      </w:pPr>
      <w:r w:rsidRPr="005B17DF">
        <w:rPr>
          <w:lang w:val="es-ES"/>
        </w:rPr>
        <w:t>Principio de mínimo privilegio en roles, accesos y segmentación de red.</w:t>
      </w:r>
    </w:p>
    <w:p w14:paraId="587FD5D7" w14:textId="77777777" w:rsidR="005B17DF" w:rsidRPr="005B17DF" w:rsidRDefault="005B17DF" w:rsidP="005B17DF">
      <w:pPr>
        <w:ind w:left="720"/>
        <w:rPr>
          <w:lang w:val="es-ES"/>
        </w:rPr>
      </w:pPr>
    </w:p>
    <w:p w14:paraId="140DC02C" w14:textId="77777777" w:rsidR="005B17DF" w:rsidRPr="005B17DF" w:rsidRDefault="005B17DF" w:rsidP="005B17DF">
      <w:pPr>
        <w:pStyle w:val="Heading2"/>
        <w:rPr>
          <w:lang w:val="es-ES"/>
        </w:rPr>
      </w:pPr>
      <w:r w:rsidRPr="005B17DF">
        <w:rPr>
          <w:lang w:val="es-ES"/>
        </w:rPr>
        <w:t>3. Infraestructura en la Nube</w:t>
      </w:r>
    </w:p>
    <w:p w14:paraId="6E921D84" w14:textId="77777777" w:rsidR="005B17DF" w:rsidRPr="005B17DF" w:rsidRDefault="005B17DF" w:rsidP="005B17DF">
      <w:pPr>
        <w:pStyle w:val="Heading3"/>
        <w:rPr>
          <w:lang w:val="es-ES"/>
        </w:rPr>
      </w:pPr>
      <w:r w:rsidRPr="005B17DF">
        <w:rPr>
          <w:lang w:val="es-ES"/>
        </w:rPr>
        <w:t>Ejemplo en AWS</w:t>
      </w:r>
    </w:p>
    <w:p w14:paraId="7683405E" w14:textId="77777777" w:rsidR="005B17DF" w:rsidRPr="005B17DF" w:rsidRDefault="005B17DF" w:rsidP="005B17DF">
      <w:pPr>
        <w:numPr>
          <w:ilvl w:val="0"/>
          <w:numId w:val="18"/>
        </w:numPr>
      </w:pPr>
      <w:r w:rsidRPr="005B17DF">
        <w:t xml:space="preserve">Capa de </w:t>
      </w:r>
      <w:proofErr w:type="spellStart"/>
      <w:r w:rsidRPr="005B17DF">
        <w:t>borde</w:t>
      </w:r>
      <w:proofErr w:type="spellEnd"/>
      <w:r w:rsidRPr="005B17DF">
        <w:t>: API Gateway + AWS WAF.</w:t>
      </w:r>
    </w:p>
    <w:p w14:paraId="24495A40" w14:textId="77777777" w:rsidR="005B17DF" w:rsidRPr="005B17DF" w:rsidRDefault="005B17DF" w:rsidP="005B17DF">
      <w:pPr>
        <w:numPr>
          <w:ilvl w:val="0"/>
          <w:numId w:val="18"/>
        </w:numPr>
        <w:rPr>
          <w:lang w:val="es-ES"/>
        </w:rPr>
      </w:pPr>
      <w:r w:rsidRPr="005B17DF">
        <w:rPr>
          <w:lang w:val="es-ES"/>
        </w:rPr>
        <w:t xml:space="preserve">Servicios de dominio: contenedores en EKS/ECS </w:t>
      </w:r>
      <w:proofErr w:type="spellStart"/>
      <w:r w:rsidRPr="005B17DF">
        <w:rPr>
          <w:lang w:val="es-ES"/>
        </w:rPr>
        <w:t>Fargate</w:t>
      </w:r>
      <w:proofErr w:type="spellEnd"/>
      <w:r w:rsidRPr="005B17DF">
        <w:rPr>
          <w:lang w:val="es-ES"/>
        </w:rPr>
        <w:t>.</w:t>
      </w:r>
    </w:p>
    <w:p w14:paraId="2D1805B8" w14:textId="77777777" w:rsidR="005B17DF" w:rsidRPr="005B17DF" w:rsidRDefault="005B17DF" w:rsidP="005B17DF">
      <w:pPr>
        <w:numPr>
          <w:ilvl w:val="0"/>
          <w:numId w:val="18"/>
        </w:numPr>
      </w:pPr>
      <w:r w:rsidRPr="005B17DF">
        <w:t xml:space="preserve">Cache: </w:t>
      </w:r>
      <w:proofErr w:type="spellStart"/>
      <w:r w:rsidRPr="005B17DF">
        <w:t>ElastiCache</w:t>
      </w:r>
      <w:proofErr w:type="spellEnd"/>
      <w:r w:rsidRPr="005B17DF">
        <w:t xml:space="preserve"> (Redis).</w:t>
      </w:r>
    </w:p>
    <w:p w14:paraId="0DA02DBA" w14:textId="77777777" w:rsidR="005B17DF" w:rsidRPr="005B17DF" w:rsidRDefault="005B17DF" w:rsidP="005B17DF">
      <w:pPr>
        <w:numPr>
          <w:ilvl w:val="0"/>
          <w:numId w:val="18"/>
        </w:numPr>
        <w:rPr>
          <w:lang w:val="es-ES"/>
        </w:rPr>
      </w:pPr>
      <w:r w:rsidRPr="005B17DF">
        <w:rPr>
          <w:lang w:val="es-ES"/>
        </w:rPr>
        <w:lastRenderedPageBreak/>
        <w:t>DB Transaccional: Aurora PostgreSQL (Multi-AZ).</w:t>
      </w:r>
    </w:p>
    <w:p w14:paraId="5506EFCB" w14:textId="77777777" w:rsidR="005B17DF" w:rsidRPr="005B17DF" w:rsidRDefault="005B17DF" w:rsidP="005B17DF">
      <w:pPr>
        <w:numPr>
          <w:ilvl w:val="0"/>
          <w:numId w:val="18"/>
        </w:numPr>
        <w:rPr>
          <w:lang w:val="es-ES"/>
        </w:rPr>
      </w:pPr>
      <w:r w:rsidRPr="005B17DF">
        <w:rPr>
          <w:lang w:val="es-ES"/>
        </w:rPr>
        <w:t xml:space="preserve">Log Store: S3 con </w:t>
      </w:r>
      <w:proofErr w:type="spellStart"/>
      <w:r w:rsidRPr="005B17DF">
        <w:rPr>
          <w:lang w:val="es-ES"/>
        </w:rPr>
        <w:t>Object</w:t>
      </w:r>
      <w:proofErr w:type="spellEnd"/>
      <w:r w:rsidRPr="005B17DF">
        <w:rPr>
          <w:lang w:val="es-ES"/>
        </w:rPr>
        <w:t xml:space="preserve"> </w:t>
      </w:r>
      <w:proofErr w:type="spellStart"/>
      <w:r w:rsidRPr="005B17DF">
        <w:rPr>
          <w:lang w:val="es-ES"/>
        </w:rPr>
        <w:t>Lock</w:t>
      </w:r>
      <w:proofErr w:type="spellEnd"/>
      <w:r w:rsidRPr="005B17DF">
        <w:rPr>
          <w:lang w:val="es-ES"/>
        </w:rPr>
        <w:t xml:space="preserve"> y ciclo de vida (Glacier).</w:t>
      </w:r>
    </w:p>
    <w:p w14:paraId="062A1392" w14:textId="77777777" w:rsidR="005B17DF" w:rsidRPr="005B17DF" w:rsidRDefault="005B17DF" w:rsidP="005B17DF">
      <w:pPr>
        <w:numPr>
          <w:ilvl w:val="0"/>
          <w:numId w:val="18"/>
        </w:numPr>
        <w:rPr>
          <w:lang w:val="es-ES"/>
        </w:rPr>
      </w:pPr>
      <w:r w:rsidRPr="005B17DF">
        <w:rPr>
          <w:lang w:val="es-ES"/>
        </w:rPr>
        <w:t xml:space="preserve">Eventos: MSK (Kafka) o </w:t>
      </w:r>
      <w:proofErr w:type="spellStart"/>
      <w:r w:rsidRPr="005B17DF">
        <w:rPr>
          <w:lang w:val="es-ES"/>
        </w:rPr>
        <w:t>Kinesis</w:t>
      </w:r>
      <w:proofErr w:type="spellEnd"/>
      <w:r w:rsidRPr="005B17DF">
        <w:rPr>
          <w:lang w:val="es-ES"/>
        </w:rPr>
        <w:t>.</w:t>
      </w:r>
    </w:p>
    <w:p w14:paraId="173D6CD5" w14:textId="77777777" w:rsidR="005B17DF" w:rsidRPr="005B17DF" w:rsidRDefault="005B17DF" w:rsidP="005B17DF">
      <w:pPr>
        <w:numPr>
          <w:ilvl w:val="0"/>
          <w:numId w:val="18"/>
        </w:numPr>
        <w:rPr>
          <w:lang w:val="es-ES"/>
        </w:rPr>
      </w:pPr>
      <w:proofErr w:type="spellStart"/>
      <w:r w:rsidRPr="005B17DF">
        <w:rPr>
          <w:lang w:val="es-ES"/>
        </w:rPr>
        <w:t>IdP</w:t>
      </w:r>
      <w:proofErr w:type="spellEnd"/>
      <w:r w:rsidRPr="005B17DF">
        <w:rPr>
          <w:lang w:val="es-ES"/>
        </w:rPr>
        <w:t xml:space="preserve">: AWS </w:t>
      </w:r>
      <w:proofErr w:type="spellStart"/>
      <w:r w:rsidRPr="005B17DF">
        <w:rPr>
          <w:lang w:val="es-ES"/>
        </w:rPr>
        <w:t>Cognito</w:t>
      </w:r>
      <w:proofErr w:type="spellEnd"/>
      <w:r w:rsidRPr="005B17DF">
        <w:rPr>
          <w:lang w:val="es-ES"/>
        </w:rPr>
        <w:t xml:space="preserve"> o </w:t>
      </w:r>
      <w:proofErr w:type="spellStart"/>
      <w:r w:rsidRPr="005B17DF">
        <w:rPr>
          <w:lang w:val="es-ES"/>
        </w:rPr>
        <w:t>IdP</w:t>
      </w:r>
      <w:proofErr w:type="spellEnd"/>
      <w:r w:rsidRPr="005B17DF">
        <w:rPr>
          <w:lang w:val="es-ES"/>
        </w:rPr>
        <w:t xml:space="preserve"> corporativo federado.</w:t>
      </w:r>
    </w:p>
    <w:p w14:paraId="2A84E1F9" w14:textId="77777777" w:rsidR="005B17DF" w:rsidRPr="005B17DF" w:rsidRDefault="005B17DF" w:rsidP="005B17DF">
      <w:pPr>
        <w:pStyle w:val="Heading3"/>
      </w:pPr>
      <w:proofErr w:type="spellStart"/>
      <w:r w:rsidRPr="005B17DF">
        <w:t>Ejemplo</w:t>
      </w:r>
      <w:proofErr w:type="spellEnd"/>
      <w:r w:rsidRPr="005B17DF">
        <w:t xml:space="preserve"> </w:t>
      </w:r>
      <w:proofErr w:type="spellStart"/>
      <w:r w:rsidRPr="005B17DF">
        <w:t>en</w:t>
      </w:r>
      <w:proofErr w:type="spellEnd"/>
      <w:r w:rsidRPr="005B17DF">
        <w:t xml:space="preserve"> Azure</w:t>
      </w:r>
    </w:p>
    <w:p w14:paraId="46DDE8F2" w14:textId="77777777" w:rsidR="005B17DF" w:rsidRPr="005B17DF" w:rsidRDefault="005B17DF" w:rsidP="005B17DF">
      <w:pPr>
        <w:numPr>
          <w:ilvl w:val="0"/>
          <w:numId w:val="19"/>
        </w:numPr>
      </w:pPr>
      <w:r w:rsidRPr="005B17DF">
        <w:t xml:space="preserve">Capa de </w:t>
      </w:r>
      <w:proofErr w:type="spellStart"/>
      <w:r w:rsidRPr="005B17DF">
        <w:t>borde</w:t>
      </w:r>
      <w:proofErr w:type="spellEnd"/>
      <w:r w:rsidRPr="005B17DF">
        <w:t>: Azure Front Door + WAF.</w:t>
      </w:r>
    </w:p>
    <w:p w14:paraId="4A3E5D70" w14:textId="77777777" w:rsidR="005B17DF" w:rsidRPr="005B17DF" w:rsidRDefault="005B17DF" w:rsidP="005B17DF">
      <w:pPr>
        <w:numPr>
          <w:ilvl w:val="0"/>
          <w:numId w:val="19"/>
        </w:numPr>
        <w:rPr>
          <w:lang w:val="es-ES"/>
        </w:rPr>
      </w:pPr>
      <w:r w:rsidRPr="005B17DF">
        <w:rPr>
          <w:lang w:val="es-ES"/>
        </w:rPr>
        <w:t xml:space="preserve">Servicios de dominio: AKS o App </w:t>
      </w:r>
      <w:proofErr w:type="spellStart"/>
      <w:r w:rsidRPr="005B17DF">
        <w:rPr>
          <w:lang w:val="es-ES"/>
        </w:rPr>
        <w:t>Service</w:t>
      </w:r>
      <w:proofErr w:type="spellEnd"/>
      <w:r w:rsidRPr="005B17DF">
        <w:rPr>
          <w:lang w:val="es-ES"/>
        </w:rPr>
        <w:t>.</w:t>
      </w:r>
    </w:p>
    <w:p w14:paraId="55935D24" w14:textId="77777777" w:rsidR="005B17DF" w:rsidRPr="005B17DF" w:rsidRDefault="005B17DF" w:rsidP="005B17DF">
      <w:pPr>
        <w:numPr>
          <w:ilvl w:val="0"/>
          <w:numId w:val="19"/>
        </w:numPr>
      </w:pPr>
      <w:r w:rsidRPr="005B17DF">
        <w:t>Cache: Azure Cache for Redis.</w:t>
      </w:r>
    </w:p>
    <w:p w14:paraId="1169048C" w14:textId="77777777" w:rsidR="005B17DF" w:rsidRPr="005B17DF" w:rsidRDefault="005B17DF" w:rsidP="005B17DF">
      <w:pPr>
        <w:numPr>
          <w:ilvl w:val="0"/>
          <w:numId w:val="19"/>
        </w:numPr>
        <w:rPr>
          <w:lang w:val="es-ES"/>
        </w:rPr>
      </w:pPr>
      <w:r w:rsidRPr="005B17DF">
        <w:rPr>
          <w:lang w:val="es-ES"/>
        </w:rPr>
        <w:t xml:space="preserve">DB Transaccional: Azure SQL </w:t>
      </w:r>
      <w:proofErr w:type="spellStart"/>
      <w:r w:rsidRPr="005B17DF">
        <w:rPr>
          <w:lang w:val="es-ES"/>
        </w:rPr>
        <w:t>Database</w:t>
      </w:r>
      <w:proofErr w:type="spellEnd"/>
      <w:r w:rsidRPr="005B17DF">
        <w:rPr>
          <w:lang w:val="es-ES"/>
        </w:rPr>
        <w:t xml:space="preserve"> o Flexible Server (PostgreSQL).</w:t>
      </w:r>
    </w:p>
    <w:p w14:paraId="04E039DE" w14:textId="77777777" w:rsidR="005B17DF" w:rsidRPr="005B17DF" w:rsidRDefault="005B17DF" w:rsidP="005B17DF">
      <w:pPr>
        <w:numPr>
          <w:ilvl w:val="0"/>
          <w:numId w:val="19"/>
        </w:numPr>
      </w:pPr>
      <w:r w:rsidRPr="005B17DF">
        <w:t xml:space="preserve">Log Store: Azure Data Lake Storage (ADLS Gen2) con </w:t>
      </w:r>
      <w:proofErr w:type="spellStart"/>
      <w:r w:rsidRPr="005B17DF">
        <w:t>política</w:t>
      </w:r>
      <w:proofErr w:type="spellEnd"/>
      <w:r w:rsidRPr="005B17DF">
        <w:t xml:space="preserve"> </w:t>
      </w:r>
      <w:proofErr w:type="spellStart"/>
      <w:r w:rsidRPr="005B17DF">
        <w:t>inmutable</w:t>
      </w:r>
      <w:proofErr w:type="spellEnd"/>
      <w:r w:rsidRPr="005B17DF">
        <w:t>.</w:t>
      </w:r>
    </w:p>
    <w:p w14:paraId="2918A64F" w14:textId="77777777" w:rsidR="005B17DF" w:rsidRPr="005B17DF" w:rsidRDefault="005B17DF" w:rsidP="005B17DF">
      <w:pPr>
        <w:numPr>
          <w:ilvl w:val="0"/>
          <w:numId w:val="19"/>
        </w:numPr>
        <w:rPr>
          <w:lang w:val="es-ES"/>
        </w:rPr>
      </w:pPr>
      <w:r w:rsidRPr="005B17DF">
        <w:rPr>
          <w:lang w:val="es-ES"/>
        </w:rPr>
        <w:t xml:space="preserve">Eventos: </w:t>
      </w:r>
      <w:proofErr w:type="spellStart"/>
      <w:r w:rsidRPr="005B17DF">
        <w:rPr>
          <w:lang w:val="es-ES"/>
        </w:rPr>
        <w:t>Event</w:t>
      </w:r>
      <w:proofErr w:type="spellEnd"/>
      <w:r w:rsidRPr="005B17DF">
        <w:rPr>
          <w:lang w:val="es-ES"/>
        </w:rPr>
        <w:t xml:space="preserve"> </w:t>
      </w:r>
      <w:proofErr w:type="spellStart"/>
      <w:r w:rsidRPr="005B17DF">
        <w:rPr>
          <w:lang w:val="es-ES"/>
        </w:rPr>
        <w:t>Hubs</w:t>
      </w:r>
      <w:proofErr w:type="spellEnd"/>
      <w:r w:rsidRPr="005B17DF">
        <w:rPr>
          <w:lang w:val="es-ES"/>
        </w:rPr>
        <w:t xml:space="preserve"> o Kafka en AKS.</w:t>
      </w:r>
    </w:p>
    <w:p w14:paraId="31B0E211" w14:textId="77777777" w:rsidR="005B17DF" w:rsidRPr="005B17DF" w:rsidRDefault="005B17DF" w:rsidP="005B17DF">
      <w:pPr>
        <w:numPr>
          <w:ilvl w:val="0"/>
          <w:numId w:val="19"/>
        </w:numPr>
      </w:pPr>
      <w:r w:rsidRPr="005B17DF">
        <w:t>IdP: Microsoft Entra ID (Azure AD).</w:t>
      </w:r>
    </w:p>
    <w:p w14:paraId="35C0956B" w14:textId="77777777" w:rsidR="005B17DF" w:rsidRDefault="005B17DF" w:rsidP="005B17DF">
      <w:pPr>
        <w:rPr>
          <w:lang w:val="es-ES"/>
        </w:rPr>
      </w:pPr>
    </w:p>
    <w:p w14:paraId="70291AC5" w14:textId="1DDC5C0E" w:rsidR="005B17DF" w:rsidRPr="005B17DF" w:rsidRDefault="005B17DF" w:rsidP="005B17DF">
      <w:pPr>
        <w:pStyle w:val="Heading2"/>
        <w:rPr>
          <w:lang w:val="es-ES"/>
        </w:rPr>
      </w:pPr>
      <w:r w:rsidRPr="005B17DF">
        <w:rPr>
          <w:lang w:val="es-ES"/>
        </w:rPr>
        <w:t>4. Conclusi</w:t>
      </w:r>
      <w:r>
        <w:rPr>
          <w:lang w:val="es-ES"/>
        </w:rPr>
        <w:t>o</w:t>
      </w:r>
      <w:r w:rsidRPr="005B17DF">
        <w:rPr>
          <w:lang w:val="es-ES"/>
        </w:rPr>
        <w:t>n</w:t>
      </w:r>
      <w:r>
        <w:rPr>
          <w:lang w:val="es-ES"/>
        </w:rPr>
        <w:t>es</w:t>
      </w:r>
    </w:p>
    <w:p w14:paraId="73F4F73E" w14:textId="77777777" w:rsidR="005B17DF" w:rsidRPr="005B17DF" w:rsidRDefault="005B17DF" w:rsidP="005B17DF">
      <w:pPr>
        <w:rPr>
          <w:lang w:val="es-ES"/>
        </w:rPr>
      </w:pPr>
      <w:r w:rsidRPr="005B17DF">
        <w:rPr>
          <w:lang w:val="es-ES"/>
        </w:rPr>
        <w:t>El diseño asegura que la plataforma BP Digital sea resiliente, segura y preparada para crecimiento.</w:t>
      </w:r>
    </w:p>
    <w:p w14:paraId="17BDF325" w14:textId="77777777" w:rsidR="005B17DF" w:rsidRPr="005B17DF" w:rsidRDefault="005B17DF" w:rsidP="005B17DF">
      <w:pPr>
        <w:numPr>
          <w:ilvl w:val="0"/>
          <w:numId w:val="20"/>
        </w:numPr>
        <w:rPr>
          <w:lang w:val="es-ES"/>
        </w:rPr>
      </w:pPr>
      <w:r w:rsidRPr="005B17DF">
        <w:rPr>
          <w:lang w:val="es-ES"/>
        </w:rPr>
        <w:t>Los diagramas C4 describen las capas de contexto, contenedores y componentes.</w:t>
      </w:r>
    </w:p>
    <w:p w14:paraId="6D25A263" w14:textId="77777777" w:rsidR="005B17DF" w:rsidRPr="005B17DF" w:rsidRDefault="005B17DF" w:rsidP="005B17DF">
      <w:pPr>
        <w:numPr>
          <w:ilvl w:val="0"/>
          <w:numId w:val="20"/>
        </w:numPr>
        <w:rPr>
          <w:lang w:val="es-ES"/>
        </w:rPr>
      </w:pPr>
      <w:r w:rsidRPr="005B17DF">
        <w:rPr>
          <w:lang w:val="es-ES"/>
        </w:rPr>
        <w:t>Este documento complementario describe cómo se cumplen los atributos de calidad exigidos: HA, FT, DR y seguridad, además de mapear los contenedores a infraestructura en la nube.</w:t>
      </w:r>
    </w:p>
    <w:p w14:paraId="22D23D6D" w14:textId="77777777" w:rsidR="00226D57" w:rsidRPr="005B17DF" w:rsidRDefault="00226D57" w:rsidP="005B17DF">
      <w:pPr>
        <w:rPr>
          <w:lang w:val="es-ES"/>
        </w:rPr>
      </w:pPr>
    </w:p>
    <w:sectPr w:rsidR="00226D57" w:rsidRPr="005B1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23D14"/>
    <w:multiLevelType w:val="multilevel"/>
    <w:tmpl w:val="ED50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677D1"/>
    <w:multiLevelType w:val="multilevel"/>
    <w:tmpl w:val="C316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140B0"/>
    <w:multiLevelType w:val="multilevel"/>
    <w:tmpl w:val="DE5E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25946"/>
    <w:multiLevelType w:val="multilevel"/>
    <w:tmpl w:val="2566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C0FBF"/>
    <w:multiLevelType w:val="multilevel"/>
    <w:tmpl w:val="A42C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D48EF"/>
    <w:multiLevelType w:val="multilevel"/>
    <w:tmpl w:val="6CD2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84BE8"/>
    <w:multiLevelType w:val="multilevel"/>
    <w:tmpl w:val="836C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492F6E"/>
    <w:multiLevelType w:val="multilevel"/>
    <w:tmpl w:val="A1EA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E90402"/>
    <w:multiLevelType w:val="multilevel"/>
    <w:tmpl w:val="F5902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A06561"/>
    <w:multiLevelType w:val="multilevel"/>
    <w:tmpl w:val="EF04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363626"/>
    <w:multiLevelType w:val="multilevel"/>
    <w:tmpl w:val="10E4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712DFD"/>
    <w:multiLevelType w:val="multilevel"/>
    <w:tmpl w:val="1A64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801F73"/>
    <w:multiLevelType w:val="multilevel"/>
    <w:tmpl w:val="80E2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91225E"/>
    <w:multiLevelType w:val="multilevel"/>
    <w:tmpl w:val="4948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FC2216"/>
    <w:multiLevelType w:val="multilevel"/>
    <w:tmpl w:val="E2AE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22159D"/>
    <w:multiLevelType w:val="multilevel"/>
    <w:tmpl w:val="A95E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1C67E4"/>
    <w:multiLevelType w:val="multilevel"/>
    <w:tmpl w:val="DAC4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867F48"/>
    <w:multiLevelType w:val="multilevel"/>
    <w:tmpl w:val="68F0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4A4C23"/>
    <w:multiLevelType w:val="multilevel"/>
    <w:tmpl w:val="3ACC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601790"/>
    <w:multiLevelType w:val="multilevel"/>
    <w:tmpl w:val="5420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693526">
    <w:abstractNumId w:val="7"/>
  </w:num>
  <w:num w:numId="2" w16cid:durableId="948313608">
    <w:abstractNumId w:val="5"/>
  </w:num>
  <w:num w:numId="3" w16cid:durableId="2064862850">
    <w:abstractNumId w:val="14"/>
  </w:num>
  <w:num w:numId="4" w16cid:durableId="80614343">
    <w:abstractNumId w:val="9"/>
  </w:num>
  <w:num w:numId="5" w16cid:durableId="276109047">
    <w:abstractNumId w:val="17"/>
  </w:num>
  <w:num w:numId="6" w16cid:durableId="970017695">
    <w:abstractNumId w:val="8"/>
  </w:num>
  <w:num w:numId="7" w16cid:durableId="368803207">
    <w:abstractNumId w:val="13"/>
  </w:num>
  <w:num w:numId="8" w16cid:durableId="540439487">
    <w:abstractNumId w:val="15"/>
  </w:num>
  <w:num w:numId="9" w16cid:durableId="839003952">
    <w:abstractNumId w:val="11"/>
  </w:num>
  <w:num w:numId="10" w16cid:durableId="76831570">
    <w:abstractNumId w:val="0"/>
  </w:num>
  <w:num w:numId="11" w16cid:durableId="1585407477">
    <w:abstractNumId w:val="6"/>
  </w:num>
  <w:num w:numId="12" w16cid:durableId="1318339061">
    <w:abstractNumId w:val="10"/>
  </w:num>
  <w:num w:numId="13" w16cid:durableId="646856264">
    <w:abstractNumId w:val="4"/>
  </w:num>
  <w:num w:numId="14" w16cid:durableId="392119172">
    <w:abstractNumId w:val="1"/>
  </w:num>
  <w:num w:numId="15" w16cid:durableId="1896311998">
    <w:abstractNumId w:val="16"/>
  </w:num>
  <w:num w:numId="16" w16cid:durableId="154803941">
    <w:abstractNumId w:val="18"/>
  </w:num>
  <w:num w:numId="17" w16cid:durableId="1991596880">
    <w:abstractNumId w:val="19"/>
  </w:num>
  <w:num w:numId="18" w16cid:durableId="2063213620">
    <w:abstractNumId w:val="12"/>
  </w:num>
  <w:num w:numId="19" w16cid:durableId="516848354">
    <w:abstractNumId w:val="3"/>
  </w:num>
  <w:num w:numId="20" w16cid:durableId="835338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DF"/>
    <w:rsid w:val="0015680C"/>
    <w:rsid w:val="00226D57"/>
    <w:rsid w:val="005A3ED4"/>
    <w:rsid w:val="005B17DF"/>
    <w:rsid w:val="00A56153"/>
    <w:rsid w:val="00D40D1C"/>
    <w:rsid w:val="00DA376A"/>
    <w:rsid w:val="00EF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1C9D"/>
  <w15:chartTrackingRefBased/>
  <w15:docId w15:val="{6A4DB666-FB90-45CA-BFFB-030DB7F7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1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B1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7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7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7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7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7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Atilio Rizzo</dc:creator>
  <cp:keywords/>
  <dc:description/>
  <cp:lastModifiedBy>Atilio Rizzo</cp:lastModifiedBy>
  <cp:revision>1</cp:revision>
  <dcterms:created xsi:type="dcterms:W3CDTF">2025-08-22T03:44:00Z</dcterms:created>
  <dcterms:modified xsi:type="dcterms:W3CDTF">2025-08-22T04:21:00Z</dcterms:modified>
</cp:coreProperties>
</file>