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64.5pt" o:ole="">
            <v:imagedata r:id="rId8" o:title=""/>
          </v:shape>
          <o:OLEObject Type="Embed" ProgID="PBrush" ShapeID="_x0000_i1025" DrawAspect="Content" ObjectID="_1607112660"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C1B0A">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C1B0A">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C1B0A">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C1B0A">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C1B0A">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FC1B0A">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rsidR="00B97B47" w:rsidRPr="00380CCD" w:rsidRDefault="0081755C" w:rsidP="000A1458">
      <w:pPr>
        <w:pStyle w:val="Balk1"/>
      </w:pPr>
      <w:bookmarkStart w:id="0" w:name="_Toc436772639"/>
      <w:r w:rsidRPr="00380CCD">
        <w:t>Introduction</w:t>
      </w:r>
      <w:bookmarkEnd w:id="0"/>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Object Design Trade-Offs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 xml:space="preserve">     </w:t>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The </w:t>
      </w:r>
      <w:r w:rsidR="00072505">
        <w:rPr>
          <w:rFonts w:ascii="Times New Roman Bold" w:eastAsiaTheme="majorEastAsia" w:hAnsi="Times New Roman Bold" w:cstheme="majorBidi"/>
          <w:color w:val="000000" w:themeColor="text1"/>
          <w:szCs w:val="26"/>
        </w:rPr>
        <w:t>Quiz Maker</w:t>
      </w:r>
      <w:bookmarkStart w:id="1" w:name="_GoBack"/>
      <w:bookmarkEnd w:id="1"/>
      <w:r w:rsidRPr="00F616B9">
        <w:rPr>
          <w:rFonts w:ascii="Times New Roman Bold" w:eastAsiaTheme="majorEastAsia" w:hAnsi="Times New Roman Bold" w:cstheme="majorBidi"/>
          <w:color w:val="000000" w:themeColor="text1"/>
          <w:szCs w:val="26"/>
        </w:rPr>
        <w:t xml:space="preserve"> project consists of modules such as exam management, the instructor portal, the student portal, the administration portal, and so on. Therefore, our content management module has to interact with the other modules. Inter-company relationships are an important topic to consider and we have increased our workload to facilitate other modules for the storage and retrieval of data from the database. By providing these interfaces we take control of the database and obey the rules of object-oriented programming. So when you make a modification to a table in the DB, other modules will not get into trouble.</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xml:space="preserve">   </w:t>
      </w: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As the user enters data, the module will force the user to follow the predefined pattern designed for this purpose. This will surely prevent a faulty entry of the data into the database. Therefore, the consistency and integration of the data are provided with these patterns. Of course this procedure increases the complexity of our source code.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Reliability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We tested all the steps of the software, we developed it with different inputs and tried to improve the experience of the users by fixing all the mistakes. We tested the system after every new feature we added. When we encountered any problem, we figured out where we made a mistake.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Ex</w:t>
      </w:r>
      <w:r w:rsidRPr="00F616B9">
        <w:rPr>
          <w:rFonts w:ascii="Times New Roman Bold" w:eastAsiaTheme="majorEastAsia" w:hAnsi="Times New Roman Bold" w:cstheme="majorBidi"/>
          <w:color w:val="000000" w:themeColor="text1"/>
          <w:szCs w:val="26"/>
        </w:rPr>
        <w:t>pandability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While designing our system, we paid attention to extensibility. Thanks to its modular structure, our system is ready for new technologies that can be added later.</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Programmability</w:t>
      </w:r>
    </w:p>
    <w:p w:rsidR="00F616B9" w:rsidRPr="00F616B9" w:rsidRDefault="00F616B9" w:rsidP="00F616B9">
      <w:pPr>
        <w:rPr>
          <w:rFonts w:ascii="Times New Roman Bold" w:eastAsiaTheme="majorEastAsia" w:hAnsi="Times New Roman Bold" w:cstheme="majorBidi"/>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 xml:space="preserve">In our project, we tried to create a simple, functional product using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Swift Framework. The reason we use the Framework is that simple operations such as logging in and signing up are readily available and accordingly we can spend more time on other important parts of the software.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Compatibility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Another reason why we use Django in our project(web service) is that we know that it will not hurt us about compatibility.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framework is currently the most used framework on swift and has a lot of resources. Of course new features can be added to the system later, so we chose to use a software language that is known to survive the problem and make the software long-lived.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Adaptability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Our project can easily adapt to the software change. There are no restrictions in our project. It is easily understood and easy to change on the side of the code or on the database side.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Availability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Availability requires a system to be functional. Our system must have access to our system 24/7, as the times specified by the user are valid.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Maintainability</w:t>
      </w: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color w:val="000000" w:themeColor="text1"/>
          <w:szCs w:val="26"/>
        </w:rPr>
        <w:t>After the project was completed and started to operate, we gave importance to technical support against the errors that the users would face. We need to explain the system to the users clearly and simply. However, we created the system in a very simple and understandable way</w:t>
      </w:r>
      <w:r w:rsidRPr="00F616B9">
        <w:rPr>
          <w:rFonts w:ascii="Times New Roman Bold" w:eastAsiaTheme="majorEastAsia" w:hAnsi="Times New Roman Bold" w:cstheme="majorBidi"/>
          <w:b/>
          <w:color w:val="000000" w:themeColor="text1"/>
          <w:szCs w:val="26"/>
        </w:rPr>
        <w:t>.</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References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There are many quiz maker applications. For example; https://www.quiz-maker.com/ https://www.easypromosapp.com/quiz/. But our system some different from others.</w:t>
      </w:r>
    </w:p>
    <w:p w:rsidR="00F616B9" w:rsidRPr="00F616B9" w:rsidRDefault="00F616B9" w:rsidP="00F616B9">
      <w:pPr>
        <w:rPr>
          <w:rFonts w:ascii="Times New Roman Bold" w:eastAsiaTheme="majorEastAsia" w:hAnsi="Times New Roman Bold" w:cstheme="majorBidi"/>
          <w:b/>
          <w:color w:val="000000" w:themeColor="text1"/>
          <w:szCs w:val="26"/>
        </w:rPr>
      </w:pPr>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2" w:name="_Toc436772644"/>
      <w:r>
        <w:t>Packages</w:t>
      </w:r>
      <w:bookmarkEnd w:id="2"/>
    </w:p>
    <w:p w:rsidR="008638E5" w:rsidRPr="00A83527" w:rsidRDefault="008638E5" w:rsidP="008638E5">
      <w:pPr>
        <w:pStyle w:val="Balk1"/>
        <w:numPr>
          <w:ilvl w:val="0"/>
          <w:numId w:val="0"/>
        </w:numPr>
      </w:pPr>
      <w:bookmarkStart w:id="3" w:name="_Toc471092207"/>
      <w:r>
        <w:t>a. Models</w:t>
      </w:r>
      <w:bookmarkEnd w:id="3"/>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lastRenderedPageBreak/>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lastRenderedPageBreak/>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4" w:name="_Toc471092208"/>
      <w:r>
        <w:t xml:space="preserve">b. View </w:t>
      </w:r>
      <w:r w:rsidRPr="002A2687">
        <w:t>Controllers</w:t>
      </w:r>
      <w:bookmarkEnd w:id="4"/>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p w:rsidR="004F6E35" w:rsidRDefault="004F6E35" w:rsidP="008638E5"/>
    <w:p w:rsidR="004F6E35" w:rsidRDefault="004F6E35" w:rsidP="008638E5"/>
    <w:p w:rsidR="004F6E35" w:rsidRDefault="004F6E35" w:rsidP="008638E5"/>
    <w:p w:rsidR="004F6E35" w:rsidRDefault="004F6E35" w:rsidP="008638E5"/>
    <w:p w:rsidR="004F6E35" w:rsidRPr="002A2687" w:rsidRDefault="004F6E35" w:rsidP="004F6E35">
      <w:pPr>
        <w:pStyle w:val="Balk1"/>
        <w:numPr>
          <w:ilvl w:val="0"/>
          <w:numId w:val="0"/>
        </w:numPr>
        <w:ind w:left="284"/>
      </w:pPr>
      <w:bookmarkStart w:id="5" w:name="_Toc471092209"/>
      <w:r>
        <w:t xml:space="preserve">c. </w:t>
      </w:r>
      <w:r w:rsidRPr="002A2687">
        <w:t>View</w:t>
      </w:r>
      <w:bookmarkEnd w:id="5"/>
      <w:r>
        <w:t xml:space="preserve"> Models</w:t>
      </w:r>
    </w:p>
    <w:tbl>
      <w:tblPr>
        <w:tblStyle w:val="DzTablo11"/>
        <w:tblW w:w="10207" w:type="dxa"/>
        <w:tblInd w:w="-289" w:type="dxa"/>
        <w:tblLook w:val="04A0" w:firstRow="1" w:lastRow="0" w:firstColumn="1" w:lastColumn="0" w:noHBand="0" w:noVBand="1"/>
      </w:tblPr>
      <w:tblGrid>
        <w:gridCol w:w="5188"/>
        <w:gridCol w:w="5019"/>
      </w:tblGrid>
      <w:tr w:rsidR="004F6E3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Pr>
                <w:b w:val="0"/>
              </w:rPr>
              <w:t>quizmaker</w:t>
            </w:r>
            <w:proofErr w:type="spellEnd"/>
            <w:r>
              <w:rPr>
                <w:b w:val="0"/>
              </w:rPr>
              <w:t>/</w:t>
            </w:r>
            <w:proofErr w:type="spellStart"/>
            <w:r>
              <w:rPr>
                <w:b w:val="0"/>
              </w:rPr>
              <w:t>ViewModels</w:t>
            </w:r>
            <w:proofErr w:type="spellEnd"/>
            <w:r>
              <w:rPr>
                <w:b w:val="0"/>
              </w:rPr>
              <w:t>;</w:t>
            </w:r>
          </w:p>
        </w:tc>
        <w:tc>
          <w:tcPr>
            <w:tcW w:w="5019" w:type="dxa"/>
          </w:tcPr>
          <w:p w:rsidR="004F6E35" w:rsidRPr="002A2687" w:rsidRDefault="004F6E3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E7170E">
              <w:rPr>
                <w:b w:val="0"/>
              </w:rPr>
              <w:t>ParticipantAnswerViewModel.swift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/Course</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CourseAddStudentViewModel.swift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CourseRemoveStudentViewModel.swift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/Question</w:t>
            </w:r>
            <w:r w:rsidRPr="00E7170E">
              <w:rPr>
                <w:b w:val="0"/>
              </w:rPr>
              <w:t>;</w:t>
            </w:r>
          </w:p>
        </w:tc>
        <w:tc>
          <w:tcPr>
            <w:tcW w:w="5019" w:type="dxa"/>
          </w:tcPr>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AnswerQuestionViewModel.swift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/Quiz</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JoinedQuizListViewModel.swift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PublicQuizListViewModel.swift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QuizCreateViewModel.swift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QuizDetailViewModel.swift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QuizUpdateViewModel.swift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/User/Authentication</w:t>
            </w:r>
            <w:r w:rsidRPr="00E7170E">
              <w:rPr>
                <w:b w:val="0"/>
              </w:rPr>
              <w:t>;</w:t>
            </w:r>
          </w:p>
        </w:tc>
        <w:tc>
          <w:tcPr>
            <w:tcW w:w="5019" w:type="dxa"/>
          </w:tcPr>
          <w:p w:rsidR="004F6E35"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LoginViewModel.swift</w:t>
            </w:r>
            <w:proofErr w:type="spellEnd"/>
          </w:p>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RegisterViewModel.swift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ChangePasswordViewModel.swift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EditProfileViewModel.swift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MyAnswerListViewModel.swift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MyLecturesViewModel.swift</w:t>
            </w:r>
            <w:proofErr w:type="spellEnd"/>
          </w:p>
        </w:tc>
      </w:tr>
    </w:tbl>
    <w:p w:rsidR="004F6E35" w:rsidRDefault="004F6E35" w:rsidP="008638E5"/>
    <w:p w:rsidR="008638E5" w:rsidRDefault="008638E5" w:rsidP="008638E5"/>
    <w:p w:rsidR="00C16746" w:rsidRDefault="00C16746" w:rsidP="00C16746">
      <w:pPr>
        <w:pStyle w:val="Balk1"/>
        <w:numPr>
          <w:ilvl w:val="0"/>
          <w:numId w:val="0"/>
        </w:numPr>
        <w:ind w:left="284" w:hanging="284"/>
      </w:pPr>
      <w:r>
        <w:t>d. Views</w:t>
      </w:r>
    </w:p>
    <w:tbl>
      <w:tblPr>
        <w:tblStyle w:val="DzTablo11"/>
        <w:tblW w:w="10207" w:type="dxa"/>
        <w:tblInd w:w="-289" w:type="dxa"/>
        <w:tblLook w:val="04A0" w:firstRow="1" w:lastRow="0" w:firstColumn="1" w:lastColumn="0" w:noHBand="0" w:noVBand="1"/>
      </w:tblPr>
      <w:tblGrid>
        <w:gridCol w:w="5063"/>
        <w:gridCol w:w="5144"/>
      </w:tblGrid>
      <w:tr w:rsidR="00C16746"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/Course</w:t>
            </w:r>
            <w:r w:rsidRPr="00E7170E">
              <w:rPr>
                <w:b w:val="0"/>
              </w:rPr>
              <w:t>;</w:t>
            </w:r>
          </w:p>
        </w:tc>
        <w:tc>
          <w:tcPr>
            <w:tcW w:w="5144" w:type="dxa"/>
          </w:tcPr>
          <w:p w:rsidR="00C16746" w:rsidRPr="002A2687" w:rsidRDefault="00C16746"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CD21A5">
              <w:rPr>
                <w:b w:val="0"/>
              </w:rPr>
              <w:t>CourseTableCell.swift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/Helpers</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Checkbox.swift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IndicatorButton.swift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MultichoiceTableCell.swift</w:t>
            </w:r>
            <w:proofErr w:type="spellEnd"/>
          </w:p>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TextTableCell.swift</w:t>
            </w:r>
            <w:proofErr w:type="spellEnd"/>
          </w:p>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TruefalseTableCell.swift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MyAnswersTableCell.swift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QuizCreateQuestionTableCell.swift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QuizListTableCell.swift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QuizParticipantAnswerTableCell.swift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w:t>
            </w:r>
            <w:r w:rsidRPr="00E7170E">
              <w:rPr>
                <w:b w:val="0"/>
              </w:rPr>
              <w:t>;</w:t>
            </w:r>
          </w:p>
        </w:tc>
        <w:tc>
          <w:tcPr>
            <w:tcW w:w="5144" w:type="dxa"/>
          </w:tcPr>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QuizDetailTableCell.swift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/Quiz/Detail/Participant</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QuizParticipantDetailTableCell.swift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/Quiz/Detail/Question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QuizQuestionDetailTableCell.swift</w:t>
            </w:r>
            <w:proofErr w:type="spellEnd"/>
          </w:p>
          <w:p w:rsidR="00C16746" w:rsidRPr="00722938"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/Student</w:t>
            </w:r>
            <w:r w:rsidRPr="00E7170E">
              <w:rPr>
                <w:b w:val="0"/>
              </w:rPr>
              <w:t>;</w:t>
            </w:r>
          </w:p>
        </w:tc>
        <w:tc>
          <w:tcPr>
            <w:tcW w:w="5144" w:type="dxa"/>
          </w:tcPr>
          <w:p w:rsidR="00C16746" w:rsidRPr="00722938"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StudentTableCell.swift</w:t>
            </w:r>
            <w:proofErr w:type="spellEnd"/>
          </w:p>
        </w:tc>
      </w:tr>
    </w:tbl>
    <w:p w:rsidR="004F6E35" w:rsidRPr="008638E5" w:rsidRDefault="004F6E35" w:rsidP="008638E5"/>
    <w:p w:rsidR="0081755C" w:rsidRPr="00380CCD" w:rsidRDefault="00F024C1" w:rsidP="000A1458">
      <w:pPr>
        <w:pStyle w:val="Balk1"/>
      </w:pPr>
      <w:bookmarkStart w:id="6" w:name="_Toc436772645"/>
      <w:r>
        <w:t>Class Interfaces</w:t>
      </w:r>
      <w:bookmarkEnd w:id="6"/>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B0A" w:rsidRDefault="00FC1B0A" w:rsidP="00897AB7">
      <w:pPr>
        <w:spacing w:after="0" w:line="240" w:lineRule="auto"/>
      </w:pPr>
      <w:r>
        <w:separator/>
      </w:r>
    </w:p>
  </w:endnote>
  <w:endnote w:type="continuationSeparator" w:id="0">
    <w:p w:rsidR="00FC1B0A" w:rsidRDefault="00FC1B0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B0A" w:rsidRDefault="00FC1B0A" w:rsidP="00897AB7">
      <w:pPr>
        <w:spacing w:after="0" w:line="240" w:lineRule="auto"/>
      </w:pPr>
      <w:r>
        <w:separator/>
      </w:r>
    </w:p>
  </w:footnote>
  <w:footnote w:type="continuationSeparator" w:id="0">
    <w:p w:rsidR="00FC1B0A" w:rsidRDefault="00FC1B0A"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2505"/>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E35"/>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5FD"/>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6746"/>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616B9"/>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1B0A"/>
    <w:rsid w:val="00FC484B"/>
    <w:rsid w:val="00FD0746"/>
    <w:rsid w:val="00FD64CE"/>
    <w:rsid w:val="00FE0D4D"/>
    <w:rsid w:val="00FE5732"/>
    <w:rsid w:val="00FE6F0C"/>
    <w:rsid w:val="00FE7C4B"/>
    <w:rsid w:val="00FF02BE"/>
    <w:rsid w:val="00FF27D8"/>
    <w:rsid w:val="00FF3AAD"/>
    <w:rsid w:val="00FF46E0"/>
    <w:rsid w:val="00FF5FF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2F924"/>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71C48-543E-4305-9BD8-312914B9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1355</Words>
  <Characters>7727</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Selin Atalay</cp:lastModifiedBy>
  <cp:revision>9</cp:revision>
  <dcterms:created xsi:type="dcterms:W3CDTF">2018-12-23T14:30:00Z</dcterms:created>
  <dcterms:modified xsi:type="dcterms:W3CDTF">2018-12-23T20:25:00Z</dcterms:modified>
</cp:coreProperties>
</file>