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AB0" w:rsidRDefault="000A5AB0" w:rsidP="00470FE4">
      <w:pPr>
        <w:pStyle w:val="Title"/>
      </w:pPr>
    </w:p>
    <w:p w:rsidR="000A5AB0" w:rsidRDefault="000A5AB0" w:rsidP="00470FE4">
      <w:pPr>
        <w:pStyle w:val="Title"/>
      </w:pPr>
    </w:p>
    <w:p w:rsidR="00D12551" w:rsidRDefault="001E4220" w:rsidP="00470FE4">
      <w:pPr>
        <w:pStyle w:val="Title"/>
      </w:pPr>
      <w:r>
        <w:t>Refresh Constructions</w:t>
      </w:r>
    </w:p>
    <w:p w:rsidR="00EA24D5" w:rsidRPr="00D12551" w:rsidRDefault="00D12551" w:rsidP="00470FE4">
      <w:pPr>
        <w:pStyle w:val="Title"/>
        <w:rPr>
          <w:sz w:val="24"/>
        </w:rPr>
      </w:pPr>
      <w:r w:rsidRPr="00D12551">
        <w:rPr>
          <w:sz w:val="24"/>
        </w:rPr>
        <w:t>“G</w:t>
      </w:r>
      <w:r w:rsidR="000A5AB0" w:rsidRPr="00D12551">
        <w:rPr>
          <w:sz w:val="24"/>
        </w:rPr>
        <w:t xml:space="preserve">lobal </w:t>
      </w:r>
      <w:r w:rsidR="003B0804" w:rsidRPr="00D12551">
        <w:rPr>
          <w:sz w:val="24"/>
        </w:rPr>
        <w:t>Redevelopment of</w:t>
      </w:r>
      <w:r w:rsidR="000A5AB0" w:rsidRPr="00D12551">
        <w:rPr>
          <w:sz w:val="24"/>
        </w:rPr>
        <w:t xml:space="preserve"> A</w:t>
      </w:r>
      <w:r w:rsidR="003B0804" w:rsidRPr="00D12551">
        <w:rPr>
          <w:sz w:val="24"/>
        </w:rPr>
        <w:t>rchaic</w:t>
      </w:r>
      <w:r w:rsidR="000A5AB0" w:rsidRPr="00D12551">
        <w:rPr>
          <w:sz w:val="24"/>
        </w:rPr>
        <w:t>/Old</w:t>
      </w:r>
      <w:r w:rsidR="003B0804" w:rsidRPr="00D12551">
        <w:rPr>
          <w:sz w:val="24"/>
        </w:rPr>
        <w:t xml:space="preserve"> </w:t>
      </w:r>
      <w:r w:rsidR="000A5AB0" w:rsidRPr="00D12551">
        <w:rPr>
          <w:sz w:val="24"/>
        </w:rPr>
        <w:t>Buildings</w:t>
      </w:r>
      <w:r w:rsidRPr="00D12551">
        <w:rPr>
          <w:sz w:val="24"/>
        </w:rPr>
        <w:t>”</w:t>
      </w:r>
    </w:p>
    <w:p w:rsidR="00EA24D5" w:rsidRPr="004322B8" w:rsidRDefault="00EA24D5">
      <w:pPr>
        <w:pStyle w:val="CommentText"/>
      </w:pPr>
    </w:p>
    <w:p w:rsidR="00E21021" w:rsidRPr="004322B8" w:rsidRDefault="00E21021" w:rsidP="002E3890">
      <w:pPr>
        <w:pStyle w:val="Author"/>
      </w:pPr>
    </w:p>
    <w:p w:rsidR="00E21021" w:rsidRPr="004322B8" w:rsidRDefault="00E21021" w:rsidP="002E3890">
      <w:pPr>
        <w:pStyle w:val="Author"/>
      </w:pPr>
    </w:p>
    <w:p w:rsidR="00E21021" w:rsidRPr="004322B8" w:rsidRDefault="00E21021" w:rsidP="002E3890">
      <w:pPr>
        <w:pStyle w:val="Author"/>
      </w:pPr>
    </w:p>
    <w:p w:rsidR="00E21021" w:rsidRPr="004322B8" w:rsidRDefault="00E21021" w:rsidP="002E3890">
      <w:pPr>
        <w:pStyle w:val="Author"/>
      </w:pPr>
    </w:p>
    <w:p w:rsidR="00E21021" w:rsidRPr="004322B8" w:rsidRDefault="00E21021" w:rsidP="002E3890">
      <w:pPr>
        <w:pStyle w:val="Author"/>
      </w:pPr>
    </w:p>
    <w:p w:rsidR="002E3890" w:rsidRPr="004322B8" w:rsidRDefault="00C14B14" w:rsidP="002E3890">
      <w:pPr>
        <w:pStyle w:val="Author"/>
      </w:pPr>
      <w:r>
        <w:t xml:space="preserve">INFX 543: </w:t>
      </w:r>
      <w:r w:rsidRPr="00C14B14">
        <w:t>A: Relational Database Management Systems</w:t>
      </w:r>
    </w:p>
    <w:p w:rsidR="002E3890" w:rsidRPr="004322B8" w:rsidRDefault="002E3890" w:rsidP="002E3890">
      <w:pPr>
        <w:pStyle w:val="Author"/>
      </w:pPr>
    </w:p>
    <w:p w:rsidR="00A60785" w:rsidRPr="004322B8" w:rsidRDefault="003B0804" w:rsidP="002E3890">
      <w:pPr>
        <w:pStyle w:val="Author"/>
      </w:pPr>
      <w:r>
        <w:t>Team</w:t>
      </w:r>
      <w:r w:rsidR="00074EBD">
        <w:t xml:space="preserve"> Number: 5</w:t>
      </w:r>
    </w:p>
    <w:p w:rsidR="002E3890" w:rsidRPr="004322B8" w:rsidRDefault="001E6150" w:rsidP="00504241">
      <w:pPr>
        <w:pStyle w:val="Author"/>
      </w:pPr>
      <w:r>
        <w:t>Atinderpal Singh</w:t>
      </w:r>
      <w:r w:rsidR="00C14B14">
        <w:t xml:space="preserve"> Saini</w:t>
      </w:r>
    </w:p>
    <w:p w:rsidR="00EA24D5" w:rsidRPr="0073570B" w:rsidRDefault="00ED5FC4" w:rsidP="00504241">
      <w:pPr>
        <w:pStyle w:val="Author"/>
        <w:rPr>
          <w:b w:val="0"/>
        </w:rPr>
      </w:pPr>
      <w:hyperlink r:id="rId7" w:history="1">
        <w:r w:rsidR="001E6150" w:rsidRPr="0073570B">
          <w:rPr>
            <w:rStyle w:val="Hyperlink"/>
            <w:b w:val="0"/>
          </w:rPr>
          <w:t>atinder@uw.edu</w:t>
        </w:r>
      </w:hyperlink>
    </w:p>
    <w:p w:rsidR="00F4102A" w:rsidRPr="004322B8" w:rsidRDefault="00F4102A" w:rsidP="00504241">
      <w:pPr>
        <w:pStyle w:val="Author"/>
      </w:pPr>
    </w:p>
    <w:p w:rsidR="00A8581D" w:rsidRPr="004322B8" w:rsidRDefault="00A8581D" w:rsidP="001E6150">
      <w:pPr>
        <w:pStyle w:val="Heading1"/>
        <w:sectPr w:rsidR="00A8581D" w:rsidRPr="004322B8" w:rsidSect="00D02C0D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080" w:bottom="1440" w:left="1080" w:header="720" w:footer="720" w:gutter="0"/>
          <w:pgNumType w:fmt="lowerRoman" w:start="1"/>
          <w:cols w:space="720"/>
          <w:titlePg/>
          <w:docGrid w:linePitch="360"/>
        </w:sectPr>
      </w:pPr>
    </w:p>
    <w:p w:rsidR="0073570B" w:rsidRPr="0073570B" w:rsidRDefault="000A5AB0" w:rsidP="0073570B">
      <w:pPr>
        <w:spacing w:before="0" w:after="160" w:line="259" w:lineRule="auto"/>
        <w:ind w:firstLine="0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lastRenderedPageBreak/>
        <w:t xml:space="preserve">Database </w:t>
      </w:r>
      <w:r w:rsidR="00D12551">
        <w:rPr>
          <w:rFonts w:eastAsia="Calibri"/>
          <w:b/>
          <w:sz w:val="22"/>
          <w:szCs w:val="22"/>
        </w:rPr>
        <w:t>Purpose</w:t>
      </w:r>
      <w:r>
        <w:rPr>
          <w:rFonts w:eastAsia="Calibri"/>
          <w:b/>
          <w:sz w:val="22"/>
          <w:szCs w:val="22"/>
        </w:rPr>
        <w:t>:</w:t>
      </w:r>
    </w:p>
    <w:p w:rsidR="000A5AB0" w:rsidRPr="0066397B" w:rsidRDefault="00D12551" w:rsidP="0073570B">
      <w:pPr>
        <w:spacing w:before="0" w:after="160" w:line="259" w:lineRule="auto"/>
        <w:ind w:firstLine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The purpose of this database management system is to maintain the data used to </w:t>
      </w:r>
      <w:r w:rsidR="000A5AB0">
        <w:rPr>
          <w:rFonts w:eastAsia="Calibri"/>
          <w:sz w:val="22"/>
          <w:szCs w:val="22"/>
        </w:rPr>
        <w:t xml:space="preserve">track and </w:t>
      </w:r>
      <w:r>
        <w:rPr>
          <w:rFonts w:eastAsia="Calibri"/>
          <w:sz w:val="22"/>
          <w:szCs w:val="22"/>
        </w:rPr>
        <w:t xml:space="preserve">report on past and existing construction projects and </w:t>
      </w:r>
      <w:r w:rsidR="001E4220">
        <w:rPr>
          <w:rFonts w:eastAsia="Calibri"/>
          <w:sz w:val="22"/>
          <w:szCs w:val="22"/>
        </w:rPr>
        <w:t xml:space="preserve">find </w:t>
      </w:r>
      <w:r>
        <w:rPr>
          <w:rFonts w:eastAsia="Calibri"/>
          <w:sz w:val="22"/>
          <w:szCs w:val="22"/>
        </w:rPr>
        <w:t xml:space="preserve">possible </w:t>
      </w:r>
      <w:r w:rsidR="000A5AB0">
        <w:rPr>
          <w:rFonts w:eastAsia="Calibri"/>
          <w:sz w:val="22"/>
          <w:szCs w:val="22"/>
        </w:rPr>
        <w:t>opportunities for</w:t>
      </w:r>
      <w:r>
        <w:rPr>
          <w:rFonts w:eastAsia="Calibri"/>
          <w:sz w:val="22"/>
          <w:szCs w:val="22"/>
        </w:rPr>
        <w:t xml:space="preserve"> redevelopment of an existing property to the </w:t>
      </w:r>
      <w:r w:rsidR="001E4220">
        <w:rPr>
          <w:rFonts w:eastAsia="Calibri"/>
          <w:sz w:val="22"/>
          <w:szCs w:val="22"/>
        </w:rPr>
        <w:t xml:space="preserve">employees </w:t>
      </w:r>
      <w:r>
        <w:rPr>
          <w:rFonts w:eastAsia="Calibri"/>
          <w:sz w:val="22"/>
          <w:szCs w:val="22"/>
        </w:rPr>
        <w:t xml:space="preserve">of </w:t>
      </w:r>
      <w:r w:rsidR="00296BDF">
        <w:rPr>
          <w:rFonts w:eastAsia="Calibri"/>
          <w:sz w:val="22"/>
          <w:szCs w:val="22"/>
        </w:rPr>
        <w:t>Refresh Constructions</w:t>
      </w:r>
      <w:r>
        <w:rPr>
          <w:rFonts w:eastAsia="Calibri"/>
          <w:sz w:val="22"/>
          <w:szCs w:val="22"/>
        </w:rPr>
        <w:t>. The database would</w:t>
      </w:r>
      <w:r w:rsidR="000A5AB0"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 xml:space="preserve">be used by </w:t>
      </w:r>
      <w:r w:rsidR="001E4220">
        <w:rPr>
          <w:rFonts w:eastAsia="Calibri"/>
          <w:sz w:val="22"/>
          <w:szCs w:val="22"/>
        </w:rPr>
        <w:t xml:space="preserve">administrative, marketing and sale’s teams </w:t>
      </w:r>
      <w:r>
        <w:rPr>
          <w:rFonts w:eastAsia="Calibri"/>
          <w:sz w:val="22"/>
          <w:szCs w:val="22"/>
        </w:rPr>
        <w:t xml:space="preserve">of </w:t>
      </w:r>
      <w:r w:rsidR="00296BDF">
        <w:rPr>
          <w:rFonts w:eastAsia="Calibri"/>
          <w:sz w:val="22"/>
          <w:szCs w:val="22"/>
        </w:rPr>
        <w:t>Refresh Constructions.</w:t>
      </w:r>
    </w:p>
    <w:p w:rsidR="000A5AB0" w:rsidRDefault="00296BDF" w:rsidP="0073570B">
      <w:pPr>
        <w:spacing w:before="0" w:after="160" w:line="259" w:lineRule="auto"/>
        <w:ind w:firstLine="0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Addressed Business Problems</w:t>
      </w:r>
      <w:r w:rsidR="000A5AB0">
        <w:rPr>
          <w:rFonts w:eastAsia="Calibri"/>
          <w:b/>
          <w:sz w:val="22"/>
          <w:szCs w:val="22"/>
        </w:rPr>
        <w:t>:</w:t>
      </w:r>
    </w:p>
    <w:p w:rsidR="00296BDF" w:rsidRDefault="00296BDF" w:rsidP="00296BDF">
      <w:pPr>
        <w:numPr>
          <w:ilvl w:val="0"/>
          <w:numId w:val="30"/>
        </w:numPr>
        <w:spacing w:before="0" w:after="160" w:line="259" w:lineRule="auto"/>
        <w:rPr>
          <w:rFonts w:eastAsia="Calibri"/>
          <w:sz w:val="22"/>
          <w:szCs w:val="22"/>
        </w:rPr>
      </w:pPr>
      <w:r w:rsidRPr="00296BDF">
        <w:rPr>
          <w:rFonts w:eastAsia="Calibri"/>
          <w:sz w:val="22"/>
          <w:szCs w:val="22"/>
        </w:rPr>
        <w:t xml:space="preserve">Allow </w:t>
      </w:r>
      <w:r>
        <w:rPr>
          <w:rFonts w:eastAsia="Calibri"/>
          <w:sz w:val="22"/>
          <w:szCs w:val="22"/>
        </w:rPr>
        <w:t>users to identify available opportunities for redevelopment of an existing property.</w:t>
      </w:r>
    </w:p>
    <w:p w:rsidR="00296BDF" w:rsidRDefault="00296BDF" w:rsidP="00296BDF">
      <w:pPr>
        <w:numPr>
          <w:ilvl w:val="0"/>
          <w:numId w:val="30"/>
        </w:numPr>
        <w:spacing w:before="0" w:after="160" w:line="259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To report on the current market value of a specific property.</w:t>
      </w:r>
    </w:p>
    <w:p w:rsidR="00296BDF" w:rsidRDefault="00296BDF" w:rsidP="00296BDF">
      <w:pPr>
        <w:numPr>
          <w:ilvl w:val="0"/>
          <w:numId w:val="30"/>
        </w:numPr>
        <w:spacing w:before="0" w:after="160" w:line="259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To track the past economic value of an existing property.</w:t>
      </w:r>
    </w:p>
    <w:p w:rsidR="00296BDF" w:rsidRDefault="00296BDF" w:rsidP="00296BDF">
      <w:pPr>
        <w:numPr>
          <w:ilvl w:val="0"/>
          <w:numId w:val="30"/>
        </w:numPr>
        <w:spacing w:before="0" w:after="160" w:line="259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To identify sales patterns and trends of multiple neighborhoods.</w:t>
      </w:r>
    </w:p>
    <w:p w:rsidR="00296BDF" w:rsidRDefault="00F54415" w:rsidP="00296BDF">
      <w:pPr>
        <w:numPr>
          <w:ilvl w:val="0"/>
          <w:numId w:val="30"/>
        </w:numPr>
        <w:spacing w:before="0" w:after="160" w:line="259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Supply ownership and background data necessary to lock the deal.</w:t>
      </w:r>
    </w:p>
    <w:p w:rsidR="00F54415" w:rsidRPr="00296BDF" w:rsidRDefault="00F54415" w:rsidP="00296BDF">
      <w:pPr>
        <w:numPr>
          <w:ilvl w:val="0"/>
          <w:numId w:val="30"/>
        </w:numPr>
        <w:spacing w:before="0" w:after="160" w:line="259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Supply insight for targeted initiatives, such as: data on redevelopment of properties in smaller towns, etc.</w:t>
      </w:r>
    </w:p>
    <w:p w:rsidR="00104ED8" w:rsidRDefault="00104ED8" w:rsidP="000A5AB0">
      <w:pPr>
        <w:spacing w:before="0" w:after="160" w:line="259" w:lineRule="auto"/>
        <w:ind w:firstLine="0"/>
        <w:rPr>
          <w:rFonts w:eastAsia="Calibri"/>
          <w:b/>
          <w:sz w:val="22"/>
          <w:szCs w:val="22"/>
        </w:rPr>
      </w:pPr>
    </w:p>
    <w:p w:rsidR="00725746" w:rsidRDefault="00725746" w:rsidP="000A5AB0">
      <w:pPr>
        <w:spacing w:before="0" w:after="160" w:line="259" w:lineRule="auto"/>
        <w:ind w:firstLine="0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Business Rules:</w:t>
      </w:r>
    </w:p>
    <w:p w:rsidR="00725746" w:rsidRDefault="003562FE" w:rsidP="00725746">
      <w:pPr>
        <w:numPr>
          <w:ilvl w:val="0"/>
          <w:numId w:val="31"/>
        </w:numPr>
        <w:spacing w:before="0" w:after="160" w:line="259" w:lineRule="auto"/>
        <w:rPr>
          <w:rFonts w:eastAsia="Calibri"/>
          <w:sz w:val="22"/>
          <w:szCs w:val="22"/>
        </w:rPr>
      </w:pPr>
      <w:r w:rsidRPr="003562FE">
        <w:rPr>
          <w:rFonts w:eastAsia="Calibri"/>
          <w:sz w:val="22"/>
          <w:szCs w:val="22"/>
        </w:rPr>
        <w:t xml:space="preserve">Each </w:t>
      </w:r>
      <w:r>
        <w:rPr>
          <w:rFonts w:eastAsia="Calibri"/>
          <w:sz w:val="22"/>
          <w:szCs w:val="22"/>
        </w:rPr>
        <w:t>b</w:t>
      </w:r>
      <w:r w:rsidRPr="003562FE">
        <w:rPr>
          <w:rFonts w:eastAsia="Calibri"/>
          <w:sz w:val="22"/>
          <w:szCs w:val="22"/>
        </w:rPr>
        <w:t xml:space="preserve">uilding has a </w:t>
      </w:r>
      <w:r>
        <w:rPr>
          <w:rFonts w:eastAsia="Calibri"/>
          <w:sz w:val="22"/>
          <w:szCs w:val="22"/>
        </w:rPr>
        <w:t>Name, Address, Neighborhoods, Architectural style, Zone, Current Condition.</w:t>
      </w:r>
    </w:p>
    <w:p w:rsidR="003562FE" w:rsidRDefault="003562FE" w:rsidP="00725746">
      <w:pPr>
        <w:numPr>
          <w:ilvl w:val="0"/>
          <w:numId w:val="31"/>
        </w:numPr>
        <w:spacing w:before="0" w:after="160" w:line="259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Each building will have its Sales History along with Ownership Details.</w:t>
      </w:r>
    </w:p>
    <w:p w:rsidR="003562FE" w:rsidRDefault="003562FE" w:rsidP="00725746">
      <w:pPr>
        <w:numPr>
          <w:ilvl w:val="0"/>
          <w:numId w:val="31"/>
        </w:numPr>
        <w:spacing w:before="0" w:after="160" w:line="259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 building may have been sold one or more times.</w:t>
      </w:r>
    </w:p>
    <w:p w:rsidR="003562FE" w:rsidRDefault="003562FE" w:rsidP="003562FE">
      <w:pPr>
        <w:numPr>
          <w:ilvl w:val="0"/>
          <w:numId w:val="31"/>
        </w:numPr>
        <w:spacing w:before="0" w:after="160" w:line="259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Any owner may have purchased one or more buildings.</w:t>
      </w:r>
    </w:p>
    <w:p w:rsidR="00104ED8" w:rsidRDefault="00104ED8" w:rsidP="003562FE">
      <w:pPr>
        <w:spacing w:before="0" w:after="160" w:line="259" w:lineRule="auto"/>
        <w:ind w:firstLine="0"/>
        <w:rPr>
          <w:rFonts w:eastAsia="Calibri"/>
          <w:b/>
          <w:sz w:val="22"/>
          <w:szCs w:val="22"/>
        </w:rPr>
      </w:pPr>
    </w:p>
    <w:p w:rsidR="003562FE" w:rsidRDefault="003562FE" w:rsidP="003562FE">
      <w:pPr>
        <w:spacing w:before="0" w:after="160" w:line="259" w:lineRule="auto"/>
        <w:ind w:firstLine="0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Database Design Requirements:</w:t>
      </w:r>
    </w:p>
    <w:p w:rsidR="003562FE" w:rsidRDefault="003562FE" w:rsidP="003562FE">
      <w:pPr>
        <w:numPr>
          <w:ilvl w:val="0"/>
          <w:numId w:val="32"/>
        </w:numPr>
        <w:spacing w:before="0" w:after="160" w:line="259" w:lineRule="auto"/>
        <w:rPr>
          <w:rFonts w:eastAsia="Calibri"/>
          <w:sz w:val="22"/>
          <w:szCs w:val="22"/>
        </w:rPr>
      </w:pPr>
      <w:r w:rsidRPr="003562FE">
        <w:rPr>
          <w:rFonts w:eastAsia="Calibri"/>
          <w:sz w:val="22"/>
          <w:szCs w:val="22"/>
        </w:rPr>
        <w:t xml:space="preserve">Use Crow’s Foot </w:t>
      </w:r>
      <w:r>
        <w:rPr>
          <w:rFonts w:eastAsia="Calibri"/>
          <w:sz w:val="22"/>
          <w:szCs w:val="22"/>
        </w:rPr>
        <w:t>Notation.</w:t>
      </w:r>
    </w:p>
    <w:p w:rsidR="003562FE" w:rsidRDefault="003562FE" w:rsidP="003562FE">
      <w:pPr>
        <w:numPr>
          <w:ilvl w:val="0"/>
          <w:numId w:val="32"/>
        </w:numPr>
        <w:spacing w:before="0" w:after="160" w:line="259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Specify the primary key fields in each table by specifying PK beside the fields.</w:t>
      </w:r>
    </w:p>
    <w:p w:rsidR="003562FE" w:rsidRDefault="003562FE" w:rsidP="003562FE">
      <w:pPr>
        <w:numPr>
          <w:ilvl w:val="0"/>
          <w:numId w:val="32"/>
        </w:numPr>
        <w:spacing w:before="0" w:after="160" w:line="259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Draw a line between the fields of each table to show the relationships between each table.</w:t>
      </w:r>
    </w:p>
    <w:p w:rsidR="003562FE" w:rsidRDefault="003562FE" w:rsidP="003562FE">
      <w:pPr>
        <w:numPr>
          <w:ilvl w:val="0"/>
          <w:numId w:val="32"/>
        </w:numPr>
        <w:spacing w:before="0" w:after="160" w:line="259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Specify which table is on the one side of the relationship by placing a one next to the field where the line starts.</w:t>
      </w:r>
    </w:p>
    <w:p w:rsidR="003562FE" w:rsidRDefault="003562FE" w:rsidP="003562FE">
      <w:pPr>
        <w:numPr>
          <w:ilvl w:val="0"/>
          <w:numId w:val="32"/>
        </w:numPr>
        <w:spacing w:before="0" w:after="160" w:line="259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Specify which table is on the many side of the relationship by placing a crow’s feet symbol next to the field where the line ends.</w:t>
      </w:r>
    </w:p>
    <w:p w:rsidR="00104ED8" w:rsidRDefault="00104ED8" w:rsidP="00104ED8">
      <w:pPr>
        <w:spacing w:before="0" w:after="160" w:line="259" w:lineRule="auto"/>
        <w:rPr>
          <w:rFonts w:eastAsia="Calibri"/>
          <w:sz w:val="22"/>
          <w:szCs w:val="22"/>
        </w:rPr>
      </w:pPr>
    </w:p>
    <w:p w:rsidR="00104ED8" w:rsidRDefault="00104ED8" w:rsidP="00104ED8">
      <w:pPr>
        <w:spacing w:before="0" w:after="160" w:line="259" w:lineRule="auto"/>
        <w:ind w:firstLine="0"/>
        <w:rPr>
          <w:rFonts w:eastAsia="Calibri"/>
          <w:b/>
          <w:sz w:val="22"/>
          <w:szCs w:val="22"/>
        </w:rPr>
      </w:pPr>
    </w:p>
    <w:p w:rsidR="00104ED8" w:rsidRDefault="00104ED8" w:rsidP="00104ED8">
      <w:pPr>
        <w:spacing w:before="0" w:after="160" w:line="259" w:lineRule="auto"/>
        <w:ind w:firstLine="0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Database Design Decisions: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3150"/>
        <w:gridCol w:w="3348"/>
      </w:tblGrid>
      <w:tr w:rsidR="00AB09B0" w:rsidRPr="00AB09B0" w:rsidTr="00AB09B0">
        <w:tc>
          <w:tcPr>
            <w:tcW w:w="3078" w:type="dxa"/>
            <w:shd w:val="clear" w:color="auto" w:fill="auto"/>
          </w:tcPr>
          <w:p w:rsidR="00104ED8" w:rsidRPr="00AB09B0" w:rsidRDefault="00104ED8" w:rsidP="00AB09B0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B09B0">
              <w:rPr>
                <w:rFonts w:eastAsia="Calibri"/>
                <w:b/>
                <w:sz w:val="22"/>
                <w:szCs w:val="22"/>
              </w:rPr>
              <w:t>Entity Name</w:t>
            </w:r>
          </w:p>
        </w:tc>
        <w:tc>
          <w:tcPr>
            <w:tcW w:w="3150" w:type="dxa"/>
            <w:shd w:val="clear" w:color="auto" w:fill="auto"/>
          </w:tcPr>
          <w:p w:rsidR="00104ED8" w:rsidRPr="00AB09B0" w:rsidRDefault="00104ED8" w:rsidP="00AB09B0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B09B0">
              <w:rPr>
                <w:rFonts w:eastAsia="Calibri"/>
                <w:b/>
                <w:sz w:val="22"/>
                <w:szCs w:val="22"/>
              </w:rPr>
              <w:t>Why Entity Included</w:t>
            </w:r>
          </w:p>
        </w:tc>
        <w:tc>
          <w:tcPr>
            <w:tcW w:w="3348" w:type="dxa"/>
            <w:shd w:val="clear" w:color="auto" w:fill="auto"/>
          </w:tcPr>
          <w:p w:rsidR="00104ED8" w:rsidRPr="00AB09B0" w:rsidRDefault="00104ED8" w:rsidP="00AB09B0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B09B0">
              <w:rPr>
                <w:rFonts w:eastAsia="Calibri"/>
                <w:b/>
                <w:sz w:val="22"/>
                <w:szCs w:val="22"/>
              </w:rPr>
              <w:t>How it’s Related to Other Entities</w:t>
            </w:r>
          </w:p>
        </w:tc>
      </w:tr>
      <w:tr w:rsidR="00104ED8" w:rsidRPr="00AB09B0" w:rsidTr="00AB09B0">
        <w:tc>
          <w:tcPr>
            <w:tcW w:w="3078" w:type="dxa"/>
            <w:shd w:val="clear" w:color="auto" w:fill="auto"/>
          </w:tcPr>
          <w:p w:rsidR="00104ED8" w:rsidRPr="00AB09B0" w:rsidRDefault="00104ED8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Building</w:t>
            </w:r>
          </w:p>
        </w:tc>
        <w:tc>
          <w:tcPr>
            <w:tcW w:w="3150" w:type="dxa"/>
            <w:shd w:val="clear" w:color="auto" w:fill="auto"/>
          </w:tcPr>
          <w:p w:rsidR="00104ED8" w:rsidRPr="00AB09B0" w:rsidRDefault="00104ED8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This is the core entity that provides data about the commodity of interest- the building itself. It contains attributes like- ID, Name, Address, Architect’s ID, Architectural Style Code, Owner’s Type and Owner’s ID</w:t>
            </w:r>
            <w:r w:rsidR="00B84546" w:rsidRPr="00AB09B0">
              <w:rPr>
                <w:rFonts w:eastAsia="Calibri"/>
                <w:sz w:val="22"/>
                <w:szCs w:val="22"/>
              </w:rPr>
              <w:t>, Construction</w:t>
            </w:r>
            <w:r w:rsidRPr="00AB09B0">
              <w:rPr>
                <w:rFonts w:eastAsia="Calibri"/>
                <w:sz w:val="22"/>
                <w:szCs w:val="22"/>
              </w:rPr>
              <w:t xml:space="preserve"> Date, Current Condition’</w:t>
            </w:r>
            <w:r w:rsidR="00B84546" w:rsidRPr="00AB09B0">
              <w:rPr>
                <w:rFonts w:eastAsia="Calibri"/>
                <w:sz w:val="22"/>
                <w:szCs w:val="22"/>
              </w:rPr>
              <w:t xml:space="preserve">s Code, </w:t>
            </w:r>
            <w:r w:rsidRPr="00AB09B0">
              <w:rPr>
                <w:rFonts w:eastAsia="Calibri"/>
                <w:sz w:val="22"/>
                <w:szCs w:val="22"/>
              </w:rPr>
              <w:t>Availability</w:t>
            </w:r>
            <w:r w:rsidR="00B84546" w:rsidRPr="00AB09B0">
              <w:rPr>
                <w:rFonts w:eastAsia="Calibri"/>
                <w:sz w:val="22"/>
                <w:szCs w:val="22"/>
              </w:rPr>
              <w:t xml:space="preserve"> and Neighborhood.</w:t>
            </w:r>
          </w:p>
        </w:tc>
        <w:tc>
          <w:tcPr>
            <w:tcW w:w="3348" w:type="dxa"/>
            <w:shd w:val="clear" w:color="auto" w:fill="auto"/>
          </w:tcPr>
          <w:p w:rsidR="00104ED8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Building_ID is the primary key that identifies the entity. Condition Code (Cnd_Code) is used to relate entity Condition with this entity using associative entity- ConditionHistory. This entity maybe in a given condition at a given time but can have multiple conditions over a period of time. Arch_ID relates it to Architect’s ID and Architecture_Code helps track the type of structure. Neighborhood entity has a one-to-many relationship with the building entity. OwnerHistory is a many-to-one relationship like the associative entity and core entity. SaleHistory’s relationship is a many-to-one with t</w:t>
            </w:r>
            <w:r w:rsidR="00573E4F" w:rsidRPr="00AB09B0">
              <w:rPr>
                <w:rFonts w:eastAsia="Calibri"/>
                <w:sz w:val="22"/>
                <w:szCs w:val="22"/>
              </w:rPr>
              <w:t>his entity</w:t>
            </w:r>
          </w:p>
        </w:tc>
      </w:tr>
      <w:tr w:rsidR="00B84546" w:rsidRPr="00AB09B0" w:rsidTr="00AB09B0">
        <w:tc>
          <w:tcPr>
            <w:tcW w:w="3078" w:type="dxa"/>
            <w:shd w:val="clear" w:color="auto" w:fill="auto"/>
          </w:tcPr>
          <w:p w:rsidR="00B84546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Condition</w:t>
            </w:r>
          </w:p>
        </w:tc>
        <w:tc>
          <w:tcPr>
            <w:tcW w:w="3150" w:type="dxa"/>
            <w:shd w:val="clear" w:color="auto" w:fill="auto"/>
          </w:tcPr>
          <w:p w:rsidR="00B84546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This entity has a PK: Cnd_Code which is a Foreign Key in core entity “Building”.</w:t>
            </w:r>
            <w:r w:rsidR="008E58BE" w:rsidRPr="00AB09B0">
              <w:rPr>
                <w:rFonts w:eastAsia="Calibri"/>
                <w:sz w:val="22"/>
                <w:szCs w:val="22"/>
              </w:rPr>
              <w:t xml:space="preserve"> This entity stores data about the current condition of the building.</w:t>
            </w:r>
          </w:p>
        </w:tc>
        <w:tc>
          <w:tcPr>
            <w:tcW w:w="3348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This entity has a one-to-many condition with the associative entity Condition History which has a many-to-one relationshi</w:t>
            </w:r>
            <w:r w:rsidR="00573E4F" w:rsidRPr="00AB09B0">
              <w:rPr>
                <w:rFonts w:eastAsia="Calibri"/>
                <w:sz w:val="22"/>
                <w:szCs w:val="22"/>
              </w:rPr>
              <w:t>p with the core entity Building</w:t>
            </w:r>
          </w:p>
        </w:tc>
      </w:tr>
      <w:tr w:rsidR="00B84546" w:rsidRPr="00AB09B0" w:rsidTr="00AB09B0">
        <w:tc>
          <w:tcPr>
            <w:tcW w:w="3078" w:type="dxa"/>
            <w:shd w:val="clear" w:color="auto" w:fill="auto"/>
          </w:tcPr>
          <w:p w:rsidR="00B84546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ConditionHistory</w:t>
            </w:r>
          </w:p>
        </w:tc>
        <w:tc>
          <w:tcPr>
            <w:tcW w:w="3150" w:type="dxa"/>
            <w:shd w:val="clear" w:color="auto" w:fill="auto"/>
          </w:tcPr>
          <w:p w:rsidR="00B84546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This is an added associative entity</w:t>
            </w:r>
            <w:r w:rsidR="008E58BE" w:rsidRPr="00AB09B0">
              <w:rPr>
                <w:rFonts w:eastAsia="Calibri"/>
                <w:sz w:val="22"/>
                <w:szCs w:val="22"/>
              </w:rPr>
              <w:t>.</w:t>
            </w:r>
          </w:p>
        </w:tc>
        <w:tc>
          <w:tcPr>
            <w:tcW w:w="3348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It has a many-to-one relationship w</w:t>
            </w:r>
            <w:r w:rsidR="00573E4F" w:rsidRPr="00AB09B0">
              <w:rPr>
                <w:rFonts w:eastAsia="Calibri"/>
                <w:sz w:val="22"/>
                <w:szCs w:val="22"/>
              </w:rPr>
              <w:t>ith both Condition and Building</w:t>
            </w:r>
          </w:p>
        </w:tc>
      </w:tr>
      <w:tr w:rsidR="00B84546" w:rsidRPr="00AB09B0" w:rsidTr="00AB09B0">
        <w:tc>
          <w:tcPr>
            <w:tcW w:w="3078" w:type="dxa"/>
            <w:shd w:val="clear" w:color="auto" w:fill="auto"/>
          </w:tcPr>
          <w:p w:rsidR="00B84546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Architecture</w:t>
            </w:r>
          </w:p>
        </w:tc>
        <w:tc>
          <w:tcPr>
            <w:tcW w:w="3150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This entity contains information about the architectural type of the building.</w:t>
            </w:r>
          </w:p>
        </w:tc>
        <w:tc>
          <w:tcPr>
            <w:tcW w:w="3348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This entity is related in one-to-</w:t>
            </w:r>
            <w:r w:rsidR="00573E4F" w:rsidRPr="00AB09B0">
              <w:rPr>
                <w:rFonts w:eastAsia="Calibri"/>
                <w:sz w:val="22"/>
                <w:szCs w:val="22"/>
              </w:rPr>
              <w:t>many relationship with Building</w:t>
            </w:r>
          </w:p>
        </w:tc>
      </w:tr>
      <w:tr w:rsidR="00B84546" w:rsidRPr="00AB09B0" w:rsidTr="00AB09B0">
        <w:tc>
          <w:tcPr>
            <w:tcW w:w="3078" w:type="dxa"/>
            <w:shd w:val="clear" w:color="auto" w:fill="auto"/>
          </w:tcPr>
          <w:p w:rsidR="00B84546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Architect</w:t>
            </w:r>
          </w:p>
        </w:tc>
        <w:tc>
          <w:tcPr>
            <w:tcW w:w="3150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This entity contains all the necessary background information about the architect of the building</w:t>
            </w:r>
          </w:p>
        </w:tc>
        <w:tc>
          <w:tcPr>
            <w:tcW w:w="3348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It has a one-to-many relationship with building and also contains a foreign key City_ID</w:t>
            </w:r>
          </w:p>
        </w:tc>
      </w:tr>
      <w:tr w:rsidR="00AB09B0" w:rsidRPr="00AB09B0" w:rsidTr="00AB09B0">
        <w:tc>
          <w:tcPr>
            <w:tcW w:w="3078" w:type="dxa"/>
            <w:shd w:val="clear" w:color="auto" w:fill="auto"/>
          </w:tcPr>
          <w:p w:rsidR="00B84546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Neighborhood</w:t>
            </w:r>
          </w:p>
        </w:tc>
        <w:tc>
          <w:tcPr>
            <w:tcW w:w="3150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Contains information about specific locality of the building</w:t>
            </w:r>
          </w:p>
        </w:tc>
        <w:tc>
          <w:tcPr>
            <w:tcW w:w="3348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Related in many-to-one relationship with City and one-to-many relationship with Building</w:t>
            </w:r>
          </w:p>
        </w:tc>
      </w:tr>
      <w:tr w:rsidR="00AB09B0" w:rsidRPr="00AB09B0" w:rsidTr="00AB09B0">
        <w:tc>
          <w:tcPr>
            <w:tcW w:w="3078" w:type="dxa"/>
            <w:shd w:val="clear" w:color="auto" w:fill="auto"/>
          </w:tcPr>
          <w:p w:rsidR="00B84546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City</w:t>
            </w:r>
          </w:p>
        </w:tc>
        <w:tc>
          <w:tcPr>
            <w:tcW w:w="3150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Contains information about specific city in which the building is</w:t>
            </w:r>
          </w:p>
        </w:tc>
        <w:tc>
          <w:tcPr>
            <w:tcW w:w="3348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Related in many-to-one relationship with State and one-to-many relationship with Neighborhood. Also has PK City_ID referenced by both Own</w:t>
            </w:r>
            <w:r w:rsidR="00573E4F" w:rsidRPr="00AB09B0">
              <w:rPr>
                <w:rFonts w:eastAsia="Calibri"/>
                <w:sz w:val="22"/>
                <w:szCs w:val="22"/>
              </w:rPr>
              <w:t>er and Architect entities as FK</w:t>
            </w:r>
          </w:p>
        </w:tc>
      </w:tr>
      <w:tr w:rsidR="00AB09B0" w:rsidRPr="00AB09B0" w:rsidTr="00AB09B0">
        <w:tc>
          <w:tcPr>
            <w:tcW w:w="3078" w:type="dxa"/>
            <w:shd w:val="clear" w:color="auto" w:fill="auto"/>
          </w:tcPr>
          <w:p w:rsidR="00B84546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State</w:t>
            </w:r>
          </w:p>
        </w:tc>
        <w:tc>
          <w:tcPr>
            <w:tcW w:w="3150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Contains information about specific state in which the building is constructed</w:t>
            </w:r>
          </w:p>
        </w:tc>
        <w:tc>
          <w:tcPr>
            <w:tcW w:w="3348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Related in many-to-one relationship with Country and one-to-many relationship with City</w:t>
            </w:r>
          </w:p>
        </w:tc>
      </w:tr>
      <w:tr w:rsidR="00AB09B0" w:rsidRPr="00AB09B0" w:rsidTr="00AB09B0">
        <w:tc>
          <w:tcPr>
            <w:tcW w:w="3078" w:type="dxa"/>
            <w:shd w:val="clear" w:color="auto" w:fill="auto"/>
          </w:tcPr>
          <w:p w:rsidR="00B84546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Country</w:t>
            </w:r>
          </w:p>
        </w:tc>
        <w:tc>
          <w:tcPr>
            <w:tcW w:w="3150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Contains information about specific country in which the building is constructed</w:t>
            </w:r>
          </w:p>
        </w:tc>
        <w:tc>
          <w:tcPr>
            <w:tcW w:w="3348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Related in one-to-many relationship with State</w:t>
            </w:r>
          </w:p>
        </w:tc>
      </w:tr>
      <w:tr w:rsidR="00AB09B0" w:rsidRPr="00AB09B0" w:rsidTr="00AB09B0">
        <w:tc>
          <w:tcPr>
            <w:tcW w:w="3078" w:type="dxa"/>
            <w:shd w:val="clear" w:color="auto" w:fill="auto"/>
          </w:tcPr>
          <w:p w:rsidR="00B84546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OwnerHistory</w:t>
            </w:r>
          </w:p>
        </w:tc>
        <w:tc>
          <w:tcPr>
            <w:tcW w:w="3150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This entity is the associative entity between Owner and Building. A building may have multiple owners and owners may own multiple buildings. This entity provides the flexibility to make that happen. It contains FK Owner_ID and two PKs: Building_ID and Owner_Start_Date</w:t>
            </w:r>
          </w:p>
        </w:tc>
        <w:tc>
          <w:tcPr>
            <w:tcW w:w="3348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 xml:space="preserve">This entity is </w:t>
            </w:r>
            <w:r w:rsidR="00573E4F" w:rsidRPr="00AB09B0">
              <w:rPr>
                <w:rFonts w:eastAsia="Calibri"/>
                <w:sz w:val="22"/>
                <w:szCs w:val="22"/>
              </w:rPr>
              <w:t>related in many-to-one relationship with both Building and Owner</w:t>
            </w:r>
          </w:p>
        </w:tc>
      </w:tr>
      <w:tr w:rsidR="00AB09B0" w:rsidRPr="00AB09B0" w:rsidTr="00AB09B0">
        <w:tc>
          <w:tcPr>
            <w:tcW w:w="3078" w:type="dxa"/>
            <w:shd w:val="clear" w:color="auto" w:fill="auto"/>
          </w:tcPr>
          <w:p w:rsidR="00B84546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Owner</w:t>
            </w:r>
          </w:p>
        </w:tc>
        <w:tc>
          <w:tcPr>
            <w:tcW w:w="3150" w:type="dxa"/>
            <w:shd w:val="clear" w:color="auto" w:fill="auto"/>
          </w:tcPr>
          <w:p w:rsidR="00B84546" w:rsidRPr="00AB09B0" w:rsidRDefault="008E58BE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This entity contains all the necessary background information about the</w:t>
            </w:r>
          </w:p>
        </w:tc>
        <w:tc>
          <w:tcPr>
            <w:tcW w:w="3348" w:type="dxa"/>
            <w:shd w:val="clear" w:color="auto" w:fill="auto"/>
          </w:tcPr>
          <w:p w:rsidR="00B84546" w:rsidRPr="00AB09B0" w:rsidRDefault="00573E4F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It has a one-to-many relationship with OwnerHistory and SaleHistory and also contains a foreign key City_ID creating a many-to-one relationship with City</w:t>
            </w:r>
          </w:p>
        </w:tc>
      </w:tr>
      <w:tr w:rsidR="00B84546" w:rsidRPr="00AB09B0" w:rsidTr="00AB09B0">
        <w:tc>
          <w:tcPr>
            <w:tcW w:w="3078" w:type="dxa"/>
            <w:shd w:val="clear" w:color="auto" w:fill="auto"/>
          </w:tcPr>
          <w:p w:rsidR="00B84546" w:rsidRPr="00AB09B0" w:rsidRDefault="00B84546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SaleHistory</w:t>
            </w:r>
          </w:p>
        </w:tc>
        <w:tc>
          <w:tcPr>
            <w:tcW w:w="3150" w:type="dxa"/>
            <w:shd w:val="clear" w:color="auto" w:fill="auto"/>
          </w:tcPr>
          <w:p w:rsidR="00B84546" w:rsidRPr="00AB09B0" w:rsidRDefault="00573E4F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This entity serves as a mediator between Building and Owner providing more information about when did a specific group/owner buy a specific building</w:t>
            </w:r>
          </w:p>
        </w:tc>
        <w:tc>
          <w:tcPr>
            <w:tcW w:w="3348" w:type="dxa"/>
            <w:shd w:val="clear" w:color="auto" w:fill="auto"/>
          </w:tcPr>
          <w:p w:rsidR="00B84546" w:rsidRPr="00AB09B0" w:rsidRDefault="00573E4F" w:rsidP="00AB09B0">
            <w:pPr>
              <w:spacing w:before="0" w:after="160" w:line="259" w:lineRule="auto"/>
              <w:ind w:firstLine="0"/>
              <w:rPr>
                <w:rFonts w:eastAsia="Calibri"/>
                <w:sz w:val="22"/>
                <w:szCs w:val="22"/>
              </w:rPr>
            </w:pPr>
            <w:r w:rsidRPr="00AB09B0">
              <w:rPr>
                <w:rFonts w:eastAsia="Calibri"/>
                <w:sz w:val="22"/>
                <w:szCs w:val="22"/>
              </w:rPr>
              <w:t>It has a many-to-one relationship with both Owner and Building entities</w:t>
            </w:r>
          </w:p>
        </w:tc>
      </w:tr>
    </w:tbl>
    <w:p w:rsidR="00104ED8" w:rsidRDefault="00104ED8" w:rsidP="00104ED8">
      <w:pPr>
        <w:spacing w:before="0" w:after="160" w:line="259" w:lineRule="auto"/>
        <w:ind w:firstLine="0"/>
        <w:rPr>
          <w:rFonts w:eastAsia="Calibri"/>
          <w:b/>
          <w:sz w:val="22"/>
          <w:szCs w:val="22"/>
        </w:rPr>
      </w:pPr>
    </w:p>
    <w:p w:rsidR="00104ED8" w:rsidRDefault="00573E4F" w:rsidP="00573E4F">
      <w:pPr>
        <w:spacing w:before="0" w:after="160" w:line="259" w:lineRule="auto"/>
        <w:ind w:firstLine="0"/>
        <w:rPr>
          <w:rFonts w:eastAsia="Calibri"/>
          <w:i/>
          <w:sz w:val="22"/>
          <w:szCs w:val="22"/>
        </w:rPr>
      </w:pPr>
      <w:r w:rsidRPr="00573E4F">
        <w:rPr>
          <w:rFonts w:eastAsia="Calibri"/>
          <w:i/>
          <w:sz w:val="22"/>
          <w:szCs w:val="22"/>
        </w:rPr>
        <w:t>Refresh Consulting may use the attached ERD diagram to assess the scalability and flexibility of this project.</w:t>
      </w:r>
    </w:p>
    <w:p w:rsidR="005C2841" w:rsidRDefault="005C2841" w:rsidP="00573E4F">
      <w:pPr>
        <w:spacing w:before="0" w:after="160" w:line="259" w:lineRule="auto"/>
        <w:ind w:firstLine="0"/>
        <w:rPr>
          <w:rFonts w:eastAsia="Calibri"/>
          <w:i/>
          <w:sz w:val="22"/>
          <w:szCs w:val="22"/>
        </w:rPr>
      </w:pPr>
    </w:p>
    <w:p w:rsidR="005C2841" w:rsidRDefault="005C2841" w:rsidP="00573E4F">
      <w:pPr>
        <w:spacing w:before="0" w:after="160" w:line="259" w:lineRule="auto"/>
        <w:ind w:firstLine="0"/>
        <w:rPr>
          <w:rFonts w:eastAsia="Calibri"/>
          <w:i/>
          <w:sz w:val="22"/>
          <w:szCs w:val="22"/>
        </w:rPr>
      </w:pPr>
    </w:p>
    <w:p w:rsidR="005C2841" w:rsidRDefault="005C2841" w:rsidP="00573E4F">
      <w:pPr>
        <w:spacing w:before="0" w:after="160" w:line="259" w:lineRule="auto"/>
        <w:ind w:firstLine="0"/>
        <w:rPr>
          <w:rFonts w:eastAsia="Calibri"/>
          <w:i/>
          <w:sz w:val="22"/>
          <w:szCs w:val="22"/>
        </w:rPr>
      </w:pPr>
    </w:p>
    <w:p w:rsidR="005C2841" w:rsidRPr="005C2841" w:rsidRDefault="005C2841" w:rsidP="00573E4F">
      <w:pPr>
        <w:spacing w:before="0" w:after="160" w:line="259" w:lineRule="auto"/>
        <w:ind w:firstLine="0"/>
        <w:rPr>
          <w:b/>
        </w:rPr>
      </w:pPr>
      <w:r w:rsidRPr="005C2841">
        <w:rPr>
          <w:b/>
        </w:rPr>
        <w:t>ERD</w:t>
      </w:r>
      <w:r>
        <w:rPr>
          <w:b/>
        </w:rPr>
        <w:t>:</w:t>
      </w:r>
      <w:bookmarkStart w:id="0" w:name="_GoBack"/>
      <w:bookmarkEnd w:id="0"/>
    </w:p>
    <w:p w:rsidR="005C2841" w:rsidRDefault="005C2841" w:rsidP="00573E4F">
      <w:pPr>
        <w:spacing w:before="0" w:after="160" w:line="259" w:lineRule="auto"/>
        <w:ind w:firstLine="0"/>
      </w:pPr>
    </w:p>
    <w:p w:rsidR="005C2841" w:rsidRPr="00573E4F" w:rsidRDefault="005C2841" w:rsidP="00573E4F">
      <w:pPr>
        <w:spacing w:before="0" w:after="160" w:line="259" w:lineRule="auto"/>
        <w:ind w:firstLine="0"/>
        <w:rPr>
          <w:rFonts w:eastAsia="Calibri"/>
          <w:i/>
          <w:sz w:val="22"/>
          <w:szCs w:val="22"/>
        </w:rPr>
      </w:pPr>
      <w:r>
        <w:object w:dxaOrig="18684" w:dyaOrig="13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5.5pt" o:ole="">
            <v:imagedata r:id="rId11" o:title=""/>
          </v:shape>
          <o:OLEObject Type="Embed" ProgID="Visio.Drawing.11" ShapeID="_x0000_i1025" DrawAspect="Content" ObjectID="_1515797120" r:id="rId12"/>
        </w:object>
      </w:r>
    </w:p>
    <w:sectPr w:rsidR="005C2841" w:rsidRPr="0057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FC4" w:rsidRDefault="00ED5FC4">
      <w:r>
        <w:separator/>
      </w:r>
    </w:p>
  </w:endnote>
  <w:endnote w:type="continuationSeparator" w:id="0">
    <w:p w:rsidR="00ED5FC4" w:rsidRDefault="00ED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EF" w:rsidRDefault="00D054EF" w:rsidP="00470FE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54EF" w:rsidRDefault="00D054EF" w:rsidP="00470F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EF" w:rsidRDefault="001768DD" w:rsidP="00470FE4">
    <w:pPr>
      <w:pStyle w:val="Footer"/>
    </w:pPr>
    <w:r w:rsidRPr="00C14B14">
      <w:t>INFX 543: A: Relational Database Management Systems</w:t>
    </w:r>
    <w:r w:rsidR="0073570B">
      <w:tab/>
    </w:r>
    <w:r w:rsidR="0073570B">
      <w:tab/>
    </w:r>
    <w:r w:rsidR="0073570B">
      <w:fldChar w:fldCharType="begin"/>
    </w:r>
    <w:r w:rsidR="0073570B">
      <w:instrText xml:space="preserve"> PAGE   \* MERGEFORMAT </w:instrText>
    </w:r>
    <w:r w:rsidR="0073570B">
      <w:fldChar w:fldCharType="separate"/>
    </w:r>
    <w:r w:rsidR="005C2841">
      <w:rPr>
        <w:noProof/>
      </w:rPr>
      <w:t>4</w:t>
    </w:r>
    <w:r w:rsidR="0073570B">
      <w:rPr>
        <w:noProof/>
      </w:rPr>
      <w:fldChar w:fldCharType="end"/>
    </w:r>
    <w:r w:rsidR="00D054EF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FC4" w:rsidRDefault="00ED5FC4">
      <w:r>
        <w:separator/>
      </w:r>
    </w:p>
  </w:footnote>
  <w:footnote w:type="continuationSeparator" w:id="0">
    <w:p w:rsidR="00ED5FC4" w:rsidRDefault="00ED5F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EF" w:rsidRDefault="00D054EF" w:rsidP="001E6150">
    <w:pPr>
      <w:pStyle w:val="Header"/>
    </w:pPr>
    <w:r>
      <w:tab/>
    </w:r>
    <w:r>
      <w:tab/>
    </w:r>
    <w:r w:rsidR="001768DD" w:rsidRPr="001768DD">
      <w:t>Global Redevelopment of Archaic/Old Buildings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C614F6"/>
    <w:multiLevelType w:val="hybridMultilevel"/>
    <w:tmpl w:val="91B41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1306BB"/>
    <w:multiLevelType w:val="hybridMultilevel"/>
    <w:tmpl w:val="D55E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06FD5"/>
    <w:multiLevelType w:val="hybridMultilevel"/>
    <w:tmpl w:val="0764F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6F7069"/>
    <w:multiLevelType w:val="hybridMultilevel"/>
    <w:tmpl w:val="56E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A74445"/>
    <w:multiLevelType w:val="hybridMultilevel"/>
    <w:tmpl w:val="BD948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803E43"/>
    <w:multiLevelType w:val="hybridMultilevel"/>
    <w:tmpl w:val="AA5E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3290F"/>
    <w:multiLevelType w:val="hybridMultilevel"/>
    <w:tmpl w:val="A4B0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146458"/>
    <w:multiLevelType w:val="hybridMultilevel"/>
    <w:tmpl w:val="B2C4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5C286B"/>
    <w:multiLevelType w:val="hybridMultilevel"/>
    <w:tmpl w:val="39E0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AD23DC"/>
    <w:multiLevelType w:val="hybridMultilevel"/>
    <w:tmpl w:val="B90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7A6F46"/>
    <w:multiLevelType w:val="hybridMultilevel"/>
    <w:tmpl w:val="49581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3E3649"/>
    <w:multiLevelType w:val="hybridMultilevel"/>
    <w:tmpl w:val="B0F2C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787668D"/>
    <w:multiLevelType w:val="hybridMultilevel"/>
    <w:tmpl w:val="00CE5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B6261D"/>
    <w:multiLevelType w:val="hybridMultilevel"/>
    <w:tmpl w:val="BE58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A12CE"/>
    <w:multiLevelType w:val="hybridMultilevel"/>
    <w:tmpl w:val="26E2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0685E"/>
    <w:multiLevelType w:val="hybridMultilevel"/>
    <w:tmpl w:val="4EF2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6161C"/>
    <w:multiLevelType w:val="hybridMultilevel"/>
    <w:tmpl w:val="AF70D2EE"/>
    <w:lvl w:ilvl="0" w:tplc="35542B0C">
      <w:start w:val="1"/>
      <w:numFmt w:val="decimal"/>
      <w:pStyle w:val="References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440437"/>
    <w:multiLevelType w:val="hybridMultilevel"/>
    <w:tmpl w:val="A824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23B8D"/>
    <w:multiLevelType w:val="hybridMultilevel"/>
    <w:tmpl w:val="93EC3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90D01"/>
    <w:multiLevelType w:val="hybridMultilevel"/>
    <w:tmpl w:val="2530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0"/>
  </w:num>
  <w:num w:numId="13">
    <w:abstractNumId w:val="28"/>
  </w:num>
  <w:num w:numId="14">
    <w:abstractNumId w:val="25"/>
  </w:num>
  <w:num w:numId="15">
    <w:abstractNumId w:val="13"/>
  </w:num>
  <w:num w:numId="16">
    <w:abstractNumId w:val="26"/>
  </w:num>
  <w:num w:numId="17">
    <w:abstractNumId w:val="11"/>
  </w:num>
  <w:num w:numId="18">
    <w:abstractNumId w:val="15"/>
  </w:num>
  <w:num w:numId="19">
    <w:abstractNumId w:val="14"/>
  </w:num>
  <w:num w:numId="20">
    <w:abstractNumId w:val="20"/>
  </w:num>
  <w:num w:numId="21">
    <w:abstractNumId w:val="16"/>
  </w:num>
  <w:num w:numId="22">
    <w:abstractNumId w:val="21"/>
  </w:num>
  <w:num w:numId="23">
    <w:abstractNumId w:val="22"/>
  </w:num>
  <w:num w:numId="24">
    <w:abstractNumId w:val="17"/>
  </w:num>
  <w:num w:numId="25">
    <w:abstractNumId w:val="30"/>
  </w:num>
  <w:num w:numId="26">
    <w:abstractNumId w:val="29"/>
  </w:num>
  <w:num w:numId="27">
    <w:abstractNumId w:val="27"/>
  </w:num>
  <w:num w:numId="28">
    <w:abstractNumId w:val="24"/>
  </w:num>
  <w:num w:numId="29">
    <w:abstractNumId w:val="19"/>
  </w:num>
  <w:num w:numId="30">
    <w:abstractNumId w:val="18"/>
  </w:num>
  <w:num w:numId="31">
    <w:abstractNumId w:val="12"/>
  </w:num>
  <w:num w:numId="32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doNotHyphenateCap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HIPaperNum" w:val="400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035F5A"/>
    <w:rsid w:val="00035F5A"/>
    <w:rsid w:val="00070195"/>
    <w:rsid w:val="00074EBD"/>
    <w:rsid w:val="000A5AB0"/>
    <w:rsid w:val="000B10EF"/>
    <w:rsid w:val="000C4BAE"/>
    <w:rsid w:val="000C53BF"/>
    <w:rsid w:val="000E419A"/>
    <w:rsid w:val="000E4F1F"/>
    <w:rsid w:val="00104ED8"/>
    <w:rsid w:val="001272C8"/>
    <w:rsid w:val="0014078E"/>
    <w:rsid w:val="001768DD"/>
    <w:rsid w:val="001B0C40"/>
    <w:rsid w:val="001B2B77"/>
    <w:rsid w:val="001C15DA"/>
    <w:rsid w:val="001E4220"/>
    <w:rsid w:val="001E6150"/>
    <w:rsid w:val="002475CE"/>
    <w:rsid w:val="00285D52"/>
    <w:rsid w:val="00296BDF"/>
    <w:rsid w:val="002970D6"/>
    <w:rsid w:val="002B74DB"/>
    <w:rsid w:val="002E1BB0"/>
    <w:rsid w:val="002E3890"/>
    <w:rsid w:val="00311674"/>
    <w:rsid w:val="0035256D"/>
    <w:rsid w:val="003562FE"/>
    <w:rsid w:val="003673BA"/>
    <w:rsid w:val="00387BB7"/>
    <w:rsid w:val="00393341"/>
    <w:rsid w:val="003B0804"/>
    <w:rsid w:val="003B5917"/>
    <w:rsid w:val="003C0778"/>
    <w:rsid w:val="003D2266"/>
    <w:rsid w:val="003D4415"/>
    <w:rsid w:val="003D7747"/>
    <w:rsid w:val="00402136"/>
    <w:rsid w:val="0042364F"/>
    <w:rsid w:val="004242C2"/>
    <w:rsid w:val="004322B8"/>
    <w:rsid w:val="004614E0"/>
    <w:rsid w:val="00465E83"/>
    <w:rsid w:val="00470FE4"/>
    <w:rsid w:val="00483A7D"/>
    <w:rsid w:val="00485E33"/>
    <w:rsid w:val="00497338"/>
    <w:rsid w:val="004C0589"/>
    <w:rsid w:val="004C7317"/>
    <w:rsid w:val="004D1250"/>
    <w:rsid w:val="004E48FC"/>
    <w:rsid w:val="00504241"/>
    <w:rsid w:val="00522990"/>
    <w:rsid w:val="0054072D"/>
    <w:rsid w:val="00550203"/>
    <w:rsid w:val="00573E4F"/>
    <w:rsid w:val="005B3610"/>
    <w:rsid w:val="005C2841"/>
    <w:rsid w:val="005C5BDF"/>
    <w:rsid w:val="005F6C76"/>
    <w:rsid w:val="0066397B"/>
    <w:rsid w:val="00673118"/>
    <w:rsid w:val="006D42C8"/>
    <w:rsid w:val="006D63CE"/>
    <w:rsid w:val="006E0BF7"/>
    <w:rsid w:val="006F673C"/>
    <w:rsid w:val="00725746"/>
    <w:rsid w:val="0073570B"/>
    <w:rsid w:val="0075079A"/>
    <w:rsid w:val="00751FAE"/>
    <w:rsid w:val="007B0971"/>
    <w:rsid w:val="007C1019"/>
    <w:rsid w:val="007E39B7"/>
    <w:rsid w:val="00800854"/>
    <w:rsid w:val="00810D09"/>
    <w:rsid w:val="00824AE9"/>
    <w:rsid w:val="0085030F"/>
    <w:rsid w:val="00856A61"/>
    <w:rsid w:val="008928B9"/>
    <w:rsid w:val="008A2EC4"/>
    <w:rsid w:val="008E2547"/>
    <w:rsid w:val="008E58BE"/>
    <w:rsid w:val="008E6A5E"/>
    <w:rsid w:val="00901D54"/>
    <w:rsid w:val="009071C5"/>
    <w:rsid w:val="00913999"/>
    <w:rsid w:val="00951071"/>
    <w:rsid w:val="00954653"/>
    <w:rsid w:val="00966ECE"/>
    <w:rsid w:val="00967546"/>
    <w:rsid w:val="009F159D"/>
    <w:rsid w:val="00A50022"/>
    <w:rsid w:val="00A60785"/>
    <w:rsid w:val="00A8581D"/>
    <w:rsid w:val="00A94B3A"/>
    <w:rsid w:val="00AA33D1"/>
    <w:rsid w:val="00AA76F1"/>
    <w:rsid w:val="00AB09B0"/>
    <w:rsid w:val="00AD0B6F"/>
    <w:rsid w:val="00AF47DF"/>
    <w:rsid w:val="00B24DC9"/>
    <w:rsid w:val="00B31A4D"/>
    <w:rsid w:val="00B35923"/>
    <w:rsid w:val="00B64D02"/>
    <w:rsid w:val="00B75FFC"/>
    <w:rsid w:val="00B84546"/>
    <w:rsid w:val="00B860C6"/>
    <w:rsid w:val="00B97586"/>
    <w:rsid w:val="00BE64D6"/>
    <w:rsid w:val="00BF4030"/>
    <w:rsid w:val="00C10FB8"/>
    <w:rsid w:val="00C14B14"/>
    <w:rsid w:val="00C442AB"/>
    <w:rsid w:val="00C4691A"/>
    <w:rsid w:val="00C57FA1"/>
    <w:rsid w:val="00C633FD"/>
    <w:rsid w:val="00C75EC7"/>
    <w:rsid w:val="00C7698E"/>
    <w:rsid w:val="00C85F98"/>
    <w:rsid w:val="00CB2B6A"/>
    <w:rsid w:val="00CC5B4F"/>
    <w:rsid w:val="00CF1EC0"/>
    <w:rsid w:val="00CF2F05"/>
    <w:rsid w:val="00D0161A"/>
    <w:rsid w:val="00D02C0D"/>
    <w:rsid w:val="00D054EF"/>
    <w:rsid w:val="00D12551"/>
    <w:rsid w:val="00D26A1B"/>
    <w:rsid w:val="00D33D18"/>
    <w:rsid w:val="00D37F4F"/>
    <w:rsid w:val="00D52E67"/>
    <w:rsid w:val="00D85C42"/>
    <w:rsid w:val="00D87ED9"/>
    <w:rsid w:val="00D95280"/>
    <w:rsid w:val="00DB28D7"/>
    <w:rsid w:val="00DB3612"/>
    <w:rsid w:val="00DC297B"/>
    <w:rsid w:val="00DC7090"/>
    <w:rsid w:val="00DE2390"/>
    <w:rsid w:val="00E10C35"/>
    <w:rsid w:val="00E15D24"/>
    <w:rsid w:val="00E21021"/>
    <w:rsid w:val="00E521C3"/>
    <w:rsid w:val="00E70D15"/>
    <w:rsid w:val="00E723F8"/>
    <w:rsid w:val="00E90854"/>
    <w:rsid w:val="00EA15E9"/>
    <w:rsid w:val="00EA24D5"/>
    <w:rsid w:val="00EC1880"/>
    <w:rsid w:val="00EC71D5"/>
    <w:rsid w:val="00ED5FC4"/>
    <w:rsid w:val="00F20574"/>
    <w:rsid w:val="00F26F41"/>
    <w:rsid w:val="00F4102A"/>
    <w:rsid w:val="00F54415"/>
    <w:rsid w:val="00F55776"/>
    <w:rsid w:val="00F56E7C"/>
    <w:rsid w:val="00F631AB"/>
    <w:rsid w:val="00F7212C"/>
    <w:rsid w:val="00F81C82"/>
    <w:rsid w:val="00F912E5"/>
    <w:rsid w:val="00F949EA"/>
    <w:rsid w:val="00F9630B"/>
    <w:rsid w:val="00FD011E"/>
    <w:rsid w:val="00FD4638"/>
    <w:rsid w:val="00FE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C8DD25-57DD-4E0D-A08F-8AEE9705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FE4"/>
    <w:pPr>
      <w:spacing w:before="120" w:after="120" w:line="276" w:lineRule="auto"/>
      <w:ind w:firstLine="432"/>
    </w:pPr>
    <w:rPr>
      <w:rFonts w:ascii="Calibri" w:eastAsia="Times New Roman" w:hAnsi="Calibri"/>
      <w:sz w:val="24"/>
    </w:rPr>
  </w:style>
  <w:style w:type="paragraph" w:styleId="Heading1">
    <w:name w:val="heading 1"/>
    <w:basedOn w:val="Normal"/>
    <w:next w:val="Normal"/>
    <w:qFormat/>
    <w:rsid w:val="00470FE4"/>
    <w:pPr>
      <w:keepNext/>
      <w:keepLines/>
      <w:ind w:firstLine="0"/>
      <w:jc w:val="center"/>
      <w:outlineLvl w:val="0"/>
    </w:pPr>
    <w:rPr>
      <w:rFonts w:ascii="Cambria" w:hAnsi="Cambria"/>
      <w:b/>
      <w:caps/>
      <w:kern w:val="32"/>
    </w:rPr>
  </w:style>
  <w:style w:type="paragraph" w:styleId="Heading2">
    <w:name w:val="heading 2"/>
    <w:basedOn w:val="Normal"/>
    <w:next w:val="Normal"/>
    <w:qFormat/>
    <w:rsid w:val="005F6C76"/>
    <w:pPr>
      <w:ind w:firstLine="0"/>
      <w:outlineLvl w:val="1"/>
    </w:pPr>
    <w:rPr>
      <w:b/>
      <w:szCs w:val="24"/>
    </w:rPr>
  </w:style>
  <w:style w:type="paragraph" w:styleId="Heading3">
    <w:name w:val="heading 3"/>
    <w:basedOn w:val="Normal"/>
    <w:next w:val="Normal"/>
    <w:qFormat/>
    <w:rsid w:val="00DB3612"/>
    <w:pPr>
      <w:keepNext/>
      <w:ind w:firstLine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rsid w:val="00470FE4"/>
    <w:pPr>
      <w:tabs>
        <w:tab w:val="center" w:pos="5040"/>
        <w:tab w:val="right" w:pos="10080"/>
      </w:tabs>
      <w:spacing w:after="0"/>
      <w:ind w:firstLine="0"/>
    </w:pPr>
    <w:rPr>
      <w:i/>
      <w:sz w:val="18"/>
    </w:rPr>
  </w:style>
  <w:style w:type="paragraph" w:styleId="Header">
    <w:name w:val="header"/>
    <w:basedOn w:val="Normal"/>
    <w:autoRedefine/>
    <w:rsid w:val="001E6150"/>
    <w:pPr>
      <w:tabs>
        <w:tab w:val="center" w:pos="5040"/>
        <w:tab w:val="right" w:pos="10080"/>
      </w:tabs>
      <w:spacing w:after="0"/>
      <w:jc w:val="right"/>
    </w:pPr>
    <w:rPr>
      <w:i/>
      <w:sz w:val="18"/>
    </w:rPr>
  </w:style>
  <w:style w:type="paragraph" w:customStyle="1" w:styleId="Author">
    <w:name w:val="Author"/>
    <w:basedOn w:val="Normal"/>
    <w:pPr>
      <w:spacing w:after="0"/>
      <w:jc w:val="center"/>
    </w:pPr>
    <w:rPr>
      <w:b/>
      <w:color w:val="000000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rsid w:val="00504241"/>
    <w:pPr>
      <w:spacing w:line="240" w:lineRule="auto"/>
      <w:ind w:left="720" w:firstLine="0"/>
    </w:pPr>
  </w:style>
  <w:style w:type="paragraph" w:styleId="Caption">
    <w:name w:val="caption"/>
    <w:basedOn w:val="Normal"/>
    <w:next w:val="Normal"/>
    <w:qFormat/>
    <w:pPr>
      <w:keepNext/>
      <w:jc w:val="center"/>
    </w:pPr>
    <w:rPr>
      <w:b/>
      <w:sz w:val="18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C442AB"/>
    <w:rPr>
      <w:b/>
      <w:caps/>
      <w:szCs w:val="24"/>
    </w:rPr>
  </w:style>
  <w:style w:type="paragraph" w:styleId="TOC2">
    <w:name w:val="toc 2"/>
    <w:basedOn w:val="Normal"/>
    <w:next w:val="Normal"/>
    <w:autoRedefine/>
    <w:semiHidden/>
    <w:rsid w:val="00C442AB"/>
    <w:pPr>
      <w:ind w:left="240"/>
    </w:pPr>
    <w:rPr>
      <w:b/>
    </w:rPr>
  </w:style>
  <w:style w:type="paragraph" w:styleId="TOC3">
    <w:name w:val="toc 3"/>
    <w:basedOn w:val="Normal"/>
    <w:next w:val="Normal"/>
    <w:autoRedefine/>
    <w:semiHidden/>
    <w:rsid w:val="00C442AB"/>
    <w:pPr>
      <w:ind w:left="48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numPr>
        <w:numId w:val="12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rsid w:val="006E0BF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36"/>
    </w:rPr>
  </w:style>
  <w:style w:type="paragraph" w:customStyle="1" w:styleId="References">
    <w:name w:val="References"/>
    <w:basedOn w:val="Normal"/>
    <w:autoRedefine/>
    <w:pPr>
      <w:numPr>
        <w:numId w:val="13"/>
      </w:numPr>
      <w:overflowPunct w:val="0"/>
      <w:autoSpaceDE w:val="0"/>
      <w:autoSpaceDN w:val="0"/>
      <w:adjustRightInd w:val="0"/>
      <w:spacing w:after="80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kern w:val="28"/>
    </w:rPr>
  </w:style>
  <w:style w:type="character" w:styleId="Hyperlink">
    <w:name w:val="Hyperlink"/>
    <w:rPr>
      <w:color w:val="0000FF"/>
      <w:u w:val="single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character" w:customStyle="1" w:styleId="v8n000000">
    <w:name w:val="v8n000000"/>
    <w:basedOn w:val="DefaultParagraphFont"/>
  </w:style>
  <w:style w:type="paragraph" w:customStyle="1" w:styleId="TableText">
    <w:name w:val="Table Text"/>
    <w:basedOn w:val="Normal"/>
    <w:pPr>
      <w:keepLines/>
      <w:spacing w:before="40" w:after="40"/>
    </w:p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Ariel12ptBoldLeftAfter0pt">
    <w:name w:val="Style Ariel 12 pt Bold Left After:  0 pt"/>
    <w:basedOn w:val="Normal"/>
    <w:autoRedefine/>
    <w:rsid w:val="00497338"/>
    <w:pPr>
      <w:spacing w:after="0"/>
    </w:pPr>
    <w:rPr>
      <w:rFonts w:ascii="Arial" w:hAnsi="Arial"/>
      <w:b/>
      <w:bCs/>
    </w:rPr>
  </w:style>
  <w:style w:type="character" w:customStyle="1" w:styleId="FooterChar">
    <w:name w:val="Footer Char"/>
    <w:link w:val="Footer"/>
    <w:uiPriority w:val="99"/>
    <w:rsid w:val="00F81C82"/>
    <w:rPr>
      <w:rFonts w:ascii="Calibri" w:eastAsia="Times New Roman" w:hAnsi="Calibri"/>
      <w:i/>
      <w:sz w:val="18"/>
    </w:rPr>
  </w:style>
  <w:style w:type="paragraph" w:styleId="ListParagraph">
    <w:name w:val="List Paragraph"/>
    <w:basedOn w:val="Normal"/>
    <w:uiPriority w:val="34"/>
    <w:qFormat/>
    <w:rsid w:val="00800854"/>
    <w:pPr>
      <w:ind w:left="720"/>
    </w:pPr>
  </w:style>
  <w:style w:type="table" w:styleId="TableGrid">
    <w:name w:val="Table Grid"/>
    <w:basedOn w:val="TableNormal"/>
    <w:rsid w:val="00104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inder@uw.edu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Proposed Title of Research</vt:lpstr>
      <vt:lpstr/>
      <vt:lpstr/>
      <vt:lpstr>Refresh Constructions</vt:lpstr>
      <vt:lpstr>“Global Redevelopment of Archaic/Old Buildings”</vt:lpstr>
      <vt:lpstr/>
    </vt:vector>
  </TitlesOfParts>
  <Company/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Title of Research</dc:title>
  <dc:creator>Atinderpal Singh Saini</dc:creator>
  <cp:lastModifiedBy>Atinderpal Singh Saini</cp:lastModifiedBy>
  <cp:revision>12</cp:revision>
  <cp:lastPrinted>2016-01-27T22:04:00Z</cp:lastPrinted>
  <dcterms:created xsi:type="dcterms:W3CDTF">2015-04-11T23:15:00Z</dcterms:created>
  <dcterms:modified xsi:type="dcterms:W3CDTF">2016-02-01T07:59:00Z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  <property fmtid="{D5CDD505-2E9C-101B-9397-08002B2CF9AE}" pid="4" name="_AdHocReviewCycleID">
    <vt:i4>-2039682270</vt:i4>
  </property>
  <property fmtid="{D5CDD505-2E9C-101B-9397-08002B2CF9AE}" pid="5" name="_EmailSubject">
    <vt:lpwstr>VERY IMPORTANT CHANGE to the paper template</vt:lpwstr>
  </property>
  <property fmtid="{D5CDD505-2E9C-101B-9397-08002B2CF9AE}" pid="6" name="_AuthorEmail">
    <vt:lpwstr>cbullen@optonline.net</vt:lpwstr>
  </property>
  <property fmtid="{D5CDD505-2E9C-101B-9397-08002B2CF9AE}" pid="7" name="_AuthorEmailDisplayName">
    <vt:lpwstr>Christine V. Bullen</vt:lpwstr>
  </property>
  <property fmtid="{D5CDD505-2E9C-101B-9397-08002B2CF9AE}" pid="8" name="_ReviewingToolsShownOnce">
    <vt:lpwstr/>
  </property>
</Properties>
</file>