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bookmarkStart w:id="0" w:name="_c3eire9qdpj"/>
      <w:bookmarkEnd w:id="0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Day 1: SRE Fundamentals, Culture, and Cloud-Native Alignment with OCI</w:t>
      </w:r>
    </w:p>
    <w:p>
      <w:pPr>
        <w:pStyle w:val="Normal"/>
        <w:spacing w:before="240" w:after="240"/>
        <w:rPr>
          <w:b/>
        </w:rPr>
      </w:pPr>
      <w:r>
        <w:rPr>
          <w:b/>
        </w:rPr>
        <w:t>Understanding Concept (Theory)</w:t>
      </w:r>
      <w:r>
        <w:rPr>
          <w:b/>
        </w:rPr>
        <w:t>:</w:t>
      </w:r>
    </w:p>
    <w:p>
      <w:pPr>
        <w:pStyle w:val="Normal"/>
        <w:numPr>
          <w:ilvl w:val="0"/>
          <w:numId w:val="6"/>
        </w:numPr>
        <w:spacing w:before="240" w:after="0"/>
        <w:rPr/>
      </w:pPr>
      <w:r>
        <w:rPr/>
        <w:t>What is Site Reliability Engineering?</w:t>
        <w:br/>
      </w:r>
    </w:p>
    <w:p>
      <w:pPr>
        <w:pStyle w:val="Normal"/>
        <w:numPr>
          <w:ilvl w:val="0"/>
          <w:numId w:val="6"/>
        </w:numPr>
        <w:rPr/>
      </w:pPr>
      <w:r>
        <w:rPr/>
        <w:t>History of SRE (Google, evolution into mainstream).</w:t>
        <w:br/>
      </w:r>
    </w:p>
    <w:p>
      <w:pPr>
        <w:pStyle w:val="Normal"/>
        <w:numPr>
          <w:ilvl w:val="0"/>
          <w:numId w:val="6"/>
        </w:numPr>
        <w:rPr/>
      </w:pPr>
      <w:r>
        <w:rPr/>
        <w:t>SRE vs DevOps vs Platform Engineering.</w:t>
        <w:br/>
      </w:r>
    </w:p>
    <w:p>
      <w:pPr>
        <w:pStyle w:val="Normal"/>
        <w:numPr>
          <w:ilvl w:val="0"/>
          <w:numId w:val="6"/>
        </w:numPr>
        <w:rPr/>
      </w:pPr>
      <w:r>
        <w:rPr/>
        <w:t>Principles of SRE (SLI, SLO, Error Budget).</w:t>
        <w:br/>
      </w:r>
    </w:p>
    <w:p>
      <w:pPr>
        <w:pStyle w:val="Normal"/>
        <w:numPr>
          <w:ilvl w:val="0"/>
          <w:numId w:val="6"/>
        </w:numPr>
        <w:spacing w:before="0" w:after="240"/>
        <w:rPr/>
      </w:pPr>
      <w:r>
        <w:rPr/>
        <w:t>The OCI architecture overview (Core OCI Concepts, Compartments, Tenancy).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Demonstration Only:</w:t>
      </w:r>
    </w:p>
    <w:p>
      <w:pPr>
        <w:pStyle w:val="Normal"/>
        <w:numPr>
          <w:ilvl w:val="0"/>
          <w:numId w:val="6"/>
        </w:numPr>
        <w:spacing w:before="240" w:after="0"/>
        <w:rPr/>
      </w:pPr>
      <w:r>
        <w:rPr/>
        <w:t>Create a multi-region OCI tenancy (practical setup).</w:t>
      </w:r>
    </w:p>
    <w:p>
      <w:pPr>
        <w:pStyle w:val="Normal"/>
        <w:numPr>
          <w:ilvl w:val="0"/>
          <w:numId w:val="6"/>
        </w:numPr>
        <w:spacing w:before="240" w:after="0"/>
        <w:rPr/>
      </w:pPr>
      <w:r>
        <w:rPr/>
        <w:t>Launch &amp; configure OCI Compute instances and use Infrastructure-as-Code (Terraform).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Hands-on Labs:</w:t>
      </w:r>
    </w:p>
    <w:p>
      <w:pPr>
        <w:pStyle w:val="Normal"/>
        <w:numPr>
          <w:ilvl w:val="0"/>
          <w:numId w:val="5"/>
        </w:numPr>
        <w:rPr/>
      </w:pPr>
      <w:r>
        <w:rPr/>
        <w:t>Configure Cloud Shell and SDKs for automation.</w:t>
        <w:br/>
      </w:r>
    </w:p>
    <w:p>
      <w:pPr>
        <w:pStyle w:val="Normal"/>
        <w:numPr>
          <w:ilvl w:val="0"/>
          <w:numId w:val="5"/>
        </w:numPr>
        <w:spacing w:before="0" w:after="240"/>
        <w:rPr/>
      </w:pPr>
      <w:r>
        <w:rPr/>
        <w:t>Setup Identity Domains and IAM policies for SRE access control.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bookmarkStart w:id="1" w:name="_c6qks9acsqol"/>
      <w:bookmarkEnd w:id="1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Day 2: SLIs, SLOs, Error Budgets – Design &amp; Monitoring in OCI</w:t>
      </w:r>
    </w:p>
    <w:p>
      <w:pPr>
        <w:pStyle w:val="Normal"/>
        <w:spacing w:before="240" w:after="240"/>
        <w:rPr>
          <w:b/>
        </w:rPr>
      </w:pPr>
      <w:r>
        <w:rPr>
          <w:b/>
        </w:rPr>
        <w:t>Understanding Concept (Theory)</w:t>
      </w:r>
      <w:r>
        <w:rPr>
          <w:b/>
        </w:rPr>
        <w:t>:</w:t>
      </w:r>
    </w:p>
    <w:p>
      <w:pPr>
        <w:pStyle w:val="Normal"/>
        <w:numPr>
          <w:ilvl w:val="0"/>
          <w:numId w:val="8"/>
        </w:numPr>
        <w:spacing w:before="240" w:after="0"/>
        <w:rPr/>
      </w:pPr>
      <w:r>
        <w:rPr/>
        <w:t>Defining and implementing SLOs/SLIs for cloud-native services.</w:t>
        <w:br/>
      </w:r>
    </w:p>
    <w:p>
      <w:pPr>
        <w:pStyle w:val="Normal"/>
        <w:numPr>
          <w:ilvl w:val="0"/>
          <w:numId w:val="8"/>
        </w:numPr>
        <w:rPr/>
      </w:pPr>
      <w:r>
        <w:rPr/>
        <w:t>Error budgets and policy enforcement.</w:t>
        <w:br/>
      </w:r>
    </w:p>
    <w:p>
      <w:pPr>
        <w:pStyle w:val="Normal"/>
        <w:numPr>
          <w:ilvl w:val="0"/>
          <w:numId w:val="8"/>
        </w:numPr>
        <w:spacing w:before="0" w:after="240"/>
        <w:rPr/>
      </w:pPr>
      <w:r>
        <w:rPr/>
        <w:t>How OCI integrates with SRE principles.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</w:r>
    </w:p>
    <w:p>
      <w:pPr>
        <w:pStyle w:val="Normal"/>
        <w:spacing w:before="240" w:after="240"/>
        <w:rPr>
          <w:b/>
        </w:rPr>
      </w:pPr>
      <w:r>
        <w:rPr>
          <w:b/>
        </w:rPr>
      </w:r>
    </w:p>
    <w:p>
      <w:pPr>
        <w:pStyle w:val="Normal"/>
        <w:spacing w:before="240" w:after="240"/>
        <w:rPr>
          <w:b/>
        </w:rPr>
      </w:pPr>
      <w:r>
        <w:rPr>
          <w:b/>
        </w:rPr>
        <w:t>Demonstration Only:</w:t>
      </w:r>
    </w:p>
    <w:p>
      <w:pPr>
        <w:pStyle w:val="Normal"/>
        <w:numPr>
          <w:ilvl w:val="0"/>
          <w:numId w:val="7"/>
        </w:numPr>
        <w:spacing w:before="240" w:after="0"/>
        <w:rPr/>
      </w:pPr>
      <w:r>
        <w:rPr/>
        <w:t>Define SLI/SLOs for a sample web app running on OCI Load Balancer + Compute.</w:t>
        <w:br/>
      </w:r>
    </w:p>
    <w:p>
      <w:pPr>
        <w:pStyle w:val="Normal"/>
        <w:numPr>
          <w:ilvl w:val="0"/>
          <w:numId w:val="7"/>
        </w:numPr>
        <w:rPr/>
      </w:pPr>
      <w:r>
        <w:rPr/>
        <w:t>Error budget breach simulation using OCI Health Checks and Failover testing.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Hands-on Labs:</w:t>
      </w:r>
    </w:p>
    <w:p>
      <w:pPr>
        <w:pStyle w:val="Normal"/>
        <w:numPr>
          <w:ilvl w:val="0"/>
          <w:numId w:val="7"/>
        </w:numPr>
        <w:rPr/>
      </w:pPr>
      <w:r>
        <w:rPr/>
        <w:t>Setup OCI Monitoring (Metrics Explorer, Alarms).</w:t>
        <w:br/>
      </w:r>
    </w:p>
    <w:p>
      <w:pPr>
        <w:pStyle w:val="Normal"/>
        <w:numPr>
          <w:ilvl w:val="0"/>
          <w:numId w:val="7"/>
        </w:numPr>
        <w:rPr/>
      </w:pPr>
      <w:r>
        <w:rPr/>
        <w:t>Create custom metrics using OCI Telemetry SDKs.</w:t>
        <w:br/>
      </w:r>
    </w:p>
    <w:p>
      <w:pPr>
        <w:pStyle w:val="Normal"/>
        <w:numPr>
          <w:ilvl w:val="0"/>
          <w:numId w:val="7"/>
        </w:numPr>
        <w:spacing w:before="0" w:after="240"/>
        <w:rPr/>
      </w:pPr>
      <w:r>
        <w:rPr/>
        <w:t>Implement alerting workflows with OCI Notifications and email/SMS triggers.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bookmarkStart w:id="2" w:name="_4r7d80l1d1z2"/>
      <w:bookmarkEnd w:id="2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Day 3: Reducing Toil, Observability, and Automating with OCI</w:t>
      </w:r>
    </w:p>
    <w:p>
      <w:pPr>
        <w:pStyle w:val="Normal"/>
        <w:spacing w:before="240" w:after="240"/>
        <w:rPr>
          <w:b/>
        </w:rPr>
      </w:pPr>
      <w:r>
        <w:rPr>
          <w:b/>
        </w:rPr>
        <w:t>Understanding Concept (Theory)</w:t>
      </w:r>
      <w:r>
        <w:rPr>
          <w:b/>
        </w:rPr>
        <w:t>:</w:t>
      </w:r>
    </w:p>
    <w:p>
      <w:pPr>
        <w:pStyle w:val="Normal"/>
        <w:numPr>
          <w:ilvl w:val="0"/>
          <w:numId w:val="11"/>
        </w:numPr>
        <w:spacing w:before="240" w:after="0"/>
        <w:rPr/>
      </w:pPr>
      <w:r>
        <w:rPr/>
        <w:t>What is toil and why it must be reduced.</w:t>
        <w:br/>
      </w:r>
    </w:p>
    <w:p>
      <w:pPr>
        <w:pStyle w:val="Normal"/>
        <w:numPr>
          <w:ilvl w:val="0"/>
          <w:numId w:val="11"/>
        </w:numPr>
        <w:rPr/>
      </w:pPr>
      <w:r>
        <w:rPr/>
        <w:t>Observability: metrics, logs, traces.</w:t>
        <w:br/>
      </w:r>
    </w:p>
    <w:p>
      <w:pPr>
        <w:pStyle w:val="Normal"/>
        <w:numPr>
          <w:ilvl w:val="0"/>
          <w:numId w:val="11"/>
        </w:numPr>
        <w:spacing w:before="0" w:after="240"/>
        <w:rPr/>
      </w:pPr>
      <w:r>
        <w:rPr/>
        <w:t>The role of automation in SRE and types of automation.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Demonstration Only: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Automate Compute instance provisioning using OCI Resource Manager (Terraform).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Hands-on Labs:</w:t>
      </w:r>
    </w:p>
    <w:p>
      <w:pPr>
        <w:pStyle w:val="Normal"/>
        <w:numPr>
          <w:ilvl w:val="0"/>
          <w:numId w:val="3"/>
        </w:numPr>
        <w:rPr/>
      </w:pPr>
      <w:r>
        <w:rPr/>
        <w:t>Reduce toil using Scheduled Functions (OCI Functions + Events).</w:t>
        <w:br/>
      </w:r>
    </w:p>
    <w:p>
      <w:pPr>
        <w:pStyle w:val="Normal"/>
        <w:numPr>
          <w:ilvl w:val="0"/>
          <w:numId w:val="3"/>
        </w:numPr>
        <w:rPr/>
      </w:pPr>
      <w:r>
        <w:rPr/>
        <w:t>Use OCI Logging service for real-time log stream analysis.</w:t>
        <w:br/>
      </w:r>
    </w:p>
    <w:p>
      <w:pPr>
        <w:pStyle w:val="Normal"/>
        <w:numPr>
          <w:ilvl w:val="0"/>
          <w:numId w:val="3"/>
        </w:numPr>
        <w:spacing w:before="0" w:after="240"/>
        <w:rPr/>
      </w:pPr>
      <w:r>
        <w:rPr/>
        <w:t>Create logging metrics, push to OCI Monitoring, and visualize.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</w:r>
    </w:p>
    <w:p>
      <w:pPr>
        <w:pStyle w:val="Heading3"/>
        <w:spacing w:before="280" w:after="80"/>
        <w:rPr>
          <w:b/>
          <w:color w:val="000000"/>
          <w:sz w:val="26"/>
          <w:szCs w:val="26"/>
        </w:rPr>
      </w:pPr>
      <w:bookmarkStart w:id="3" w:name="_jh0d924jl0u4"/>
      <w:bookmarkEnd w:id="3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Day 4: High Availability, Resilience, and Failure Testing on OCI</w:t>
      </w:r>
    </w:p>
    <w:p>
      <w:pPr>
        <w:pStyle w:val="Normal"/>
        <w:spacing w:before="240" w:after="240"/>
        <w:rPr>
          <w:b/>
        </w:rPr>
      </w:pPr>
      <w:r>
        <w:rPr>
          <w:b/>
        </w:rPr>
        <w:t>Understanding Concept (Theory)</w:t>
      </w:r>
      <w:r>
        <w:rPr>
          <w:b/>
        </w:rPr>
        <w:t>: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/>
        <w:t>Understanding Anti-fragility and Chaos Engineering.</w:t>
        <w:br/>
      </w:r>
    </w:p>
    <w:p>
      <w:pPr>
        <w:pStyle w:val="Normal"/>
        <w:numPr>
          <w:ilvl w:val="0"/>
          <w:numId w:val="1"/>
        </w:numPr>
        <w:rPr/>
      </w:pPr>
      <w:r>
        <w:rPr/>
        <w:t>OCI services for high availability, resilience.</w:t>
        <w:br/>
      </w:r>
    </w:p>
    <w:p>
      <w:pPr>
        <w:pStyle w:val="Normal"/>
        <w:numPr>
          <w:ilvl w:val="0"/>
          <w:numId w:val="1"/>
        </w:numPr>
        <w:spacing w:before="0" w:after="240"/>
        <w:rPr/>
      </w:pPr>
      <w:r>
        <w:rPr/>
        <w:t>Learning from failure, Postmortem culture.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Demonstration Only:</w:t>
      </w:r>
    </w:p>
    <w:p>
      <w:pPr>
        <w:pStyle w:val="Normal"/>
        <w:numPr>
          <w:ilvl w:val="0"/>
          <w:numId w:val="9"/>
        </w:numPr>
        <w:rPr/>
      </w:pPr>
      <w:r>
        <w:rPr/>
        <w:t>Simulate region failure, test cross-region DR.</w:t>
        <w:br/>
      </w:r>
    </w:p>
    <w:p>
      <w:pPr>
        <w:pStyle w:val="Normal"/>
        <w:numPr>
          <w:ilvl w:val="0"/>
          <w:numId w:val="9"/>
        </w:numPr>
        <w:rPr/>
      </w:pPr>
      <w:r>
        <w:rPr/>
        <w:t>Run failure injection using OCI CLI and chaos simulation scripts.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  <w:t>Hands-on Labs:</w:t>
      </w:r>
    </w:p>
    <w:p>
      <w:pPr>
        <w:pStyle w:val="Normal"/>
        <w:numPr>
          <w:ilvl w:val="0"/>
          <w:numId w:val="9"/>
        </w:numPr>
        <w:spacing w:before="240" w:after="0"/>
        <w:rPr/>
      </w:pPr>
      <w:r>
        <w:rPr/>
        <w:t>Setup a scalable app using OCI Load Balancer + Auto Scaling.</w:t>
        <w:br/>
      </w:r>
    </w:p>
    <w:p>
      <w:pPr>
        <w:pStyle w:val="Normal"/>
        <w:numPr>
          <w:ilvl w:val="0"/>
          <w:numId w:val="9"/>
        </w:numPr>
        <w:rPr/>
      </w:pPr>
      <w:r>
        <w:rPr/>
        <w:t>Use OCI Vault + Secrets for config resilience.</w:t>
        <w:br/>
      </w:r>
    </w:p>
    <w:p>
      <w:pPr>
        <w:pStyle w:val="Normal"/>
        <w:numPr>
          <w:ilvl w:val="0"/>
          <w:numId w:val="9"/>
        </w:numPr>
        <w:spacing w:before="0" w:after="240"/>
        <w:rPr/>
      </w:pPr>
      <w:r>
        <w:rPr/>
        <w:t>Conduct a blameless postmortem on simulated outage.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bookmarkStart w:id="4" w:name="_d2ej3t354oal"/>
      <w:bookmarkEnd w:id="4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Day 5: SRE Organizational Impact, Tools, APIs &amp; Secure SRE</w:t>
      </w:r>
    </w:p>
    <w:p>
      <w:pPr>
        <w:pStyle w:val="Normal"/>
        <w:spacing w:before="240" w:after="240"/>
        <w:rPr>
          <w:b/>
        </w:rPr>
      </w:pPr>
      <w:r>
        <w:rPr>
          <w:b/>
        </w:rPr>
        <w:t>Understanding Concept (Theory)</w:t>
      </w:r>
      <w:r>
        <w:rPr>
          <w:b/>
        </w:rPr>
        <w:t>:</w:t>
      </w:r>
    </w:p>
    <w:p>
      <w:pPr>
        <w:pStyle w:val="Normal"/>
        <w:numPr>
          <w:ilvl w:val="0"/>
          <w:numId w:val="10"/>
        </w:numPr>
        <w:spacing w:before="240" w:after="0"/>
        <w:rPr/>
      </w:pPr>
      <w:r>
        <w:rPr/>
        <w:t>Organizational shift to SRE.</w:t>
        <w:br/>
      </w:r>
    </w:p>
    <w:p>
      <w:pPr>
        <w:pStyle w:val="Normal"/>
        <w:numPr>
          <w:ilvl w:val="0"/>
          <w:numId w:val="10"/>
        </w:numPr>
        <w:rPr/>
      </w:pPr>
      <w:r>
        <w:rPr/>
        <w:t>Blameless culture, on-call design, rotational health.</w:t>
        <w:br/>
      </w:r>
    </w:p>
    <w:p>
      <w:pPr>
        <w:pStyle w:val="Normal"/>
        <w:numPr>
          <w:ilvl w:val="0"/>
          <w:numId w:val="10"/>
        </w:numPr>
        <w:rPr/>
      </w:pPr>
      <w:r>
        <w:rPr/>
        <w:t>Secure automation practices.</w:t>
        <w:br/>
      </w:r>
    </w:p>
    <w:p>
      <w:pPr>
        <w:pStyle w:val="Normal"/>
        <w:numPr>
          <w:ilvl w:val="0"/>
          <w:numId w:val="10"/>
        </w:numPr>
        <w:spacing w:before="0" w:after="240"/>
        <w:rPr/>
      </w:pPr>
      <w:r>
        <w:rPr/>
        <w:t>SRE in the context of other frameworks (ITIL, Agile, DevOps).</w:t>
        <w:br/>
      </w:r>
    </w:p>
    <w:p>
      <w:pPr>
        <w:pStyle w:val="Normal"/>
        <w:spacing w:before="240" w:after="240"/>
        <w:rPr>
          <w:b/>
        </w:rPr>
      </w:pPr>
      <w:r>
        <w:rPr>
          <w:b/>
        </w:rPr>
      </w:r>
    </w:p>
    <w:p>
      <w:pPr>
        <w:pStyle w:val="Normal"/>
        <w:spacing w:before="240" w:after="240"/>
        <w:rPr>
          <w:b/>
        </w:rPr>
      </w:pPr>
      <w:r>
        <w:rPr>
          <w:b/>
        </w:rPr>
      </w:r>
    </w:p>
    <w:p>
      <w:pPr>
        <w:pStyle w:val="Normal"/>
        <w:spacing w:before="240" w:after="240"/>
        <w:rPr>
          <w:b/>
        </w:rPr>
      </w:pPr>
      <w:r>
        <w:rPr>
          <w:b/>
        </w:rPr>
        <w:t>Hands-on Labs:</w:t>
      </w:r>
    </w:p>
    <w:p>
      <w:pPr>
        <w:pStyle w:val="Normal"/>
        <w:numPr>
          <w:ilvl w:val="0"/>
          <w:numId w:val="4"/>
        </w:numPr>
        <w:spacing w:before="240" w:after="0"/>
        <w:rPr/>
      </w:pPr>
      <w:r>
        <w:rPr/>
        <w:t>Implement OCI Service Connector Hub for automated incident response.</w:t>
        <w:br/>
      </w:r>
    </w:p>
    <w:p>
      <w:pPr>
        <w:pStyle w:val="Normal"/>
        <w:numPr>
          <w:ilvl w:val="0"/>
          <w:numId w:val="4"/>
        </w:numPr>
        <w:rPr/>
      </w:pPr>
      <w:r>
        <w:rPr/>
        <w:t>Secure automation using OCI Vault, dynamic secrets.</w:t>
        <w:br/>
      </w:r>
    </w:p>
    <w:p>
      <w:pPr>
        <w:pStyle w:val="Normal"/>
        <w:numPr>
          <w:ilvl w:val="0"/>
          <w:numId w:val="4"/>
        </w:numPr>
        <w:rPr/>
      </w:pPr>
      <w:r>
        <w:rPr/>
        <w:t>Use OCI REST APIs to build an SRE Dashboard.</w:t>
        <w:br/>
      </w:r>
    </w:p>
    <w:p>
      <w:pPr>
        <w:pStyle w:val="Normal"/>
        <w:numPr>
          <w:ilvl w:val="0"/>
          <w:numId w:val="4"/>
        </w:numPr>
        <w:rPr/>
      </w:pPr>
      <w:r>
        <w:rPr/>
        <w:t>Deploy sample OCI DevOps Pipeline with SLIs embedded.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before="280" w:after="80"/>
        <w:rPr>
          <w:b/>
          <w:color w:val="000000"/>
          <w:sz w:val="26"/>
          <w:szCs w:val="26"/>
        </w:rPr>
      </w:pPr>
      <w:bookmarkStart w:id="5" w:name="_m2e395mdl62j"/>
      <w:bookmarkEnd w:id="5"/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 xml:space="preserve">✅ </w:t>
      </w:r>
      <w:r>
        <w:rPr>
          <w:rFonts w:eastAsia="Arial Unicode MS" w:cs="Arial Unicode MS" w:ascii="Arial Unicode MS" w:hAnsi="Arial Unicode MS"/>
          <w:b/>
          <w:color w:val="000000"/>
          <w:sz w:val="26"/>
          <w:szCs w:val="26"/>
        </w:rPr>
        <w:t>End of Day 5: Review, Q&amp;A, Sample Exam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>Sample SRE Foundation Exam Q&amp;A.</w:t>
      </w:r>
      <w:bookmarkStart w:id="6" w:name="_GoBack"/>
      <w:bookmarkEnd w:id="6"/>
      <w:r>
        <w:rPr/>
        <w:br/>
      </w:r>
    </w:p>
    <w:p>
      <w:pPr>
        <w:pStyle w:val="Normal"/>
        <w:numPr>
          <w:ilvl w:val="0"/>
          <w:numId w:val="2"/>
        </w:numPr>
        <w:rPr/>
      </w:pPr>
      <w:r>
        <w:rPr/>
        <w:t>Review case studies of SRE adoption in cloud.</w:t>
        <w:br/>
      </w:r>
    </w:p>
    <w:p>
      <w:pPr>
        <w:pStyle w:val="Normal"/>
        <w:numPr>
          <w:ilvl w:val="0"/>
          <w:numId w:val="2"/>
        </w:numPr>
        <w:spacing w:before="0" w:after="240"/>
        <w:rPr/>
      </w:pPr>
      <w:r>
        <w:rPr/>
        <w:t>Feedback, improvements, and scaling strategy.</w:t>
        <w:b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a5671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LibreOffice/25.2.3.2$MacOSX_AARCH64 LibreOffice_project/bbb074479178df812d175f709636b368952c2ce3</Application>
  <AppVersion>15.0000</AppVersion>
  <Pages>4</Pages>
  <Words>464</Words>
  <Characters>2601</Characters>
  <CharactersWithSpaces>3002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2025-10-30T02:51:00Z</dcterms:created>
  <dc:creator/>
  <dc:description/>
  <dc:language>en-IN</dc:language>
  <cp:lastModifiedBy/>
  <dcterms:modified xsi:type="dcterms:W3CDTF">2025-10-30T11:06:35Z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