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/>
        <w:jc w:val="center"/>
      </w:pPr>
      <w:r>
        <w:rPr>
          <w:rFonts w:ascii="Calibri" w:cs="Calibri" w:eastAsia="Calibri" w:hAnsi="Calibri"/>
          <w:b/>
          <w:bCs/>
          <w:sz w:val="44"/>
          <w:szCs w:val="44"/>
        </w:rPr>
        <w:t xml:space="preserve">ATIN SHARMA</w:t>
      </w:r>
    </w:p>
    <w:p>
      <w:pPr>
        <w:spacing w:after="0" w:before="0"/>
        <w:jc w:val="center"/>
      </w:pPr>
      <w:r>
        <w:rPr>
          <w:rFonts w:ascii="Calibri" w:cs="Calibri" w:eastAsia="Calibri" w:hAnsi="Calibri"/>
          <w:sz w:val="18"/>
          <w:szCs w:val="18"/>
        </w:rPr>
        <w:t xml:space="preserve">Agra, India  |  atinsharma24@gmail.com  |  +91 82185 02886</w:t>
      </w:r>
    </w:p>
    <w:p>
      <w:pPr>
        <w:spacing w:after="100" w:before="0"/>
        <w:jc w:val="center"/>
      </w:pPr>
      <w:hyperlink w:history="1" r:id="rIdy7qqepy82ynsrrz0guyyk">
        <w:r>
          <w:rPr>
            <w:rStyle w:val="Hyperlink"/>
            <w:rFonts w:ascii="Calibri" w:cs="Calibri" w:eastAsia="Calibri" w:hAnsi="Calibri"/>
            <w:sz w:val="18"/>
            <w:szCs w:val="18"/>
          </w:rPr>
          <w:t xml:space="preserve">linkedin.com/in/atinsharma24</w:t>
        </w:r>
      </w:hyperlink>
      <w:r>
        <w:rPr>
          <w:rFonts w:ascii="Calibri" w:cs="Calibri" w:eastAsia="Calibri" w:hAnsi="Calibri"/>
          <w:sz w:val="18"/>
          <w:szCs w:val="18"/>
        </w:rPr>
        <w:t xml:space="preserve">  |  </w:t>
      </w:r>
      <w:hyperlink w:history="1" r:id="rId0z0y3ucnsz_llcvxxs86f">
        <w:r>
          <w:rPr>
            <w:rStyle w:val="Hyperlink"/>
            <w:rFonts w:ascii="Calibri" w:cs="Calibri" w:eastAsia="Calibri" w:hAnsi="Calibri"/>
            <w:sz w:val="18"/>
            <w:szCs w:val="18"/>
          </w:rPr>
          <w:t xml:space="preserve">github.com/atinsharma24</w:t>
        </w:r>
      </w:hyperlink>
    </w:p>
    <w:p>
      <w:pPr>
        <w:pBdr>
          <w:bottom w:val="single" w:color="000000" w:sz="6" w:space="2"/>
        </w:pBdr>
        <w:spacing w:after="80" w:before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PROFILE</w:t>
      </w:r>
    </w:p>
    <w:p>
      <w:pPr>
        <w:spacing w:after="60" w:before="40"/>
      </w:pPr>
      <w:r>
        <w:rPr>
          <w:rFonts w:ascii="Calibri" w:cs="Calibri" w:eastAsia="Calibri" w:hAnsi="Calibri"/>
          <w:sz w:val="18"/>
          <w:szCs w:val="18"/>
        </w:rPr>
        <w:t xml:space="preserve">Generative AI Engineer focused on LLM orchestration, agentic workflows, and high-fidelity RAG pipelines. Expert in prompt engineering, dual-model failover architectures (OpenAI/Gemini/Groq), and semantic search optimization using pgvector and ChromaDB. Shipped AI-integrated products to 40+ SMB pilots and 1,000+ users with sub-800ms retrieval and zero hallucination incidents.</w:t>
      </w:r>
    </w:p>
    <w:p>
      <w:pPr>
        <w:pStyle w:val="ListParagraph"/>
        <w:numPr>
          <w:ilvl w:val="0"/>
          <w:numId w:val="2"/>
        </w:numPr>
        <w:spacing w:after="20" w:before="0"/>
      </w:pPr>
      <w:r>
        <w:rPr>
          <w:rFonts w:ascii="Calibri" w:cs="Calibri" w:eastAsia="Calibri" w:hAnsi="Calibri"/>
          <w:sz w:val="18"/>
          <w:szCs w:val="18"/>
        </w:rPr>
        <w:t xml:space="preserve">Architected Nimbus AI: production RAG workspace with provider-agnostic LLM layer and async ingestion.</w:t>
      </w:r>
    </w:p>
    <w:p>
      <w:pPr>
        <w:pStyle w:val="ListParagraph"/>
        <w:numPr>
          <w:ilvl w:val="0"/>
          <w:numId w:val="2"/>
        </w:numPr>
        <w:spacing w:after="20" w:before="0"/>
      </w:pPr>
      <w:r>
        <w:rPr>
          <w:rFonts w:ascii="Calibri" w:cs="Calibri" w:eastAsia="Calibri" w:hAnsi="Calibri"/>
          <w:sz w:val="18"/>
          <w:szCs w:val="18"/>
        </w:rPr>
        <w:t xml:space="preserve">Built Autonomous Web Agent: Claude 3.5 Sonnet + MCP orchestration for DOM-level form interaction.</w:t>
      </w:r>
    </w:p>
    <w:p>
      <w:pPr>
        <w:pStyle w:val="ListParagraph"/>
        <w:numPr>
          <w:ilvl w:val="0"/>
          <w:numId w:val="2"/>
        </w:numPr>
        <w:spacing w:after="20" w:before="0"/>
      </w:pPr>
      <w:r>
        <w:rPr>
          <w:rFonts w:ascii="Calibri" w:cs="Calibri" w:eastAsia="Calibri" w:hAnsi="Calibri"/>
          <w:sz w:val="18"/>
          <w:szCs w:val="18"/>
        </w:rPr>
        <w:t xml:space="preserve">Content Intelligence Pipeline: Gemini → OpenAI dual-model rewriting with React 19 Diff View.</w:t>
      </w:r>
    </w:p>
    <w:p>
      <w:pPr>
        <w:pBdr>
          <w:bottom w:val="single" w:color="000000" w:sz="6" w:space="2"/>
        </w:pBdr>
        <w:spacing w:after="80" w:before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PROFESSIONAL EXPERIENCE</w:t>
      </w:r>
    </w:p>
    <w:p>
      <w:pPr>
        <w:tabs>
          <w:tab w:val="right" w:pos="9026"/>
        </w:tabs>
        <w:spacing w:after="0" w:before="10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OpenBiz Software India Pvt Ltd</w:t>
      </w:r>
      <w:r>
        <w:rPr>
          <w:rFonts w:ascii="Calibri" w:cs="Calibri" w:eastAsia="Calibri" w:hAnsi="Calibri"/>
          <w:sz w:val="20"/>
          <w:szCs w:val="20"/>
        </w:rPr>
        <w:t xml:space="preserve">	</w:t>
      </w:r>
      <w:r>
        <w:rPr>
          <w:rFonts w:ascii="Calibri" w:cs="Calibri" w:eastAsia="Calibri" w:hAnsi="Calibri"/>
          <w:sz w:val="20"/>
          <w:szCs w:val="20"/>
        </w:rPr>
        <w:t xml:space="preserve">Jun 2025 – May 2026</w:t>
      </w:r>
    </w:p>
    <w:p>
      <w:pPr>
        <w:tabs>
          <w:tab w:val="right" w:pos="9026"/>
        </w:tabs>
        <w:spacing w:after="60" w:before="0"/>
      </w:pPr>
      <w:r>
        <w:rPr>
          <w:rFonts w:ascii="Calibri" w:cs="Calibri" w:eastAsia="Calibri" w:hAnsi="Calibri"/>
          <w:i/>
          <w:iCs/>
          <w:sz w:val="18"/>
          <w:szCs w:val="18"/>
        </w:rPr>
        <w:t xml:space="preserve">Founding Engineer</w:t>
      </w:r>
      <w:r>
        <w:rPr>
          <w:rFonts w:ascii="Calibri" w:cs="Calibri" w:eastAsia="Calibri" w:hAnsi="Calibri"/>
          <w:sz w:val="18"/>
          <w:szCs w:val="18"/>
        </w:rPr>
        <w:t xml:space="preserve">	</w:t>
      </w:r>
      <w:r>
        <w:rPr>
          <w:rFonts w:ascii="Calibri" w:cs="Calibri" w:eastAsia="Calibri" w:hAnsi="Calibri"/>
          <w:i/>
          <w:iCs/>
          <w:sz w:val="18"/>
          <w:szCs w:val="18"/>
        </w:rPr>
        <w:t xml:space="preserve">Remote / Bangalore</w:t>
      </w:r>
    </w:p>
    <w:p>
      <w:pPr>
        <w:pStyle w:val="ListParagraph"/>
        <w:numPr>
          <w:ilvl w:val="0"/>
          <w:numId w:val="2"/>
        </w:numPr>
        <w:spacing w:after="20" w:before="0"/>
      </w:pPr>
      <w:r>
        <w:rPr>
          <w:rFonts w:ascii="Calibri" w:cs="Calibri" w:eastAsia="Calibri" w:hAnsi="Calibri"/>
          <w:sz w:val="18"/>
          <w:szCs w:val="18"/>
        </w:rPr>
        <w:t xml:space="preserve">Engineered a parallel Graph RAG pipeline with LangGraph state machines, routing queries into async multi-threaded retrieval paths to reduce end-to-end token latency.</w:t>
      </w:r>
    </w:p>
    <w:p>
      <w:pPr>
        <w:pStyle w:val="ListParagraph"/>
        <w:numPr>
          <w:ilvl w:val="0"/>
          <w:numId w:val="2"/>
        </w:numPr>
        <w:spacing w:after="20" w:before="0"/>
      </w:pPr>
      <w:r>
        <w:rPr>
          <w:rFonts w:ascii="Calibri" w:cs="Calibri" w:eastAsia="Calibri" w:hAnsi="Calibri"/>
          <w:sz w:val="18"/>
          <w:szCs w:val="18"/>
        </w:rPr>
        <w:t xml:space="preserve">Built a dual-database ingestion router (Drizzle ORM) streaming large-scale datasets into Pinecone (Hybrid Dense/Sparse) and Supabase/pgvector — partitioning unstructured from structured compliance data.</w:t>
      </w:r>
    </w:p>
    <w:p>
      <w:pPr>
        <w:pStyle w:val="ListParagraph"/>
        <w:numPr>
          <w:ilvl w:val="0"/>
          <w:numId w:val="2"/>
        </w:numPr>
        <w:spacing w:after="20" w:before="0"/>
      </w:pPr>
      <w:r>
        <w:rPr>
          <w:rFonts w:ascii="Calibri" w:cs="Calibri" w:eastAsia="Calibri" w:hAnsi="Calibri"/>
          <w:sz w:val="18"/>
          <w:szCs w:val="18"/>
        </w:rPr>
        <w:t xml:space="preserve">Integrated a real-time web-scraping fallback node via headless browser rendering to inject live Markdown context for time-sensitive regulatory queries.</w:t>
      </w:r>
    </w:p>
    <w:p>
      <w:pPr>
        <w:pStyle w:val="ListParagraph"/>
        <w:numPr>
          <w:ilvl w:val="0"/>
          <w:numId w:val="2"/>
        </w:numPr>
        <w:spacing w:after="20" w:before="0"/>
      </w:pPr>
      <w:r>
        <w:rPr>
          <w:rFonts w:ascii="Calibri" w:cs="Calibri" w:eastAsia="Calibri" w:hAnsi="Calibri"/>
          <w:sz w:val="18"/>
          <w:szCs w:val="18"/>
        </w:rPr>
        <w:t xml:space="preserve">Designed runtime evaluation guardrails intercepting Cohere Re-rank v3 cross-encoder scores; enforced a &lt;0.4 confidence threshold that dynamically overrides system prompts to eliminate LLM hallucinations.</w:t>
      </w:r>
    </w:p>
    <w:p>
      <w:pPr>
        <w:pStyle w:val="ListParagraph"/>
        <w:numPr>
          <w:ilvl w:val="0"/>
          <w:numId w:val="2"/>
        </w:numPr>
        <w:spacing w:after="20" w:before="0"/>
      </w:pPr>
      <w:r>
        <w:rPr>
          <w:rFonts w:ascii="Calibri" w:cs="Calibri" w:eastAsia="Calibri" w:hAnsi="Calibri"/>
          <w:sz w:val="18"/>
          <w:szCs w:val="18"/>
        </w:rPr>
        <w:t xml:space="preserve">Built a WhatsApp-native LLM assistant with automated provider failover (OpenAI → Gemini) and Gemini Vision OCR for invoice and document processing.</w:t>
      </w:r>
    </w:p>
    <w:p>
      <w:pPr>
        <w:pStyle w:val="ListParagraph"/>
        <w:numPr>
          <w:ilvl w:val="0"/>
          <w:numId w:val="2"/>
        </w:numPr>
        <w:spacing w:after="20" w:before="0"/>
      </w:pPr>
      <w:r>
        <w:rPr>
          <w:rFonts w:ascii="Calibri" w:cs="Calibri" w:eastAsia="Calibri" w:hAnsi="Calibri"/>
          <w:sz w:val="18"/>
          <w:szCs w:val="18"/>
        </w:rPr>
        <w:t xml:space="preserve">Owned CI/CD pipeline (GitHub Actions + Vercel) with per-PR automated testing, staged merges, and approval-gated production — cutting deployment time by 30% with zero broken-build incidents.</w:t>
      </w:r>
    </w:p>
    <w:p>
      <w:pPr>
        <w:pBdr>
          <w:bottom w:val="single" w:color="000000" w:sz="6" w:space="2"/>
        </w:pBdr>
        <w:spacing w:after="80" w:before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PROJECTS</w:t>
      </w:r>
    </w:p>
    <w:p>
      <w:pPr>
        <w:tabs>
          <w:tab w:val="right" w:pos="9026"/>
        </w:tabs>
        <w:spacing w:after="0" w:before="10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Nimbus — AI RAG Workspace | </w:t>
      </w:r>
      <w:hyperlink w:history="1" r:id="rIdchsysmcxhivfuqiefdhvb">
        <w:r>
          <w:rPr>
            <w:rStyle w:val="Hyperlink"/>
            <w:rFonts w:ascii="Calibri" w:cs="Calibri" w:eastAsia="Calibri" w:hAnsi="Calibri"/>
            <w:b/>
            <w:bCs/>
            <w:i/>
            <w:iCs/>
            <w:sz w:val="18"/>
            <w:szCs w:val="18"/>
          </w:rPr>
          <w:t xml:space="preserve">github.com/atinsharma24/nimbus</w:t>
        </w:r>
      </w:hyperlink>
      <w:r>
        <w:rPr>
          <w:rFonts w:ascii="Calibri" w:cs="Calibri" w:eastAsia="Calibri" w:hAnsi="Calibri"/>
          <w:sz w:val="18"/>
          <w:szCs w:val="18"/>
        </w:rPr>
        <w:t xml:space="preserve">	</w:t>
      </w:r>
      <w:r>
        <w:rPr>
          <w:rFonts w:ascii="Calibri" w:cs="Calibri" w:eastAsia="Calibri" w:hAnsi="Calibri"/>
          <w:sz w:val="18"/>
          <w:szCs w:val="18"/>
        </w:rPr>
        <w:t xml:space="preserve">In Development</w:t>
      </w:r>
    </w:p>
    <w:p>
      <w:pPr>
        <w:pStyle w:val="ListParagraph"/>
        <w:numPr>
          <w:ilvl w:val="0"/>
          <w:numId w:val="2"/>
        </w:numPr>
        <w:spacing w:after="20" w:before="0"/>
      </w:pPr>
      <w:r>
        <w:rPr>
          <w:rFonts w:ascii="Calibri" w:cs="Calibri" w:eastAsia="Calibri" w:hAnsi="Calibri"/>
          <w:i/>
          <w:iCs/>
          <w:sz w:val="18"/>
          <w:szCs w:val="18"/>
        </w:rPr>
        <w:t xml:space="preserve">Stack: Next.js 14, TypeScript, PostgreSQL, pgvector, Prisma, Groq API, OpenAI</w:t>
      </w:r>
    </w:p>
    <w:p>
      <w:pPr>
        <w:pStyle w:val="ListParagraph"/>
        <w:numPr>
          <w:ilvl w:val="0"/>
          <w:numId w:val="2"/>
        </w:numPr>
        <w:spacing w:after="20" w:before="0"/>
      </w:pPr>
      <w:r>
        <w:rPr>
          <w:rFonts w:ascii="Calibri" w:cs="Calibri" w:eastAsia="Calibri" w:hAnsi="Calibri"/>
          <w:sz w:val="18"/>
          <w:szCs w:val="18"/>
        </w:rPr>
        <w:t xml:space="preserve">Engineered production RAG pipeline (pgvector + Groq) delivering sub-800ms semantic retrieval over multi-format corpora with SSE streaming.</w:t>
      </w:r>
    </w:p>
    <w:p>
      <w:pPr>
        <w:pStyle w:val="ListParagraph"/>
        <w:numPr>
          <w:ilvl w:val="0"/>
          <w:numId w:val="2"/>
        </w:numPr>
        <w:spacing w:after="20" w:before="0"/>
      </w:pPr>
      <w:r>
        <w:rPr>
          <w:rFonts w:ascii="Calibri" w:cs="Calibri" w:eastAsia="Calibri" w:hAnsi="Calibri"/>
          <w:sz w:val="18"/>
          <w:szCs w:val="18"/>
        </w:rPr>
        <w:t xml:space="preserve">Provider-agnostic LLM layer (Groq/OpenAI/Anthropic) with async queue ingestion, exponential-backoff 429 retry, and per-document status tracking.</w:t>
      </w:r>
    </w:p>
    <w:p>
      <w:pPr>
        <w:tabs>
          <w:tab w:val="right" w:pos="9026"/>
        </w:tabs>
        <w:spacing w:after="0" w:before="10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DocGPT — RAG Document Assistant | </w:t>
      </w:r>
      <w:hyperlink w:history="1" r:id="rIdyqzo2v2ybv0cyzg3sdgxy">
        <w:r>
          <w:rPr>
            <w:rStyle w:val="Hyperlink"/>
            <w:rFonts w:ascii="Calibri" w:cs="Calibri" w:eastAsia="Calibri" w:hAnsi="Calibri"/>
            <w:b/>
            <w:bCs/>
            <w:i/>
            <w:iCs/>
            <w:sz w:val="18"/>
            <w:szCs w:val="18"/>
          </w:rPr>
          <w:t xml:space="preserve">github.com/atinsharma24/docgpt</w:t>
        </w:r>
      </w:hyperlink>
      <w:r>
        <w:rPr>
          <w:rFonts w:ascii="Calibri" w:cs="Calibri" w:eastAsia="Calibri" w:hAnsi="Calibri"/>
          <w:sz w:val="18"/>
          <w:szCs w:val="18"/>
        </w:rPr>
        <w:t xml:space="preserve">	</w:t>
      </w:r>
    </w:p>
    <w:p>
      <w:pPr>
        <w:pStyle w:val="ListParagraph"/>
        <w:numPr>
          <w:ilvl w:val="0"/>
          <w:numId w:val="2"/>
        </w:numPr>
        <w:spacing w:after="20" w:before="0"/>
      </w:pPr>
      <w:r>
        <w:rPr>
          <w:rFonts w:ascii="Calibri" w:cs="Calibri" w:eastAsia="Calibri" w:hAnsi="Calibri"/>
          <w:i/>
          <w:iCs/>
          <w:sz w:val="18"/>
          <w:szCs w:val="18"/>
        </w:rPr>
        <w:t xml:space="preserve">Stack: React 19, Python (Django), ChromaDB, OpenAI, Docker</w:t>
      </w:r>
    </w:p>
    <w:p>
      <w:pPr>
        <w:pStyle w:val="ListParagraph"/>
        <w:numPr>
          <w:ilvl w:val="0"/>
          <w:numId w:val="2"/>
        </w:numPr>
        <w:spacing w:after="20" w:before="0"/>
      </w:pPr>
      <w:r>
        <w:rPr>
          <w:rFonts w:ascii="Calibri" w:cs="Calibri" w:eastAsia="Calibri" w:hAnsi="Calibri"/>
          <w:sz w:val="18"/>
          <w:szCs w:val="18"/>
        </w:rPr>
        <w:t xml:space="preserve">Built end-to-end Django RAG pipeline: PyPDF2 overlap chunking, local all-MiniLM-L6-v2 embeddings (zero API cost), ChromaDB cosine retrieval, and GPT-4o-mini generation.</w:t>
      </w:r>
    </w:p>
    <w:p>
      <w:pPr>
        <w:pStyle w:val="ListParagraph"/>
        <w:numPr>
          <w:ilvl w:val="0"/>
          <w:numId w:val="2"/>
        </w:numPr>
        <w:spacing w:after="20" w:before="0"/>
      </w:pPr>
      <w:r>
        <w:rPr>
          <w:rFonts w:ascii="Calibri" w:cs="Calibri" w:eastAsia="Calibri" w:hAnsi="Calibri"/>
          <w:sz w:val="18"/>
          <w:szCs w:val="18"/>
        </w:rPr>
        <w:t xml:space="preserve">Containerized Django + ChromaDB as independent Docker services for reproducible local deployment.</w:t>
      </w:r>
    </w:p>
    <w:p>
      <w:pPr>
        <w:tabs>
          <w:tab w:val="right" w:pos="9026"/>
        </w:tabs>
        <w:spacing w:after="0" w:before="10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Autonomous Web Agent | </w:t>
      </w:r>
      <w:hyperlink w:history="1" r:id="rIdcjsyoa9_ghbgcdvkmtpww">
        <w:r>
          <w:rPr>
            <w:rStyle w:val="Hyperlink"/>
            <w:rFonts w:ascii="Calibri" w:cs="Calibri" w:eastAsia="Calibri" w:hAnsi="Calibri"/>
            <w:b/>
            <w:bCs/>
            <w:i/>
            <w:iCs/>
            <w:sz w:val="18"/>
            <w:szCs w:val="18"/>
          </w:rPr>
          <w:t xml:space="preserve">github.com/atinsharma24/auto-agent</w:t>
        </w:r>
      </w:hyperlink>
      <w:r>
        <w:rPr>
          <w:rFonts w:ascii="Calibri" w:cs="Calibri" w:eastAsia="Calibri" w:hAnsi="Calibri"/>
          <w:sz w:val="18"/>
          <w:szCs w:val="18"/>
        </w:rPr>
        <w:t xml:space="preserve">	</w:t>
      </w:r>
    </w:p>
    <w:p>
      <w:pPr>
        <w:pStyle w:val="ListParagraph"/>
        <w:numPr>
          <w:ilvl w:val="0"/>
          <w:numId w:val="2"/>
        </w:numPr>
        <w:spacing w:after="20" w:before="0"/>
      </w:pPr>
      <w:r>
        <w:rPr>
          <w:rFonts w:ascii="Calibri" w:cs="Calibri" w:eastAsia="Calibri" w:hAnsi="Calibri"/>
          <w:i/>
          <w:iCs/>
          <w:sz w:val="18"/>
          <w:szCs w:val="18"/>
        </w:rPr>
        <w:t xml:space="preserve">Stack: Python, Groq, BrowserOS (MCP), Claude 3.5 Sonnet</w:t>
      </w:r>
    </w:p>
    <w:p>
      <w:pPr>
        <w:pStyle w:val="ListParagraph"/>
        <w:numPr>
          <w:ilvl w:val="0"/>
          <w:numId w:val="2"/>
        </w:numPr>
        <w:spacing w:after="20" w:before="0"/>
      </w:pPr>
      <w:r>
        <w:rPr>
          <w:rFonts w:ascii="Calibri" w:cs="Calibri" w:eastAsia="Calibri" w:hAnsi="Calibri"/>
          <w:sz w:val="18"/>
          <w:szCs w:val="18"/>
        </w:rPr>
        <w:t xml:space="preserve">Orchestrated dual-agent architecture: Claude 3.5 Sonnet Executor for DOM and form reasoning plus Groq Watcher for page-state validation between steps.</w:t>
      </w:r>
    </w:p>
    <w:p>
      <w:pPr>
        <w:pStyle w:val="ListParagraph"/>
        <w:numPr>
          <w:ilvl w:val="0"/>
          <w:numId w:val="2"/>
        </w:numPr>
        <w:spacing w:after="20" w:before="0"/>
      </w:pPr>
      <w:r>
        <w:rPr>
          <w:rFonts w:ascii="Calibri" w:cs="Calibri" w:eastAsia="Calibri" w:hAnsi="Calibri"/>
          <w:sz w:val="18"/>
          <w:szCs w:val="18"/>
        </w:rPr>
        <w:t xml:space="preserve">Integrated BrowserOS MCP for structured DOM access; persistent job queue with URL deduplication and WAF/CAPTCHA detection.</w:t>
      </w:r>
    </w:p>
    <w:p>
      <w:pPr>
        <w:tabs>
          <w:tab w:val="right" w:pos="9026"/>
        </w:tabs>
        <w:spacing w:after="0" w:before="10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Automated Content Intelligence Pipeline | </w:t>
      </w:r>
      <w:hyperlink w:history="1" r:id="rIdto-hcuoeokezw7tnxxal0">
        <w:r>
          <w:rPr>
            <w:rStyle w:val="Hyperlink"/>
            <w:rFonts w:ascii="Calibri" w:cs="Calibri" w:eastAsia="Calibri" w:hAnsi="Calibri"/>
            <w:b/>
            <w:bCs/>
            <w:i/>
            <w:iCs/>
            <w:sz w:val="18"/>
            <w:szCs w:val="18"/>
          </w:rPr>
          <w:t xml:space="preserve">github.com/atinsharma24/content-pipeline</w:t>
        </w:r>
      </w:hyperlink>
      <w:r>
        <w:rPr>
          <w:rFonts w:ascii="Calibri" w:cs="Calibri" w:eastAsia="Calibri" w:hAnsi="Calibri"/>
          <w:sz w:val="18"/>
          <w:szCs w:val="18"/>
        </w:rPr>
        <w:t xml:space="preserve">	</w:t>
      </w:r>
    </w:p>
    <w:p>
      <w:pPr>
        <w:pStyle w:val="ListParagraph"/>
        <w:numPr>
          <w:ilvl w:val="0"/>
          <w:numId w:val="2"/>
        </w:numPr>
        <w:spacing w:after="20" w:before="0"/>
      </w:pPr>
      <w:r>
        <w:rPr>
          <w:rFonts w:ascii="Calibri" w:cs="Calibri" w:eastAsia="Calibri" w:hAnsi="Calibri"/>
          <w:i/>
          <w:iCs/>
          <w:sz w:val="18"/>
          <w:szCs w:val="18"/>
        </w:rPr>
        <w:t xml:space="preserve">Stack: React 19, TypeScript, Laravel, OpenAI, Gemini, Docker, Puppeteer</w:t>
      </w:r>
    </w:p>
    <w:p>
      <w:pPr>
        <w:pStyle w:val="ListParagraph"/>
        <w:numPr>
          <w:ilvl w:val="0"/>
          <w:numId w:val="2"/>
        </w:numPr>
        <w:spacing w:after="20" w:before="0"/>
      </w:pPr>
      <w:r>
        <w:rPr>
          <w:rFonts w:ascii="Calibri" w:cs="Calibri" w:eastAsia="Calibri" w:hAnsi="Calibri"/>
          <w:sz w:val="18"/>
          <w:szCs w:val="18"/>
        </w:rPr>
        <w:t xml:space="preserve">Engineered Puppeteer SPA scraper with Gemini → OpenAI fallback rewriting, React 19 Diff View for per-article review, and Dockerized microservices on GitHub Actions cron.</w:t>
      </w:r>
    </w:p>
    <w:p>
      <w:pPr>
        <w:pBdr>
          <w:bottom w:val="single" w:color="000000" w:sz="6" w:space="2"/>
        </w:pBdr>
        <w:spacing w:after="80" w:before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SKILLS</w:t>
      </w:r>
    </w:p>
    <w:p>
      <w:pPr>
        <w:spacing w:after="20" w:before="20"/>
        <w:ind w:left="18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Focus Stack: </w:t>
      </w:r>
      <w:r>
        <w:rPr>
          <w:rFonts w:ascii="Calibri" w:cs="Calibri" w:eastAsia="Calibri" w:hAnsi="Calibri"/>
          <w:sz w:val="18"/>
          <w:szCs w:val="18"/>
        </w:rPr>
        <w:t xml:space="preserve">Python, LangChain, Groq API, pgvector, ChromaDB, OpenAI, Google Gemini, Prompt Engineering, Agentic Workflows</w:t>
      </w:r>
    </w:p>
    <w:p>
      <w:pPr>
        <w:spacing w:after="20" w:before="20"/>
        <w:ind w:left="18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Languages: </w:t>
      </w:r>
      <w:r>
        <w:rPr>
          <w:rFonts w:ascii="Calibri" w:cs="Calibri" w:eastAsia="Calibri" w:hAnsi="Calibri"/>
          <w:sz w:val="18"/>
          <w:szCs w:val="18"/>
        </w:rPr>
        <w:t xml:space="preserve">JavaScript/TypeScript, Python, SQL, Java</w:t>
      </w:r>
    </w:p>
    <w:p>
      <w:pPr>
        <w:spacing w:after="20" w:before="20"/>
        <w:ind w:left="18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Frontend: </w:t>
      </w:r>
      <w:r>
        <w:rPr>
          <w:rFonts w:ascii="Calibri" w:cs="Calibri" w:eastAsia="Calibri" w:hAnsi="Calibri"/>
          <w:sz w:val="18"/>
          <w:szCs w:val="18"/>
        </w:rPr>
        <w:t xml:space="preserve">React (v18/19), Next.js, React Native, Redux Toolkit, TailwindCSS</w:t>
      </w:r>
    </w:p>
    <w:p>
      <w:pPr>
        <w:spacing w:after="20" w:before="20"/>
        <w:ind w:left="18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Backend/DB: </w:t>
      </w:r>
      <w:r>
        <w:rPr>
          <w:rFonts w:ascii="Calibri" w:cs="Calibri" w:eastAsia="Calibri" w:hAnsi="Calibri"/>
          <w:sz w:val="18"/>
          <w:szCs w:val="18"/>
        </w:rPr>
        <w:t xml:space="preserve">Node.js, Express, NestJS, Django, PostgreSQL, MongoDB, pgvector, ChromaDB</w:t>
      </w:r>
    </w:p>
    <w:p>
      <w:pPr>
        <w:spacing w:after="20" w:before="20"/>
        <w:ind w:left="18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AI/LLM: </w:t>
      </w:r>
      <w:r>
        <w:rPr>
          <w:rFonts w:ascii="Calibri" w:cs="Calibri" w:eastAsia="Calibri" w:hAnsi="Calibri"/>
          <w:sz w:val="18"/>
          <w:szCs w:val="18"/>
        </w:rPr>
        <w:t xml:space="preserve">OpenAI, Google Gemini, Groq API, RAG Pipelines, LangChain.js, Sentence Transformers, Prompt Engineering</w:t>
      </w:r>
    </w:p>
    <w:p>
      <w:pPr>
        <w:spacing w:after="20" w:before="20"/>
        <w:ind w:left="18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DevOps: </w:t>
      </w:r>
      <w:r>
        <w:rPr>
          <w:rFonts w:ascii="Calibri" w:cs="Calibri" w:eastAsia="Calibri" w:hAnsi="Calibri"/>
          <w:sz w:val="18"/>
          <w:szCs w:val="18"/>
        </w:rPr>
        <w:t xml:space="preserve">Docker, GitHub Actions, Vercel, AWS (S3, DynamoDB)</w:t>
      </w:r>
    </w:p>
    <w:p>
      <w:pPr>
        <w:spacing w:after="20" w:before="20"/>
        <w:ind w:left="18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Tools: </w:t>
      </w:r>
      <w:r>
        <w:rPr>
          <w:rFonts w:ascii="Calibri" w:cs="Calibri" w:eastAsia="Calibri" w:hAnsi="Calibri"/>
          <w:sz w:val="18"/>
          <w:szCs w:val="18"/>
        </w:rPr>
        <w:t xml:space="preserve">Git, Postman, Socket.IO, Razorpay SDK, VideoSDK, Puppeteer</w:t>
      </w:r>
    </w:p>
    <w:p>
      <w:pPr>
        <w:spacing w:after="20" w:before="20"/>
        <w:ind w:left="18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Patterns: </w:t>
      </w:r>
      <w:r>
        <w:rPr>
          <w:rFonts w:ascii="Calibri" w:cs="Calibri" w:eastAsia="Calibri" w:hAnsi="Calibri"/>
          <w:sz w:val="18"/>
          <w:szCs w:val="18"/>
        </w:rPr>
        <w:t xml:space="preserve">Webhook Validation (HMAC-SHA256), N+1 Optimization, Vector Similarity Search, Provider-Agnostic LLM Layers, Idempotent Events</w:t>
      </w:r>
    </w:p>
    <w:p>
      <w:pPr>
        <w:pBdr>
          <w:bottom w:val="single" w:color="000000" w:sz="6" w:space="2"/>
        </w:pBdr>
        <w:spacing w:after="80" w:before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EDUCATION</w:t>
      </w:r>
    </w:p>
    <w:p>
      <w:pPr>
        <w:spacing w:after="0" w:before="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Vellore Institute of Technology</w:t>
      </w:r>
    </w:p>
    <w:p>
      <w:pPr>
        <w:tabs>
          <w:tab w:val="right" w:pos="9026"/>
        </w:tabs>
        <w:spacing w:after="40" w:before="0"/>
      </w:pPr>
      <w:r>
        <w:rPr>
          <w:rFonts w:ascii="Calibri" w:cs="Calibri" w:eastAsia="Calibri" w:hAnsi="Calibri"/>
          <w:i/>
          <w:iCs/>
          <w:sz w:val="18"/>
          <w:szCs w:val="18"/>
        </w:rPr>
        <w:t xml:space="preserve">B.Tech in Computer Science and Engineering</w:t>
      </w:r>
      <w:r>
        <w:rPr>
          <w:rFonts w:ascii="Calibri" w:cs="Calibri" w:eastAsia="Calibri" w:hAnsi="Calibri"/>
          <w:sz w:val="18"/>
          <w:szCs w:val="18"/>
        </w:rPr>
        <w:t xml:space="preserve">	</w:t>
      </w:r>
      <w:r>
        <w:rPr>
          <w:rFonts w:ascii="Calibri" w:cs="Calibri" w:eastAsia="Calibri" w:hAnsi="Calibri"/>
          <w:i/>
          <w:iCs/>
          <w:sz w:val="18"/>
          <w:szCs w:val="18"/>
        </w:rPr>
        <w:t xml:space="preserve">Vellore, India</w:t>
      </w:r>
    </w:p>
    <w:p>
      <w:pPr>
        <w:pStyle w:val="ListParagraph"/>
        <w:numPr>
          <w:ilvl w:val="0"/>
          <w:numId w:val="2"/>
        </w:numPr>
        <w:spacing w:after="20" w:before="0"/>
      </w:pPr>
      <w:r>
        <w:rPr>
          <w:rFonts w:ascii="Calibri" w:cs="Calibri" w:eastAsia="Calibri" w:hAnsi="Calibri"/>
          <w:sz w:val="18"/>
          <w:szCs w:val="18"/>
        </w:rPr>
        <w:t xml:space="preserve">Research (2025): Blockchain-based credential audit trail with FHE-enabled encrypted-data LLM inference.</w:t>
      </w:r>
    </w:p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180"/>
      </w:pPr>
      <w:rPr>
        <w:rFonts w:ascii="Calibri" w:cs="Calibri" w:eastAsia="Calibri" w:hAnsi="Calibri"/>
        <w:sz w:val="18"/>
        <w:szCs w:val="18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y7qqepy82ynsrrz0guyyk" Type="http://schemas.openxmlformats.org/officeDocument/2006/relationships/hyperlink" Target="https://linkedin.com/in/atinsharma24" TargetMode="External"/><Relationship Id="rId0z0y3ucnsz_llcvxxs86f" Type="http://schemas.openxmlformats.org/officeDocument/2006/relationships/hyperlink" Target="https://github.com/atinsharma24" TargetMode="External"/><Relationship Id="rIdchsysmcxhivfuqiefdhvb" Type="http://schemas.openxmlformats.org/officeDocument/2006/relationships/hyperlink" Target="https://github.com/atinsharma24/nimbus" TargetMode="External"/><Relationship Id="rIdyqzo2v2ybv0cyzg3sdgxy" Type="http://schemas.openxmlformats.org/officeDocument/2006/relationships/hyperlink" Target="https://github.com/atinsharma24/docgpt" TargetMode="External"/><Relationship Id="rIdcjsyoa9_ghbgcdvkmtpww" Type="http://schemas.openxmlformats.org/officeDocument/2006/relationships/hyperlink" Target="https://github.com/atinsharma24/auto-agent" TargetMode="External"/><Relationship Id="rIdto-hcuoeokezw7tnxxal0" Type="http://schemas.openxmlformats.org/officeDocument/2006/relationships/hyperlink" Target="https://github.com/atinsharma24/content-pipeline" TargetMode="External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2026-06-14T08:41:25.067Z</dcterms:created>
  <dcterms:modified xsi:type="dcterms:W3CDTF">2026-06-14T08:41:25.067Z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