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6609" w:rsidRDefault="00BF6609" w:rsidP="00BF6609">
      <w:r>
        <w:t>El proceso de arranque del sistema operativo se lleva a cabo en los siguientes pasos:</w:t>
      </w:r>
    </w:p>
    <w:p w:rsidR="00BF6609" w:rsidRDefault="00BF6609" w:rsidP="00BF6609"/>
    <w:p w:rsidR="00BF6609" w:rsidRDefault="00BF6609" w:rsidP="00BF6609">
      <w:r>
        <w:t>1. Carga de valores predefinidos en los registros del procesador y inicialización del contador de programa (PC) del procesador [1].</w:t>
      </w:r>
    </w:p>
    <w:p w:rsidR="00BF6609" w:rsidRDefault="00BF6609" w:rsidP="00BF6609">
      <w:r>
        <w:t>2. Ejecución del cargador ROM del sistema, que realiza pruebas para detectar las características del sistema y trae a memoria el bootloader del sistema operativo [1].</w:t>
      </w:r>
    </w:p>
    <w:p w:rsidR="00BF6609" w:rsidRDefault="00BF6609" w:rsidP="00BF6609">
      <w:r>
        <w:t>3. Transferencia del control al bootloader, que carga el sistema operativo y ejecuta la rutina de arranque del SO [1].</w:t>
      </w:r>
    </w:p>
    <w:p w:rsidR="00BF6609" w:rsidRDefault="00BF6609" w:rsidP="00BF6609">
      <w:r>
        <w:t>4. La rutina de arranque del SO incluye la comprobación del hardware, del sistema de archivos y la carga de las estructuras principales del SO [1].</w:t>
      </w:r>
    </w:p>
    <w:p w:rsidR="00BF6609" w:rsidRDefault="00BF6609" w:rsidP="00BF6609">
      <w:r>
        <w:t>5. Creación de procesos según el tipo de sistema operativo, como INIT, demonios y login [1].</w:t>
      </w:r>
    </w:p>
    <w:p w:rsidR="00BF6609" w:rsidRDefault="00BF6609" w:rsidP="00BF6609">
      <w:r>
        <w:t>6. Carga de la interfaz gráfica de usuario (GUI) [1].</w:t>
      </w:r>
    </w:p>
    <w:p w:rsidR="00BF6609" w:rsidRDefault="00BF6609" w:rsidP="00BF6609">
      <w:r>
        <w:t>7. El gestor de arranque (bootloader) se ejecuta después de la BIOS y permite seleccionar el sistema operativo en caso de que haya varios [2].</w:t>
      </w:r>
    </w:p>
    <w:p w:rsidR="00BF6609" w:rsidRDefault="00BF6609" w:rsidP="00BF6609">
      <w:r>
        <w:t>8. Una vez seleccionado, se procede a la carga del sistema operativo [2].</w:t>
      </w:r>
    </w:p>
    <w:p w:rsidR="00BF6609" w:rsidRDefault="00BF6609" w:rsidP="00BF6609">
      <w:r>
        <w:t>9. Algunos ejemplos de bootloaders son NTLDR para sistemas Windows NT, Windows Server 2003 o Windows XP, Bootmgr para sistemas Windows 7+ o Windows 2008 Server+, LILO para Linux y GNU GRUB para Linux [2].</w:t>
      </w:r>
    </w:p>
    <w:p w:rsidR="00BF6609" w:rsidRDefault="00BF6609" w:rsidP="00BF6609"/>
    <w:p w:rsidR="00BF6609" w:rsidRDefault="00BF6609" w:rsidP="00BF6609">
      <w:r>
        <w:t>En resumen, el proceso de arranque del sistema operativo implica cargar los valores predefinidos en los registros del procesador, inicializar el contador de programa y ejecutar el cargador ROM del sistema. El bootloader se encarga de cargar el sistema operativo y realizar la rutina de arranque, que incluye la comprobación del hardware y del sistema de archivos, así como la carga de las estructuras principales del SO. También se crean los procesos y se carga la interfaz gráfica de usuario. El gestor de arranque selecciona el sistema operativo y procede a cargarlo. Algunos ejemplos de bootloaders son NTLDR, Bootmgr, LILO y GNU GRUB [2].</w:t>
      </w:r>
    </w:p>
    <w:p w:rsidR="00BF6609" w:rsidRDefault="00BF6609" w:rsidP="00BF6609"/>
    <w:p w:rsidR="00024AB7" w:rsidRDefault="00BF6609" w:rsidP="00BF6609">
      <w:r>
        <w:t>[1] 1.6 Arranque del sistema operativo 43 Proceso de arranque del sistema</w:t>
      </w:r>
      <w:bookmarkStart w:id="0" w:name="_GoBack"/>
      <w:bookmarkEnd w:id="0"/>
    </w:p>
    <w:sectPr w:rsidR="00024A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609"/>
    <w:rsid w:val="00024AB7"/>
    <w:rsid w:val="00BF6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D3638B-DB36-4AC8-9C7E-1C69935BE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298</Words>
  <Characters>1643</Characters>
  <Application>Microsoft Office Word</Application>
  <DocSecurity>0</DocSecurity>
  <Lines>13</Lines>
  <Paragraphs>3</Paragraphs>
  <ScaleCrop>false</ScaleCrop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1DAW</dc:creator>
  <cp:keywords/>
  <dc:description/>
  <cp:lastModifiedBy>1DAW</cp:lastModifiedBy>
  <cp:revision>1</cp:revision>
  <dcterms:created xsi:type="dcterms:W3CDTF">2023-10-09T14:17:00Z</dcterms:created>
  <dcterms:modified xsi:type="dcterms:W3CDTF">2023-10-09T14:17:00Z</dcterms:modified>
</cp:coreProperties>
</file>