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F15F1" w:rsidRPr="00B924D3" w:rsidP="009F15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8018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</w:t>
      </w:r>
      <w:r w:rsidRPr="00180189" w:rsidR="00B924D3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ITU</w:t>
      </w:r>
      <w:r w:rsidRPr="0018018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</w:t>
      </w:r>
      <w:r w:rsidRPr="00180189" w:rsidR="00B924D3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HARMA</w:t>
      </w:r>
      <w:r w:rsidRPr="00B924D3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B924D3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B924D3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B924D3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B924D3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B924D3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B924D3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  <w:r w:rsidRPr="00B924D3">
        <w:rPr>
          <w:rFonts w:asciiTheme="minorHAnsi" w:hAnsiTheme="minorHAnsi" w:cstheme="minorHAnsi"/>
          <w:b/>
          <w:bCs/>
          <w:color w:val="auto"/>
          <w:sz w:val="28"/>
          <w:szCs w:val="28"/>
        </w:rPr>
        <w:tab/>
      </w:r>
    </w:p>
    <w:p w:rsidR="009F15F1" w:rsidRPr="00B924D3" w:rsidP="009F15F1">
      <w:pPr>
        <w:pStyle w:val="Heading1"/>
        <w:spacing w:before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B924D3">
        <w:rPr>
          <w:rFonts w:asciiTheme="minorHAnsi" w:hAnsiTheme="minorHAnsi" w:cstheme="minorHAnsi"/>
          <w:color w:val="auto"/>
          <w:sz w:val="22"/>
          <w:szCs w:val="22"/>
        </w:rPr>
        <w:t>+91-9700055510</w:t>
      </w:r>
      <w:r w:rsidRPr="00B924D3" w:rsidR="00B924D3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hyperlink r:id="rId4" w:history="1">
        <w:r w:rsidRPr="00B924D3" w:rsidR="00B924D3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Sharmanitu1411@gmail.com</w:t>
        </w:r>
      </w:hyperlink>
    </w:p>
    <w:p w:rsidR="009F15F1" w:rsidRPr="00B924D3" w:rsidP="009F15F1">
      <w:pPr>
        <w:pStyle w:val="Heading1"/>
        <w:spacing w:before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050B4A" w:rsidRPr="00B924D3" w:rsidP="00B924D3">
      <w:pPr>
        <w:rPr>
          <w:rFonts w:asciiTheme="minorHAnsi" w:hAnsiTheme="minorHAnsi" w:cstheme="minorHAnsi"/>
          <w:b/>
          <w:bCs/>
        </w:rPr>
      </w:pPr>
      <w:r w:rsidRPr="00180189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Skills, Training and Certification</w:t>
      </w:r>
      <w:r w:rsidRPr="00180189" w:rsidR="00B924D3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s</w:t>
      </w:r>
      <w:r>
        <w:rPr>
          <w:rFonts w:asciiTheme="minorHAnsi" w:hAnsiTheme="minorHAnsi" w:cstheme="minorHAnsi"/>
        </w:rPr>
        <w:pict>
          <v:rect id="_x0000_i1025" style="width:0;height:1.5pt" o:hralign="center" o:hrstd="t" o:hr="t" fillcolor="#aaa" stroked="f"/>
        </w:pict>
      </w:r>
      <w:r w:rsidRPr="00B924D3">
        <w:rPr>
          <w:rFonts w:asciiTheme="minorHAnsi" w:hAnsiTheme="minorHAnsi" w:cstheme="minorHAnsi"/>
        </w:rPr>
        <w:t>Project management, Stakeholder engagement, Requirement Analysis, Implementations, Adaptability, Problem Solving and Resource Management.</w:t>
      </w:r>
    </w:p>
    <w:p w:rsidR="00050B4A" w:rsidRPr="00B924D3" w:rsidP="00050B4A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 xml:space="preserve">Managed or Hands-on experience with various marketing automation tools, including </w:t>
      </w:r>
      <w:r w:rsidRPr="00B924D3">
        <w:rPr>
          <w:rFonts w:asciiTheme="minorHAnsi" w:hAnsiTheme="minorHAnsi" w:cstheme="minorHAnsi"/>
          <w:b/>
          <w:bCs/>
        </w:rPr>
        <w:t>Adobe, Salesforce, Oracle Responsys Interact, and Harmony (Epsilon People Cloud Marketing)</w:t>
      </w:r>
      <w:r w:rsidRPr="00B924D3">
        <w:rPr>
          <w:rFonts w:asciiTheme="minorHAnsi" w:hAnsiTheme="minorHAnsi" w:cstheme="minorHAnsi"/>
        </w:rPr>
        <w:t>.</w:t>
      </w:r>
    </w:p>
    <w:p w:rsidR="00050B4A" w:rsidRPr="00B924D3" w:rsidP="00050B4A">
      <w:pPr>
        <w:pStyle w:val="NoSpacing"/>
        <w:numPr>
          <w:ilvl w:val="0"/>
          <w:numId w:val="8"/>
        </w:numPr>
        <w:jc w:val="both"/>
        <w:rPr>
          <w:rFonts w:cstheme="minorHAnsi"/>
        </w:rPr>
      </w:pPr>
      <w:r w:rsidRPr="00B924D3">
        <w:rPr>
          <w:rFonts w:cstheme="minorHAnsi"/>
        </w:rPr>
        <w:t xml:space="preserve">Strong knowledge of </w:t>
      </w:r>
      <w:r w:rsidRPr="00B924D3">
        <w:rPr>
          <w:rFonts w:cstheme="minorHAnsi"/>
          <w:b/>
          <w:bCs/>
        </w:rPr>
        <w:t>Project Management</w:t>
      </w:r>
      <w:r w:rsidRPr="00B924D3">
        <w:rPr>
          <w:rFonts w:cstheme="minorHAnsi"/>
        </w:rPr>
        <w:t xml:space="preserve"> using </w:t>
      </w:r>
      <w:r w:rsidRPr="00B924D3">
        <w:rPr>
          <w:rFonts w:cstheme="minorHAnsi"/>
          <w:b/>
          <w:bCs/>
        </w:rPr>
        <w:t>Agile/Scrum</w:t>
      </w:r>
      <w:r w:rsidRPr="00B924D3">
        <w:rPr>
          <w:rFonts w:cstheme="minorHAnsi"/>
        </w:rPr>
        <w:t xml:space="preserve"> framework with exposure to tools such as </w:t>
      </w:r>
      <w:r w:rsidRPr="00B924D3">
        <w:rPr>
          <w:rFonts w:cstheme="minorHAnsi"/>
          <w:b/>
          <w:bCs/>
        </w:rPr>
        <w:t>AZURE Board/Kanban</w:t>
      </w:r>
      <w:r w:rsidRPr="00B924D3">
        <w:rPr>
          <w:rFonts w:cstheme="minorHAnsi"/>
        </w:rPr>
        <w:t xml:space="preserve">, </w:t>
      </w:r>
      <w:r w:rsidRPr="00B924D3">
        <w:rPr>
          <w:rFonts w:cstheme="minorHAnsi"/>
          <w:b/>
          <w:bCs/>
        </w:rPr>
        <w:t>Teams</w:t>
      </w:r>
      <w:r w:rsidRPr="00B924D3">
        <w:rPr>
          <w:rFonts w:cstheme="minorHAnsi"/>
        </w:rPr>
        <w:t xml:space="preserve">, </w:t>
      </w:r>
      <w:r w:rsidRPr="0010523E" w:rsidR="0010523E">
        <w:rPr>
          <w:rFonts w:cstheme="minorHAnsi"/>
          <w:b/>
          <w:bCs/>
        </w:rPr>
        <w:t>Basecamp</w:t>
      </w:r>
      <w:r w:rsidR="0010523E">
        <w:rPr>
          <w:rFonts w:cstheme="minorHAnsi"/>
        </w:rPr>
        <w:t xml:space="preserve"> </w:t>
      </w:r>
      <w:r w:rsidRPr="00B924D3">
        <w:rPr>
          <w:rFonts w:cstheme="minorHAnsi"/>
        </w:rPr>
        <w:t xml:space="preserve">and </w:t>
      </w:r>
      <w:r w:rsidRPr="00B924D3">
        <w:rPr>
          <w:rFonts w:cstheme="minorHAnsi"/>
          <w:b/>
          <w:bCs/>
        </w:rPr>
        <w:t>Jira</w:t>
      </w:r>
      <w:r w:rsidRPr="00B924D3">
        <w:rPr>
          <w:rFonts w:cstheme="minorHAnsi"/>
        </w:rPr>
        <w:t>.</w:t>
      </w:r>
    </w:p>
    <w:p w:rsidR="00050B4A" w:rsidRPr="00B924D3" w:rsidP="00050B4A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  <w:b/>
          <w:bCs/>
        </w:rPr>
        <w:t>LEAN</w:t>
      </w:r>
      <w:r w:rsidRPr="00B924D3">
        <w:rPr>
          <w:rFonts w:asciiTheme="minorHAnsi" w:hAnsiTheme="minorHAnsi" w:cstheme="minorHAnsi"/>
        </w:rPr>
        <w:t xml:space="preserve"> and </w:t>
      </w:r>
      <w:r w:rsidRPr="00B924D3">
        <w:rPr>
          <w:rFonts w:asciiTheme="minorHAnsi" w:hAnsiTheme="minorHAnsi" w:cstheme="minorHAnsi"/>
          <w:b/>
          <w:bCs/>
        </w:rPr>
        <w:t>PSM1</w:t>
      </w:r>
      <w:r w:rsidRPr="00B924D3">
        <w:rPr>
          <w:rFonts w:asciiTheme="minorHAnsi" w:hAnsiTheme="minorHAnsi" w:cstheme="minorHAnsi"/>
        </w:rPr>
        <w:t xml:space="preserve"> certified.</w:t>
      </w:r>
    </w:p>
    <w:p w:rsidR="00050B4A" w:rsidRPr="00B924D3" w:rsidP="00B924D3">
      <w:pPr>
        <w:spacing w:after="0" w:line="240" w:lineRule="auto"/>
        <w:rPr>
          <w:rFonts w:asciiTheme="minorHAnsi" w:hAnsiTheme="minorHAnsi" w:cstheme="minorHAnsi"/>
        </w:rPr>
      </w:pPr>
    </w:p>
    <w:p w:rsidR="00050B4A" w:rsidRPr="00B924D3" w:rsidP="00050B4A">
      <w:pPr>
        <w:rPr>
          <w:rFonts w:asciiTheme="minorHAnsi" w:hAnsiTheme="minorHAnsi" w:cstheme="minorHAnsi"/>
          <w:b/>
          <w:bCs/>
        </w:rPr>
      </w:pPr>
      <w:r w:rsidRPr="00180189">
        <w:rPr>
          <w:rFonts w:asciiTheme="minorHAnsi" w:hAnsiTheme="minorHAnsi" w:cstheme="minorHAnsi"/>
          <w:b/>
          <w:bCs/>
          <w:color w:val="4472C4" w:themeColor="accent1"/>
        </w:rPr>
        <w:t>EXPERIEN</w:t>
      </w:r>
      <w:r w:rsidRPr="00180189" w:rsidR="00B924D3">
        <w:rPr>
          <w:rFonts w:asciiTheme="minorHAnsi" w:hAnsiTheme="minorHAnsi" w:cstheme="minorHAnsi"/>
          <w:b/>
          <w:bCs/>
          <w:color w:val="4472C4" w:themeColor="accent1"/>
        </w:rPr>
        <w:t>CE</w:t>
      </w:r>
      <w:r>
        <w:rPr>
          <w:rFonts w:asciiTheme="minorHAnsi" w:hAnsiTheme="minorHAnsi" w:cstheme="minorHAnsi"/>
        </w:rPr>
        <w:pict>
          <v:rect id="_x0000_i1026" style="width:0;height:1.5pt" o:hralign="center" o:hrstd="t" o:hr="t" fillcolor="#aaa" stroked="f"/>
        </w:pict>
      </w:r>
      <w:r w:rsidRPr="00B656F8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Epsilon - Senior Program Management </w:t>
      </w:r>
      <w:bookmarkStart w:id="0" w:name="_n64fgzu3lwuy" w:colFirst="0" w:colLast="0"/>
      <w:bookmarkEnd w:id="0"/>
      <w:r w:rsidRPr="00B656F8">
        <w:rPr>
          <w:rFonts w:eastAsia="Merriweather" w:asciiTheme="minorHAnsi" w:hAnsiTheme="minorHAnsi" w:cstheme="minorHAnsi"/>
          <w:b/>
          <w:color w:val="4472C4" w:themeColor="accent1"/>
          <w:sz w:val="24"/>
          <w:szCs w:val="24"/>
        </w:rPr>
        <w:t>June 2018 – Present</w:t>
      </w:r>
    </w:p>
    <w:p w:rsidR="00050B4A" w:rsidRPr="00B656F8" w:rsidP="00050B4A">
      <w:pPr>
        <w:pStyle w:val="NoSpacing"/>
        <w:jc w:val="both"/>
        <w:rPr>
          <w:rFonts w:cstheme="minorHAnsi"/>
          <w:color w:val="4472C4" w:themeColor="accent1"/>
        </w:rPr>
      </w:pPr>
      <w:r w:rsidRPr="00B656F8">
        <w:rPr>
          <w:rFonts w:cstheme="minorHAnsi"/>
          <w:color w:val="4472C4" w:themeColor="accent1"/>
        </w:rPr>
        <w:t>PMO</w:t>
      </w:r>
    </w:p>
    <w:p w:rsidR="00050B4A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Leading and overseeing the execution of digital marketing projects, ensuring alignment with business goals and timelines.</w:t>
      </w:r>
    </w:p>
    <w:p w:rsidR="00050B4A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Planning and executing digital campaigns across multiple channels – Web landing pages, Emails, Push notifications, Banners, Message centre notifications, SEO, and targeting Data.</w:t>
      </w:r>
    </w:p>
    <w:p w:rsidR="00050B4A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Proficient in implementing and optimizing Paid Media Campaigns, leveraging data analytics and targeted strategies to maximize ROI and brand visibility.</w:t>
      </w:r>
    </w:p>
    <w:p w:rsidR="00050B4A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Executed real-time message programs are integrated with APIs to deliver the right message at the right time to the right person.</w:t>
      </w:r>
    </w:p>
    <w:p w:rsidR="00050B4A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Proven expertise in designing and delivering Incentive Programs, ensuring alignment with organizational objectives to drive performance.</w:t>
      </w:r>
    </w:p>
    <w:p w:rsidR="00050B4A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Skilled in orchestrating Journey-Based Projects, focusing on creating seamless customer experiences across multiple touchpoints to enhance satisfaction and retention.</w:t>
      </w:r>
    </w:p>
    <w:p w:rsidR="00050B4A" w:rsidRPr="00B656F8" w:rsidP="00050B4A">
      <w:pPr>
        <w:pStyle w:val="ListParagraph"/>
        <w:ind w:left="0"/>
        <w:rPr>
          <w:rFonts w:asciiTheme="minorHAnsi" w:hAnsiTheme="minorHAnsi" w:cstheme="minorHAnsi"/>
          <w:color w:val="4472C4" w:themeColor="accent1"/>
        </w:rPr>
      </w:pPr>
      <w:r w:rsidRPr="00B656F8">
        <w:rPr>
          <w:rFonts w:asciiTheme="minorHAnsi" w:hAnsiTheme="minorHAnsi" w:cstheme="minorHAnsi"/>
          <w:color w:val="4472C4" w:themeColor="accent1"/>
        </w:rPr>
        <w:t>PM</w:t>
      </w:r>
    </w:p>
    <w:p w:rsidR="00050B4A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Gathering requirements and preparing project charters to outline the scope, goals, and feasibility of the requirements, including assumptions and limitations/boundaries.</w:t>
      </w:r>
    </w:p>
    <w:p w:rsidR="0010523E" w:rsidP="0010523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Ability to manage project budget and articulate designs to stakeholders.</w:t>
      </w:r>
    </w:p>
    <w:p w:rsidR="0010523E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="Segoe UI" w:hAnsi="Segoe UI" w:cs="Segoe UI"/>
          <w:sz w:val="21"/>
          <w:szCs w:val="21"/>
        </w:rPr>
        <w:t>Ability to provide technical guidance and assess team performance</w:t>
      </w:r>
    </w:p>
    <w:p w:rsidR="00050B4A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Developing detailed project plans to monitor and track progress, ensuring on-time schedules, within scope and budget, and ensuring resource availability and allocation.</w:t>
      </w:r>
    </w:p>
    <w:p w:rsidR="00050B4A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Identifying risks and developing mitigation plans, while updating management on parked risks for guidance and alternative options.</w:t>
      </w:r>
    </w:p>
    <w:p w:rsidR="00050B4A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Skilled in stakeholder management, collaborating with cross-functional teams to drive project success.</w:t>
      </w:r>
    </w:p>
    <w:p w:rsidR="00050B4A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Quick learner with a proven ability to manage multiple teams involved in project delivery, ensuring seamless collaboration and successful outcomes by adhering to organizational processes and implementing changes for project delivery improvement.</w:t>
      </w:r>
    </w:p>
    <w:p w:rsidR="00050B4A" w:rsidRPr="00B924D3" w:rsidP="00050B4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Running retrospective calls regularly to understand what went well, what didn't, and where we can improve for future process betterment.</w:t>
      </w:r>
    </w:p>
    <w:p w:rsidR="00050B4A" w:rsidP="009F15F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Built segment-level dashboards to track ongoing projects, their complexities, work allocation of each resource, capacity of cross-functional teams, along with useful content links for day-to-day tasks and POC details.</w:t>
      </w:r>
    </w:p>
    <w:p w:rsidR="0010523E" w:rsidP="0010523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Ability to review project profitability and provide status reports</w:t>
      </w:r>
    </w:p>
    <w:p w:rsidR="0010523E" w:rsidP="0010523E">
      <w:pPr>
        <w:pStyle w:val="NormalWeb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1"/>
          <w:szCs w:val="21"/>
        </w:rPr>
      </w:pPr>
    </w:p>
    <w:p w:rsidR="0010523E" w:rsidRPr="00B924D3" w:rsidP="0010523E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9F15F1" w:rsidRPr="00B924D3" w:rsidP="00B656F8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ab/>
      </w:r>
    </w:p>
    <w:p w:rsidR="009F15F1" w:rsidRPr="00B656F8" w:rsidP="009F15F1">
      <w:pPr>
        <w:spacing w:line="240" w:lineRule="auto"/>
        <w:rPr>
          <w:rFonts w:eastAsia="Times New Roman" w:asciiTheme="minorHAnsi" w:hAnsiTheme="minorHAnsi" w:cstheme="minorHAnsi"/>
          <w:b/>
          <w:color w:val="4472C4" w:themeColor="accent1"/>
          <w:sz w:val="24"/>
          <w:szCs w:val="24"/>
        </w:rPr>
      </w:pPr>
      <w:bookmarkStart w:id="1" w:name="_wj0puh61kxsr" w:colFirst="0" w:colLast="0"/>
      <w:bookmarkEnd w:id="1"/>
      <w:r w:rsidRPr="00B656F8">
        <w:rPr>
          <w:rFonts w:eastAsia="Times New Roman" w:asciiTheme="minorHAnsi" w:hAnsiTheme="minorHAnsi" w:cstheme="minorHAnsi"/>
          <w:b/>
          <w:color w:val="4472C4" w:themeColor="accent1"/>
          <w:sz w:val="24"/>
          <w:szCs w:val="24"/>
        </w:rPr>
        <w:t xml:space="preserve">Zeta Global - </w:t>
      </w:r>
      <w:r w:rsidRPr="00B656F8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Campaign manager- (Aug 2016 to Jan 2018)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Act as primary escalation point for full-service email campaigns, resolving Client issues and ensuring satisfaction.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Manage end-to-end campaign lifecycle: client meetings, mailing calendar, asset review, campaign creation, UAT (internal/external), approvals, QA, scheduling, deployment, and post-deployment validation.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Maintain campaign and program documentation, including Knowledge Base articles and Client case studies.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Collaborate with clients to evaluate briefs, groom campaigns, and ensure readiness; assist with training for effective brief submission.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Coordinate campaign schedules via JIRA, aligning with events and resource availability; work closely with DBPs, WDs, and QAs for seamless execution.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Update HTML templates, perform creative render tests across email channels and mobile devices.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Create and maintain best practices Confluence library adopted by the campaign team.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Monitor triggered campaigns and automation flows, troubleshoot and implement solutions with clients.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Prepare and QA ZETAHUB campaigns, manage proofing, and meet tight deadlines.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Provide weekly account updates to BSA, Account team, and/or Client.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Offer input on campaign processes, templates, and platform solutions for full-service customers.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Attend recurring internal and external account meetings; provide backup support during vendor outages.</w:t>
      </w:r>
    </w:p>
    <w:p w:rsidR="009F15F1" w:rsidRPr="00B924D3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Proficient in email marketing platforms (Precision Central, Zeta Hub) and project management tool (JIRA).</w:t>
      </w:r>
    </w:p>
    <w:p w:rsidR="009F15F1" w:rsidP="009F15F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 w:right="30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Strong understanding of Clients’ business goals, campaign strategies, and email product usage.</w:t>
      </w:r>
    </w:p>
    <w:p w:rsidR="00B656F8" w:rsidRPr="00B656F8" w:rsidP="00B656F8">
      <w:pPr>
        <w:pStyle w:val="ListParagraph"/>
        <w:widowControl w:val="0"/>
        <w:spacing w:after="0" w:line="240" w:lineRule="auto"/>
        <w:ind w:left="360" w:right="300"/>
        <w:rPr>
          <w:rFonts w:asciiTheme="minorHAnsi" w:hAnsiTheme="minorHAnsi" w:cstheme="minorHAnsi"/>
        </w:rPr>
      </w:pPr>
    </w:p>
    <w:p w:rsidR="009F15F1" w:rsidRPr="00B656F8" w:rsidP="009F15F1">
      <w:pPr>
        <w:spacing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B656F8">
        <w:rPr>
          <w:rFonts w:eastAsia="Times New Roman" w:asciiTheme="minorHAnsi" w:hAnsiTheme="minorHAnsi" w:cstheme="minorHAnsi"/>
          <w:b/>
          <w:color w:val="4472C4" w:themeColor="accent1"/>
          <w:sz w:val="24"/>
          <w:szCs w:val="24"/>
        </w:rPr>
        <w:t xml:space="preserve">IndusInd Bank - </w:t>
      </w:r>
      <w:r w:rsidRPr="00B656F8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Customer Service Manager -Online engagement (May 2012-October 2012)</w:t>
      </w:r>
    </w:p>
    <w:p w:rsidR="009F15F1" w:rsidRPr="00B924D3" w:rsidP="009F15F1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Led a team to develop and implement digital engagement strategies, driving a highly engaged online customer experience.</w:t>
      </w:r>
    </w:p>
    <w:p w:rsidR="009F15F1" w:rsidRPr="00B924D3" w:rsidP="009F15F1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Designed and executed targeted email, SMS, Facebook, and couponing campaigns end-to-end: planning, setup, testing, deployment, reporting, and optimization.</w:t>
      </w:r>
    </w:p>
    <w:p w:rsidR="009F15F1" w:rsidRPr="00B924D3" w:rsidP="009F15F1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Created and optimized cross-channel content to ensure message consistency and engagement across all digital touchpoints.</w:t>
      </w:r>
    </w:p>
    <w:p w:rsidR="009F15F1" w:rsidRPr="00B924D3" w:rsidP="009F15F1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Analysed customer data to address business challenges and continuously improve digital engagement efforts.</w:t>
      </w:r>
    </w:p>
    <w:p w:rsidR="009F15F1" w:rsidRPr="00B924D3" w:rsidP="009F15F1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Collaborated with category, brand, creative, and campaign teams to ensure timely and effective campaign execution.</w:t>
      </w:r>
    </w:p>
    <w:p w:rsidR="009F15F1" w:rsidRPr="00B924D3" w:rsidP="009F15F1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Built and optimized complex email campaigns based on promotional needs; ensured campaign quality across assets (emails, landing/registration pages) before client delivery.</w:t>
      </w:r>
    </w:p>
    <w:p w:rsidR="009F15F1" w:rsidRPr="00B924D3" w:rsidP="009F15F1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Generated new business and revenue through strategic email marketing initiatives.</w:t>
      </w:r>
    </w:p>
    <w:p w:rsidR="009F15F1" w:rsidRPr="00B924D3" w:rsidP="009F15F1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Developed custom dashboards and reports to analyse campaign performance, providing insights and recommendations to enhance SMS and email programs.</w:t>
      </w:r>
    </w:p>
    <w:p w:rsidR="009F15F1" w:rsidP="00B924D3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Partnered with IT to implement new CRM features, enhancing customer experience and engagement capabilities.</w:t>
      </w:r>
    </w:p>
    <w:p w:rsidR="00B924D3" w:rsidP="00B656F8">
      <w:pPr>
        <w:pStyle w:val="ListParagraph"/>
        <w:spacing w:line="240" w:lineRule="auto"/>
        <w:ind w:left="360"/>
        <w:rPr>
          <w:rFonts w:asciiTheme="minorHAnsi" w:hAnsiTheme="minorHAnsi" w:cstheme="minorHAnsi"/>
        </w:rPr>
      </w:pPr>
    </w:p>
    <w:p w:rsidR="00B656F8" w:rsidRPr="00B924D3" w:rsidP="00B656F8">
      <w:pPr>
        <w:pStyle w:val="ListParagraph"/>
        <w:spacing w:line="240" w:lineRule="auto"/>
        <w:ind w:left="360"/>
        <w:rPr>
          <w:rFonts w:asciiTheme="minorHAnsi" w:hAnsiTheme="minorHAnsi" w:cstheme="minorHAnsi"/>
        </w:rPr>
      </w:pPr>
    </w:p>
    <w:p w:rsidR="009F15F1" w:rsidRPr="00B656F8" w:rsidP="009F15F1">
      <w:pPr>
        <w:spacing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B656F8">
        <w:rPr>
          <w:rFonts w:eastAsia="Times New Roman" w:asciiTheme="minorHAnsi" w:hAnsiTheme="minorHAnsi" w:cstheme="minorHAnsi"/>
          <w:b/>
          <w:color w:val="4472C4" w:themeColor="accent1"/>
          <w:sz w:val="24"/>
          <w:szCs w:val="24"/>
        </w:rPr>
        <w:t xml:space="preserve">Deutsche Bank - </w:t>
      </w:r>
      <w:r w:rsidRPr="00B656F8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Customer Service and Sales Manager - online sales</w:t>
      </w:r>
      <w:r w:rsidRPr="00B656F8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(June 2008-July 2009)</w:t>
      </w:r>
    </w:p>
    <w:p w:rsidR="009F15F1" w:rsidRPr="00B924D3" w:rsidP="009F15F1">
      <w:pPr>
        <w:pStyle w:val="ListParagraph"/>
        <w:numPr>
          <w:ilvl w:val="0"/>
          <w:numId w:val="4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Drove customer engagement, acquisition, and retention through integrated online and offline channels.</w:t>
      </w:r>
    </w:p>
    <w:p w:rsidR="009F15F1" w:rsidRPr="00B924D3" w:rsidP="009F15F1">
      <w:pPr>
        <w:pStyle w:val="ListParagraph"/>
        <w:numPr>
          <w:ilvl w:val="0"/>
          <w:numId w:val="4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Managed end-to-end relationship marketing and email campaign processes, leveraging direct marketing analytics.</w:t>
      </w:r>
    </w:p>
    <w:p w:rsidR="009F15F1" w:rsidRPr="00B924D3" w:rsidP="009F15F1">
      <w:pPr>
        <w:pStyle w:val="ListParagraph"/>
        <w:numPr>
          <w:ilvl w:val="0"/>
          <w:numId w:val="4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Collaborated with internal and external data analysts to generate actionable customer insights.</w:t>
      </w:r>
    </w:p>
    <w:p w:rsidR="009F15F1" w:rsidRPr="00B924D3" w:rsidP="009F15F1">
      <w:pPr>
        <w:pStyle w:val="ListParagraph"/>
        <w:numPr>
          <w:ilvl w:val="0"/>
          <w:numId w:val="4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Partnered with country DM managers to improve ROI through enhanced data quality, segmentation, and targeting.</w:t>
      </w:r>
    </w:p>
    <w:p w:rsidR="009F15F1" w:rsidRPr="00B924D3" w:rsidP="009F15F1">
      <w:pPr>
        <w:pStyle w:val="ListParagraph"/>
        <w:numPr>
          <w:ilvl w:val="0"/>
          <w:numId w:val="4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Ensured CRM database integrity for global and strategic clients through ongoing validation and updates.</w:t>
      </w:r>
    </w:p>
    <w:p w:rsidR="009F15F1" w:rsidRPr="00B924D3" w:rsidP="009F15F1">
      <w:pPr>
        <w:pStyle w:val="ListParagraph"/>
        <w:numPr>
          <w:ilvl w:val="0"/>
          <w:numId w:val="4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Created ad hoc and recurring MIS reports and dashboards in CRM; prepared client briefs and documentation as needed.</w:t>
      </w:r>
    </w:p>
    <w:p w:rsidR="009F15F1" w:rsidRPr="00B656F8" w:rsidP="009F15F1">
      <w:pPr>
        <w:spacing w:line="240" w:lineRule="auto"/>
        <w:rPr>
          <w:rFonts w:eastAsia="Times New Roman" w:asciiTheme="minorHAnsi" w:hAnsiTheme="minorHAnsi" w:cstheme="minorHAnsi"/>
          <w:b/>
          <w:color w:val="4472C4" w:themeColor="accent1"/>
          <w:sz w:val="24"/>
          <w:szCs w:val="24"/>
        </w:rPr>
      </w:pPr>
      <w:r w:rsidRPr="00B924D3">
        <w:rPr>
          <w:rFonts w:eastAsia="Times New Roman" w:asciiTheme="minorHAnsi" w:hAnsiTheme="minorHAnsi" w:cstheme="minorHAnsi"/>
          <w:b/>
        </w:rPr>
        <w:t xml:space="preserve"> </w:t>
      </w:r>
      <w:r w:rsidRPr="00B656F8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Sales Officer (Online sales), Deutsche Bank </w:t>
      </w:r>
      <w:r w:rsidRPr="00B656F8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(May 2007-June 2008)</w:t>
      </w:r>
    </w:p>
    <w:p w:rsidR="009F15F1" w:rsidRPr="00B924D3" w:rsidP="009F15F1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Managed end-to-end Email, SMS, Facebook, and couponing campaigns—planning, targeting, setup, testing, execution, reporting, and optimization.</w:t>
      </w:r>
    </w:p>
    <w:p w:rsidR="009F15F1" w:rsidRPr="00B924D3" w:rsidP="009F15F1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Developed CRM strategies to drive customer acquisition, retention, and loyalty; continuously refined based on performance insights.</w:t>
      </w:r>
    </w:p>
    <w:p w:rsidR="009F15F1" w:rsidRPr="00B924D3" w:rsidP="009F15F1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Executed highly personalized email campaigns to boost customer lifetime value and enhance user experience.</w:t>
      </w:r>
    </w:p>
    <w:p w:rsidR="009F15F1" w:rsidRPr="00B924D3" w:rsidP="009F15F1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Led conversion-focused campaigns to drive engagement, retention, and lead generation across channels.</w:t>
      </w:r>
    </w:p>
    <w:p w:rsidR="009F15F1" w:rsidRPr="00B924D3" w:rsidP="009F15F1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Tracked key performance indicators to improve international lead generation through email marketing.</w:t>
      </w:r>
    </w:p>
    <w:p w:rsidR="009F15F1" w:rsidRPr="00B924D3" w:rsidP="009F15F1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Analysed customer cohorts by source, location, offer behaviour, and purchase patterns to tailor strategies.</w:t>
      </w:r>
    </w:p>
    <w:p w:rsidR="009F15F1" w:rsidRPr="00B924D3" w:rsidP="009F15F1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="Merriweather"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Participated in recurring internal and external account meetings to align on campaign goals and performance.</w:t>
      </w:r>
    </w:p>
    <w:p w:rsidR="009F15F1" w:rsidRPr="00B924D3" w:rsidP="009F15F1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Theme="minorHAnsi" w:hAnsiTheme="minorHAnsi" w:cstheme="minorHAnsi"/>
        </w:rPr>
      </w:pPr>
      <w:r w:rsidRPr="00B924D3">
        <w:rPr>
          <w:rFonts w:eastAsia="Merriweather" w:asciiTheme="minorHAnsi" w:hAnsiTheme="minorHAnsi" w:cstheme="minorHAnsi"/>
        </w:rPr>
        <w:t>Ensured success and ROI of all digital and email advertising initiatives.</w:t>
      </w:r>
    </w:p>
    <w:p w:rsidR="009F15F1" w:rsidRPr="00B924D3" w:rsidP="009F15F1">
      <w:pPr>
        <w:spacing w:line="240" w:lineRule="auto"/>
        <w:rPr>
          <w:rFonts w:asciiTheme="minorHAnsi" w:hAnsiTheme="minorHAnsi" w:cstheme="minorHAnsi"/>
          <w:b/>
          <w:bCs/>
        </w:rPr>
      </w:pPr>
    </w:p>
    <w:p w:rsidR="009F15F1" w:rsidRPr="00B924D3" w:rsidP="009F15F1">
      <w:pPr>
        <w:spacing w:line="240" w:lineRule="auto"/>
        <w:rPr>
          <w:rFonts w:asciiTheme="minorHAnsi" w:hAnsiTheme="minorHAnsi" w:cstheme="minorHAnsi"/>
          <w:b/>
          <w:bCs/>
        </w:rPr>
      </w:pPr>
      <w:r w:rsidRPr="00B656F8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OTHER SKILL SETS</w:t>
      </w:r>
      <w:r>
        <w:rPr>
          <w:rFonts w:asciiTheme="minorHAnsi" w:hAnsiTheme="minorHAnsi" w:cstheme="minorHAnsi"/>
        </w:rPr>
        <w:pict>
          <v:rect id="_x0000_i1027" style="width:0;height:1.5pt" o:hralign="center" o:hrstd="t" o:hr="t" o:bullet="t" fillcolor="#aaa" stroked="f"/>
        </w:pict>
      </w:r>
    </w:p>
    <w:p w:rsidR="009F15F1" w:rsidRPr="00B924D3" w:rsidP="009F15F1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Reporting, Data Analysis and Resource management</w:t>
      </w:r>
    </w:p>
    <w:p w:rsidR="009F15F1" w:rsidRPr="00B924D3" w:rsidP="009F15F1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Certification: PSM1[In progress]</w:t>
      </w:r>
    </w:p>
    <w:p w:rsidR="009F15F1" w:rsidRPr="00B924D3" w:rsidP="009F15F1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Technical Skills: Proficiency in JIRA, Confluence, Excel, SQL, and familiarity with Agile frameworks.</w:t>
      </w:r>
    </w:p>
    <w:p w:rsidR="009F15F1" w:rsidRPr="00B924D3" w:rsidP="009F15F1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 w:rsidRPr="00B924D3">
        <w:rPr>
          <w:rFonts w:asciiTheme="minorHAnsi" w:hAnsiTheme="minorHAnsi" w:cstheme="minorHAnsi"/>
        </w:rPr>
        <w:t>Soft Skills: Excellent communication, problem-solving abilities, and stakeholder management skills</w:t>
      </w:r>
      <w:r w:rsidR="004F7A0A">
        <w:rPr>
          <w:rFonts w:asciiTheme="minorHAnsi" w:hAnsiTheme="minorHAnsi" w:cstheme="minorHAnsi"/>
        </w:rPr>
        <w:t>, Budget Planning</w:t>
      </w:r>
    </w:p>
    <w:p w:rsidR="009F15F1" w:rsidRPr="00B924D3" w:rsidP="009F15F1">
      <w:pPr>
        <w:spacing w:line="240" w:lineRule="auto"/>
      </w:pPr>
      <w:r w:rsidRPr="00B924D3">
        <w:br w:type="page"/>
      </w:r>
    </w:p>
    <w:p w:rsidR="009F15F1" w:rsidRPr="00B924D3" w:rsidP="009F15F1">
      <w:pPr>
        <w:spacing w:line="240" w:lineRule="auto"/>
      </w:pPr>
    </w:p>
    <w:p w:rsidR="00CB2CB9" w:rsidRPr="00B924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8240">
            <v:imagedata r:id="rId5"/>
          </v:shape>
        </w:pict>
      </w:r>
    </w:p>
    <w:sectPr w:rsidSect="009F15F1">
      <w:pgSz w:w="11906" w:h="16838"/>
      <w:pgMar w:top="1134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5740A3"/>
    <w:multiLevelType w:val="hybridMultilevel"/>
    <w:tmpl w:val="B8B0E4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07221"/>
    <w:multiLevelType w:val="hybridMultilevel"/>
    <w:tmpl w:val="75049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38DE"/>
    <w:multiLevelType w:val="hybridMultilevel"/>
    <w:tmpl w:val="069E5CCA"/>
    <w:lvl w:ilvl="0">
      <w:start w:val="5"/>
      <w:numFmt w:val="bullet"/>
      <w:lvlText w:val="-"/>
      <w:lvlJc w:val="left"/>
      <w:pPr>
        <w:ind w:left="720" w:hanging="360"/>
      </w:pPr>
      <w:rPr>
        <w:rFonts w:ascii="Garamond" w:hAnsi="Garamond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35FF0"/>
    <w:multiLevelType w:val="hybridMultilevel"/>
    <w:tmpl w:val="7E506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81E20"/>
    <w:multiLevelType w:val="hybridMultilevel"/>
    <w:tmpl w:val="E14E14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96091"/>
    <w:multiLevelType w:val="hybridMultilevel"/>
    <w:tmpl w:val="D9288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8597A"/>
    <w:multiLevelType w:val="hybridMultilevel"/>
    <w:tmpl w:val="D3A894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905DF2"/>
    <w:multiLevelType w:val="hybridMultilevel"/>
    <w:tmpl w:val="AA224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F1"/>
    <w:rsid w:val="00050B4A"/>
    <w:rsid w:val="0010523E"/>
    <w:rsid w:val="00180189"/>
    <w:rsid w:val="00207077"/>
    <w:rsid w:val="004038AB"/>
    <w:rsid w:val="004F7A0A"/>
    <w:rsid w:val="0052704E"/>
    <w:rsid w:val="005E6554"/>
    <w:rsid w:val="009F15F1"/>
    <w:rsid w:val="00AA7353"/>
    <w:rsid w:val="00B656F8"/>
    <w:rsid w:val="00B924D3"/>
    <w:rsid w:val="00CB2CB9"/>
    <w:rsid w:val="00D9475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DDA43BB-B849-4BBA-B7F3-60016AA4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F1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1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9F1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F1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5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1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50B4A"/>
    <w:pPr>
      <w:spacing w:after="0" w:line="240" w:lineRule="auto"/>
    </w:pPr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24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52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armanitu1411@gmail.com" TargetMode="External" /><Relationship Id="rId5" Type="http://schemas.openxmlformats.org/officeDocument/2006/relationships/image" Target="https://rdxfootmark.naukri.com/v2/track/openCv?trackingInfo=fac797b03863194dcd0014ccb7d99ed3134f4b0419514c4847440321091b5b58120b120b13445d5d0e435601514841481f0f2b561358191b195115495d0c00584e4209430247460c590858184508105042445b0c0f054e4108120211474a411b02154e49405d58380c4f03434c1608170a16454a411b0b15416a44564a141a245d43400108100715435f5c0b58580f1b525a4553524f0e5742110b1601194459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91784</dc:creator>
  <cp:lastModifiedBy>91784</cp:lastModifiedBy>
  <cp:revision>11</cp:revision>
  <dcterms:created xsi:type="dcterms:W3CDTF">2025-05-16T06:53:00Z</dcterms:created>
  <dcterms:modified xsi:type="dcterms:W3CDTF">2025-05-19T19:54:00Z</dcterms:modified>
</cp:coreProperties>
</file>