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K-VOUM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D06010"/>
          <w:sz w:val="36"/>
          <w:szCs w:val="36"/>
        </w:rPr>
        <w:t xml:space="preserve">Mekanisyen sou bon ray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VOLIM 15 — MACHIN ELEKTRIK AK IBRID</w:t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CHAPIT 12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7A1A"/>
          <w:sz w:val="44"/>
          <w:szCs w:val="44"/>
        </w:rPr>
        <w:t xml:space="preserve">REZIME + AVÈNI EV AYITI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36"/>
          <w:szCs w:val="36"/>
        </w:rPr>
        <w:t xml:space="preserve">11 Chapit • Chèkliss • Sètifikasyon • Referans Rapid • Egzamen Final 30 Kesyon</w:t>
      </w:r>
    </w:p>
    <w:p>
      <w:pPr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2026 Carl Henry DESMORNES — Lavi Miyo LLC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1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12</w:t>
            </w:r>
          </w:p>
        </w:tc>
        <w:tc>
          <w:tcPr>
            <w:tcW w:type="dxa" w:w="7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40"/>
                <w:szCs w:val="40"/>
              </w:rPr>
              <w:t xml:space="preserve">REZIME + AVÈNI EV AYITI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32"/>
                <w:szCs w:val="32"/>
              </w:rPr>
              <w:t xml:space="preserve">Rezime 11 chapit, chèkliss sètifikasyon, referans rapid, pwojeksyon 2030, 5 meye EV Ayiti, egzamen final 30 kesyon, mesaj final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44"/>
          <w:szCs w:val="44"/>
        </w:rPr>
        <w:t xml:space="preserve">Ou rive nan dènye chapit K-VOUM Vol 15. </w:t>
      </w:r>
      <w:r>
        <w:rPr>
          <w:rFonts w:ascii="Arial" w:cs="Arial" w:eastAsia="Arial" w:hAnsi="Arial"/>
          <w:b/>
          <w:bCs/>
          <w:color w:val="1A7A1A"/>
          <w:sz w:val="44"/>
          <w:szCs w:val="44"/>
        </w:rPr>
        <w:t xml:space="preserve">Felisitasyon!</w:t>
      </w:r>
      <w:r>
        <w:rPr>
          <w:rFonts w:ascii="Arial" w:cs="Arial" w:eastAsia="Arial" w:hAnsi="Arial"/>
          <w:sz w:val="44"/>
          <w:szCs w:val="44"/>
        </w:rPr>
        <w:t xml:space="preserve"> 11 chapit kouvri: Prensip EV, Sekirite HV, Batri+BMS, Motè, Elektwonik Puisans, Chaj, Fren+Sispansyon, Termal, Ibrid, Dyagnostik, Solèy. </w:t>
      </w:r>
      <w:r>
        <w:rPr>
          <w:rFonts w:ascii="Arial" w:cs="Arial" w:eastAsia="Arial" w:hAnsi="Arial"/>
          <w:b/>
          <w:bCs/>
          <w:sz w:val="44"/>
          <w:szCs w:val="44"/>
        </w:rPr>
        <w:t xml:space="preserve">Chapit 12 rezime, konsolide, ak prepare ou pou pratik reyèl.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12.1 REZIME 11 CHAPIT — VUE GLOBAL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Dyagram 12.1: Mind map rezime Vol 15 — 11 chapit otou kè EV Ayiti + 4 tèmèk kle (Sekirite HV / Ekonomi EV / Ayiti espesyal / Dyagnostik)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080"/>
        <w:gridCol w:w="3520"/>
        <w:gridCol w:w="3120"/>
      </w:tblGrid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TÈMÈK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PWEN KLE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SEKIRITE/AYITI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1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Prensip EV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BEV/HEV/PHEV/FCEV | HV wiring wouj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Idantifye HV ANVAN travay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2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Sekirite HV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Sèvis plug | Gan 1000V | 10min | 0V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OBLIGATWA chak sèvis HV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3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Batri HV + BMS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NMC vs LFP | SOC 20-80 | SOH | BMS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LFP pi bon Ayiti 38°C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4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Motè Elektrik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PMSM | Tòk 0RPM | Reductè | Rejenera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Tòk imedyat = mòn Ayiti fasil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5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Elektwonik Puisans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Invètè IGBT | DC/DC 12V | OBC CC/CV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Filtre pousyè chak 6 mwa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6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Sistèm Chaj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L1/L2/DC rapid | CHAdeMO | Dèlestaj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Chaj 22h-05h lannwit Ayiti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7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Fren + Sispansyon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Blending | ABS | 1-Pedal | Aliyman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Disk rouye: Fren 1×/semenn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8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Termal + Klimatizasyon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Refwadi | Termal runaway | AC | PTC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Statyon lonbraj — Evite midi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9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Ibrid HEV/PHEV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Prius THS PSD | Outlander PHEV AWD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PHEV = Chwa #1 Ayiti 2026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10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Dyagnostik OBD2+BMS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DTC P0A/P0B/P0C | CAN | Eskanè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Autel MS906BT = rekòmande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11</w:t>
            </w:r>
          </w:p>
        </w:tc>
        <w:tc>
          <w:tcPr>
            <w:tcW w:type="dxa" w:w="2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Solèy Off-Grid</w:t>
            </w:r>
          </w:p>
        </w:tc>
        <w:tc>
          <w:tcPr>
            <w:tcW w:type="dxa" w:w="3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MPPT | 3 senarypou | ROI $19,900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36"/>
                <w:szCs w:val="36"/>
              </w:rPr>
              <w:t xml:space="preserve">4 panyo = $900 = 50km/jou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12.2 CHÈKLISS MEKANISYEN EV + 3 NIV SÈTIFIKASYON</w:t>
      </w:r>
    </w:p>
    <w:p>
      <w:pPr>
        <w:spacing w:after="80" w:before="80"/>
      </w:pPr>
      <w:r>
        <w:rPr>
          <w:rFonts w:ascii="Arial" w:cs="Arial" w:eastAsia="Arial" w:hAnsi="Arial"/>
          <w:sz w:val="44"/>
          <w:szCs w:val="44"/>
        </w:rPr>
        <w:t xml:space="preserve">3 nivo sètifikasyon: Niv 1 (Enstèktè — sekirite + baz), Niv 2 (Teknisyen — dyagnostik + tès), Niv 3 (Espesyalis — ranplasman + kalibasyon).</w:t>
      </w:r>
      <w:r>
        <w:rPr>
          <w:rFonts w:ascii="Arial" w:cs="Arial" w:eastAsia="Arial" w:hAnsi="Arial"/>
          <w:b/>
          <w:bCs/>
          <w:sz w:val="44"/>
          <w:szCs w:val="44"/>
        </w:rPr>
        <w:t xml:space="preserve"> Chèkliss reparasyon: 3 seksyon — Anvan travay HV, Pandan dyagnostik, Apre reparasyon.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Dyagram 12.2: 3 nivo sètifikasyon (Enstèktè/Teknisyen/Espesyalis) + 8 konpetans chak + chèkliss reparasyon konplè 18 pwen (6 anvan HV + 6 pandan dyagnos + 6 apre reparasyon)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12.3 EV AYITI 2027-2030 — PWOJEKSYON + OPÒTINITE</w:t>
      </w:r>
    </w:p>
    <w:p>
      <w:pPr>
        <w:spacing w:after="80" w:before="80"/>
      </w:pPr>
      <w:r>
        <w:rPr>
          <w:rFonts w:ascii="Arial" w:cs="Arial" w:eastAsia="Arial" w:hAnsi="Arial"/>
          <w:sz w:val="44"/>
          <w:szCs w:val="44"/>
        </w:rPr>
        <w:t xml:space="preserve">Kwasans parc EV Ayiti: 2,000 (2026) → 10,000 (2027) → 30,000 (2028) → 50,000+ (2030).</w:t>
      </w:r>
      <w:r>
        <w:rPr>
          <w:rFonts w:ascii="Arial" w:cs="Arial" w:eastAsia="Arial" w:hAnsi="Arial"/>
          <w:b/>
          <w:bCs/>
          <w:sz w:val="44"/>
          <w:szCs w:val="44"/>
        </w:rPr>
        <w:t xml:space="preserve"> Opòtinite revni: Dyagnostik $25-50 + Batri rekondisyon $150-250 + Solèy enstale $200-500.</w:t>
      </w:r>
      <w:r>
        <w:rPr>
          <w:rFonts w:ascii="Arial" w:cs="Arial" w:eastAsia="Arial" w:hAnsi="Arial"/>
          <w:sz w:val="44"/>
          <w:szCs w:val="44"/>
        </w:rPr>
        <w:t xml:space="preserve"> Wou mekanisyen EV: 6 mwa pou prè — Etidye → Eskanè → Pratik → Sètifikasyon.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Dyagram 12.3: Grafik kwasans parc EV Ayiti 2024-2030 (BEV+PHEV+HEV stacked) + 8 evènman kle milestones + 8 sèvis revni mekanisyen EV + wou 6 mwa sètifikasyon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D06010"/>
          <w:sz w:val="36"/>
          <w:szCs w:val="36"/>
        </w:rPr>
        <w:t xml:space="preserve">12.3.1 5 Meye EV pou Ayiti 2026+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CHWA #1 — Outlander PHEV 2019+: 55km EV + Gaz backup + AWD mòn + CHAdeMO. $15-22k.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44"/>
          <w:szCs w:val="44"/>
        </w:rPr>
        <w:t xml:space="preserve">CHWA #2 — Nissan Leaf 2018+: BEV 130-150km reyèl + CHAdeMO + piès disponib. $8-14k.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44"/>
          <w:szCs w:val="44"/>
        </w:rPr>
        <w:t xml:space="preserve">CHWA #3 — Toyota Prius 2016+: HEV PA priz + 18-22km/L + piès disponib. $8-14k.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44"/>
          <w:szCs w:val="44"/>
        </w:rPr>
        <w:t xml:space="preserve">CHWA #4 — Mitsubishi i-MiEV: Tit + ekonomik + trafik PauP. $5-8k.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44"/>
          <w:szCs w:val="44"/>
        </w:rPr>
        <w:t xml:space="preserve">CHWA #5 — BYD e6 2020+: Grand BEV 350-400km + LFP batri + gran kabinn. $18-25k.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12.4 REFERANS RAPID — VALÈ KLE + FÒMIL EV</w:t>
      </w:r>
    </w:p>
    <w:p>
      <w:pPr>
        <w:spacing w:after="80" w:before="80"/>
      </w:pPr>
      <w:r>
        <w:rPr>
          <w:rFonts w:ascii="Arial" w:cs="Arial" w:eastAsia="Arial" w:hAnsi="Arial"/>
          <w:sz w:val="44"/>
          <w:szCs w:val="44"/>
        </w:rPr>
        <w:t xml:space="preserve">Paj referans konplè: Tensyon/Temp/Rezistans/Presyon kritik + 8 fòmil kalkil EV esansyèl.</w:t>
      </w:r>
      <w:r>
        <w:rPr>
          <w:rFonts w:ascii="Arial" w:cs="Arial" w:eastAsia="Arial" w:hAnsi="Arial"/>
          <w:b/>
          <w:bCs/>
          <w:sz w:val="44"/>
          <w:szCs w:val="44"/>
        </w:rPr>
        <w:t xml:space="preserve"> Gad paj sa a — itilize li nan atèlye chak jou!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Dyagram 12.4: Paj referans konplè — 21 valè referans kritik (Batri/Motè/Chaj) + 8 fòmil kalkil EV (Otomonmi/Reductè/Chaj tan/Solèy/Ekonomi/ROI/COP/Megohmmèt) + formil Ayiti egzanp chak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12.5 AVÈNI EV AYITI — VIZYON 2030 + MESAJ FINAL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Dyagram 12.5: Avèni EV Ayiti 2030 (50k+ EV / DC rapid nasyonal / Ekonomi $2,160/an / Mekanisyen EV sètifye 2-3× salè) + 5 meye EV Ayiti ranked + mesaj final Lavi Miyò LLC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1A" w:sz="8"/>
              <w:left w:val="single" w:color="1A7A1A" w:sz="22"/>
              <w:bottom w:val="single" w:color="1A7A1A" w:sz="8"/>
              <w:right w:val="single" w:color="1A7A1A" w:sz="8"/>
            </w:tcBorders>
            <w:shd w:fill="E8F5E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7A1A"/>
                <w:sz w:val="40"/>
                <w:szCs w:val="40"/>
              </w:rPr>
              <w:t xml:space="preserve">REGLE D OR MEKANISYEN EV AYITI — 10 PRENSIP: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1. SEKIRITE DABÒ — Janm touche HV san gan 1000V + sèvis plug retire + 0V konfime.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2. LI DTC DABÒ — Eskanè anvan tou. DTC = pwen depa dyagnostik toujou.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3. MEGOHMMÈT CHAK FÈLYE — &gt;100MΩ = ok. &lt;100kΩ = DANJE. Janm fè esepsi.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4. LFP REKÒMANDE AYITI — Chal 38°C + sikli + sekirite = LFP pi bon chwa.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5. CHAJ LANNWIT — 22h-05h. SOC 20-80%. Janm 100% anba solèy Ayiti midi.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6. FILTRE MENM — Pousyè Ayiti = filtre IGBT chak 6 mwa. $0 netwaye vs $800 ranplase.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7. DISK FREN NETWAYE — 1 fwa/semenn fren mekansik. EV rouye disk rapid — prevni!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8. KALKIL ANVAN ACHTE — km/jou ÷ 8 = kWh bezwen. Verifye SOC + range reyèl.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9. SOLÈY = INVESTISMAN — $900 sistèm = 5 mwa ROI = $19,900 sou 10 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10. KONTINYE APRANN — Teknoloji EV evolye. K-VOUM = fondaman. Pratik = mèt.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7A1A"/>
          <w:sz w:val="48"/>
          <w:szCs w:val="48"/>
        </w:rPr>
        <w:t xml:space="preserve">EGZAMEN FINAL — 30 KESYON VOL 15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Enstripsyon:</w:t>
      </w:r>
      <w:r>
        <w:rPr>
          <w:rFonts w:ascii="Arial" w:cs="Arial" w:eastAsia="Arial" w:hAnsi="Arial"/>
          <w:sz w:val="44"/>
          <w:szCs w:val="44"/>
        </w:rPr>
        <w:t xml:space="preserve"> Reponn chak kesyon san gade repons. Verifye apre chak seksyon. 80%+ = Niv 1 | 90%+ = Niv 2 | 95%+ = Niv 3 sètifikasyon.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960"/>
        <w:gridCol w:w="3760"/>
      </w:tblGrid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#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KESYON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REPONS RAPID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Ki 4 tip machin elektrik ak diferans kle chak?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BEV/HEV/PHEV/FCEV — Batri/Rejenera/Priz+gaz/Idwojèn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2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Wiring HV = ki koulè + ki tensyon Leaf?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Wouj + Oranj = 300-400V DC — PA JANM TOUCHE!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2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Anvan travay HV: 5 etap sekirite obligatwa?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Gan 1000V, Sèvis plug, Atann 10min, 0V tès, Pano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2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Megohmmèt tès: Ki rezilta = ok vs danje?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&gt;100MΩ=ok | &lt;10MΩ=fwit | &lt;100kΩ=DANJE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NMC vs LFP — ki chimi pi bon Ayiti 38°C?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LFP: 92% kapasité @38°C vs NMC 85% + sekirite plis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88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SOC optimal Ayiti + poukisa?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20-80% — Evite stres batri chal + dèlestaj marge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60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SOH &lt; 70% = ki desizyon + ki tès?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Evalye ranplasman — Eskanè BMS + seli dezeklib tès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55A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PMSM vs AC Induction — ki diferans rotò?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PMSM: Imán pèman NdFeB | AC Ind: Kag ekrèy Al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Reductè EV 8:1 — Motè 10,000RPM = Wou RPM?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10,000 ÷ 8 = 1,250 RPM wou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Rejenera flò: Wou → ... → Batri (5 etap)?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Wou→Reductè(envès)→Motè/Jen.→Invètè→BMS→Batri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661A9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Invètè: Ki 6 konpozant prensipal entèn?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6 IGBT + Kondansatè + Gate Driver + VCU + Bus + CAP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DC/DC konvètè: Antre + Sòti + Fonksyon?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360V HV → 12-14V | Alimante tout akseswa BV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88A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OBC CC/CV: Eksplike 2 faz chaj?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CC(0-80%): Kouran konstan | CV(80-100%): Tensyon konstan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L1 vs L2: Tensyon + Puisans + Tan Leaf 40kWh?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L1:110V/1.65kW/24h | L2:220V/7kW/5.7h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55A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15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CHAdeMO vs CCS vs Type 2 — Kisa ki diferan?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CHAdeMO=DC Nissan | CCS=DC Ewòp/USA | Type2=AC Ewòp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16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Dèlestaj Ayiti: Ki plan chaj optimal?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22h-05h lannwit — SOC 20→80% — Jeneratè backup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17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Blending fren: Akselerasyon dous 0.05g = ki %?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95% Rejenera + 5% Disk — Vitès &gt; 10km/h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2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ABS aktive pandan fren — Rejenera fè kisa?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KOUPE imedyatman &lt; 5ms — ABS pran kontwòl total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55A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19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EV sispansyon vs ICE — CG diferans + efè?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EV CG ba (batri anba) = plis stabilite + mwens renversé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2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Termal runaway: Ki temp + ki kòzèrè Ayiti?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NMC &gt; 150°C runaway. Ayiti: SOC 95%+midi+chal 42°C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2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AC EV konpresè vs ICE — ki diferans prensipal?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EV: Elèktrik 400V HV (pa sangle) | PA touche san HV dekonekte!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088A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PTC vs Ponp chalè: COP chak + meye Ayiti?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PTC:COP=1 | Pompe:COP=3 | Ponp chalè meye Ayiti chal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88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Toyota THS PSD: Ki 3 pwen koneksyon?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Sun=ICE | Ring=MG1 | Karyè=Wou | Planèt=transmèt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60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24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Outlander PHEV AWD: Kòman 4WD san diferansyèl?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MG1 dav 60kW + MG2 dèy 70kW — Elektwonik kontwol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2A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25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Prius batri rekondisyon: Ki metòd + ki koût?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Zapping (dechaj pwofon + rechaj) ×3 = $150-200 vs $800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202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26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DTC P0AA6 = kisa egzakteman?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HV Izolasyon fwit — Megohmmèt tès obligatwa &lt; 100MΩ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55A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27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CAN bus 60Ω tès — Entèprete: 60/120/200Ω?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60Ω=nòmal | 120Ω=yon terminatè manke | 200Ω=fil koupé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60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28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Eskanè baze ELM327 — Pou ki rezon pa ase EV?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Pa li DTC P0A/P1A/P3A EV espesifik — PA live data BMS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7A1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29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Kalkil sistèm solèy: 50km/jou Leaf = ki panyo?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50÷8÷0.75÷5.5h = 1.5kW = 6 panyo 250W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88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36"/>
                <w:szCs w:val="36"/>
              </w:rPr>
              <w:t xml:space="preserve">ROI sistèm solèy $900 + ekonomi $175/mwa?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36"/>
                <w:szCs w:val="36"/>
              </w:rPr>
              <w:t xml:space="preserve">$900 ÷ $175 = 5.1 mwa break-even | 10an NET $19,900!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6010" w:sz="8"/>
              <w:left w:val="single" w:color="D06010" w:sz="22"/>
              <w:bottom w:val="single" w:color="D06010" w:sz="8"/>
              <w:right w:val="single" w:color="D06010" w:sz="8"/>
            </w:tcBorders>
            <w:shd w:fill="FFF0D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06010"/>
                <w:sz w:val="40"/>
                <w:szCs w:val="40"/>
              </w:rPr>
              <w:t xml:space="preserve">REZILTA EGZAMEN: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27-30 (90%+): FELISITASYON! Niv 2 Teknisyen EV — Ou prè pou pratik reyèl.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24-26 (80-89%): Bien! Niv 1 Enstèktè EV — Revize chapit fèb yo.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21-23 (70-79%): Bon travay — Revize + refè egzamen apre 1 semenn.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40"/>
                <w:szCs w:val="40"/>
              </w:rPr>
              <w:t xml:space="preserve">Mwens 21 (&lt;70%): Rekòmanse etid — Fòkis sou chapit 2, 3, 5, 10 an patikilye.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K-VOUM — SERI KONPLÈ 15 VOLIM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D06010"/>
          <w:sz w:val="40"/>
          <w:szCs w:val="40"/>
        </w:rPr>
        <w:t xml:space="preserve">Mekanisyen sou bon ray — LAVI MIYÒ LLC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Carl Henry DESMORNES | Pembroke Pines, Florida | 2026</w:t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1A7A1A"/>
          <w:sz w:val="40"/>
          <w:szCs w:val="40"/>
        </w:rPr>
        <w:t xml:space="preserve">"Teknoloji chanje — Prensip fizik rete menm. Konprann = Adapte = Reyisi."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4"/>
        <w:szCs w:val="4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4a95a7545241f9d11d38a77d1a91ffb464030b.png"/><Relationship Id="rId8" Type="http://schemas.openxmlformats.org/officeDocument/2006/relationships/image" Target="media/e35fb4fc511acedc5f1e1ebb25ed57b895fb1e06.png"/><Relationship Id="rId9" Type="http://schemas.openxmlformats.org/officeDocument/2006/relationships/image" Target="media/e8d954874c5c0f1d278205e668c874a458f3120c.png"/><Relationship Id="rId10" Type="http://schemas.openxmlformats.org/officeDocument/2006/relationships/image" Target="media/79bbc608ed8b0586be2f0b0f4255646282e7506c.png"/><Relationship Id="rId11" Type="http://schemas.openxmlformats.org/officeDocument/2006/relationships/image" Target="media/50e0b5a4bd3e97e867d2d9822aad10c027f03ea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2026-04-16T17:33:07.616Z</dcterms:created>
  <dcterms:modified xsi:type="dcterms:W3CDTF">2026-04-16T17:33:07.619Z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