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2EC2A" w14:textId="58F9F000" w:rsidR="009A552F" w:rsidRPr="00B64DD5" w:rsidRDefault="009A552F" w:rsidP="009A552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B64DD5">
        <w:rPr>
          <w:rFonts w:ascii="Times New Roman" w:hAnsi="Times New Roman" w:cs="Times New Roman"/>
          <w:kern w:val="0"/>
          <w:sz w:val="28"/>
          <w:szCs w:val="28"/>
        </w:rPr>
        <w:t xml:space="preserve">A 200-word writing sample (you can </w:t>
      </w:r>
      <w:r w:rsidR="004C2DF7" w:rsidRPr="00B64DD5">
        <w:rPr>
          <w:rFonts w:ascii="Times New Roman" w:hAnsi="Times New Roman" w:cs="Times New Roman"/>
          <w:kern w:val="0"/>
          <w:sz w:val="28"/>
          <w:szCs w:val="28"/>
        </w:rPr>
        <w:t>summarize</w:t>
      </w:r>
      <w:r w:rsidRPr="00B64DD5">
        <w:rPr>
          <w:rFonts w:ascii="Times New Roman" w:hAnsi="Times New Roman" w:cs="Times New Roman"/>
          <w:kern w:val="0"/>
          <w:sz w:val="28"/>
          <w:szCs w:val="28"/>
        </w:rPr>
        <w:t xml:space="preserve"> a recently published paper, report on a significant sustainability development or reflect on an emerging sustainability debate)</w:t>
      </w:r>
    </w:p>
    <w:p w14:paraId="67B130B6" w14:textId="77777777" w:rsidR="00CF2960" w:rsidRDefault="00CF2960" w:rsidP="009A552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86DE50" w14:textId="77777777" w:rsidR="00211263" w:rsidRDefault="00211263"/>
    <w:p w14:paraId="43CC33DD" w14:textId="749CE9D8" w:rsidR="004C2DF7" w:rsidRPr="00CF2960" w:rsidRDefault="00CF2960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F2960">
        <w:rPr>
          <w:rFonts w:ascii="Times New Roman" w:hAnsi="Times New Roman" w:cs="Times New Roman"/>
          <w:color w:val="222222"/>
          <w:shd w:val="clear" w:color="auto" w:fill="FFFFFF"/>
        </w:rPr>
        <w:t>Massen-Hane, M., Diederichsen, K.M. and Hatton, T.A., 2024. Engineering redox-active electrochemically mediated carbon dioxide capture systems. </w:t>
      </w:r>
      <w:r w:rsidRPr="00CF296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Nature Chemical Engineering</w:t>
      </w:r>
      <w:r w:rsidRPr="00CF2960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CF296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</w:t>
      </w:r>
      <w:r w:rsidRPr="00CF2960">
        <w:rPr>
          <w:rFonts w:ascii="Times New Roman" w:hAnsi="Times New Roman" w:cs="Times New Roman"/>
          <w:color w:val="222222"/>
          <w:shd w:val="clear" w:color="auto" w:fill="FFFFFF"/>
        </w:rPr>
        <w:t>(1), pp.35-44.</w:t>
      </w:r>
    </w:p>
    <w:p w14:paraId="6E999701" w14:textId="77777777" w:rsidR="00CF2960" w:rsidRDefault="00CF2960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9DB7AB" w14:textId="2C36D194" w:rsidR="00CF2960" w:rsidRPr="00CF2960" w:rsidRDefault="00CF2960">
      <w:pPr>
        <w:rPr>
          <w:rFonts w:ascii="Times New Roman" w:hAnsi="Times New Roman" w:cs="Times New Roman"/>
        </w:rPr>
      </w:pPr>
      <w:r w:rsidRPr="00CF2960">
        <w:rPr>
          <w:rFonts w:ascii="Times New Roman" w:hAnsi="Times New Roman" w:cs="Times New Roman"/>
        </w:rPr>
        <w:t>https://doi.org/10.1038/s44286-023-00003-3</w:t>
      </w:r>
    </w:p>
    <w:p w14:paraId="65384DEA" w14:textId="77777777" w:rsidR="00CF2960" w:rsidRDefault="00CF2960"/>
    <w:p w14:paraId="4C3FBCB2" w14:textId="77777777" w:rsidR="00CF2960" w:rsidRDefault="00CF2960"/>
    <w:p w14:paraId="0810BB33" w14:textId="479365FF" w:rsidR="00CF2960" w:rsidRDefault="00CF2960" w:rsidP="00CF296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F2960">
        <w:rPr>
          <w:rFonts w:ascii="Times New Roman" w:hAnsi="Times New Roman" w:cs="Times New Roman"/>
          <w:b/>
          <w:bCs/>
          <w:u w:val="single"/>
        </w:rPr>
        <w:t>Summary</w:t>
      </w:r>
    </w:p>
    <w:p w14:paraId="7BDB8FD2" w14:textId="77777777" w:rsidR="00CF2960" w:rsidRDefault="00CF2960" w:rsidP="00CF296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86FB22" w14:textId="1B1A89D7" w:rsidR="00CF2960" w:rsidRPr="00CF2960" w:rsidRDefault="009E636E" w:rsidP="00CF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perspective by Massen-Hane and co-workers centers around the </w:t>
      </w:r>
      <w:r w:rsidR="003816BF">
        <w:rPr>
          <w:rFonts w:ascii="Times New Roman" w:hAnsi="Times New Roman" w:cs="Times New Roman"/>
        </w:rPr>
        <w:t>need for low-cost carbon dioxide capturing technologies</w:t>
      </w:r>
      <w:r w:rsidR="004524D2">
        <w:rPr>
          <w:rFonts w:ascii="Times New Roman" w:hAnsi="Times New Roman" w:cs="Times New Roman"/>
        </w:rPr>
        <w:t xml:space="preserve">, particularly, Electrochemically Mediated Carbon Capture (EMCC). </w:t>
      </w:r>
      <w:r w:rsidR="00620DE3">
        <w:rPr>
          <w:rFonts w:ascii="Times New Roman" w:hAnsi="Times New Roman" w:cs="Times New Roman"/>
        </w:rPr>
        <w:t>In the article, four separate strategies for EMCC are discussed with distinct process configurations</w:t>
      </w:r>
      <w:r w:rsidR="006A6A17">
        <w:rPr>
          <w:rFonts w:ascii="Times New Roman" w:hAnsi="Times New Roman" w:cs="Times New Roman"/>
        </w:rPr>
        <w:t>, each employing redox-active sorbent</w:t>
      </w:r>
      <w:r w:rsidR="00CE0BDA">
        <w:rPr>
          <w:rFonts w:ascii="Times New Roman" w:hAnsi="Times New Roman" w:cs="Times New Roman"/>
        </w:rPr>
        <w:t>s. Out of these, the two</w:t>
      </w:r>
      <w:r w:rsidR="000122DB">
        <w:rPr>
          <w:rFonts w:ascii="Times New Roman" w:hAnsi="Times New Roman" w:cs="Times New Roman"/>
        </w:rPr>
        <w:t>-</w:t>
      </w:r>
      <w:r w:rsidR="00CE0BDA">
        <w:rPr>
          <w:rFonts w:ascii="Times New Roman" w:hAnsi="Times New Roman" w:cs="Times New Roman"/>
        </w:rPr>
        <w:t xml:space="preserve">stage process is shown to be closest to the thermodynamic limit for work of separation. </w:t>
      </w:r>
      <w:r w:rsidR="00E519F0">
        <w:rPr>
          <w:rFonts w:ascii="Times New Roman" w:hAnsi="Times New Roman" w:cs="Times New Roman"/>
        </w:rPr>
        <w:t xml:space="preserve">The </w:t>
      </w:r>
      <w:r w:rsidR="0057416D">
        <w:rPr>
          <w:rFonts w:ascii="Times New Roman" w:hAnsi="Times New Roman" w:cs="Times New Roman"/>
        </w:rPr>
        <w:t xml:space="preserve">congruence to the </w:t>
      </w:r>
      <w:r w:rsidR="00E519F0">
        <w:rPr>
          <w:rFonts w:ascii="Times New Roman" w:hAnsi="Times New Roman" w:cs="Times New Roman"/>
        </w:rPr>
        <w:t>associated chemistry for this separation is</w:t>
      </w:r>
      <w:r w:rsidR="0057416D">
        <w:rPr>
          <w:rFonts w:ascii="Times New Roman" w:hAnsi="Times New Roman" w:cs="Times New Roman"/>
        </w:rPr>
        <w:t xml:space="preserve"> explained through electrochemically mediated amine generation (EMAR). </w:t>
      </w:r>
      <w:r w:rsidR="000B57BC">
        <w:rPr>
          <w:rFonts w:ascii="Times New Roman" w:hAnsi="Times New Roman" w:cs="Times New Roman"/>
        </w:rPr>
        <w:t xml:space="preserve">Electrochemical reactors needed to achieve the necessary change in potential of sorbents are shown to be dependent on </w:t>
      </w:r>
      <w:r w:rsidR="008F63EF">
        <w:rPr>
          <w:rFonts w:ascii="Times New Roman" w:hAnsi="Times New Roman" w:cs="Times New Roman"/>
        </w:rPr>
        <w:t xml:space="preserve">kinetic and mass transfer limitations, posed by electrode and electrolyte design, respectively. </w:t>
      </w:r>
      <w:r w:rsidR="00C75352">
        <w:rPr>
          <w:rFonts w:ascii="Times New Roman" w:hAnsi="Times New Roman" w:cs="Times New Roman"/>
        </w:rPr>
        <w:t xml:space="preserve">A trade off arises between the two stage and four stage processes with respect to transport and energy requirement considerations. </w:t>
      </w:r>
      <w:r w:rsidR="004F0777">
        <w:rPr>
          <w:rFonts w:ascii="Times New Roman" w:hAnsi="Times New Roman" w:cs="Times New Roman"/>
        </w:rPr>
        <w:t xml:space="preserve">The operational challenges are further elucidated by introducing carbon dioxide bubble remediation </w:t>
      </w:r>
      <w:r w:rsidR="00A02EC0">
        <w:rPr>
          <w:rFonts w:ascii="Times New Roman" w:hAnsi="Times New Roman" w:cs="Times New Roman"/>
        </w:rPr>
        <w:t xml:space="preserve">and limiting their formation through </w:t>
      </w:r>
      <w:r w:rsidR="00E305DA">
        <w:rPr>
          <w:rFonts w:ascii="Times New Roman" w:hAnsi="Times New Roman" w:cs="Times New Roman"/>
        </w:rPr>
        <w:t xml:space="preserve">effective </w:t>
      </w:r>
      <w:r w:rsidR="00A02EC0">
        <w:rPr>
          <w:rFonts w:ascii="Times New Roman" w:hAnsi="Times New Roman" w:cs="Times New Roman"/>
        </w:rPr>
        <w:t xml:space="preserve">design strategies. </w:t>
      </w:r>
      <w:r w:rsidR="006F39E1">
        <w:rPr>
          <w:rFonts w:ascii="Times New Roman" w:hAnsi="Times New Roman" w:cs="Times New Roman"/>
        </w:rPr>
        <w:t>For the separation processes, the article is concluded with an extended note on the scaling and economic consideration</w:t>
      </w:r>
      <w:r w:rsidR="00FD02EC">
        <w:rPr>
          <w:rFonts w:ascii="Times New Roman" w:hAnsi="Times New Roman" w:cs="Times New Roman"/>
        </w:rPr>
        <w:t>s</w:t>
      </w:r>
      <w:r w:rsidR="006F39E1">
        <w:rPr>
          <w:rFonts w:ascii="Times New Roman" w:hAnsi="Times New Roman" w:cs="Times New Roman"/>
        </w:rPr>
        <w:t xml:space="preserve"> to be </w:t>
      </w:r>
      <w:r w:rsidR="00DF1886">
        <w:rPr>
          <w:rFonts w:ascii="Times New Roman" w:hAnsi="Times New Roman" w:cs="Times New Roman"/>
        </w:rPr>
        <w:t>included</w:t>
      </w:r>
      <w:r w:rsidR="006F39E1">
        <w:rPr>
          <w:rFonts w:ascii="Times New Roman" w:hAnsi="Times New Roman" w:cs="Times New Roman"/>
        </w:rPr>
        <w:t xml:space="preserve"> </w:t>
      </w:r>
      <w:r w:rsidR="00FD02EC">
        <w:rPr>
          <w:rFonts w:ascii="Times New Roman" w:hAnsi="Times New Roman" w:cs="Times New Roman"/>
        </w:rPr>
        <w:t>for designing an optimum electrochemical</w:t>
      </w:r>
      <w:r w:rsidR="00DF1886">
        <w:rPr>
          <w:rFonts w:ascii="Times New Roman" w:hAnsi="Times New Roman" w:cs="Times New Roman"/>
        </w:rPr>
        <w:t xml:space="preserve"> unit. </w:t>
      </w:r>
      <w:r w:rsidR="00287C43">
        <w:rPr>
          <w:rFonts w:ascii="Times New Roman" w:hAnsi="Times New Roman" w:cs="Times New Roman"/>
        </w:rPr>
        <w:t xml:space="preserve">The various advantages of the EMCC scheme </w:t>
      </w:r>
      <w:r w:rsidR="008A168F">
        <w:rPr>
          <w:rFonts w:ascii="Times New Roman" w:hAnsi="Times New Roman" w:cs="Times New Roman"/>
        </w:rPr>
        <w:t xml:space="preserve">are </w:t>
      </w:r>
      <w:r w:rsidR="00241532">
        <w:rPr>
          <w:rFonts w:ascii="Times New Roman" w:hAnsi="Times New Roman" w:cs="Times New Roman"/>
        </w:rPr>
        <w:t>balanced with</w:t>
      </w:r>
      <w:r w:rsidR="00E305DA">
        <w:rPr>
          <w:rFonts w:ascii="Times New Roman" w:hAnsi="Times New Roman" w:cs="Times New Roman"/>
        </w:rPr>
        <w:t xml:space="preserve"> </w:t>
      </w:r>
      <w:r w:rsidR="00E00152">
        <w:rPr>
          <w:rFonts w:ascii="Times New Roman" w:hAnsi="Times New Roman" w:cs="Times New Roman"/>
        </w:rPr>
        <w:t xml:space="preserve">scoping and </w:t>
      </w:r>
      <w:r w:rsidR="00C27668">
        <w:rPr>
          <w:rFonts w:ascii="Times New Roman" w:hAnsi="Times New Roman" w:cs="Times New Roman"/>
        </w:rPr>
        <w:t>highlighting key areas of improvement</w:t>
      </w:r>
      <w:r w:rsidR="008A168F">
        <w:rPr>
          <w:rFonts w:ascii="Times New Roman" w:hAnsi="Times New Roman" w:cs="Times New Roman"/>
        </w:rPr>
        <w:t>, with a careful outlook towards the future</w:t>
      </w:r>
      <w:r w:rsidR="00C27668">
        <w:rPr>
          <w:rFonts w:ascii="Times New Roman" w:hAnsi="Times New Roman" w:cs="Times New Roman"/>
        </w:rPr>
        <w:t xml:space="preserve">. </w:t>
      </w:r>
      <w:r w:rsidR="00241532">
        <w:rPr>
          <w:rFonts w:ascii="Times New Roman" w:hAnsi="Times New Roman" w:cs="Times New Roman"/>
        </w:rPr>
        <w:t xml:space="preserve"> </w:t>
      </w:r>
      <w:r w:rsidR="00FD02EC">
        <w:rPr>
          <w:rFonts w:ascii="Times New Roman" w:hAnsi="Times New Roman" w:cs="Times New Roman"/>
        </w:rPr>
        <w:t xml:space="preserve"> </w:t>
      </w:r>
    </w:p>
    <w:sectPr w:rsidR="00CF2960" w:rsidRPr="00CF2960" w:rsidSect="009A5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350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F"/>
    <w:rsid w:val="000122DB"/>
    <w:rsid w:val="000B57BC"/>
    <w:rsid w:val="00211263"/>
    <w:rsid w:val="00241532"/>
    <w:rsid w:val="00287C43"/>
    <w:rsid w:val="003816BF"/>
    <w:rsid w:val="003F423F"/>
    <w:rsid w:val="004524D2"/>
    <w:rsid w:val="004C2DF7"/>
    <w:rsid w:val="004F0777"/>
    <w:rsid w:val="0053658A"/>
    <w:rsid w:val="0057416D"/>
    <w:rsid w:val="00620DE3"/>
    <w:rsid w:val="006A6A17"/>
    <w:rsid w:val="006F39E1"/>
    <w:rsid w:val="008A168F"/>
    <w:rsid w:val="008F63EF"/>
    <w:rsid w:val="009A552F"/>
    <w:rsid w:val="009E636E"/>
    <w:rsid w:val="00A02EC0"/>
    <w:rsid w:val="00B64DD5"/>
    <w:rsid w:val="00C27668"/>
    <w:rsid w:val="00C75352"/>
    <w:rsid w:val="00CE0BDA"/>
    <w:rsid w:val="00CF2960"/>
    <w:rsid w:val="00DF1886"/>
    <w:rsid w:val="00E00152"/>
    <w:rsid w:val="00E305DA"/>
    <w:rsid w:val="00E519F0"/>
    <w:rsid w:val="00EC7371"/>
    <w:rsid w:val="00F32E57"/>
    <w:rsid w:val="00F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021DE"/>
  <w15:chartTrackingRefBased/>
  <w15:docId w15:val="{35833D40-E7B1-AB4F-8343-0C60F138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Atiya</dc:creator>
  <cp:keywords/>
  <dc:description/>
  <cp:lastModifiedBy>Banerjee, Atiya</cp:lastModifiedBy>
  <cp:revision>27</cp:revision>
  <dcterms:created xsi:type="dcterms:W3CDTF">2024-08-12T22:02:00Z</dcterms:created>
  <dcterms:modified xsi:type="dcterms:W3CDTF">2024-08-12T23:19:00Z</dcterms:modified>
</cp:coreProperties>
</file>