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357591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83CA02" w14:textId="44E80508" w:rsidR="006B69BD" w:rsidRDefault="006B69BD">
          <w:pPr>
            <w:pStyle w:val="Tartalomjegyzkcmsora"/>
          </w:pPr>
          <w:r>
            <w:t>Tartalom</w:t>
          </w:r>
          <w:r w:rsidR="001264EB">
            <w:t>jegyzék</w:t>
          </w:r>
        </w:p>
        <w:p w14:paraId="269BD669" w14:textId="6B5ACAF3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94173" w:history="1">
            <w:r w:rsidRPr="004C2005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D393C" w14:textId="592DDCF2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74" w:history="1">
            <w:r w:rsidRPr="004C2005">
              <w:rPr>
                <w:rStyle w:val="Hiperhivatkozs"/>
                <w:noProof/>
              </w:rPr>
              <w:t>Történelmi háttér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8A64" w14:textId="4E2F7B15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75" w:history="1">
            <w:r w:rsidRPr="004C2005">
              <w:rPr>
                <w:rStyle w:val="Hiperhivatkozs"/>
                <w:noProof/>
              </w:rPr>
              <w:t>Működési módok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EDEC5" w14:textId="05ED629F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76" w:history="1">
            <w:r w:rsidRPr="004C2005">
              <w:rPr>
                <w:rStyle w:val="Hiperhivatkozs"/>
                <w:noProof/>
              </w:rPr>
              <w:t>Regiszterkészlet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4E723" w14:textId="6CB8F4F5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77" w:history="1">
            <w:r w:rsidRPr="004C2005">
              <w:rPr>
                <w:rStyle w:val="Hiperhivatkozs"/>
                <w:noProof/>
              </w:rPr>
              <w:t>Címzés és memóriakezelés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3ECB4" w14:textId="4DECC893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78" w:history="1">
            <w:r w:rsidRPr="004C2005">
              <w:rPr>
                <w:rStyle w:val="Hiperhivatkozs"/>
                <w:noProof/>
              </w:rPr>
              <w:t>Utasításkészlet és 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77B3" w14:textId="5D9B9FF5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79" w:history="1">
            <w:r w:rsidRPr="004C2005">
              <w:rPr>
                <w:rStyle w:val="Hiperhivatkozs"/>
                <w:noProof/>
              </w:rPr>
              <w:t>Rendszerutasítások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91035" w14:textId="5E51DDEC" w:rsidR="006B69BD" w:rsidRDefault="006B69BD">
          <w:pPr>
            <w:pStyle w:val="TJ1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94180" w:history="1">
            <w:r w:rsidRPr="004C2005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546B" w14:textId="3EFFBDB6" w:rsidR="006B69BD" w:rsidRDefault="006B69BD">
          <w:r>
            <w:rPr>
              <w:b/>
              <w:bCs/>
            </w:rPr>
            <w:fldChar w:fldCharType="end"/>
          </w:r>
        </w:p>
      </w:sdtContent>
    </w:sdt>
    <w:p w14:paraId="76C8842E" w14:textId="77777777" w:rsidR="006B69BD" w:rsidRDefault="006B69BD">
      <w:pPr>
        <w:rPr>
          <w:rFonts w:ascii="Times New Roman" w:hAnsi="Times New Roman" w:cs="Times New Roman"/>
        </w:rPr>
      </w:pPr>
    </w:p>
    <w:p w14:paraId="245A8B59" w14:textId="450FE08C" w:rsidR="00662485" w:rsidRDefault="00662485" w:rsidP="006B69BD">
      <w:pPr>
        <w:pStyle w:val="Cmsor1"/>
        <w:jc w:val="center"/>
      </w:pPr>
      <w:bookmarkStart w:id="0" w:name="_Toc243394173"/>
      <w:r>
        <w:t>Bevezetés</w:t>
      </w:r>
      <w:bookmarkEnd w:id="0"/>
    </w:p>
    <w:p w14:paraId="0FD0654E" w14:textId="77777777" w:rsidR="007F452A" w:rsidRDefault="007F452A" w:rsidP="00662485">
      <w:pPr>
        <w:spacing w:line="360" w:lineRule="auto"/>
        <w:jc w:val="center"/>
        <w:rPr>
          <w:rFonts w:ascii="Times New Roman" w:hAnsi="Times New Roman" w:cs="Times New Roman"/>
        </w:rPr>
      </w:pPr>
    </w:p>
    <w:p w14:paraId="2B066AA4" w14:textId="77777777" w:rsidR="00FB357E" w:rsidRDefault="00FB357E" w:rsidP="007F452A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modern számítógépek hatékonyságának és stabilitásának megértése érdekében muszáj a mai processzorok felépítését figyelembe venni. A hardveres architektúrák folyamatos fejlődésen mentek keresztül a növekvő teljesítmény és számítási igények hatására. </w:t>
      </w:r>
    </w:p>
    <w:p w14:paraId="611195C4" w14:textId="3E9D139E" w:rsidR="00662485" w:rsidRDefault="007F452A" w:rsidP="007F452A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Ez a dokumentum bemutatja az x86 architektúra fejlődését, illetve az AMD által kifejlesztett, széles körben elterjedt és standardként használt AMD64 (x86-64) architektúra működését. Figyelembe véve a régebbi rendszer korlátait, amelyek fejlődésre kényszerítették </w:t>
      </w:r>
      <w:r w:rsidR="00FB357E">
        <w:rPr>
          <w:rFonts w:ascii="Times New Roman" w:hAnsi="Times New Roman" w:cs="Times New Roman"/>
        </w:rPr>
        <w:t>a gyártókat egy 64 bites modell kifejlesztésére. A dokumentum részletesen leírja a hagyományos x86 és AMD64 által használt működési módok közötti különbségeket, a kibővült regiszterkészletet, virtuális memóriakezelést, lapozási szinteket és az alapvető utasításkészletet.</w:t>
      </w:r>
    </w:p>
    <w:p w14:paraId="62789C07" w14:textId="03159832" w:rsidR="00662485" w:rsidRDefault="000E553D" w:rsidP="006B69BD">
      <w:pPr>
        <w:pStyle w:val="Cmsor1"/>
        <w:jc w:val="center"/>
      </w:pPr>
      <w:bookmarkStart w:id="1" w:name="_Toc243394174"/>
      <w:r>
        <w:t>Történelmi háttér</w:t>
      </w:r>
      <w:bookmarkEnd w:id="1"/>
      <w:r>
        <w:br/>
      </w:r>
    </w:p>
    <w:p w14:paraId="366364F3" w14:textId="6E6F4B34" w:rsidR="000E553D" w:rsidRDefault="00330C5C" w:rsidP="001264EB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</w:t>
      </w:r>
      <w:r w:rsidR="001264E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</w:t>
      </w:r>
      <w:r w:rsidR="001264EB">
        <w:rPr>
          <w:rFonts w:ascii="Times New Roman" w:hAnsi="Times New Roman" w:cs="Times New Roman"/>
        </w:rPr>
        <w:lastRenderedPageBreak/>
        <w:t>kompatibilis [</w:t>
      </w:r>
      <w:r>
        <w:rPr>
          <w:rFonts w:ascii="Times New Roman" w:hAnsi="Times New Roman" w:cs="Times New Roman"/>
        </w:rPr>
        <w:t>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</w:t>
      </w:r>
      <w:r w:rsidR="001264EB">
        <w:rPr>
          <w:rFonts w:ascii="Times New Roman" w:hAnsi="Times New Roman" w:cs="Times New Roman"/>
        </w:rPr>
        <w:t>tartalmazott,</w:t>
      </w:r>
      <w:r w:rsidR="00942FC2">
        <w:rPr>
          <w:rFonts w:ascii="Times New Roman" w:hAnsi="Times New Roman" w:cs="Times New Roman"/>
        </w:rPr>
        <w:t xml:space="preserve"> ami nem tudta kielégíteni az</w:t>
      </w:r>
      <w:r w:rsidR="001264EB">
        <w:rPr>
          <w:rFonts w:ascii="Times New Roman" w:hAnsi="Times New Roman" w:cs="Times New Roman"/>
        </w:rPr>
        <w:t xml:space="preserve"> elvárt</w:t>
      </w:r>
      <w:r w:rsidR="00942FC2">
        <w:rPr>
          <w:rFonts w:ascii="Times New Roman" w:hAnsi="Times New Roman" w:cs="Times New Roman"/>
        </w:rPr>
        <w:t xml:space="preserve">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GB-os korlát </w:t>
      </w:r>
      <w:r w:rsidR="001264EB">
        <w:rPr>
          <w:rFonts w:ascii="Times New Roman" w:hAnsi="Times New Roman" w:cs="Times New Roman"/>
        </w:rPr>
        <w:t>miatt [</w:t>
      </w:r>
      <w:r w:rsidR="00FB6787">
        <w:rPr>
          <w:rFonts w:ascii="Times New Roman" w:hAnsi="Times New Roman" w:cs="Times New Roman"/>
        </w:rPr>
        <w:t>2]</w:t>
      </w:r>
      <w:r w:rsidR="007D242C">
        <w:rPr>
          <w:rFonts w:ascii="Times New Roman" w:hAnsi="Times New Roman" w:cs="Times New Roman"/>
        </w:rPr>
        <w:t>[10]</w:t>
      </w:r>
      <w:r w:rsidR="00FB6787">
        <w:rPr>
          <w:rFonts w:ascii="Times New Roman" w:hAnsi="Times New Roman" w:cs="Times New Roman"/>
        </w:rPr>
        <w:t>.</w:t>
      </w:r>
      <w:r w:rsidR="001264EB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 w:rsidR="00FB6787">
        <w:rPr>
          <w:rFonts w:ascii="Times New Roman" w:hAnsi="Times New Roman" w:cs="Times New Roman"/>
        </w:rPr>
        <w:t>Merced</w:t>
      </w:r>
      <w:proofErr w:type="spellEnd"/>
      <w:r w:rsidR="00FB6787">
        <w:rPr>
          <w:rFonts w:ascii="Times New Roman" w:hAnsi="Times New Roman" w:cs="Times New Roman"/>
        </w:rPr>
        <w:t xml:space="preserve"> kódnéven futó </w:t>
      </w:r>
      <w:proofErr w:type="spellStart"/>
      <w:r w:rsidR="00FB6787">
        <w:rPr>
          <w:rFonts w:ascii="Times New Roman" w:hAnsi="Times New Roman" w:cs="Times New Roman"/>
        </w:rPr>
        <w:t>Itanium</w:t>
      </w:r>
      <w:proofErr w:type="spellEnd"/>
      <w:r w:rsidR="00FB6787">
        <w:rPr>
          <w:rFonts w:ascii="Times New Roman" w:hAnsi="Times New Roman" w:cs="Times New Roman"/>
        </w:rPr>
        <w:t xml:space="preserve"> processzorral jelent meg először 2001-ben</w:t>
      </w:r>
      <w:r w:rsidR="001264EB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[3].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</w:t>
      </w:r>
      <w:r w:rsidR="001264EB">
        <w:rPr>
          <w:rFonts w:ascii="Times New Roman" w:hAnsi="Times New Roman" w:cs="Times New Roman"/>
        </w:rPr>
        <w:t>ami</w:t>
      </w:r>
      <w:r w:rsidR="008242FE">
        <w:rPr>
          <w:rFonts w:ascii="Times New Roman" w:hAnsi="Times New Roman" w:cs="Times New Roman"/>
        </w:rPr>
        <w:t xml:space="preserve"> gyenge optimalizációhoz vezetett</w:t>
      </w:r>
      <w:r w:rsidR="001264EB">
        <w:rPr>
          <w:rFonts w:ascii="Times New Roman" w:hAnsi="Times New Roman" w:cs="Times New Roman"/>
        </w:rPr>
        <w:t xml:space="preserve"> </w:t>
      </w:r>
      <w:r w:rsidR="008242FE">
        <w:rPr>
          <w:rFonts w:ascii="Times New Roman" w:hAnsi="Times New Roman" w:cs="Times New Roman"/>
        </w:rPr>
        <w:t xml:space="preserve">[8]. A </w:t>
      </w:r>
      <w:r w:rsidR="00FB6787">
        <w:rPr>
          <w:rFonts w:ascii="Times New Roman" w:hAnsi="Times New Roman" w:cs="Times New Roman"/>
        </w:rPr>
        <w:t>kezdeti késések</w:t>
      </w:r>
      <w:r w:rsidR="001264EB">
        <w:rPr>
          <w:rFonts w:ascii="Times New Roman" w:hAnsi="Times New Roman" w:cs="Times New Roman"/>
        </w:rPr>
        <w:t xml:space="preserve"> és az</w:t>
      </w:r>
      <w:r w:rsidR="00FB6787">
        <w:rPr>
          <w:rFonts w:ascii="Times New Roman" w:hAnsi="Times New Roman" w:cs="Times New Roman"/>
        </w:rPr>
        <w:t xml:space="preserve"> x86</w:t>
      </w:r>
      <w:r w:rsidR="00BD2176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>kompatibilitás hiánya miatt nem tudta felvenni a versenyt a konkurenciával</w:t>
      </w:r>
      <w:r w:rsidR="001264EB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[4]. Az AMD válasza a problémára a 2003-ban megjelent AMD </w:t>
      </w:r>
      <w:proofErr w:type="spellStart"/>
      <w:r w:rsidR="00FB6787">
        <w:rPr>
          <w:rFonts w:ascii="Times New Roman" w:hAnsi="Times New Roman" w:cs="Times New Roman"/>
        </w:rPr>
        <w:t>Opteron</w:t>
      </w:r>
      <w:proofErr w:type="spellEnd"/>
      <w:r w:rsidR="00FB6787"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 w:rsidR="00FB6787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 w:rsidR="00FB6787">
        <w:rPr>
          <w:rFonts w:ascii="Times New Roman" w:hAnsi="Times New Roman" w:cs="Times New Roman"/>
        </w:rPr>
        <w:t>ámogatta a korábbi x86 utasításkészletet</w:t>
      </w:r>
      <w:r w:rsidR="001264EB">
        <w:rPr>
          <w:rFonts w:ascii="Times New Roman" w:hAnsi="Times New Roman" w:cs="Times New Roman"/>
        </w:rPr>
        <w:t xml:space="preserve"> és</w:t>
      </w:r>
      <w:r w:rsidR="00FB6787">
        <w:rPr>
          <w:rFonts w:ascii="Times New Roman" w:hAnsi="Times New Roman" w:cs="Times New Roman"/>
        </w:rPr>
        <w:t xml:space="preserve"> összesen 16 darab 64</w:t>
      </w:r>
      <w:r w:rsidR="00BD2176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>bites általános regiszterrel rendelkezett</w:t>
      </w:r>
      <w:r w:rsidR="001264EB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>[5]. Az AMD64 sikerét követően</w:t>
      </w:r>
      <w:r w:rsidR="001264EB">
        <w:rPr>
          <w:rFonts w:ascii="Times New Roman" w:hAnsi="Times New Roman" w:cs="Times New Roman"/>
        </w:rPr>
        <w:t>,</w:t>
      </w:r>
      <w:r w:rsidR="00FB6787">
        <w:rPr>
          <w:rFonts w:ascii="Times New Roman" w:hAnsi="Times New Roman" w:cs="Times New Roman"/>
        </w:rPr>
        <w:t xml:space="preserve"> az Intel keresztlicensz </w:t>
      </w:r>
      <w:r w:rsidR="001264EB">
        <w:rPr>
          <w:rFonts w:ascii="Times New Roman" w:hAnsi="Times New Roman" w:cs="Times New Roman"/>
        </w:rPr>
        <w:t xml:space="preserve">szerződés </w:t>
      </w:r>
      <w:r w:rsidR="00FB6787">
        <w:rPr>
          <w:rFonts w:ascii="Times New Roman" w:hAnsi="Times New Roman" w:cs="Times New Roman"/>
        </w:rPr>
        <w:t>keretein 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</w:t>
      </w:r>
      <w:proofErr w:type="gramStart"/>
      <w:r w:rsidR="00C2613C">
        <w:rPr>
          <w:rFonts w:ascii="Times New Roman" w:hAnsi="Times New Roman" w:cs="Times New Roman"/>
        </w:rPr>
        <w:t>t</w:t>
      </w:r>
      <w:r w:rsidR="00FB6787">
        <w:rPr>
          <w:rFonts w:ascii="Times New Roman" w:hAnsi="Times New Roman" w:cs="Times New Roman"/>
        </w:rPr>
        <w:t>[</w:t>
      </w:r>
      <w:proofErr w:type="gramEnd"/>
      <w:r w:rsidR="00FB6787">
        <w:rPr>
          <w:rFonts w:ascii="Times New Roman" w:hAnsi="Times New Roman" w:cs="Times New Roman"/>
        </w:rPr>
        <w:t>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elérhetővé</w:t>
      </w:r>
      <w:r w:rsidR="001264EB">
        <w:rPr>
          <w:rFonts w:ascii="Times New Roman" w:hAnsi="Times New Roman" w:cs="Times New Roman"/>
        </w:rPr>
        <w:t xml:space="preserve"> </w:t>
      </w:r>
      <w:r w:rsidR="00C2613C">
        <w:rPr>
          <w:rFonts w:ascii="Times New Roman" w:hAnsi="Times New Roman" w:cs="Times New Roman"/>
        </w:rPr>
        <w:t>[</w:t>
      </w:r>
      <w:r w:rsidR="007D242C">
        <w:rPr>
          <w:rFonts w:ascii="Times New Roman" w:hAnsi="Times New Roman" w:cs="Times New Roman"/>
        </w:rPr>
        <w:t>9</w:t>
      </w:r>
      <w:r w:rsidR="00C2613C">
        <w:rPr>
          <w:rFonts w:ascii="Times New Roman" w:hAnsi="Times New Roman" w:cs="Times New Roman"/>
        </w:rPr>
        <w:t xml:space="preserve">]. </w:t>
      </w:r>
      <w:r w:rsidR="00FB6787"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 w:rsidR="00FB6787"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 w:rsidR="00FB6787"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 w:rsidR="00FB6787"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 w:rsidR="00FB6787"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6B69BD">
      <w:pPr>
        <w:pStyle w:val="Cmsor1"/>
        <w:jc w:val="center"/>
      </w:pPr>
      <w:bookmarkStart w:id="2" w:name="_Toc243394175"/>
      <w:r>
        <w:t>Működési módok</w:t>
      </w:r>
      <w:bookmarkEnd w:id="2"/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5B225C3E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(</w:t>
      </w:r>
      <w:proofErr w:type="spellStart"/>
      <w:r w:rsidR="001264EB">
        <w:rPr>
          <w:rFonts w:ascii="Times New Roman" w:hAnsi="Times New Roman" w:cs="Times New Roman"/>
        </w:rPr>
        <w:t>legacy</w:t>
      </w:r>
      <w:proofErr w:type="spellEnd"/>
      <w:r w:rsidR="001264EB">
        <w:rPr>
          <w:rFonts w:ascii="Times New Roman" w:hAnsi="Times New Roman" w:cs="Times New Roman"/>
        </w:rPr>
        <w:t>) x</w:t>
      </w:r>
      <w:r>
        <w:rPr>
          <w:rFonts w:ascii="Times New Roman" w:hAnsi="Times New Roman" w:cs="Times New Roman"/>
        </w:rPr>
        <w:t>86 architektúra három almódot biztosít, melyekben eltérően lehet kezelni a memóriát, virtuális és fizikai memória címtereit, illetve a biztonságot. Ezek közül mindegyik megtartja a bináris kompatibilitást már létező x86 16 és 32 bites alkalmazásokkal és rendszerszoftverekkel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5A26B6ED" w14:textId="4CF95F39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161384F8" w14:textId="09C4E20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 xml:space="preserve">Itt az architektúra 4 GB virtuális és fizikai memória címteret biztosít és előző móddal megegyező operandus méret mellett. Támogatott a szegmentálás, szegmensvédelem, a többfeladatos hardver működés és bekapcsolható a </w:t>
      </w:r>
      <w:r w:rsidR="00C036EA">
        <w:rPr>
          <w:rFonts w:ascii="Times New Roman" w:hAnsi="Times New Roman" w:cs="Times New Roman"/>
        </w:rPr>
        <w:lastRenderedPageBreak/>
        <w:t xml:space="preserve">lapozás. A programok négy jogosultsági szinten futnak, az alkalmazások jellemzően a harmadik, </w:t>
      </w:r>
      <w:r w:rsidR="001264EB">
        <w:rPr>
          <w:rFonts w:ascii="Times New Roman" w:hAnsi="Times New Roman" w:cs="Times New Roman"/>
        </w:rPr>
        <w:t xml:space="preserve">a </w:t>
      </w:r>
      <w:r w:rsidR="00C036EA">
        <w:rPr>
          <w:rFonts w:ascii="Times New Roman" w:hAnsi="Times New Roman" w:cs="Times New Roman"/>
        </w:rPr>
        <w:t xml:space="preserve">rendszeralkalmazások a nulladik </w:t>
      </w:r>
      <w:r w:rsidR="001264EB">
        <w:rPr>
          <w:rFonts w:ascii="Times New Roman" w:hAnsi="Times New Roman" w:cs="Times New Roman"/>
        </w:rPr>
        <w:t>és</w:t>
      </w:r>
      <w:r w:rsidR="00C036EA">
        <w:rPr>
          <w:rFonts w:ascii="Times New Roman" w:hAnsi="Times New Roman" w:cs="Times New Roman"/>
        </w:rPr>
        <w:t xml:space="preserve"> első szinteken futnak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C036EA">
        <w:rPr>
          <w:rFonts w:ascii="Times New Roman" w:hAnsi="Times New Roman" w:cs="Times New Roman"/>
        </w:rPr>
        <w:t>.</w:t>
      </w:r>
    </w:p>
    <w:p w14:paraId="5E955EBE" w14:textId="0533C0EA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</w:t>
      </w:r>
      <w:r w:rsidR="001264E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rendszer</w:t>
      </w:r>
      <w:r w:rsidR="001264EB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536901C5" w14:textId="1D57F632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76BFA91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5D636D4B" w14:textId="5930D1AD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r w:rsidR="001264EB">
        <w:rPr>
          <w:rFonts w:ascii="Times New Roman" w:hAnsi="Times New Roman" w:cs="Times New Roman"/>
        </w:rPr>
        <w:t>szegmenset</w:t>
      </w:r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B268DB">
        <w:rPr>
          <w:rFonts w:ascii="Times New Roman" w:hAnsi="Times New Roman" w:cs="Times New Roman"/>
        </w:rPr>
        <w:t>.</w:t>
      </w:r>
    </w:p>
    <w:p w14:paraId="5CE0AB2A" w14:textId="3BBAC7A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 xml:space="preserve">mazások az első 4 GB virtuális címteret érik el és x86 utasítás előtaggal változtatható a </w:t>
      </w:r>
      <w:r>
        <w:rPr>
          <w:rFonts w:ascii="Times New Roman" w:hAnsi="Times New Roman" w:cs="Times New Roman"/>
        </w:rPr>
        <w:lastRenderedPageBreak/>
        <w:t>cím és operandusméret 16 és 32 bit között. A 64 bites módhoz hasonlóan a külön kódszegmensként engedélyezi a rendszer, viszont nem használja a lapos szegmentációt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594ABF12" w14:textId="71374899" w:rsidR="00AF619F" w:rsidRDefault="00AF619F" w:rsidP="00EE20E5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, SMM): Rendvezérlési feladatokra tervezték, amely észrevétlen marad a hagyományos rendszerszoftver számára. Gyakori felhasználási területe az </w:t>
      </w:r>
      <w:r w:rsidR="001E7CE6">
        <w:rPr>
          <w:rFonts w:ascii="Times New Roman" w:hAnsi="Times New Roman" w:cs="Times New Roman"/>
        </w:rPr>
        <w:t>energiagazdálkodás</w:t>
      </w:r>
      <w:r>
        <w:rPr>
          <w:rFonts w:ascii="Times New Roman" w:hAnsi="Times New Roman" w:cs="Times New Roman"/>
        </w:rPr>
        <w:t>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342ECE">
        <w:rPr>
          <w:rFonts w:ascii="Times New Roman" w:hAnsi="Times New Roman" w:cs="Times New Roman"/>
        </w:rPr>
        <w:t>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6B69BD">
      <w:pPr>
        <w:pStyle w:val="Cmsor1"/>
        <w:jc w:val="center"/>
      </w:pPr>
      <w:bookmarkStart w:id="3" w:name="_Toc243394176"/>
      <w:r>
        <w:t>Regiszterkészlet</w:t>
      </w:r>
      <w:bookmarkEnd w:id="3"/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36B3CBD6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DS, ES és SS szegmens regisztereket a processzor figyelmen kívül hagyja. A 80 bites lebegőpontos veremregiszter és a 64 bites MMX regisztert nem módosítja az új architektúra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43DF4BDB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</w:t>
            </w:r>
            <w:r w:rsidR="001E7CE6">
              <w:rPr>
                <w:rFonts w:ascii="Times New Roman" w:hAnsi="Times New Roman" w:cs="Times New Roman"/>
              </w:rPr>
              <w:t>RAX...</w:t>
            </w:r>
            <w:r>
              <w:rPr>
                <w:rFonts w:ascii="Times New Roman" w:hAnsi="Times New Roman" w:cs="Times New Roman"/>
              </w:rPr>
              <w:t>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4A0F6B6C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</w:t>
      </w:r>
      <w:r w:rsidR="005A5772">
        <w:rPr>
          <w:rFonts w:ascii="Times New Roman" w:hAnsi="Times New Roman" w:cs="Times New Roman"/>
        </w:rPr>
        <w:t xml:space="preserve">el </w:t>
      </w:r>
      <w:r>
        <w:rPr>
          <w:rFonts w:ascii="Times New Roman" w:hAnsi="Times New Roman" w:cs="Times New Roman"/>
        </w:rPr>
        <w:t xml:space="preserve">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</w:t>
      </w:r>
      <w:r>
        <w:rPr>
          <w:rFonts w:ascii="Times New Roman" w:hAnsi="Times New Roman" w:cs="Times New Roman"/>
        </w:rPr>
        <w:lastRenderedPageBreak/>
        <w:t xml:space="preserve">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r w:rsidR="005A5772">
        <w:rPr>
          <w:rFonts w:ascii="Times New Roman" w:hAnsi="Times New Roman" w:cs="Times New Roman"/>
        </w:rPr>
        <w:t>érintetlenül</w:t>
      </w:r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524488DC" w14:textId="210632D6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>nek rendelt kikötések néhány helyen enyhültek, az RBP keretmutató használata opcionálissá vált és a fordítók gyakran elhagyják. Az RCX ciklusszámláló kötöttségei is enyhültek a 16 darab elérhető regiszter miatt. Az RSP veremmutató azonban továbbra is kötött veremműveletekhez (PUSH, POP, CALL)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0547FD">
        <w:rPr>
          <w:rFonts w:ascii="Times New Roman" w:hAnsi="Times New Roman" w:cs="Times New Roman"/>
        </w:rPr>
        <w:t>.</w:t>
      </w:r>
    </w:p>
    <w:p w14:paraId="32E74B33" w14:textId="6F88FB90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kódszegmensmutatóval együtt használandó és a következő végrehajtandó utasítás memóriacímére mutat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6C909A2D" w14:textId="10763CDC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r w:rsidR="00DF6AEB">
        <w:rPr>
          <w:rFonts w:ascii="Times New Roman" w:hAnsi="Times New Roman" w:cs="Times New Roman"/>
        </w:rPr>
        <w:t>Logikai</w:t>
      </w:r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79645E">
        <w:rPr>
          <w:rFonts w:ascii="Times New Roman" w:hAnsi="Times New Roman" w:cs="Times New Roman"/>
        </w:rPr>
        <w:t>.</w:t>
      </w:r>
    </w:p>
    <w:p w14:paraId="00CBA57C" w14:textId="3EC303E1" w:rsidR="00DC140B" w:rsidRDefault="0079645E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</w:t>
      </w:r>
      <w:r w:rsidR="00DC140B">
        <w:rPr>
          <w:rFonts w:ascii="Times New Roman" w:hAnsi="Times New Roman" w:cs="Times New Roman"/>
        </w:rPr>
        <w:t xml:space="preserve"> </w:t>
      </w:r>
      <w:r w:rsidR="006D0F0B">
        <w:rPr>
          <w:rFonts w:ascii="Times New Roman" w:hAnsi="Times New Roman" w:cs="Times New Roman"/>
        </w:rPr>
        <w:t>(CR0.PG) is bővült. Amikor a Hosszú mód engedélyezve van, a PG bit be-és kikapcsolja a lapozást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6D0F0B">
        <w:rPr>
          <w:rFonts w:ascii="Times New Roman" w:hAnsi="Times New Roman" w:cs="Times New Roman"/>
        </w:rPr>
        <w:t>.</w:t>
      </w:r>
    </w:p>
    <w:p w14:paraId="68B9F4EA" w14:textId="62D97C93" w:rsidR="006D0F0B" w:rsidRDefault="00F001D5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támogatja az x86 alatt használt x87 architektúrát és SSE utasításkészletet. Továbbra is elérhető az x87 alatt használt nyolc darab 80 bites regiszter (FPR0-FPR7), amikre ST0-ST7 utasításokkal lehet hivatkozni</w:t>
      </w:r>
      <w:r w:rsidR="00E72784">
        <w:rPr>
          <w:rFonts w:ascii="Times New Roman" w:hAnsi="Times New Roman" w:cs="Times New Roman"/>
        </w:rPr>
        <w:t>, ezeket együttesen lebegőpontos veremnek nevezzük</w:t>
      </w:r>
      <w:r w:rsidR="00111D4A">
        <w:rPr>
          <w:rFonts w:ascii="Times New Roman" w:hAnsi="Times New Roman" w:cs="Times New Roman"/>
        </w:rPr>
        <w:t xml:space="preserve">. Az FPR0-FPR7 regiszterek alsó 64 bitjein az MMX0-7 regiszter helyezkedik el, melyek képesek vektoriális </w:t>
      </w:r>
      <w:r w:rsidR="00DF6AEB">
        <w:rPr>
          <w:rFonts w:ascii="Times New Roman" w:hAnsi="Times New Roman" w:cs="Times New Roman"/>
        </w:rPr>
        <w:t>és műveletek</w:t>
      </w:r>
      <w:r w:rsidR="00111D4A">
        <w:rPr>
          <w:rFonts w:ascii="Times New Roman" w:hAnsi="Times New Roman" w:cs="Times New Roman"/>
        </w:rPr>
        <w:t xml:space="preserve"> operandusait is kezelni.</w:t>
      </w:r>
      <w:r w:rsidR="00DC140B">
        <w:rPr>
          <w:rFonts w:ascii="Times New Roman" w:hAnsi="Times New Roman" w:cs="Times New Roman"/>
        </w:rPr>
        <w:t xml:space="preserve"> </w:t>
      </w:r>
      <w:r w:rsidR="00DC140B">
        <w:rPr>
          <w:rFonts w:ascii="Times New Roman" w:hAnsi="Times New Roman" w:cs="Times New Roman"/>
        </w:rPr>
        <w:lastRenderedPageBreak/>
        <w:t xml:space="preserve">Mivel az FPR regiszterek részét átfedik az XMM részregiszterek, ezért a kettőt nem lehet egyszerre használni. </w:t>
      </w:r>
      <w:r w:rsidR="00E72784">
        <w:rPr>
          <w:rFonts w:ascii="Times New Roman" w:hAnsi="Times New Roman" w:cs="Times New Roman"/>
        </w:rPr>
        <w:t>Ez mellett több bővítés is érkezett az SSE utasításkészlethez. Hozzáad nyolc új YMM/XMM regisztert, nyolc új általánosfelhasználású regisztert melyek mérete az korábbi regiszterekkel együtt 64 bitre nőtt, RIP relatív címzést és 64 bites virtuális memóriacímzést. Az SSE modell vezette be a 128 bites XMM regisztereket, melyeket az AVX</w:t>
      </w:r>
      <w:r w:rsidR="00DC140B">
        <w:rPr>
          <w:rFonts w:ascii="Times New Roman" w:hAnsi="Times New Roman" w:cs="Times New Roman"/>
        </w:rPr>
        <w:t xml:space="preserve"> kiterjesztés alatt </w:t>
      </w:r>
      <w:r w:rsidR="00E72784">
        <w:rPr>
          <w:rFonts w:ascii="Times New Roman" w:hAnsi="Times New Roman" w:cs="Times New Roman"/>
        </w:rPr>
        <w:t>YMM névvel 256 bitre növelt</w:t>
      </w:r>
      <w:r w:rsidR="00DF6AEB">
        <w:rPr>
          <w:rFonts w:ascii="Times New Roman" w:hAnsi="Times New Roman" w:cs="Times New Roman"/>
        </w:rPr>
        <w:t>ek</w:t>
      </w:r>
      <w:r w:rsidR="00E72784">
        <w:rPr>
          <w:rFonts w:ascii="Times New Roman" w:hAnsi="Times New Roman" w:cs="Times New Roman"/>
        </w:rPr>
        <w:t xml:space="preserve">. Az XMM regiszter, az YMM alsó 128 bitjét foglalta el. Később az AVX512-ben megduplázták ezek méretét, így a ZMM regiszter alsó felét az YMM </w:t>
      </w:r>
      <w:r w:rsidR="00DC140B">
        <w:rPr>
          <w:rFonts w:ascii="Times New Roman" w:hAnsi="Times New Roman" w:cs="Times New Roman"/>
        </w:rPr>
        <w:t>alkotja</w:t>
      </w:r>
      <w:r w:rsidR="00E72784">
        <w:rPr>
          <w:rFonts w:ascii="Times New Roman" w:hAnsi="Times New Roman" w:cs="Times New Roman"/>
        </w:rPr>
        <w:t>.</w:t>
      </w:r>
      <w:r w:rsidR="006D0F0B">
        <w:rPr>
          <w:rFonts w:ascii="Times New Roman" w:hAnsi="Times New Roman" w:cs="Times New Roman"/>
        </w:rPr>
        <w:t xml:space="preserve"> Az MXCSR a SIMD lebegőpontos műveletek vezérlő és állapot regisztere. Minden mezője olvasható és csak 128, 256 és 512 bites utasításokra van hatással. A regiszter tartalmát az LDMXCSR, FXRSTOR és az XRSTOR utasításokkal lehet betölteni, tartalmának mentése pedig az FXSAVE és XSAVE utasításokkal lehetséges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6D0F0B">
        <w:rPr>
          <w:rFonts w:ascii="Times New Roman" w:hAnsi="Times New Roman" w:cs="Times New Roman"/>
        </w:rPr>
        <w:t xml:space="preserve">. </w:t>
      </w:r>
    </w:p>
    <w:p w14:paraId="71118639" w14:textId="3577D30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1E410DD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5E3C0D0B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FB63120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0572FA17" w14:textId="26F0E912" w:rsidR="00C2757D" w:rsidRDefault="00C275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F447D89" w14:textId="77777777" w:rsidR="00EE20E5" w:rsidRDefault="00C2757D" w:rsidP="00EE20E5">
      <w:pPr>
        <w:keepNext/>
        <w:spacing w:line="360" w:lineRule="auto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379929" wp14:editId="09DEE356">
            <wp:extent cx="5759450" cy="6792595"/>
            <wp:effectExtent l="0" t="0" r="6350" b="7620"/>
            <wp:docPr id="35961487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4870" name="Kép 3596148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3188" w14:textId="55427786" w:rsidR="00C2757D" w:rsidRDefault="00EE20E5" w:rsidP="00EE20E5">
      <w:pPr>
        <w:pStyle w:val="Kpalr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ábra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1</w:t>
      </w:r>
      <w:r>
        <w:rPr>
          <w:rFonts w:ascii="Times New Roman" w:hAnsi="Times New Roman" w:cs="Times New Roman"/>
        </w:rPr>
        <w:fldChar w:fldCharType="end"/>
      </w:r>
      <w:r>
        <w:t xml:space="preserve">. </w:t>
      </w:r>
      <w:proofErr w:type="gramStart"/>
      <w:r>
        <w:t>ábra</w:t>
      </w:r>
      <w:r w:rsidR="007D242C">
        <w:t>[</w:t>
      </w:r>
      <w:proofErr w:type="gramEnd"/>
      <w:r w:rsidR="007D242C">
        <w:t>10]</w:t>
      </w:r>
    </w:p>
    <w:p w14:paraId="1358D07F" w14:textId="51434445" w:rsidR="00433707" w:rsidRDefault="0043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9EE462" w14:textId="4DF92DAE" w:rsidR="00433707" w:rsidRDefault="00433707" w:rsidP="006B69BD">
      <w:pPr>
        <w:pStyle w:val="Cmsor1"/>
        <w:jc w:val="center"/>
      </w:pPr>
      <w:bookmarkStart w:id="4" w:name="_Toc243394177"/>
      <w:r>
        <w:lastRenderedPageBreak/>
        <w:t>Címzés és memóriakezelés</w:t>
      </w:r>
      <w:bookmarkEnd w:id="4"/>
    </w:p>
    <w:p w14:paraId="419B59E1" w14:textId="77777777" w:rsidR="00433707" w:rsidRDefault="00433707" w:rsidP="00433707">
      <w:pPr>
        <w:keepNext/>
        <w:spacing w:line="360" w:lineRule="auto"/>
        <w:rPr>
          <w:rFonts w:ascii="Times New Roman" w:hAnsi="Times New Roman" w:cs="Times New Roman"/>
        </w:rPr>
      </w:pPr>
    </w:p>
    <w:p w14:paraId="4BE36B48" w14:textId="2502AA2A" w:rsidR="00912A6E" w:rsidRDefault="00433707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virtuális memória a programok számára elérhető teljes címt</w:t>
      </w:r>
      <w:r w:rsidR="00506DCA">
        <w:rPr>
          <w:rFonts w:ascii="Times New Roman" w:hAnsi="Times New Roman" w:cs="Times New Roman"/>
        </w:rPr>
        <w:t>ér</w:t>
      </w:r>
      <w:r w:rsidR="00912A6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Lineárisan elhelyezkedő</w:t>
      </w:r>
      <w:r w:rsidR="00912A6E">
        <w:rPr>
          <w:rFonts w:ascii="Times New Roman" w:hAnsi="Times New Roman" w:cs="Times New Roman"/>
        </w:rPr>
        <w:t>, egybefüggő</w:t>
      </w:r>
      <w:r>
        <w:rPr>
          <w:rFonts w:ascii="Times New Roman" w:hAnsi="Times New Roman" w:cs="Times New Roman"/>
        </w:rPr>
        <w:t xml:space="preserve"> tárhely,</w:t>
      </w:r>
      <w:r w:rsidR="00912A6E">
        <w:rPr>
          <w:rFonts w:ascii="Times New Roman" w:hAnsi="Times New Roman" w:cs="Times New Roman"/>
        </w:rPr>
        <w:t xml:space="preserve"> ez által a programok nem függenek a memóriacímek tényleges elrendezésétől. A virtuális címeket a hardveres memóriakezelő egység (MMU) és az operációs rendszer fordít</w:t>
      </w:r>
      <w:r w:rsidR="00DF6AEB">
        <w:rPr>
          <w:rFonts w:ascii="Times New Roman" w:hAnsi="Times New Roman" w:cs="Times New Roman"/>
        </w:rPr>
        <w:t>ja</w:t>
      </w:r>
      <w:r w:rsidR="00912A6E">
        <w:rPr>
          <w:rFonts w:ascii="Times New Roman" w:hAnsi="Times New Roman" w:cs="Times New Roman"/>
        </w:rPr>
        <w:t xml:space="preserve"> le fizikai címekre. A gyors elérést igénylő adatokat a rendszer </w:t>
      </w:r>
      <w:r w:rsidR="00506DCA">
        <w:rPr>
          <w:rFonts w:ascii="Times New Roman" w:hAnsi="Times New Roman" w:cs="Times New Roman"/>
        </w:rPr>
        <w:t>fizikai memóriába, a RAM-</w:t>
      </w:r>
      <w:proofErr w:type="spellStart"/>
      <w:r w:rsidR="00506DCA">
        <w:rPr>
          <w:rFonts w:ascii="Times New Roman" w:hAnsi="Times New Roman" w:cs="Times New Roman"/>
        </w:rPr>
        <w:t>ba</w:t>
      </w:r>
      <w:proofErr w:type="spellEnd"/>
      <w:r w:rsidR="00506DCA">
        <w:rPr>
          <w:rFonts w:ascii="Times New Roman" w:hAnsi="Times New Roman" w:cs="Times New Roman"/>
        </w:rPr>
        <w:t xml:space="preserve"> tölti, míg a kevésbé használt címek háttértárolókba töltődnek. Ez a felépítés lehetővé teszi, hogy a RAM a méreténél nagyobb memóriatartományokat is fel tudjon használni, a folyamatok elkülönítése pedig megakadályozza, hogy a programok sértsék egymás adatait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506DCA">
        <w:rPr>
          <w:rFonts w:ascii="Times New Roman" w:hAnsi="Times New Roman" w:cs="Times New Roman"/>
        </w:rPr>
        <w:t>.</w:t>
      </w:r>
    </w:p>
    <w:p w14:paraId="1EB3CD4D" w14:textId="21062AD5" w:rsidR="00506DCA" w:rsidRDefault="00D12F5B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fizikai memória a számítógépben elérhető memória, amely a processzor buszinterfészén keresztül érhető el. Fontos kivétel a gyorsítótár (Cache), mivel nincs megcímezhető memóriája, csak a RAM-ban tárolt fontos adatokról készít másolatot a gyors elérés érdekében. Azok a rendszerek, amelyek virtuális memóriát használnak, szegmentálási és lapozó hardver, valamit szoftver segítségével fordítják le a virtuális címeket fizikaivá. A lapozás</w:t>
      </w:r>
      <w:r w:rsidR="00DF6AEB"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</w:rPr>
        <w:t xml:space="preserve"> virtuális címeket megadott nagyságú egységekre bontja, amiket az operációs rendszer a különböző fizikai memóriák között képes mozgatni. Az AMD64 az x86 egy bővített lapozási rendszerét támogatja</w:t>
      </w:r>
      <w:r w:rsidR="00493104">
        <w:rPr>
          <w:rFonts w:ascii="Times New Roman" w:hAnsi="Times New Roman" w:cs="Times New Roman"/>
        </w:rPr>
        <w:t>, amely képes az egész 64 bites virtuális címteret fizikaivá alakítani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493104">
        <w:rPr>
          <w:rFonts w:ascii="Times New Roman" w:hAnsi="Times New Roman" w:cs="Times New Roman"/>
        </w:rPr>
        <w:t>.</w:t>
      </w:r>
    </w:p>
    <w:p w14:paraId="7D05872B" w14:textId="6B39FD05" w:rsidR="00433707" w:rsidRDefault="00493104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 64 bites virtuális címteret ír le, viszont egyes </w:t>
      </w:r>
      <w:r w:rsidR="00C96A46">
        <w:rPr>
          <w:rFonts w:ascii="Times New Roman" w:hAnsi="Times New Roman" w:cs="Times New Roman"/>
        </w:rPr>
        <w:t>processzorok</w:t>
      </w:r>
      <w:r>
        <w:rPr>
          <w:rFonts w:ascii="Times New Roman" w:hAnsi="Times New Roman" w:cs="Times New Roman"/>
        </w:rPr>
        <w:t xml:space="preserve"> kevesebbet is támogathatnak. Amely kiterjesztések nem használják mind a 64 bitet, azok ellenőrzik a 63. és a legfelső támogatott helyiértéken elhelyezkedő bit közötti értékeket. Abban az esetben, ha ezek a bitek mind nullák vagy egyesek, akkor kanonikus formában vannak. A későbbi bővítés érdekében a processzor elvárja, hogy a nem támogatott bitek értéke megegyezzen a legfelső támogatott helyiértéken elhelyezkedő bit értékével. </w:t>
      </w:r>
      <w:r w:rsidR="00C96A46">
        <w:rPr>
          <w:rFonts w:ascii="Times New Roman" w:hAnsi="Times New Roman" w:cs="Times New Roman"/>
        </w:rPr>
        <w:t xml:space="preserve">Amennyiben ezt a processzor figyelmen kívül hagyná és ezeket a nem támogatott biteket felhasználnánk, későbbi </w:t>
      </w:r>
      <w:r w:rsidR="00DF6AEB">
        <w:rPr>
          <w:rFonts w:ascii="Times New Roman" w:hAnsi="Times New Roman" w:cs="Times New Roman"/>
        </w:rPr>
        <w:t>processzorokban,</w:t>
      </w:r>
      <w:r w:rsidR="00C96A46">
        <w:rPr>
          <w:rFonts w:ascii="Times New Roman" w:hAnsi="Times New Roman" w:cs="Times New Roman"/>
        </w:rPr>
        <w:t xml:space="preserve"> amik már több bitet támogatnak, ugyanaz a program nem tudna lefutni, hiszen a beírt adatot a processzor a memóriacím részeként értelmezné. Abban az esetben, ha a virtuális memória hivatkozása nem kanonikus formájú, veremhibát vagy általános védelmi hibát kapunk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C96A46">
        <w:rPr>
          <w:rFonts w:ascii="Times New Roman" w:hAnsi="Times New Roman" w:cs="Times New Roman"/>
        </w:rPr>
        <w:t xml:space="preserve">. </w:t>
      </w:r>
    </w:p>
    <w:p w14:paraId="1D816B9A" w14:textId="6259216C" w:rsidR="00CB39BD" w:rsidRDefault="00CB39BD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egy olyan lapozási eljárást ír le, amely képes 64 bites virtuális címeket 54 bites fizikai címek</w:t>
      </w:r>
      <w:r w:rsidR="00CE630C">
        <w:rPr>
          <w:rFonts w:ascii="Times New Roman" w:hAnsi="Times New Roman" w:cs="Times New Roman"/>
        </w:rPr>
        <w:t>re</w:t>
      </w:r>
      <w:r>
        <w:rPr>
          <w:rFonts w:ascii="Times New Roman" w:hAnsi="Times New Roman" w:cs="Times New Roman"/>
        </w:rPr>
        <w:t xml:space="preserve"> fordítani.</w:t>
      </w:r>
      <w:r w:rsidR="003738F1">
        <w:rPr>
          <w:rFonts w:ascii="Times New Roman" w:hAnsi="Times New Roman" w:cs="Times New Roman"/>
        </w:rPr>
        <w:t xml:space="preserve"> Az AMD64 architektúra elvárja a fizikai címkiterjesztés (PAE) bekapcsolását mielőtt Long </w:t>
      </w:r>
      <w:proofErr w:type="spellStart"/>
      <w:r w:rsidR="003738F1">
        <w:rPr>
          <w:rFonts w:ascii="Times New Roman" w:hAnsi="Times New Roman" w:cs="Times New Roman"/>
        </w:rPr>
        <w:t>Mode-ba</w:t>
      </w:r>
      <w:proofErr w:type="spellEnd"/>
      <w:r w:rsidR="003738F1">
        <w:rPr>
          <w:rFonts w:ascii="Times New Roman" w:hAnsi="Times New Roman" w:cs="Times New Roman"/>
        </w:rPr>
        <w:t xml:space="preserve"> lépne. Amikor a PAE </w:t>
      </w:r>
      <w:r w:rsidR="003738F1">
        <w:rPr>
          <w:rFonts w:ascii="Times New Roman" w:hAnsi="Times New Roman" w:cs="Times New Roman"/>
        </w:rPr>
        <w:lastRenderedPageBreak/>
        <w:t xml:space="preserve">engedélyezve van, minden lapozási szerkezet 64 bites lesz, ami lehetővé teszi a teljes 52 bites fizikai címtérre való hivatkozást.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alatt a lapozás méret kiterjesztése letiltott állapotban van, hiszen a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nem támogatja a 4 MB lapozóméretet, viszont támogatja a 4 KB és 2 MB-os méretet. Az AMD64 architektúra a következő fejlesztéseket vezeti be:</w:t>
      </w:r>
    </w:p>
    <w:p w14:paraId="35105AB0" w14:textId="54DFAFEF" w:rsidR="003738F1" w:rsidRDefault="003738F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lapkönyvtár-mutató (PDP) táblák bejegyzéseinek száma 4-ről 512-re nőtt.</w:t>
      </w:r>
    </w:p>
    <w:p w14:paraId="12D2EE2A" w14:textId="15607D0D" w:rsidR="003738F1" w:rsidRDefault="00D914C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Bevezette a 4. szintű laptérkép (PML4). Öt szintű lapozás nélkül a PML4 </w:t>
      </w:r>
      <w:r w:rsidR="00CE630C">
        <w:rPr>
          <w:rFonts w:ascii="Times New Roman" w:hAnsi="Times New Roman" w:cs="Times New Roman"/>
        </w:rPr>
        <w:t xml:space="preserve">áll a </w:t>
      </w:r>
      <w:r>
        <w:rPr>
          <w:rFonts w:ascii="Times New Roman" w:hAnsi="Times New Roman" w:cs="Times New Roman"/>
        </w:rPr>
        <w:t>hierarchia tetején és a PDP táblákra hivatkozik.</w:t>
      </w:r>
    </w:p>
    <w:p w14:paraId="5DA13E10" w14:textId="3BE5C1B0" w:rsidR="00D914C1" w:rsidRPr="00D914C1" w:rsidRDefault="00D914C1" w:rsidP="00D914C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5</w:t>
      </w:r>
      <w:r w:rsidR="00CE630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szintű lapozás egy új adatszerkezetet hoz létre, az 5. szintű laptérképet (PML5). A PML5 a lapozás hierarchia tetején helyezkedik el és a PML4 tábláira mutat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>
        <w:rPr>
          <w:rFonts w:ascii="Times New Roman" w:hAnsi="Times New Roman" w:cs="Times New Roman"/>
        </w:rPr>
        <w:t>.</w:t>
      </w:r>
    </w:p>
    <w:p w14:paraId="20F6E377" w14:textId="6D5AE926" w:rsidR="00D914C1" w:rsidRDefault="00D914C1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CR3 regiszter 64 bitre bővül</w:t>
      </w:r>
      <w:r w:rsidR="00CE630C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 xml:space="preserve"> 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-ban történő lapozáshoz. A CR3 regiszter a PML4 vagy PML5 kezdőcímére hivatkozik. Csak akkor mutat a PML5 táblára, ha az 5</w:t>
      </w:r>
      <w:r w:rsidR="00CE630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szintű lapozás engedélyezve van. A CR3 első 32 bitje </w:t>
      </w:r>
      <w:proofErr w:type="spellStart"/>
      <w:r>
        <w:rPr>
          <w:rFonts w:ascii="Times New Roman" w:hAnsi="Times New Roman" w:cs="Times New Roman"/>
        </w:rPr>
        <w:t>maszkolva</w:t>
      </w:r>
      <w:proofErr w:type="spellEnd"/>
      <w:r>
        <w:rPr>
          <w:rFonts w:ascii="Times New Roman" w:hAnsi="Times New Roman" w:cs="Times New Roman"/>
        </w:rPr>
        <w:t xml:space="preserve"> van a processzor által, hogy támogatni tudja a </w:t>
      </w:r>
      <w:proofErr w:type="spellStart"/>
      <w:r>
        <w:rPr>
          <w:rFonts w:ascii="Times New Roman" w:hAnsi="Times New Roman" w:cs="Times New Roman"/>
        </w:rPr>
        <w:t>Legacy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lapozást. </w:t>
      </w:r>
      <w:r w:rsidR="00C801AD">
        <w:rPr>
          <w:rFonts w:ascii="Times New Roman" w:hAnsi="Times New Roman" w:cs="Times New Roman"/>
        </w:rPr>
        <w:t>Ebben az esetben a fizikai címkiterjesztés állapotától függően a PDP táblára vagy a lapkönyvtárra</w:t>
      </w:r>
      <w:r w:rsidR="00CE630C">
        <w:rPr>
          <w:rFonts w:ascii="Times New Roman" w:hAnsi="Times New Roman" w:cs="Times New Roman"/>
        </w:rPr>
        <w:t xml:space="preserve"> </w:t>
      </w:r>
      <w:r w:rsidR="00C801AD">
        <w:rPr>
          <w:rFonts w:ascii="Times New Roman" w:hAnsi="Times New Roman" w:cs="Times New Roman"/>
        </w:rPr>
        <w:t>(PD)</w:t>
      </w:r>
      <w:r w:rsidR="00CE630C">
        <w:rPr>
          <w:rFonts w:ascii="Times New Roman" w:hAnsi="Times New Roman" w:cs="Times New Roman"/>
        </w:rPr>
        <w:t xml:space="preserve"> mutat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C801AD">
        <w:rPr>
          <w:rFonts w:ascii="Times New Roman" w:hAnsi="Times New Roman" w:cs="Times New Roman"/>
        </w:rPr>
        <w:t>.</w:t>
      </w:r>
    </w:p>
    <w:p w14:paraId="4BA0A2E1" w14:textId="06035800" w:rsidR="00C801AD" w:rsidRDefault="00C801AD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RIP relatív címzés </w:t>
      </w:r>
      <w:r w:rsidR="00CE630C">
        <w:rPr>
          <w:rFonts w:ascii="Times New Roman" w:hAnsi="Times New Roman" w:cs="Times New Roman"/>
        </w:rPr>
        <w:t>elérhető</w:t>
      </w:r>
      <w:r>
        <w:rPr>
          <w:rFonts w:ascii="Times New Roman" w:hAnsi="Times New Roman" w:cs="Times New Roman"/>
        </w:rPr>
        <w:t xml:space="preserve">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-ban. A rendszer hozzáadja az eltolást a következő utasítás 64 bites RIP értékéhez. A hagyományos x86 architektúrában az utasításmutatóhoz képesti címzés csak vezérlésátadó utasításoknál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volt elérhető.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bármely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címzést használó utasítás használhat RIP relatív címzést. A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egy 8 bitből álló mező, amely meghatározza, hogy egy utasítás milyen operandusokon hajtsa végre a műveletet. A RIP relatív címzés kifejezetten hasznos pozíció független és globális adatokat kezelő programok számára</w:t>
      </w:r>
      <w:r w:rsidR="00B010F2">
        <w:rPr>
          <w:rFonts w:ascii="Times New Roman" w:hAnsi="Times New Roman" w:cs="Times New Roman"/>
        </w:rPr>
        <w:t>, hiszen nem használnak kézzel megadott fizikai címeket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B010F2">
        <w:rPr>
          <w:rFonts w:ascii="Times New Roman" w:hAnsi="Times New Roman" w:cs="Times New Roman"/>
        </w:rPr>
        <w:t>.</w:t>
      </w:r>
    </w:p>
    <w:p w14:paraId="37759650" w14:textId="77777777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65D3AD11" w14:textId="59F5B2BC" w:rsidR="0031387F" w:rsidRDefault="0031387F" w:rsidP="006B69BD">
      <w:pPr>
        <w:pStyle w:val="Cmsor1"/>
        <w:jc w:val="center"/>
      </w:pPr>
      <w:bookmarkStart w:id="5" w:name="_Toc243394178"/>
      <w:r>
        <w:t>Utasításkészlet és kódolás</w:t>
      </w:r>
      <w:bookmarkEnd w:id="5"/>
    </w:p>
    <w:p w14:paraId="0C311891" w14:textId="77777777" w:rsidR="009C6528" w:rsidRDefault="009C6528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E2C20D2" w14:textId="63FF4EFE" w:rsidR="009C6528" w:rsidRDefault="009C6528" w:rsidP="009C6528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Minden utasítás egy mnemotechnikai szintaxist használ, melyek az </w:t>
      </w:r>
      <w:proofErr w:type="spellStart"/>
      <w:r>
        <w:rPr>
          <w:rFonts w:ascii="Times New Roman" w:hAnsi="Times New Roman" w:cs="Times New Roman"/>
        </w:rPr>
        <w:t>asszemblerek</w:t>
      </w:r>
      <w:proofErr w:type="spellEnd"/>
      <w:r>
        <w:rPr>
          <w:rFonts w:ascii="Times New Roman" w:hAnsi="Times New Roman" w:cs="Times New Roman"/>
        </w:rPr>
        <w:t xml:space="preserve"> számára határozzák meg a használandó műveletet és a cél, illetve forrás operandust. A mnemotechnikai szintaxisban a processzor által használt gépi kódot, emberi szemmel könnyen olvasható, megjegyezhető szavakat használó rendszerrel helyettesítjük. Az </w:t>
      </w:r>
      <w:proofErr w:type="spellStart"/>
      <w:r>
        <w:rPr>
          <w:rFonts w:ascii="Times New Roman" w:hAnsi="Times New Roman" w:cs="Times New Roman"/>
        </w:rPr>
        <w:lastRenderedPageBreak/>
        <w:t>asszembler</w:t>
      </w:r>
      <w:proofErr w:type="spellEnd"/>
      <w:r>
        <w:rPr>
          <w:rFonts w:ascii="Times New Roman" w:hAnsi="Times New Roman" w:cs="Times New Roman"/>
        </w:rPr>
        <w:t xml:space="preserve"> egy olyan fordítóprogram, amely a mnemotechnikai utasításokat lefordítja a </w:t>
      </w:r>
      <w:r w:rsidR="004B1D59" w:rsidRPr="004B1D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C311060" wp14:editId="4E7E447F">
            <wp:simplePos x="0" y="0"/>
            <wp:positionH relativeFrom="column">
              <wp:posOffset>1307911</wp:posOffset>
            </wp:positionH>
            <wp:positionV relativeFrom="paragraph">
              <wp:posOffset>714194</wp:posOffset>
            </wp:positionV>
            <wp:extent cx="2778760" cy="985520"/>
            <wp:effectExtent l="0" t="0" r="2540" b="5080"/>
            <wp:wrapTopAndBottom/>
            <wp:docPr id="8464569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569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76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 xml:space="preserve">processzor számára érthető gépi kódra. </w:t>
      </w:r>
      <w:r w:rsidR="004B1D59">
        <w:rPr>
          <w:rFonts w:ascii="Times New Roman" w:hAnsi="Times New Roman" w:cs="Times New Roman"/>
        </w:rPr>
        <w:t>Erre az utasításformátumra egy példa:</w:t>
      </w:r>
    </w:p>
    <w:p w14:paraId="44017331" w14:textId="77777777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</w:p>
    <w:p w14:paraId="74DF1D9F" w14:textId="2725F8AE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a mnemotechnikai utasítás a </w:t>
      </w:r>
      <w:proofErr w:type="spellStart"/>
      <w:r>
        <w:rPr>
          <w:rFonts w:ascii="Times New Roman" w:hAnsi="Times New Roman" w:cs="Times New Roman"/>
        </w:rPr>
        <w:t>mov</w:t>
      </w:r>
      <w:proofErr w:type="spellEnd"/>
      <w:r>
        <w:rPr>
          <w:rFonts w:ascii="Times New Roman" w:hAnsi="Times New Roman" w:cs="Times New Roman"/>
        </w:rPr>
        <w:t xml:space="preserve">, ami az angol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szóból származik, és a második operandus értékét helyezi az </w:t>
      </w:r>
      <w:proofErr w:type="spellStart"/>
      <w:r>
        <w:rPr>
          <w:rFonts w:ascii="Times New Roman" w:hAnsi="Times New Roman" w:cs="Times New Roman"/>
        </w:rPr>
        <w:t>ax</w:t>
      </w:r>
      <w:proofErr w:type="spellEnd"/>
      <w:r>
        <w:rPr>
          <w:rFonts w:ascii="Times New Roman" w:hAnsi="Times New Roman" w:cs="Times New Roman"/>
        </w:rPr>
        <w:t xml:space="preserve"> regiszterbe. A legtöbb utasításnál a bal oldali tag jelenti a cél és forrás operandust egyszerre. A jobb oldali tag csak forrásként szolgál. Egyes utasítások rendelkezhetnek egy, vagy több előtaggal, amelyek megváltoztatják az utasítás alapvető működését. Azok az utasítások, melyek 64 bites operandusokat érnek el általános</w:t>
      </w:r>
      <w:r w:rsidR="00436395">
        <w:rPr>
          <w:rFonts w:ascii="Times New Roman" w:hAnsi="Times New Roman" w:cs="Times New Roman"/>
        </w:rPr>
        <w:t xml:space="preserve"> felhasználású, vagy XMM regiszterekben, REX előtagot követelnek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436395">
        <w:rPr>
          <w:rFonts w:ascii="Times New Roman" w:hAnsi="Times New Roman" w:cs="Times New Roman"/>
        </w:rPr>
        <w:t>.</w:t>
      </w:r>
    </w:p>
    <w:p w14:paraId="4FE4BBF2" w14:textId="70956D29" w:rsidR="004363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Adatmozgató utasítások képesek adatokat memória és regiszterek között</w:t>
      </w:r>
      <w:r w:rsidR="00CE630C">
        <w:rPr>
          <w:rFonts w:ascii="Times New Roman" w:hAnsi="Times New Roman" w:cs="Times New Roman"/>
        </w:rPr>
        <w:t xml:space="preserve"> mozgatni</w:t>
      </w:r>
      <w:r>
        <w:rPr>
          <w:rFonts w:ascii="Times New Roman" w:hAnsi="Times New Roman" w:cs="Times New Roman"/>
        </w:rPr>
        <w:t xml:space="preserve">. </w:t>
      </w:r>
    </w:p>
    <w:p w14:paraId="7B11AA08" w14:textId="7E6E898C" w:rsidR="00436395" w:rsidRPr="00436395" w:rsidRDefault="00436395" w:rsidP="00436395">
      <w:pPr>
        <w:pStyle w:val="Listaszerbekezds"/>
        <w:keepNext/>
        <w:numPr>
          <w:ilvl w:val="0"/>
          <w:numId w:val="7"/>
        </w:numPr>
        <w:spacing w:line="360" w:lineRule="auto"/>
        <w:ind w:left="426" w:hanging="349"/>
        <w:rPr>
          <w:rFonts w:ascii="Times New Roman" w:hAnsi="Times New Roman" w:cs="Times New Roman"/>
        </w:rPr>
      </w:pPr>
      <w:r w:rsidRPr="00436395">
        <w:rPr>
          <w:rFonts w:ascii="Times New Roman" w:hAnsi="Times New Roman" w:cs="Times New Roman"/>
        </w:rPr>
        <w:t xml:space="preserve">MOV – </w:t>
      </w:r>
      <w:proofErr w:type="spellStart"/>
      <w:r w:rsidRPr="00436395">
        <w:rPr>
          <w:rFonts w:ascii="Times New Roman" w:hAnsi="Times New Roman" w:cs="Times New Roman"/>
        </w:rPr>
        <w:t>Move</w:t>
      </w:r>
      <w:proofErr w:type="spellEnd"/>
    </w:p>
    <w:p w14:paraId="2C2D5504" w14:textId="5A8256F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MOVBE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Big-Endian</w:t>
      </w:r>
    </w:p>
    <w:p w14:paraId="404A05EA" w14:textId="4FE16922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MOVSX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Sign-Extend</w:t>
      </w:r>
      <w:proofErr w:type="spellEnd"/>
    </w:p>
    <w:p w14:paraId="12229A34" w14:textId="11BB9701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MOVZX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Zero-Extend</w:t>
      </w:r>
      <w:proofErr w:type="spellEnd"/>
    </w:p>
    <w:p w14:paraId="69BB9A52" w14:textId="7C4EDA8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MOVD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4320576E" w14:textId="7CE73C0C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MOVNTI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temporal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1EAE0D73" w14:textId="084C234F" w:rsidR="00E85A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mozgatásért felelős utasítások bájt, szó</w:t>
      </w:r>
      <w:r w:rsidR="00CE630C">
        <w:rPr>
          <w:rFonts w:ascii="Times New Roman" w:hAnsi="Times New Roman" w:cs="Times New Roman"/>
        </w:rPr>
        <w:t>, duplaszó vagy négyszeres szó</w:t>
      </w:r>
      <w:r>
        <w:rPr>
          <w:rFonts w:ascii="Times New Roman" w:hAnsi="Times New Roman" w:cs="Times New Roman"/>
        </w:rPr>
        <w:t xml:space="preserve"> méretű adatokat másolnak regiszterből vagy memóriából, regiszterbe vagy memóriába. A forrás és cél nem</w:t>
      </w:r>
      <w:r w:rsidR="00CE63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lehet egyszerre memória vagy regiszter.</w:t>
      </w:r>
      <w:r w:rsidR="00FD7D04">
        <w:rPr>
          <w:rFonts w:ascii="Times New Roman" w:hAnsi="Times New Roman" w:cs="Times New Roman"/>
        </w:rPr>
        <w:t xml:space="preserve"> A MOVBE utasítás esetén az operandus méretének meg kell haladnia a bájt formátumot, másolással együtt átrendezi az operandus bájtjait. A legtöbb utasításnál a cél operandus méretének legalább akkorának kell lennie, mint a másolni kívánt adat. Ebben eltérő a MOVSX és a MOVZX, melyek kisebb méretű adatokat másolnak át nagyobbá előjeles, vagy nullás kiterjesztés használatával. A MOVD </w:t>
      </w:r>
      <w:r w:rsidR="00E85A95">
        <w:rPr>
          <w:rFonts w:ascii="Times New Roman" w:hAnsi="Times New Roman" w:cs="Times New Roman"/>
        </w:rPr>
        <w:t xml:space="preserve">képes dupla, illetve négyszeres szó méretű adatot mozgatni általános felhasználású regiszter, memória és XMM regiszterek között. A MOVNTI egy dupla, vagy négyszeres szó méretű adatot másol regiszter </w:t>
      </w:r>
      <w:r w:rsidR="00E85A95">
        <w:rPr>
          <w:rFonts w:ascii="Times New Roman" w:hAnsi="Times New Roman" w:cs="Times New Roman"/>
        </w:rPr>
        <w:lastRenderedPageBreak/>
        <w:t>és memória között nem-temporális adatként, ami egyszeri hozzáférést feltételez, ezáltal csökkenti a cache szennyeződését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E85A95">
        <w:rPr>
          <w:rFonts w:ascii="Times New Roman" w:hAnsi="Times New Roman" w:cs="Times New Roman"/>
        </w:rPr>
        <w:t>.</w:t>
      </w:r>
    </w:p>
    <w:p w14:paraId="34CC3181" w14:textId="219EF579" w:rsidR="00E85A95" w:rsidRDefault="00E85A95" w:rsidP="00E85A95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aritmetikai utasítások összeadás, kivonás, szorzás és osztás műveleteket hajtanak végre egész típusú operandusokon.</w:t>
      </w:r>
    </w:p>
    <w:p w14:paraId="19191E66" w14:textId="123FEA6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ADC – Add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</w:p>
    <w:p w14:paraId="28535276" w14:textId="11B6E236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– </w:t>
      </w:r>
      <w:proofErr w:type="spellStart"/>
      <w:r>
        <w:rPr>
          <w:rFonts w:ascii="Times New Roman" w:hAnsi="Times New Roman" w:cs="Times New Roman"/>
        </w:rPr>
        <w:t>Signed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Unsigned</w:t>
      </w:r>
      <w:proofErr w:type="spellEnd"/>
      <w:r>
        <w:rPr>
          <w:rFonts w:ascii="Times New Roman" w:hAnsi="Times New Roman" w:cs="Times New Roman"/>
        </w:rPr>
        <w:t xml:space="preserve"> Add</w:t>
      </w:r>
    </w:p>
    <w:p w14:paraId="230EED02" w14:textId="328AEB6E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SBB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Borrow</w:t>
      </w:r>
      <w:proofErr w:type="spellEnd"/>
    </w:p>
    <w:p w14:paraId="5F0F1BAA" w14:textId="488BDB0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</w:p>
    <w:p w14:paraId="37393C30" w14:textId="3428D1B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NEG – kettes </w:t>
      </w:r>
      <w:proofErr w:type="spellStart"/>
      <w:r>
        <w:rPr>
          <w:rFonts w:ascii="Times New Roman" w:hAnsi="Times New Roman" w:cs="Times New Roman"/>
        </w:rPr>
        <w:t>komplemens</w:t>
      </w:r>
      <w:proofErr w:type="spellEnd"/>
      <w:r>
        <w:rPr>
          <w:rFonts w:ascii="Times New Roman" w:hAnsi="Times New Roman" w:cs="Times New Roman"/>
        </w:rPr>
        <w:t xml:space="preserve"> negálása</w:t>
      </w:r>
    </w:p>
    <w:p w14:paraId="616A4BF7" w14:textId="6ED024BD" w:rsidR="00E85A95" w:rsidRDefault="00B779D0" w:rsidP="00B779D0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ADD utasítás két egész típusú szám összeadását végzi el. Az ADC utasítás ehhez hozzáad egyet, ha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értéke egy. A SUB két egész típusú szám kivonását végzi el egymásból. A SBB utasítás ezt kiegészíti azzal, hogy még kivon </w:t>
      </w:r>
      <w:r w:rsidR="00CE630C">
        <w:rPr>
          <w:rFonts w:ascii="Times New Roman" w:hAnsi="Times New Roman" w:cs="Times New Roman"/>
        </w:rPr>
        <w:t>egyet,</w:t>
      </w:r>
      <w:r>
        <w:rPr>
          <w:rFonts w:ascii="Times New Roman" w:hAnsi="Times New Roman" w:cs="Times New Roman"/>
        </w:rPr>
        <w:t xml:space="preserve"> ha a CF értéke egy. A NEG egy operandus negálását végzi el. </w:t>
      </w:r>
      <w:r w:rsidR="00B9775D">
        <w:rPr>
          <w:rFonts w:ascii="Times New Roman" w:hAnsi="Times New Roman" w:cs="Times New Roman"/>
        </w:rPr>
        <w:t>A MUL utasítással szorzást, a DIV utasítással pedig osztást lehet végrehajtani, az I előtaggal előjeles</w:t>
      </w:r>
      <w:r w:rsidR="0074154E">
        <w:rPr>
          <w:rFonts w:ascii="Times New Roman" w:hAnsi="Times New Roman" w:cs="Times New Roman"/>
        </w:rPr>
        <w:t>en</w:t>
      </w:r>
      <w:r w:rsidR="00B9775D">
        <w:rPr>
          <w:rFonts w:ascii="Times New Roman" w:hAnsi="Times New Roman" w:cs="Times New Roman"/>
        </w:rPr>
        <w:t xml:space="preserve"> is el lehet végezni a műveleteket. Az operandusok mérete lehet bájt, szó, dupla </w:t>
      </w:r>
      <w:r w:rsidR="00CE630C">
        <w:rPr>
          <w:rFonts w:ascii="Times New Roman" w:hAnsi="Times New Roman" w:cs="Times New Roman"/>
        </w:rPr>
        <w:t>vagy</w:t>
      </w:r>
      <w:r w:rsidR="00B9775D">
        <w:rPr>
          <w:rFonts w:ascii="Times New Roman" w:hAnsi="Times New Roman" w:cs="Times New Roman"/>
        </w:rPr>
        <w:t xml:space="preserve"> négyszeres szó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B9775D">
        <w:rPr>
          <w:rFonts w:ascii="Times New Roman" w:hAnsi="Times New Roman" w:cs="Times New Roman"/>
        </w:rPr>
        <w:t>.</w:t>
      </w:r>
      <w:r w:rsidR="0074154E">
        <w:rPr>
          <w:rFonts w:ascii="Times New Roman" w:hAnsi="Times New Roman" w:cs="Times New Roman"/>
        </w:rPr>
        <w:t xml:space="preserve"> </w:t>
      </w:r>
    </w:p>
    <w:p w14:paraId="06160DBE" w14:textId="24097646" w:rsidR="0074154E" w:rsidRDefault="0074154E" w:rsidP="0074154E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vezérlésátadó utasításokat, más néven elágazásokat arra használjuk, hogy ciklusokon és feltételes elágazásokon haladjunk végig. A JMP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utasítás feltétel nélkül átugrik a megadott címkére. A LOOP </w:t>
      </w:r>
      <w:r w:rsidR="00ED7CC9">
        <w:rPr>
          <w:rFonts w:ascii="Times New Roman" w:hAnsi="Times New Roman" w:cs="Times New Roman"/>
        </w:rPr>
        <w:t xml:space="preserve">utasítások egyel csökkentik az </w:t>
      </w:r>
      <w:proofErr w:type="spellStart"/>
      <w:r w:rsidR="00ED7CC9">
        <w:rPr>
          <w:rFonts w:ascii="Times New Roman" w:hAnsi="Times New Roman" w:cs="Times New Roman"/>
        </w:rPr>
        <w:t>rCX</w:t>
      </w:r>
      <w:proofErr w:type="spellEnd"/>
      <w:r w:rsidR="00ED7CC9">
        <w:rPr>
          <w:rFonts w:ascii="Times New Roman" w:hAnsi="Times New Roman" w:cs="Times New Roman"/>
        </w:rPr>
        <w:t xml:space="preserve"> regiszter értékét, a jelzőbitek megváltoztatása nélkül. Ellenőrzi a feltételt és amennyiben teljesül, a megadott helyre ugrik. A CALL utasítás meghív egy eljárást, amelynek címét az operandus határozza meg. A visszatérési címet elhelyezi a verembe és a CALL után lévő utasításra mutat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ED7CC9">
        <w:rPr>
          <w:rFonts w:ascii="Times New Roman" w:hAnsi="Times New Roman" w:cs="Times New Roman"/>
        </w:rPr>
        <w:t xml:space="preserve">. </w:t>
      </w:r>
      <w:r w:rsidR="0025395C">
        <w:rPr>
          <w:rFonts w:ascii="Times New Roman" w:hAnsi="Times New Roman" w:cs="Times New Roman"/>
        </w:rPr>
        <w:br/>
      </w:r>
    </w:p>
    <w:p w14:paraId="4428AA5C" w14:textId="410C4A3D" w:rsidR="0025395C" w:rsidRDefault="0025395C" w:rsidP="006B69BD">
      <w:pPr>
        <w:pStyle w:val="Cmsor1"/>
        <w:jc w:val="center"/>
      </w:pPr>
      <w:bookmarkStart w:id="6" w:name="_Toc243394179"/>
      <w:r>
        <w:t>Rendszerutasítások</w:t>
      </w:r>
      <w:bookmarkEnd w:id="6"/>
    </w:p>
    <w:p w14:paraId="5C7E5B66" w14:textId="77777777" w:rsidR="0025395C" w:rsidRDefault="0025395C" w:rsidP="0025395C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63DD4F65" w14:textId="39721BF9" w:rsidR="0025395C" w:rsidRDefault="00284E8C" w:rsidP="0025395C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rendszerutasítások felügyeletet biztosítanak a processzornak szükséges erőforrások felett. Ez magában foglalja a memóriakezelést és védelmet, feladatkezelést, megszakítás és kivétel kezelést, rendszerfelügyelet módot, szoftver hibakeresést és teljesítményelemzést. A legtöbb olyan utasítás, amely eléri ezeket az erőforrásokat magasabb jogosultsági szinten fut és csak akkor hajtható végre, amikor a processzor</w:t>
      </w:r>
      <w:r w:rsidR="00F346D2">
        <w:rPr>
          <w:rFonts w:ascii="Times New Roman" w:hAnsi="Times New Roman" w:cs="Times New Roman"/>
        </w:rPr>
        <w:t xml:space="preserve"> a legmagasabb szintű futtatási szinten működik. Az operációs rendszerek használhatnak lapozást és szegmentációt a védett </w:t>
      </w:r>
      <w:r w:rsidR="00F346D2">
        <w:rPr>
          <w:rFonts w:ascii="Times New Roman" w:hAnsi="Times New Roman" w:cs="Times New Roman"/>
        </w:rPr>
        <w:lastRenderedPageBreak/>
        <w:t>memóriamodellek előállításához. A szegmensleírók elegendő memóriavédelmet és jogosultság ellenőrzést biztosítanak a szegmensek eléréséhez. A szegmensleírók helyes beállításával az operációsrendszer szükség szerint érvényesíthet korlátozásokat. A szegmens alapú védelem hátránya az új szegmensek regiszterekbe való betöltésekor fellépő többletterhelés. Lapos memóriamodell esetén sem kiküszöbölhető ez a probléma, hiszen a kód szegmenset és a verem szegmenset külön szegmensleíró tölti újra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F346D2">
        <w:rPr>
          <w:rFonts w:ascii="Times New Roman" w:hAnsi="Times New Roman" w:cs="Times New Roman"/>
        </w:rPr>
        <w:t>.</w:t>
      </w:r>
    </w:p>
    <w:p w14:paraId="48B49E35" w14:textId="6CDA015B" w:rsidR="00FB357E" w:rsidRDefault="00F346D2" w:rsidP="0025395C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SYSCALL és SYSRET </w:t>
      </w:r>
      <w:r w:rsidR="00B70820">
        <w:rPr>
          <w:rFonts w:ascii="Times New Roman" w:hAnsi="Times New Roman" w:cs="Times New Roman"/>
        </w:rPr>
        <w:t xml:space="preserve">utasítások alacsony </w:t>
      </w:r>
      <w:proofErr w:type="spellStart"/>
      <w:r w:rsidR="00B70820">
        <w:rPr>
          <w:rFonts w:ascii="Times New Roman" w:hAnsi="Times New Roman" w:cs="Times New Roman"/>
        </w:rPr>
        <w:t>késleltetésű</w:t>
      </w:r>
      <w:proofErr w:type="spellEnd"/>
      <w:r w:rsidR="00B70820">
        <w:rPr>
          <w:rFonts w:ascii="Times New Roman" w:hAnsi="Times New Roman" w:cs="Times New Roman"/>
        </w:rPr>
        <w:t xml:space="preserve"> utasítások a rendszerhívások és visszatérések kezelésére. Feltételezik, hogy az operációsrendszer lapos memóriamodellt használ, ami egyszerűbbé teszi a hívásokat és visszatéréseket az operációsrendszer felől. Ez abból fakad, hogy nem végeznek felesleges ellenőrzéseket és előre beállított értékeket töltenek a kód és veremszegmens</w:t>
      </w:r>
      <w:r w:rsidR="00EE20E5">
        <w:rPr>
          <w:rFonts w:ascii="Times New Roman" w:hAnsi="Times New Roman" w:cs="Times New Roman"/>
        </w:rPr>
        <w:t>regiszterekbe</w:t>
      </w:r>
      <w:r w:rsidR="00B70820">
        <w:rPr>
          <w:rFonts w:ascii="Times New Roman" w:hAnsi="Times New Roman" w:cs="Times New Roman"/>
        </w:rPr>
        <w:t>. Ez által a SYSCALL és SYSRET negyed annyi órajelciklust igényelnek, mint a hagyományos x86 architektúrában használt CALL és RET</w:t>
      </w:r>
      <w:r w:rsidR="00EE20E5">
        <w:rPr>
          <w:rFonts w:ascii="Times New Roman" w:hAnsi="Times New Roman" w:cs="Times New Roman"/>
        </w:rPr>
        <w:t xml:space="preserve"> </w:t>
      </w:r>
      <w:r w:rsidR="007D242C">
        <w:rPr>
          <w:rFonts w:ascii="Times New Roman" w:hAnsi="Times New Roman" w:cs="Times New Roman"/>
        </w:rPr>
        <w:t>[10]</w:t>
      </w:r>
      <w:r w:rsidR="00B70820">
        <w:rPr>
          <w:rFonts w:ascii="Times New Roman" w:hAnsi="Times New Roman" w:cs="Times New Roman"/>
        </w:rPr>
        <w:t xml:space="preserve">. </w:t>
      </w:r>
    </w:p>
    <w:p w14:paraId="36E677CA" w14:textId="77777777" w:rsidR="00FB357E" w:rsidRDefault="00FB35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0934905" w14:textId="7ECEFAF4" w:rsidR="00F346D2" w:rsidRDefault="002C300F" w:rsidP="006B69BD">
      <w:pPr>
        <w:pStyle w:val="Cmsor1"/>
        <w:jc w:val="center"/>
      </w:pPr>
      <w:bookmarkStart w:id="7" w:name="_Toc243394180"/>
      <w:r>
        <w:lastRenderedPageBreak/>
        <w:t>Felhasznált irodalom</w:t>
      </w:r>
      <w:bookmarkEnd w:id="7"/>
    </w:p>
    <w:p w14:paraId="5565014F" w14:textId="0A1ADD4B" w:rsidR="00FB357E" w:rsidRDefault="00FB357E" w:rsidP="00FB357E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p w14:paraId="6EEA40CB" w14:textId="77777777" w:rsidR="00785679" w:rsidRDefault="00785679" w:rsidP="00785679">
      <w:r w:rsidRPr="003F6F6E">
        <w:rPr>
          <w:rFonts w:ascii="Times New Roman" w:hAnsi="Times New Roman" w:cs="Times New Roman"/>
        </w:rPr>
        <w:t xml:space="preserve">[1] </w:t>
      </w:r>
      <w:hyperlink r:id="rId10" w:history="1">
        <w:r w:rsidRPr="003F6F6E">
          <w:rPr>
            <w:rStyle w:val="Hiperhivatkozs"/>
            <w:rFonts w:ascii="Times New Roman" w:hAnsi="Times New Roman" w:cs="Times New Roman"/>
          </w:rPr>
          <w:t xml:space="preserve">Intel® 64 and IA-32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Architectures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Software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Developer’s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Manual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Combined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3F6F6E">
          <w:rPr>
            <w:rStyle w:val="Hiperhivatkozs"/>
            <w:rFonts w:ascii="Times New Roman" w:hAnsi="Times New Roman" w:cs="Times New Roman"/>
          </w:rPr>
          <w:t>Volumes</w:t>
        </w:r>
        <w:proofErr w:type="spellEnd"/>
        <w:r w:rsidRPr="003F6F6E">
          <w:rPr>
            <w:rStyle w:val="Hiperhivatkozs"/>
            <w:rFonts w:ascii="Times New Roman" w:hAnsi="Times New Roman" w:cs="Times New Roman"/>
          </w:rPr>
          <w:t>: 1, 2A, 2B, 2C, 2D, 3A, 3B, 3C, 3D, and 4</w:t>
        </w:r>
      </w:hyperlink>
    </w:p>
    <w:p w14:paraId="0BE9ED14" w14:textId="77777777" w:rsidR="00140EA6" w:rsidRDefault="00140EA6" w:rsidP="00785679"/>
    <w:p w14:paraId="7F27CD5D" w14:textId="4DE9165B" w:rsidR="00140EA6" w:rsidRPr="003F6F6E" w:rsidRDefault="00140EA6" w:rsidP="00785679">
      <w:pPr>
        <w:rPr>
          <w:rFonts w:ascii="Times New Roman" w:hAnsi="Times New Roman" w:cs="Times New Roman"/>
        </w:rPr>
      </w:pPr>
      <w:r>
        <w:t>[2]</w:t>
      </w:r>
      <w:hyperlink r:id="rId11" w:history="1">
        <w:r w:rsidRPr="00140EA6">
          <w:rPr>
            <w:rStyle w:val="Hiperhivatkozs"/>
          </w:rPr>
          <w:t xml:space="preserve">Oracle Corporation: </w:t>
        </w:r>
        <w:proofErr w:type="spellStart"/>
        <w:r w:rsidRPr="00140EA6">
          <w:rPr>
            <w:rStyle w:val="Hiperhivatkozs"/>
          </w:rPr>
          <w:t>Solaris</w:t>
        </w:r>
        <w:proofErr w:type="spellEnd"/>
        <w:r w:rsidRPr="00140EA6">
          <w:rPr>
            <w:rStyle w:val="Hiperhivatkozs"/>
          </w:rPr>
          <w:t xml:space="preserve"> 64-bit </w:t>
        </w:r>
        <w:proofErr w:type="spellStart"/>
        <w:r w:rsidRPr="00140EA6">
          <w:rPr>
            <w:rStyle w:val="Hiperhivatkozs"/>
          </w:rPr>
          <w:t>Developer’s</w:t>
        </w:r>
        <w:proofErr w:type="spellEnd"/>
        <w:r w:rsidRPr="00140EA6">
          <w:rPr>
            <w:rStyle w:val="Hiperhivatkozs"/>
          </w:rPr>
          <w:t xml:space="preserve"> </w:t>
        </w:r>
        <w:proofErr w:type="spellStart"/>
        <w:r w:rsidRPr="00140EA6">
          <w:rPr>
            <w:rStyle w:val="Hiperhivatkozs"/>
          </w:rPr>
          <w:t>Guide</w:t>
        </w:r>
        <w:proofErr w:type="spellEnd"/>
        <w:r w:rsidRPr="00140EA6">
          <w:rPr>
            <w:rStyle w:val="Hiperhivatkozs"/>
          </w:rPr>
          <w:t>, 2010</w:t>
        </w:r>
      </w:hyperlink>
    </w:p>
    <w:p w14:paraId="24D92D1B" w14:textId="77777777" w:rsidR="00140EA6" w:rsidRPr="003F6F6E" w:rsidRDefault="00140EA6" w:rsidP="00785679">
      <w:pPr>
        <w:rPr>
          <w:rFonts w:ascii="Times New Roman" w:hAnsi="Times New Roman" w:cs="Times New Roman"/>
        </w:rPr>
      </w:pPr>
    </w:p>
    <w:p w14:paraId="304DBA52" w14:textId="71764C42" w:rsidR="00785679" w:rsidRPr="003F6F6E" w:rsidRDefault="00084073" w:rsidP="00785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[3]</w:t>
      </w:r>
      <w:hyperlink r:id="rId12" w:history="1">
        <w:r w:rsidRPr="00084073">
          <w:rPr>
            <w:rStyle w:val="Hiperhivatkozs"/>
            <w:rFonts w:ascii="Times New Roman" w:hAnsi="Times New Roman" w:cs="Times New Roman"/>
          </w:rPr>
          <w:t xml:space="preserve">Bodnár Ádám: Valószínűleg a </w:t>
        </w:r>
        <w:proofErr w:type="spellStart"/>
        <w:r w:rsidRPr="00084073">
          <w:rPr>
            <w:rStyle w:val="Hiperhivatkozs"/>
            <w:rFonts w:ascii="Times New Roman" w:hAnsi="Times New Roman" w:cs="Times New Roman"/>
          </w:rPr>
          <w:t>Kittson</w:t>
        </w:r>
        <w:proofErr w:type="spellEnd"/>
        <w:r w:rsidRPr="00084073">
          <w:rPr>
            <w:rStyle w:val="Hiperhivatkozs"/>
            <w:rFonts w:ascii="Times New Roman" w:hAnsi="Times New Roman" w:cs="Times New Roman"/>
          </w:rPr>
          <w:t xml:space="preserve"> lesz az utolsó </w:t>
        </w:r>
        <w:proofErr w:type="spellStart"/>
        <w:r w:rsidRPr="00084073">
          <w:rPr>
            <w:rStyle w:val="Hiperhivatkozs"/>
            <w:rFonts w:ascii="Times New Roman" w:hAnsi="Times New Roman" w:cs="Times New Roman"/>
          </w:rPr>
          <w:t>Itanium</w:t>
        </w:r>
        <w:proofErr w:type="spellEnd"/>
        <w:r w:rsidRPr="00084073">
          <w:rPr>
            <w:rStyle w:val="Hiperhivatkozs"/>
            <w:rFonts w:ascii="Times New Roman" w:hAnsi="Times New Roman" w:cs="Times New Roman"/>
          </w:rPr>
          <w:t>, HWSW, 2013</w:t>
        </w:r>
      </w:hyperlink>
    </w:p>
    <w:p w14:paraId="44C6082B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7C342DFD" w14:textId="3FE113B6" w:rsidR="00785679" w:rsidRPr="003F6F6E" w:rsidRDefault="00084073" w:rsidP="00785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[4]</w:t>
      </w:r>
      <w:hyperlink r:id="rId13" w:history="1">
        <w:r w:rsidRPr="0026734E">
          <w:rPr>
            <w:rStyle w:val="Hiperhivatkozs"/>
            <w:rFonts w:ascii="Times New Roman" w:hAnsi="Times New Roman" w:cs="Times New Roman"/>
          </w:rPr>
          <w:t xml:space="preserve">Jim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Turley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: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Sinking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the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Itanic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, </w:t>
        </w:r>
        <w:proofErr w:type="spellStart"/>
        <w:r w:rsidR="0026734E" w:rsidRPr="0026734E">
          <w:rPr>
            <w:rStyle w:val="Hiperhivatkozs"/>
            <w:rFonts w:ascii="Times New Roman" w:hAnsi="Times New Roman" w:cs="Times New Roman"/>
          </w:rPr>
          <w:t>Eletronic</w:t>
        </w:r>
        <w:proofErr w:type="spellEnd"/>
        <w:r w:rsidR="0026734E" w:rsidRPr="0026734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="0026734E" w:rsidRPr="0026734E">
          <w:rPr>
            <w:rStyle w:val="Hiperhivatkozs"/>
            <w:rFonts w:ascii="Times New Roman" w:hAnsi="Times New Roman" w:cs="Times New Roman"/>
          </w:rPr>
          <w:t>Engineering</w:t>
        </w:r>
        <w:proofErr w:type="spellEnd"/>
        <w:r w:rsidR="0026734E" w:rsidRPr="0026734E">
          <w:rPr>
            <w:rStyle w:val="Hiperhivatkozs"/>
            <w:rFonts w:ascii="Times New Roman" w:hAnsi="Times New Roman" w:cs="Times New Roman"/>
          </w:rPr>
          <w:t xml:space="preserve"> Journal, 2013</w:t>
        </w:r>
      </w:hyperlink>
    </w:p>
    <w:p w14:paraId="25C4E095" w14:textId="77777777" w:rsidR="00785679" w:rsidRDefault="00785679" w:rsidP="00785679">
      <w:pPr>
        <w:rPr>
          <w:rFonts w:ascii="Times New Roman" w:hAnsi="Times New Roman" w:cs="Times New Roman"/>
        </w:rPr>
      </w:pPr>
    </w:p>
    <w:p w14:paraId="6E8DA61F" w14:textId="337CFA92" w:rsidR="0026734E" w:rsidRPr="003F6F6E" w:rsidRDefault="0026734E" w:rsidP="00785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[5]</w:t>
      </w:r>
      <w:hyperlink r:id="rId14" w:history="1">
        <w:r w:rsidRPr="0026734E">
          <w:rPr>
            <w:rStyle w:val="Hiperhivatkozs"/>
            <w:rFonts w:ascii="Times New Roman" w:hAnsi="Times New Roman" w:cs="Times New Roman"/>
          </w:rPr>
          <w:t xml:space="preserve">AMD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Opteron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Processor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Product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Datasheet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,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Publication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No: 23932, 2007</w:t>
        </w:r>
      </w:hyperlink>
    </w:p>
    <w:p w14:paraId="0CE86E0D" w14:textId="40751FF7" w:rsidR="00785679" w:rsidRDefault="00785679" w:rsidP="00785679">
      <w:pPr>
        <w:rPr>
          <w:rFonts w:ascii="Times New Roman" w:hAnsi="Times New Roman" w:cs="Times New Roman"/>
        </w:rPr>
      </w:pPr>
      <w:r w:rsidRPr="003F6F6E">
        <w:rPr>
          <w:rFonts w:ascii="Times New Roman" w:hAnsi="Times New Roman" w:cs="Times New Roman"/>
        </w:rPr>
        <w:br/>
      </w:r>
      <w:r w:rsidR="0026734E">
        <w:rPr>
          <w:rFonts w:ascii="Times New Roman" w:hAnsi="Times New Roman" w:cs="Times New Roman"/>
        </w:rPr>
        <w:t>[6]</w:t>
      </w:r>
      <w:hyperlink r:id="rId15" w:history="1">
        <w:r w:rsidR="0026734E" w:rsidRPr="0026734E">
          <w:rPr>
            <w:rStyle w:val="Hiperhivatkozs"/>
            <w:rFonts w:ascii="Times New Roman" w:hAnsi="Times New Roman" w:cs="Times New Roman"/>
          </w:rPr>
          <w:t>Tom Forenski: AMD Refuses Intel Claim It Violated Cross-Licensing Agreement, Silicon Valley Watcher, 2009</w:t>
        </w:r>
      </w:hyperlink>
      <w:r w:rsidRPr="003F6F6E">
        <w:rPr>
          <w:rFonts w:ascii="Times New Roman" w:hAnsi="Times New Roman" w:cs="Times New Roman"/>
        </w:rPr>
        <w:br/>
      </w:r>
    </w:p>
    <w:p w14:paraId="58E054C1" w14:textId="3202A22D" w:rsidR="0026734E" w:rsidRPr="003F6F6E" w:rsidRDefault="0026734E" w:rsidP="00785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[8]</w:t>
      </w:r>
      <w:hyperlink r:id="rId16" w:history="1">
        <w:r w:rsidRPr="0026734E">
          <w:rPr>
            <w:rStyle w:val="Hiperhivatkozs"/>
            <w:rFonts w:ascii="Times New Roman" w:hAnsi="Times New Roman" w:cs="Times New Roman"/>
          </w:rPr>
          <w:t xml:space="preserve">Michael S.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Schlansker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, B.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Ramakrishna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Rau: EPIC: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Explicitly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Parallel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Instruction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Computing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 xml:space="preserve">, Hewlett-Packard </w:t>
        </w:r>
        <w:proofErr w:type="spellStart"/>
        <w:r w:rsidRPr="0026734E">
          <w:rPr>
            <w:rStyle w:val="Hiperhivatkozs"/>
            <w:rFonts w:ascii="Times New Roman" w:hAnsi="Times New Roman" w:cs="Times New Roman"/>
          </w:rPr>
          <w:t>Laboratories</w:t>
        </w:r>
        <w:proofErr w:type="spellEnd"/>
        <w:r w:rsidRPr="0026734E">
          <w:rPr>
            <w:rStyle w:val="Hiperhivatkozs"/>
            <w:rFonts w:ascii="Times New Roman" w:hAnsi="Times New Roman" w:cs="Times New Roman"/>
          </w:rPr>
          <w:t>, 2000</w:t>
        </w:r>
      </w:hyperlink>
    </w:p>
    <w:p w14:paraId="6C17E72B" w14:textId="77777777" w:rsidR="00785679" w:rsidRPr="003F6F6E" w:rsidRDefault="00785679" w:rsidP="00785679">
      <w:pPr>
        <w:rPr>
          <w:rFonts w:ascii="Times New Roman" w:hAnsi="Times New Roman" w:cs="Times New Roman"/>
        </w:rPr>
      </w:pPr>
    </w:p>
    <w:p w14:paraId="095A0C2F" w14:textId="5FF343C8" w:rsidR="00140EA6" w:rsidRPr="00EE20E5" w:rsidRDefault="0026734E" w:rsidP="00785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</w:t>
      </w:r>
      <w:r w:rsidR="007D242C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]</w:t>
      </w:r>
      <w:proofErr w:type="spellStart"/>
      <w:r w:rsidR="00140EA6">
        <w:rPr>
          <w:rFonts w:ascii="Times New Roman" w:hAnsi="Times New Roman" w:cs="Times New Roman"/>
        </w:rPr>
        <w:fldChar w:fldCharType="begin"/>
      </w:r>
      <w:r w:rsidR="00140EA6">
        <w:rPr>
          <w:rFonts w:ascii="Times New Roman" w:hAnsi="Times New Roman" w:cs="Times New Roman"/>
        </w:rPr>
        <w:instrText>HYPERLINK "https://www.channelinsider.com/news-and-trends/latest-looks-at-the-64-bit-future/"</w:instrText>
      </w:r>
      <w:r w:rsidR="00140EA6">
        <w:rPr>
          <w:rFonts w:ascii="Times New Roman" w:hAnsi="Times New Roman" w:cs="Times New Roman"/>
        </w:rPr>
      </w:r>
      <w:r w:rsidR="00140EA6">
        <w:rPr>
          <w:rFonts w:ascii="Times New Roman" w:hAnsi="Times New Roman" w:cs="Times New Roman"/>
        </w:rPr>
        <w:fldChar w:fldCharType="separate"/>
      </w:r>
      <w:r w:rsidRPr="00140EA6">
        <w:rPr>
          <w:rStyle w:val="Hiperhivatkozs"/>
          <w:rFonts w:ascii="Times New Roman" w:hAnsi="Times New Roman" w:cs="Times New Roman"/>
        </w:rPr>
        <w:t>Jeffrey</w:t>
      </w:r>
      <w:proofErr w:type="spellEnd"/>
      <w:r w:rsidRPr="00140EA6">
        <w:rPr>
          <w:rStyle w:val="Hiperhivatkozs"/>
          <w:rFonts w:ascii="Times New Roman" w:hAnsi="Times New Roman" w:cs="Times New Roman"/>
        </w:rPr>
        <w:t xml:space="preserve"> </w:t>
      </w:r>
      <w:proofErr w:type="spellStart"/>
      <w:r w:rsidRPr="00140EA6">
        <w:rPr>
          <w:rStyle w:val="Hiperhivatkozs"/>
          <w:rFonts w:ascii="Times New Roman" w:hAnsi="Times New Roman" w:cs="Times New Roman"/>
        </w:rPr>
        <w:t>Burt</w:t>
      </w:r>
      <w:proofErr w:type="spellEnd"/>
      <w:r w:rsidRPr="00140EA6">
        <w:rPr>
          <w:rStyle w:val="Hiperhivatkozs"/>
          <w:rFonts w:ascii="Times New Roman" w:hAnsi="Times New Roman" w:cs="Times New Roman"/>
        </w:rPr>
        <w:t xml:space="preserve">: Latest </w:t>
      </w:r>
      <w:proofErr w:type="spellStart"/>
      <w:r w:rsidRPr="00140EA6">
        <w:rPr>
          <w:rStyle w:val="Hiperhivatkozs"/>
          <w:rFonts w:ascii="Times New Roman" w:hAnsi="Times New Roman" w:cs="Times New Roman"/>
        </w:rPr>
        <w:t>Looks</w:t>
      </w:r>
      <w:proofErr w:type="spellEnd"/>
      <w:r w:rsidRPr="00140EA6">
        <w:rPr>
          <w:rStyle w:val="Hiperhivatkozs"/>
          <w:rFonts w:ascii="Times New Roman" w:hAnsi="Times New Roman" w:cs="Times New Roman"/>
        </w:rPr>
        <w:t xml:space="preserve"> </w:t>
      </w:r>
      <w:proofErr w:type="spellStart"/>
      <w:r w:rsidRPr="00140EA6">
        <w:rPr>
          <w:rStyle w:val="Hiperhivatkozs"/>
          <w:rFonts w:ascii="Times New Roman" w:hAnsi="Times New Roman" w:cs="Times New Roman"/>
        </w:rPr>
        <w:t>at</w:t>
      </w:r>
      <w:proofErr w:type="spellEnd"/>
      <w:r w:rsidRPr="00140EA6">
        <w:rPr>
          <w:rStyle w:val="Hiperhivatkozs"/>
          <w:rFonts w:ascii="Times New Roman" w:hAnsi="Times New Roman" w:cs="Times New Roman"/>
        </w:rPr>
        <w:t xml:space="preserve"> </w:t>
      </w:r>
      <w:proofErr w:type="spellStart"/>
      <w:r w:rsidRPr="00140EA6">
        <w:rPr>
          <w:rStyle w:val="Hiperhivatkozs"/>
          <w:rFonts w:ascii="Times New Roman" w:hAnsi="Times New Roman" w:cs="Times New Roman"/>
        </w:rPr>
        <w:t>the</w:t>
      </w:r>
      <w:proofErr w:type="spellEnd"/>
      <w:r w:rsidRPr="00140EA6">
        <w:rPr>
          <w:rStyle w:val="Hiperhivatkozs"/>
          <w:rFonts w:ascii="Times New Roman" w:hAnsi="Times New Roman" w:cs="Times New Roman"/>
        </w:rPr>
        <w:t xml:space="preserve"> 64-bit </w:t>
      </w:r>
      <w:proofErr w:type="spellStart"/>
      <w:r w:rsidRPr="00140EA6">
        <w:rPr>
          <w:rStyle w:val="Hiperhivatkozs"/>
          <w:rFonts w:ascii="Times New Roman" w:hAnsi="Times New Roman" w:cs="Times New Roman"/>
        </w:rPr>
        <w:t>Future</w:t>
      </w:r>
      <w:proofErr w:type="spellEnd"/>
      <w:r w:rsidRPr="00140EA6">
        <w:rPr>
          <w:rStyle w:val="Hiperhivatkozs"/>
          <w:rFonts w:ascii="Times New Roman" w:hAnsi="Times New Roman" w:cs="Times New Roman"/>
        </w:rPr>
        <w:t xml:space="preserve">, Channel </w:t>
      </w:r>
      <w:proofErr w:type="spellStart"/>
      <w:r w:rsidRPr="00140EA6">
        <w:rPr>
          <w:rStyle w:val="Hiperhivatkozs"/>
          <w:rFonts w:ascii="Times New Roman" w:hAnsi="Times New Roman" w:cs="Times New Roman"/>
        </w:rPr>
        <w:t>Insider</w:t>
      </w:r>
      <w:proofErr w:type="spellEnd"/>
      <w:r w:rsidR="00140EA6" w:rsidRPr="00140EA6">
        <w:rPr>
          <w:rStyle w:val="Hiperhivatkozs"/>
          <w:rFonts w:ascii="Times New Roman" w:hAnsi="Times New Roman" w:cs="Times New Roman"/>
        </w:rPr>
        <w:t>, 2005</w:t>
      </w:r>
      <w:r w:rsidR="00140EA6">
        <w:rPr>
          <w:rFonts w:ascii="Times New Roman" w:hAnsi="Times New Roman" w:cs="Times New Roman"/>
        </w:rPr>
        <w:fldChar w:fldCharType="end"/>
      </w:r>
    </w:p>
    <w:p w14:paraId="27113963" w14:textId="77777777" w:rsidR="00140EA6" w:rsidRPr="003F6F6E" w:rsidRDefault="00140EA6" w:rsidP="00785679">
      <w:pPr>
        <w:rPr>
          <w:rFonts w:ascii="Times New Roman" w:hAnsi="Times New Roman" w:cs="Times New Roman"/>
        </w:rPr>
      </w:pPr>
    </w:p>
    <w:p w14:paraId="4FD5B01A" w14:textId="55118E6A" w:rsidR="00FB357E" w:rsidRPr="00EE20E5" w:rsidRDefault="00084073" w:rsidP="00EE20E5">
      <w:r>
        <w:t>[1</w:t>
      </w:r>
      <w:r w:rsidR="007D242C">
        <w:t>0</w:t>
      </w:r>
      <w:r>
        <w:t>]</w:t>
      </w:r>
      <w:hyperlink r:id="rId17" w:history="1">
        <w:r w:rsidRPr="00084073">
          <w:rPr>
            <w:rStyle w:val="Hiperhivatkozs"/>
          </w:rPr>
          <w:t xml:space="preserve">AMD64 </w:t>
        </w:r>
        <w:proofErr w:type="spellStart"/>
        <w:r w:rsidRPr="00084073">
          <w:rPr>
            <w:rStyle w:val="Hiperhivatkozs"/>
          </w:rPr>
          <w:t>Architecture</w:t>
        </w:r>
        <w:proofErr w:type="spellEnd"/>
        <w:r w:rsidRPr="00084073">
          <w:rPr>
            <w:rStyle w:val="Hiperhivatkozs"/>
          </w:rPr>
          <w:t xml:space="preserve"> </w:t>
        </w:r>
        <w:proofErr w:type="spellStart"/>
        <w:r w:rsidRPr="00084073">
          <w:rPr>
            <w:rStyle w:val="Hiperhivatkozs"/>
          </w:rPr>
          <w:t>Programmer’s</w:t>
        </w:r>
        <w:proofErr w:type="spellEnd"/>
        <w:r w:rsidRPr="00084073">
          <w:rPr>
            <w:rStyle w:val="Hiperhivatkozs"/>
          </w:rPr>
          <w:t xml:space="preserve"> </w:t>
        </w:r>
        <w:proofErr w:type="spellStart"/>
        <w:r w:rsidRPr="00084073">
          <w:rPr>
            <w:rStyle w:val="Hiperhivatkozs"/>
          </w:rPr>
          <w:t>Manual</w:t>
        </w:r>
        <w:proofErr w:type="spellEnd"/>
        <w:r w:rsidRPr="00084073">
          <w:rPr>
            <w:rStyle w:val="Hiperhivatkozs"/>
          </w:rPr>
          <w:t xml:space="preserve"> </w:t>
        </w:r>
        <w:proofErr w:type="spellStart"/>
        <w:r w:rsidRPr="00084073">
          <w:rPr>
            <w:rStyle w:val="Hiperhivatkozs"/>
          </w:rPr>
          <w:t>Volumes</w:t>
        </w:r>
        <w:proofErr w:type="spellEnd"/>
        <w:r w:rsidRPr="00084073">
          <w:rPr>
            <w:rStyle w:val="Hiperhivatkozs"/>
          </w:rPr>
          <w:t xml:space="preserve"> 1-5, </w:t>
        </w:r>
        <w:proofErr w:type="spellStart"/>
        <w:r w:rsidRPr="00084073">
          <w:rPr>
            <w:rStyle w:val="Hiperhivatkozs"/>
          </w:rPr>
          <w:t>Publication</w:t>
        </w:r>
        <w:proofErr w:type="spellEnd"/>
        <w:r w:rsidRPr="00084073">
          <w:rPr>
            <w:rStyle w:val="Hiperhivatkozs"/>
          </w:rPr>
          <w:t xml:space="preserve"> No: 40332, </w:t>
        </w:r>
        <w:proofErr w:type="spellStart"/>
        <w:r w:rsidRPr="00084073">
          <w:rPr>
            <w:rStyle w:val="Hiperhivatkozs"/>
          </w:rPr>
          <w:t>Revision</w:t>
        </w:r>
        <w:proofErr w:type="spellEnd"/>
        <w:r w:rsidRPr="00084073">
          <w:rPr>
            <w:rStyle w:val="Hiperhivatkozs"/>
          </w:rPr>
          <w:t xml:space="preserve">: 4.10, </w:t>
        </w:r>
        <w:proofErr w:type="spellStart"/>
        <w:r w:rsidRPr="00084073">
          <w:rPr>
            <w:rStyle w:val="Hiperhivatkozs"/>
          </w:rPr>
          <w:t>Date</w:t>
        </w:r>
        <w:proofErr w:type="spellEnd"/>
        <w:r w:rsidRPr="00084073">
          <w:rPr>
            <w:rStyle w:val="Hiperhivatkozs"/>
          </w:rPr>
          <w:t xml:space="preserve">: </w:t>
        </w:r>
        <w:proofErr w:type="spellStart"/>
        <w:r w:rsidRPr="00084073">
          <w:rPr>
            <w:rStyle w:val="Hiperhivatkozs"/>
          </w:rPr>
          <w:t>July</w:t>
        </w:r>
        <w:proofErr w:type="spellEnd"/>
        <w:r w:rsidRPr="00084073">
          <w:rPr>
            <w:rStyle w:val="Hiperhivatkozs"/>
          </w:rPr>
          <w:t xml:space="preserve"> 2026</w:t>
        </w:r>
      </w:hyperlink>
    </w:p>
    <w:sectPr w:rsidR="00FB357E" w:rsidRPr="00EE20E5" w:rsidSect="00662485">
      <w:footerReference w:type="default" r:id="rId18"/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B6A2A" w14:textId="77777777" w:rsidR="00784B16" w:rsidRDefault="00784B16" w:rsidP="006B69BD">
      <w:pPr>
        <w:spacing w:after="0" w:line="240" w:lineRule="auto"/>
      </w:pPr>
      <w:r>
        <w:separator/>
      </w:r>
    </w:p>
  </w:endnote>
  <w:endnote w:type="continuationSeparator" w:id="0">
    <w:p w14:paraId="38C4AA84" w14:textId="77777777" w:rsidR="00784B16" w:rsidRDefault="00784B16" w:rsidP="006B69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7246619"/>
      <w:docPartObj>
        <w:docPartGallery w:val="Page Numbers (Bottom of Page)"/>
        <w:docPartUnique/>
      </w:docPartObj>
    </w:sdtPr>
    <w:sdtContent>
      <w:p w14:paraId="66613984" w14:textId="77777777" w:rsidR="006B69BD" w:rsidRDefault="006B69BD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BB59C0" w14:textId="77777777" w:rsidR="006B69BD" w:rsidRDefault="006B69B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97B31" w14:textId="77777777" w:rsidR="00784B16" w:rsidRDefault="00784B16" w:rsidP="006B69BD">
      <w:pPr>
        <w:spacing w:after="0" w:line="240" w:lineRule="auto"/>
      </w:pPr>
      <w:r>
        <w:separator/>
      </w:r>
    </w:p>
  </w:footnote>
  <w:footnote w:type="continuationSeparator" w:id="0">
    <w:p w14:paraId="789BFF5B" w14:textId="77777777" w:rsidR="00784B16" w:rsidRDefault="00784B16" w:rsidP="006B69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F3B"/>
    <w:multiLevelType w:val="hybridMultilevel"/>
    <w:tmpl w:val="F19C89B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AE35A07"/>
    <w:multiLevelType w:val="hybridMultilevel"/>
    <w:tmpl w:val="F3024A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F0965"/>
    <w:multiLevelType w:val="hybridMultilevel"/>
    <w:tmpl w:val="4D2E74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DB50889"/>
    <w:multiLevelType w:val="hybridMultilevel"/>
    <w:tmpl w:val="4C720B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256D3C"/>
    <w:multiLevelType w:val="hybridMultilevel"/>
    <w:tmpl w:val="CBA297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52C67"/>
    <w:multiLevelType w:val="hybridMultilevel"/>
    <w:tmpl w:val="3F088D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976770"/>
    <w:multiLevelType w:val="hybridMultilevel"/>
    <w:tmpl w:val="0DD86F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2"/>
  </w:num>
  <w:num w:numId="2" w16cid:durableId="599724463">
    <w:abstractNumId w:val="0"/>
  </w:num>
  <w:num w:numId="3" w16cid:durableId="1357467078">
    <w:abstractNumId w:val="6"/>
  </w:num>
  <w:num w:numId="4" w16cid:durableId="1558588107">
    <w:abstractNumId w:val="5"/>
  </w:num>
  <w:num w:numId="5" w16cid:durableId="1019890095">
    <w:abstractNumId w:val="7"/>
  </w:num>
  <w:num w:numId="6" w16cid:durableId="944918140">
    <w:abstractNumId w:val="3"/>
  </w:num>
  <w:num w:numId="7" w16cid:durableId="806826367">
    <w:abstractNumId w:val="1"/>
  </w:num>
  <w:num w:numId="8" w16cid:durableId="1570069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84073"/>
    <w:rsid w:val="000C50AE"/>
    <w:rsid w:val="000E553D"/>
    <w:rsid w:val="00111D4A"/>
    <w:rsid w:val="001264EB"/>
    <w:rsid w:val="00140EA6"/>
    <w:rsid w:val="001E7CE6"/>
    <w:rsid w:val="00200DEA"/>
    <w:rsid w:val="0025395C"/>
    <w:rsid w:val="0026734E"/>
    <w:rsid w:val="00284E8C"/>
    <w:rsid w:val="002C300F"/>
    <w:rsid w:val="002F0A16"/>
    <w:rsid w:val="0031387F"/>
    <w:rsid w:val="003245EE"/>
    <w:rsid w:val="00330C5C"/>
    <w:rsid w:val="00342ECE"/>
    <w:rsid w:val="003738F1"/>
    <w:rsid w:val="003A3630"/>
    <w:rsid w:val="00433707"/>
    <w:rsid w:val="00436395"/>
    <w:rsid w:val="00437197"/>
    <w:rsid w:val="00482CAD"/>
    <w:rsid w:val="00493104"/>
    <w:rsid w:val="004B1D59"/>
    <w:rsid w:val="00506DCA"/>
    <w:rsid w:val="005A5772"/>
    <w:rsid w:val="005B5968"/>
    <w:rsid w:val="00643982"/>
    <w:rsid w:val="00662485"/>
    <w:rsid w:val="006B69BD"/>
    <w:rsid w:val="006D0F0B"/>
    <w:rsid w:val="007024B1"/>
    <w:rsid w:val="007273A7"/>
    <w:rsid w:val="0074154E"/>
    <w:rsid w:val="00784B16"/>
    <w:rsid w:val="00785679"/>
    <w:rsid w:val="007873B0"/>
    <w:rsid w:val="0079645E"/>
    <w:rsid w:val="007A0DEF"/>
    <w:rsid w:val="007D242C"/>
    <w:rsid w:val="007E1EC1"/>
    <w:rsid w:val="007F452A"/>
    <w:rsid w:val="007F6379"/>
    <w:rsid w:val="007F6697"/>
    <w:rsid w:val="008242FE"/>
    <w:rsid w:val="00912A6E"/>
    <w:rsid w:val="00937FBF"/>
    <w:rsid w:val="00942FC2"/>
    <w:rsid w:val="009C6528"/>
    <w:rsid w:val="009E0FB7"/>
    <w:rsid w:val="009E6D21"/>
    <w:rsid w:val="00A049FE"/>
    <w:rsid w:val="00A664B6"/>
    <w:rsid w:val="00A72EB1"/>
    <w:rsid w:val="00AF619F"/>
    <w:rsid w:val="00B010F2"/>
    <w:rsid w:val="00B268DB"/>
    <w:rsid w:val="00B70820"/>
    <w:rsid w:val="00B779D0"/>
    <w:rsid w:val="00B9775D"/>
    <w:rsid w:val="00BD2176"/>
    <w:rsid w:val="00C036EA"/>
    <w:rsid w:val="00C056D2"/>
    <w:rsid w:val="00C2613C"/>
    <w:rsid w:val="00C2757D"/>
    <w:rsid w:val="00C801AD"/>
    <w:rsid w:val="00C96A46"/>
    <w:rsid w:val="00CB39BD"/>
    <w:rsid w:val="00CD32C1"/>
    <w:rsid w:val="00CE630C"/>
    <w:rsid w:val="00CF6BCA"/>
    <w:rsid w:val="00D01F97"/>
    <w:rsid w:val="00D07289"/>
    <w:rsid w:val="00D12F5B"/>
    <w:rsid w:val="00D56242"/>
    <w:rsid w:val="00D914C1"/>
    <w:rsid w:val="00D947A4"/>
    <w:rsid w:val="00DC140B"/>
    <w:rsid w:val="00DF1F44"/>
    <w:rsid w:val="00DF6AEB"/>
    <w:rsid w:val="00E46624"/>
    <w:rsid w:val="00E72784"/>
    <w:rsid w:val="00E85A95"/>
    <w:rsid w:val="00ED7CC9"/>
    <w:rsid w:val="00EE20E5"/>
    <w:rsid w:val="00F001D5"/>
    <w:rsid w:val="00F346D2"/>
    <w:rsid w:val="00FB357E"/>
    <w:rsid w:val="00FB6787"/>
    <w:rsid w:val="00FD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FB357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85679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84073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B69BD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6B69B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B69BD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3">
    <w:name w:val="toc 3"/>
    <w:basedOn w:val="Norml"/>
    <w:next w:val="Norml"/>
    <w:autoRedefine/>
    <w:uiPriority w:val="39"/>
    <w:unhideWhenUsed/>
    <w:rsid w:val="006B69B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6B69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B69BD"/>
  </w:style>
  <w:style w:type="paragraph" w:styleId="llb">
    <w:name w:val="footer"/>
    <w:basedOn w:val="Norml"/>
    <w:link w:val="llbChar"/>
    <w:uiPriority w:val="99"/>
    <w:unhideWhenUsed/>
    <w:rsid w:val="006B69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B69BD"/>
  </w:style>
  <w:style w:type="paragraph" w:styleId="Kpalrs">
    <w:name w:val="caption"/>
    <w:basedOn w:val="Norml"/>
    <w:next w:val="Norml"/>
    <w:uiPriority w:val="35"/>
    <w:unhideWhenUsed/>
    <w:qFormat/>
    <w:rsid w:val="00EE20E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eejournal.com/article/20130306-itanium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hwsw.hu/hirek/49780/intel-itanium-poulson-kittson-szerver-processzor-hp.html" TargetMode="External"/><Relationship Id="rId17" Type="http://schemas.openxmlformats.org/officeDocument/2006/relationships/hyperlink" Target="https://docs.amd.com/v/u/en-US/40332_4.10_APM_Vol1-5_PU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esearchgate.net/publication/220477867_EPIC_Explicitly_Parallel_Instruction_Comput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oracle.com/cd/E19120-01/open.solaris/816-5138/6mba6ua4q/index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iliconvalleywatcher.com/amd-refutes-intel-claim-it-violated-cross-licensing-agreement/" TargetMode="External"/><Relationship Id="rId10" Type="http://schemas.openxmlformats.org/officeDocument/2006/relationships/hyperlink" Target="https://cdrdv2.intel.com/v1/dl/getContent/67120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amd.com/content/dam/amd/en/documents/archived-tech-docs/datasheets/2393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9790D-B332-4489-B869-91878D173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14</Pages>
  <Words>2945</Words>
  <Characters>20324</Characters>
  <Application>Microsoft Office Word</Application>
  <DocSecurity>0</DocSecurity>
  <Lines>169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17</cp:revision>
  <cp:lastPrinted>2026-10-22T06:51:00Z</cp:lastPrinted>
  <dcterms:created xsi:type="dcterms:W3CDTF">2026-10-03T08:47:00Z</dcterms:created>
  <dcterms:modified xsi:type="dcterms:W3CDTF">2026-10-22T06:54:00Z</dcterms:modified>
</cp:coreProperties>
</file>