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9A09B" w14:textId="77777777" w:rsidR="00F65B91" w:rsidRDefault="00F65B91" w:rsidP="00F65B91">
      <w:pPr>
        <w:spacing w:after="0" w:line="240" w:lineRule="auto"/>
        <w:rPr>
          <w:rFonts w:ascii="Trebuchet MS" w:eastAsia="Times New Roman" w:hAnsi="Trebuchet MS" w:cs="Times New Roman"/>
          <w:sz w:val="24"/>
          <w:szCs w:val="24"/>
        </w:rPr>
      </w:pPr>
      <w:r w:rsidRPr="00F65B91">
        <w:rPr>
          <w:rFonts w:ascii="Trebuchet MS" w:eastAsia="Times New Roman" w:hAnsi="Trebuchet MS" w:cs="Times New Roman"/>
          <w:b/>
          <w:bCs/>
          <w:sz w:val="24"/>
          <w:szCs w:val="24"/>
        </w:rPr>
        <w:t>2020 ICPSR Summer Program in Quantitative Methods of Social Research</w:t>
      </w:r>
      <w:r w:rsidRPr="00F65B91">
        <w:rPr>
          <w:rFonts w:ascii="Trebuchet MS" w:eastAsia="Times New Roman" w:hAnsi="Trebuchet MS" w:cs="Times New Roman"/>
          <w:sz w:val="24"/>
          <w:szCs w:val="24"/>
        </w:rPr>
        <w:br/>
      </w:r>
      <w:r w:rsidRPr="00F65B91">
        <w:rPr>
          <w:rFonts w:ascii="Trebuchet MS" w:eastAsia="Times New Roman" w:hAnsi="Trebuchet MS" w:cs="Times New Roman"/>
          <w:sz w:val="24"/>
          <w:szCs w:val="24"/>
        </w:rPr>
        <w:br/>
        <w:t>Founded in 1963, the ICPSR Summer Program offers rigorous, hands-on training in statistics, quantitative methods, and data analysis for students, faculty, and researchers of all skill levels and backgrounds.</w:t>
      </w:r>
      <w:r w:rsidRPr="00F65B91">
        <w:rPr>
          <w:rFonts w:ascii="Trebuchet MS" w:eastAsia="Times New Roman" w:hAnsi="Trebuchet MS" w:cs="Times New Roman"/>
          <w:sz w:val="24"/>
          <w:szCs w:val="24"/>
        </w:rPr>
        <w:br/>
      </w:r>
      <w:r w:rsidRPr="00F65B91">
        <w:rPr>
          <w:rFonts w:ascii="Trebuchet MS" w:eastAsia="Times New Roman" w:hAnsi="Trebuchet MS" w:cs="Times New Roman"/>
          <w:sz w:val="24"/>
          <w:szCs w:val="24"/>
        </w:rPr>
        <w:br/>
        <w:t>From May through August 2020, the ICPSR Summer Program will offer more than 80 courses in Ann Arbor, Michigan and other cities around the world. Registration for all courses will open on February 11, 2020. For more information, visit </w:t>
      </w:r>
      <w:hyperlink r:id="rId4" w:history="1">
        <w:r w:rsidRPr="00F65B91">
          <w:rPr>
            <w:rStyle w:val="Hyperlink"/>
            <w:rFonts w:ascii="Trebuchet MS" w:eastAsia="Times New Roman" w:hAnsi="Trebuchet MS" w:cs="Times New Roman"/>
            <w:sz w:val="24"/>
            <w:szCs w:val="24"/>
          </w:rPr>
          <w:t>our</w:t>
        </w:r>
        <w:bookmarkStart w:id="0" w:name="_GoBack"/>
        <w:bookmarkEnd w:id="0"/>
        <w:r w:rsidRPr="00F65B91">
          <w:rPr>
            <w:rStyle w:val="Hyperlink"/>
            <w:rFonts w:ascii="Trebuchet MS" w:eastAsia="Times New Roman" w:hAnsi="Trebuchet MS" w:cs="Times New Roman"/>
            <w:sz w:val="24"/>
            <w:szCs w:val="24"/>
          </w:rPr>
          <w:t xml:space="preserve"> webpage</w:t>
        </w:r>
      </w:hyperlink>
      <w:r w:rsidRPr="00F65B91">
        <w:rPr>
          <w:rFonts w:ascii="Trebuchet MS" w:eastAsia="Times New Roman" w:hAnsi="Trebuchet MS" w:cs="Times New Roman"/>
          <w:sz w:val="24"/>
          <w:szCs w:val="24"/>
        </w:rPr>
        <w:t> or contact </w:t>
      </w:r>
      <w:hyperlink r:id="rId5" w:tgtFrame="_blank" w:history="1">
        <w:r w:rsidRPr="00F65B91">
          <w:rPr>
            <w:rFonts w:ascii="Trebuchet MS" w:eastAsia="Times New Roman" w:hAnsi="Trebuchet MS" w:cs="Times New Roman"/>
            <w:color w:val="1155CC"/>
            <w:sz w:val="24"/>
            <w:szCs w:val="24"/>
            <w:u w:val="single"/>
          </w:rPr>
          <w:t>sumprog@icpsr.umich.edu</w:t>
        </w:r>
      </w:hyperlink>
      <w:r w:rsidRPr="00F65B91">
        <w:rPr>
          <w:rFonts w:ascii="Trebuchet MS" w:eastAsia="Times New Roman" w:hAnsi="Trebuchet MS" w:cs="Times New Roman"/>
          <w:sz w:val="24"/>
          <w:szCs w:val="24"/>
        </w:rPr>
        <w:t> or (734) 763-7400.</w:t>
      </w:r>
      <w:r w:rsidRPr="00F65B91">
        <w:rPr>
          <w:rFonts w:ascii="Trebuchet MS" w:eastAsia="Times New Roman" w:hAnsi="Trebuchet MS" w:cs="Times New Roman"/>
          <w:sz w:val="24"/>
          <w:szCs w:val="24"/>
        </w:rPr>
        <w:br/>
      </w:r>
      <w:r w:rsidRPr="00F65B91">
        <w:rPr>
          <w:rFonts w:ascii="Trebuchet MS" w:eastAsia="Times New Roman" w:hAnsi="Trebuchet MS" w:cs="Times New Roman"/>
          <w:sz w:val="24"/>
          <w:szCs w:val="24"/>
        </w:rPr>
        <w:br/>
        <w:t>This year’s curriculum includes courses on Bayesian analysis; MLE; regression analysis; data science; machine learning; race, ethnicity, and quantitative methodology; qualitative methods; R; and many other methods and techniques.</w:t>
      </w:r>
      <w:r w:rsidRPr="00F65B91">
        <w:rPr>
          <w:rFonts w:ascii="Trebuchet MS" w:eastAsia="Times New Roman" w:hAnsi="Trebuchet MS" w:cs="Times New Roman"/>
          <w:sz w:val="24"/>
          <w:szCs w:val="24"/>
        </w:rPr>
        <w:br/>
      </w:r>
    </w:p>
    <w:p w14:paraId="410359FD" w14:textId="77777777" w:rsidR="00F65B91" w:rsidRDefault="00F65B91" w:rsidP="00F65B91">
      <w:pPr>
        <w:spacing w:after="0" w:line="240" w:lineRule="auto"/>
        <w:rPr>
          <w:rFonts w:ascii="Trebuchet MS" w:eastAsia="Times New Roman" w:hAnsi="Trebuchet MS" w:cs="Times New Roman"/>
          <w:sz w:val="24"/>
          <w:szCs w:val="24"/>
        </w:rPr>
      </w:pPr>
      <w:r w:rsidRPr="00F65B91">
        <w:rPr>
          <w:rFonts w:ascii="Trebuchet MS" w:eastAsia="Times New Roman" w:hAnsi="Trebuchet MS" w:cs="Times New Roman"/>
          <w:sz w:val="24"/>
          <w:szCs w:val="24"/>
        </w:rPr>
        <w:t xml:space="preserve">ICPSR </w:t>
      </w:r>
      <w:r>
        <w:rPr>
          <w:rFonts w:ascii="Trebuchet MS" w:eastAsia="Times New Roman" w:hAnsi="Trebuchet MS" w:cs="Times New Roman"/>
          <w:sz w:val="24"/>
          <w:szCs w:val="24"/>
        </w:rPr>
        <w:t xml:space="preserve">Summer Program offers </w:t>
      </w:r>
      <w:hyperlink r:id="rId6" w:history="1">
        <w:r w:rsidRPr="00F65B91">
          <w:rPr>
            <w:rStyle w:val="Hyperlink"/>
            <w:rFonts w:ascii="Trebuchet MS" w:eastAsia="Times New Roman" w:hAnsi="Trebuchet MS" w:cs="Times New Roman"/>
            <w:sz w:val="24"/>
            <w:szCs w:val="24"/>
          </w:rPr>
          <w:t>several scholarships</w:t>
        </w:r>
      </w:hyperlink>
      <w:r w:rsidR="00D74E8C">
        <w:rPr>
          <w:rFonts w:ascii="Trebuchet MS" w:eastAsia="Times New Roman" w:hAnsi="Trebuchet MS" w:cs="Times New Roman"/>
          <w:sz w:val="24"/>
          <w:szCs w:val="24"/>
        </w:rPr>
        <w:t xml:space="preserve"> for both students and faculty</w:t>
      </w:r>
      <w:r>
        <w:rPr>
          <w:rFonts w:ascii="Trebuchet MS" w:eastAsia="Times New Roman" w:hAnsi="Trebuchet MS" w:cs="Times New Roman"/>
          <w:sz w:val="24"/>
          <w:szCs w:val="24"/>
        </w:rPr>
        <w:t>.</w:t>
      </w:r>
    </w:p>
    <w:p w14:paraId="38A0062B" w14:textId="77777777" w:rsidR="00F65B91" w:rsidRPr="00F65B91" w:rsidRDefault="00F65B91" w:rsidP="00F65B91">
      <w:pPr>
        <w:spacing w:after="0" w:line="240" w:lineRule="auto"/>
        <w:rPr>
          <w:rFonts w:ascii="Trebuchet MS" w:eastAsia="Times New Roman" w:hAnsi="Trebuchet MS" w:cs="Times New Roman"/>
          <w:sz w:val="24"/>
          <w:szCs w:val="24"/>
        </w:rPr>
      </w:pPr>
      <w:r>
        <w:rPr>
          <w:rFonts w:ascii="Trebuchet MS" w:eastAsia="Times New Roman" w:hAnsi="Trebuchet MS" w:cs="Times New Roman"/>
          <w:sz w:val="24"/>
          <w:szCs w:val="24"/>
        </w:rPr>
        <w:t xml:space="preserve"> </w:t>
      </w:r>
      <w:r w:rsidRPr="00F65B91">
        <w:rPr>
          <w:rFonts w:ascii="Trebuchet MS" w:eastAsia="Times New Roman" w:hAnsi="Trebuchet MS" w:cs="Times New Roman"/>
          <w:sz w:val="24"/>
          <w:szCs w:val="24"/>
        </w:rPr>
        <w:br/>
        <w:t>The ICPSR Summer Program is world-renowned for its premier quality of instruction, fun learning environment, and unparalleled networking opportunities. Scholarships are available. We hope to see you this summer!</w:t>
      </w:r>
    </w:p>
    <w:p w14:paraId="6E196F7E" w14:textId="77777777" w:rsidR="00233E7F" w:rsidRDefault="000C51FC"/>
    <w:p w14:paraId="60D726BD" w14:textId="77777777" w:rsidR="00F65B91" w:rsidRDefault="00F65B91">
      <w:r w:rsidRPr="00F65B91">
        <w:rPr>
          <w:rFonts w:ascii="Trebuchet MS" w:hAnsi="Trebuchet MS"/>
          <w:shd w:val="clear" w:color="auto" w:fill="FFFFFF"/>
        </w:rPr>
        <w:t>Follow the Summer Program on </w:t>
      </w:r>
      <w:hyperlink r:id="rId7" w:tgtFrame="_blank" w:history="1">
        <w:r>
          <w:rPr>
            <w:rStyle w:val="Hyperlink"/>
            <w:rFonts w:ascii="Trebuchet MS" w:hAnsi="Trebuchet MS"/>
            <w:color w:val="1155CC"/>
            <w:shd w:val="clear" w:color="auto" w:fill="FFFFFF"/>
          </w:rPr>
          <w:t>Twitter</w:t>
        </w:r>
      </w:hyperlink>
      <w:r>
        <w:rPr>
          <w:rFonts w:ascii="Trebuchet MS" w:hAnsi="Trebuchet MS"/>
          <w:color w:val="888888"/>
          <w:shd w:val="clear" w:color="auto" w:fill="FFFFFF"/>
        </w:rPr>
        <w:t>, </w:t>
      </w:r>
      <w:hyperlink r:id="rId8" w:tgtFrame="_blank" w:history="1">
        <w:r>
          <w:rPr>
            <w:rStyle w:val="Hyperlink"/>
            <w:rFonts w:ascii="Trebuchet MS" w:hAnsi="Trebuchet MS"/>
            <w:color w:val="1155CC"/>
            <w:shd w:val="clear" w:color="auto" w:fill="FFFFFF"/>
          </w:rPr>
          <w:t>Facebook</w:t>
        </w:r>
      </w:hyperlink>
      <w:r>
        <w:rPr>
          <w:rFonts w:ascii="Trebuchet MS" w:hAnsi="Trebuchet MS"/>
          <w:color w:val="888888"/>
          <w:shd w:val="clear" w:color="auto" w:fill="FFFFFF"/>
        </w:rPr>
        <w:t>, </w:t>
      </w:r>
      <w:hyperlink r:id="rId9" w:tgtFrame="_blank" w:history="1">
        <w:r>
          <w:rPr>
            <w:rStyle w:val="Hyperlink"/>
            <w:rFonts w:ascii="Trebuchet MS" w:hAnsi="Trebuchet MS"/>
            <w:color w:val="1155CC"/>
            <w:shd w:val="clear" w:color="auto" w:fill="FFFFFF"/>
          </w:rPr>
          <w:t>Instagram</w:t>
        </w:r>
      </w:hyperlink>
      <w:r>
        <w:rPr>
          <w:rFonts w:ascii="Trebuchet MS" w:hAnsi="Trebuchet MS"/>
          <w:color w:val="888888"/>
          <w:shd w:val="clear" w:color="auto" w:fill="FFFFFF"/>
        </w:rPr>
        <w:t>, and </w:t>
      </w:r>
      <w:hyperlink r:id="rId10" w:tgtFrame="_blank" w:history="1">
        <w:r>
          <w:rPr>
            <w:rStyle w:val="Hyperlink"/>
            <w:rFonts w:ascii="Trebuchet MS" w:hAnsi="Trebuchet MS"/>
            <w:color w:val="1155CC"/>
            <w:shd w:val="clear" w:color="auto" w:fill="FFFFFF"/>
          </w:rPr>
          <w:t>YouTube</w:t>
        </w:r>
      </w:hyperlink>
      <w:r>
        <w:t>.</w:t>
      </w:r>
    </w:p>
    <w:sectPr w:rsidR="00F65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B91"/>
    <w:rsid w:val="000A0F94"/>
    <w:rsid w:val="000C51FC"/>
    <w:rsid w:val="006732FD"/>
    <w:rsid w:val="00761AE0"/>
    <w:rsid w:val="00A71A5B"/>
    <w:rsid w:val="00BA2CCF"/>
    <w:rsid w:val="00D74E8C"/>
    <w:rsid w:val="00F65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FFFCF"/>
  <w15:chartTrackingRefBased/>
  <w15:docId w15:val="{B1E1824A-F1B6-4FE6-B252-0DE716439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5B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26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ICPSRSummerProgram" TargetMode="External"/><Relationship Id="rId3" Type="http://schemas.openxmlformats.org/officeDocument/2006/relationships/webSettings" Target="webSettings.xml"/><Relationship Id="rId7" Type="http://schemas.openxmlformats.org/officeDocument/2006/relationships/hyperlink" Target="https://twitter.com/ICPSRSummer"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cpsr.umich.edu/icpsrweb/content/sumprog/scholarships/index.html" TargetMode="External"/><Relationship Id="rId11" Type="http://schemas.openxmlformats.org/officeDocument/2006/relationships/fontTable" Target="fontTable.xml"/><Relationship Id="rId5" Type="http://schemas.openxmlformats.org/officeDocument/2006/relationships/hyperlink" Target="mailto:sumprog@icpsr.umich.edu" TargetMode="External"/><Relationship Id="rId10" Type="http://schemas.openxmlformats.org/officeDocument/2006/relationships/hyperlink" Target="https://www.youtube.com/channel/UCgQWgr9Np3SKx54T_0hbo-Q" TargetMode="External"/><Relationship Id="rId4" Type="http://schemas.openxmlformats.org/officeDocument/2006/relationships/hyperlink" Target="http://www.icpsr.umich.edu/sumprog" TargetMode="External"/><Relationship Id="rId9" Type="http://schemas.openxmlformats.org/officeDocument/2006/relationships/hyperlink" Target="https://www.instagram.com/icpsrsum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Windows User</cp:lastModifiedBy>
  <cp:revision>2</cp:revision>
  <dcterms:created xsi:type="dcterms:W3CDTF">2020-01-30T18:11:00Z</dcterms:created>
  <dcterms:modified xsi:type="dcterms:W3CDTF">2020-01-30T18:11:00Z</dcterms:modified>
</cp:coreProperties>
</file>