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C1" w:rsidRPr="00A1578F" w:rsidRDefault="008A7F78">
      <w:pPr>
        <w:rPr>
          <w:b/>
          <w:u w:val="single"/>
        </w:rPr>
      </w:pPr>
      <w:r>
        <w:rPr>
          <w:b/>
          <w:u w:val="single"/>
        </w:rPr>
        <w:t>Sending of Results</w:t>
      </w:r>
      <w:r w:rsidR="00265CB7">
        <w:rPr>
          <w:b/>
          <w:u w:val="single"/>
        </w:rPr>
        <w:t xml:space="preserve"> from EVO3 to External File</w:t>
      </w:r>
      <w:bookmarkStart w:id="0" w:name="_GoBack"/>
      <w:bookmarkEnd w:id="0"/>
    </w:p>
    <w:p w:rsidR="007D48C1" w:rsidRDefault="007D48C1">
      <w:r>
        <w:t>The resu</w:t>
      </w:r>
      <w:r w:rsidR="008A7F78">
        <w:t xml:space="preserve">lts of the commands can be </w:t>
      </w:r>
      <w:r w:rsidR="002F38CD">
        <w:t>saved in</w:t>
      </w:r>
      <w:r w:rsidR="008A7F78">
        <w:t xml:space="preserve"> </w:t>
      </w:r>
      <w:r w:rsidR="00375BA4">
        <w:t xml:space="preserve">the </w:t>
      </w:r>
      <w:proofErr w:type="spellStart"/>
      <w:r w:rsidR="00375BA4">
        <w:t>ini</w:t>
      </w:r>
      <w:proofErr w:type="spellEnd"/>
      <w:r w:rsidR="00375BA4">
        <w:t xml:space="preserve"> file “</w:t>
      </w:r>
      <w:r w:rsidRPr="00375BA4">
        <w:rPr>
          <w:i/>
        </w:rPr>
        <w:t>cf</w:t>
      </w:r>
      <w:r w:rsidR="00985925" w:rsidRPr="00375BA4">
        <w:rPr>
          <w:i/>
        </w:rPr>
        <w:t>g.ini</w:t>
      </w:r>
      <w:r w:rsidR="00375BA4">
        <w:t>”</w:t>
      </w:r>
      <w:r w:rsidR="00985925">
        <w:t xml:space="preserve"> that was set in the c</w:t>
      </w:r>
      <w:r w:rsidR="002F38CD">
        <w:t xml:space="preserve">heck program </w:t>
      </w:r>
      <w:r w:rsidR="008A7F78">
        <w:t>for retrieval purposes</w:t>
      </w:r>
      <w:r w:rsidR="00985925">
        <w:t>.</w:t>
      </w:r>
    </w:p>
    <w:p w:rsidR="00A1578F" w:rsidRPr="00A1578F" w:rsidRDefault="00A1578F">
      <w:pPr>
        <w:rPr>
          <w:b/>
        </w:rPr>
      </w:pPr>
      <w:r w:rsidRPr="00A1578F">
        <w:rPr>
          <w:b/>
        </w:rPr>
        <w:t>Code-Related Commands</w:t>
      </w:r>
    </w:p>
    <w:p w:rsidR="00DB3E12" w:rsidRDefault="00985925">
      <w:r>
        <w:t>By default, the</w:t>
      </w:r>
      <w:r w:rsidR="00DB3E12">
        <w:t xml:space="preserve"> check program</w:t>
      </w:r>
      <w:r w:rsidR="00375BA4">
        <w:t xml:space="preserve"> “</w:t>
      </w:r>
      <w:proofErr w:type="spellStart"/>
      <w:r w:rsidR="00A57CF4" w:rsidRPr="00375BA4">
        <w:rPr>
          <w:i/>
        </w:rPr>
        <w:t>Code_Reader.ckp</w:t>
      </w:r>
      <w:proofErr w:type="spellEnd"/>
      <w:r w:rsidR="00375BA4">
        <w:t xml:space="preserve">” </w:t>
      </w:r>
      <w:r w:rsidR="002F38CD">
        <w:t xml:space="preserve">is </w:t>
      </w:r>
      <w:r w:rsidR="00DB3E12">
        <w:t xml:space="preserve">used </w:t>
      </w:r>
      <w:r w:rsidR="00DA1289">
        <w:t>to run</w:t>
      </w:r>
      <w:r w:rsidR="00A57CF4">
        <w:t xml:space="preserve"> EVO</w:t>
      </w:r>
      <w:r w:rsidR="00DB3E12">
        <w:t xml:space="preserve"> </w:t>
      </w:r>
      <w:r w:rsidR="002F38CD">
        <w:t>code-related command tools</w:t>
      </w:r>
      <w:r w:rsidR="00DB3E12">
        <w:t>.</w:t>
      </w:r>
    </w:p>
    <w:p w:rsidR="0054005A" w:rsidRDefault="00DB3E12">
      <w:r>
        <w:rPr>
          <w:noProof/>
        </w:rPr>
        <w:drawing>
          <wp:inline distT="0" distB="0" distL="0" distR="0">
            <wp:extent cx="372427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3\Desktop\Code R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151" w:rsidRDefault="00A36151">
      <w:r>
        <w:br w:type="page"/>
      </w:r>
    </w:p>
    <w:p w:rsidR="00DB3E12" w:rsidRDefault="00DB3E12">
      <w:r>
        <w:lastRenderedPageBreak/>
        <w:t xml:space="preserve">Due to some issues with using </w:t>
      </w:r>
      <w:r w:rsidR="008A7F78">
        <w:t>a single</w:t>
      </w:r>
      <w:r>
        <w:t xml:space="preserve"> </w:t>
      </w:r>
      <w:r w:rsidR="00A57CF4">
        <w:t>“</w:t>
      </w:r>
      <w:proofErr w:type="spellStart"/>
      <w:r w:rsidR="00A57CF4" w:rsidRPr="00A57CF4">
        <w:rPr>
          <w:i/>
        </w:rPr>
        <w:t>Ini</w:t>
      </w:r>
      <w:proofErr w:type="spellEnd"/>
      <w:r w:rsidR="00A57CF4" w:rsidRPr="00A57CF4">
        <w:rPr>
          <w:i/>
        </w:rPr>
        <w:t xml:space="preserve"> access</w:t>
      </w:r>
      <w:r w:rsidR="00A57CF4">
        <w:t xml:space="preserve">” command to </w:t>
      </w:r>
      <w:r w:rsidR="00DA1289">
        <w:t xml:space="preserve">properly </w:t>
      </w:r>
      <w:r w:rsidR="008A7F78">
        <w:t xml:space="preserve">write </w:t>
      </w:r>
      <w:r>
        <w:t xml:space="preserve">the </w:t>
      </w:r>
      <w:r w:rsidR="00A57CF4">
        <w:t xml:space="preserve">values of the </w:t>
      </w:r>
      <w:r w:rsidR="00DA1289">
        <w:t xml:space="preserve">code </w:t>
      </w:r>
      <w:r w:rsidR="00A57CF4">
        <w:t>results</w:t>
      </w:r>
      <w:r w:rsidR="00DA1289">
        <w:t xml:space="preserve"> </w:t>
      </w:r>
      <w:r w:rsidR="008A7F78">
        <w:t>in</w:t>
      </w:r>
      <w:r w:rsidR="00DA1289">
        <w:t xml:space="preserve">to the </w:t>
      </w:r>
      <w:r w:rsidR="00521922">
        <w:t xml:space="preserve">file </w:t>
      </w:r>
      <w:r w:rsidR="00DA1289">
        <w:t>“</w:t>
      </w:r>
      <w:r w:rsidR="00DA1289" w:rsidRPr="00375BA4">
        <w:rPr>
          <w:i/>
        </w:rPr>
        <w:t>cfg.ini</w:t>
      </w:r>
      <w:r w:rsidR="00DA1289">
        <w:t>”</w:t>
      </w:r>
      <w:r w:rsidR="00A57CF4">
        <w:t>,</w:t>
      </w:r>
      <w:r w:rsidR="00DA1289">
        <w:t xml:space="preserve"> the following commands/steps have been taken instead:</w:t>
      </w:r>
    </w:p>
    <w:p w:rsidR="002F38CD" w:rsidRDefault="00DA1289" w:rsidP="00A83989">
      <w:pPr>
        <w:pStyle w:val="ListParagraph"/>
        <w:numPr>
          <w:ilvl w:val="0"/>
          <w:numId w:val="1"/>
        </w:numPr>
      </w:pPr>
      <w:r>
        <w:t xml:space="preserve">INI </w:t>
      </w:r>
      <w:proofErr w:type="spellStart"/>
      <w:r>
        <w:t>FlushData</w:t>
      </w:r>
      <w:proofErr w:type="spellEnd"/>
      <w:r>
        <w:t xml:space="preserve"> – Use a</w:t>
      </w:r>
      <w:r w:rsidR="002141BA">
        <w:t>n</w:t>
      </w:r>
      <w:r>
        <w:t xml:space="preserve"> “</w:t>
      </w:r>
      <w:proofErr w:type="spellStart"/>
      <w:r w:rsidRPr="00A83989">
        <w:rPr>
          <w:i/>
        </w:rPr>
        <w:t>Ini</w:t>
      </w:r>
      <w:proofErr w:type="spellEnd"/>
      <w:r w:rsidRPr="00A83989">
        <w:rPr>
          <w:i/>
        </w:rPr>
        <w:t xml:space="preserve"> access</w:t>
      </w:r>
      <w:r>
        <w:t xml:space="preserve">” command to </w:t>
      </w:r>
      <w:r w:rsidR="00942047">
        <w:t>delete</w:t>
      </w:r>
      <w:r>
        <w:t xml:space="preserve"> the </w:t>
      </w:r>
      <w:r w:rsidR="002141BA">
        <w:t>section, known as “</w:t>
      </w:r>
      <w:r w:rsidR="002141BA" w:rsidRPr="00A83989">
        <w:rPr>
          <w:i/>
        </w:rPr>
        <w:t>camcode1</w:t>
      </w:r>
      <w:r w:rsidR="002141BA">
        <w:t>”, which consists of the previous code result.</w:t>
      </w:r>
      <w:r w:rsidR="00A83989">
        <w:t xml:space="preserve"> </w:t>
      </w:r>
      <w:r w:rsidR="002F38CD">
        <w:t xml:space="preserve">This is to ensure that the </w:t>
      </w:r>
      <w:r w:rsidR="002F38CD">
        <w:t>section</w:t>
      </w:r>
      <w:r w:rsidR="002F38CD">
        <w:t xml:space="preserve"> with the </w:t>
      </w:r>
      <w:r w:rsidR="002F38CD">
        <w:t>code result</w:t>
      </w:r>
      <w:r w:rsidR="002F38CD">
        <w:t xml:space="preserve"> is constantly flushed so that </w:t>
      </w:r>
      <w:r w:rsidR="00521922">
        <w:t xml:space="preserve">old code results will not accumulate and new code results </w:t>
      </w:r>
      <w:r w:rsidR="002F38CD">
        <w:t xml:space="preserve">can be </w:t>
      </w:r>
      <w:r w:rsidR="00521922">
        <w:t>written into the correct location.</w:t>
      </w:r>
    </w:p>
    <w:p w:rsidR="00521922" w:rsidRDefault="00521922" w:rsidP="00521922">
      <w:pPr>
        <w:pStyle w:val="ListParagraph"/>
      </w:pPr>
    </w:p>
    <w:p w:rsidR="00A83989" w:rsidRDefault="00A83989" w:rsidP="002F38CD">
      <w:pPr>
        <w:pStyle w:val="ListParagraph"/>
      </w:pPr>
      <w:r>
        <w:t xml:space="preserve">There are 2 reasons for using </w:t>
      </w:r>
      <w:r w:rsidR="006A3796">
        <w:t xml:space="preserve">the </w:t>
      </w:r>
      <w:r>
        <w:t>“Delete section” access type instead of the “Delete file” and “Delete entry” access types.</w:t>
      </w:r>
    </w:p>
    <w:p w:rsidR="00A83989" w:rsidRDefault="00A83989" w:rsidP="00A83989">
      <w:pPr>
        <w:pStyle w:val="ListParagraph"/>
      </w:pPr>
    </w:p>
    <w:p w:rsidR="00521922" w:rsidRDefault="00A83989" w:rsidP="00A83989">
      <w:pPr>
        <w:pStyle w:val="ListParagraph"/>
      </w:pPr>
      <w:r>
        <w:t xml:space="preserve">Firstly, only a single file was used to store the results and settings for all the </w:t>
      </w:r>
      <w:r w:rsidR="006A3796">
        <w:t>command</w:t>
      </w:r>
      <w:r w:rsidR="00A1578F">
        <w:t xml:space="preserve"> tools</w:t>
      </w:r>
      <w:r w:rsidR="006A3796">
        <w:t xml:space="preserve"> so</w:t>
      </w:r>
      <w:r>
        <w:t xml:space="preserve"> it is not possible to delete the file just to flush the code result.</w:t>
      </w:r>
    </w:p>
    <w:p w:rsidR="00521922" w:rsidRDefault="00521922" w:rsidP="00A83989">
      <w:pPr>
        <w:pStyle w:val="ListParagraph"/>
      </w:pPr>
    </w:p>
    <w:p w:rsidR="00A83989" w:rsidRDefault="00A83989" w:rsidP="00A83989">
      <w:pPr>
        <w:pStyle w:val="ListParagraph"/>
      </w:pPr>
      <w:r>
        <w:t xml:space="preserve">Secondly, the “Delete entry” </w:t>
      </w:r>
      <w:r w:rsidR="00A025FC">
        <w:t xml:space="preserve">access type </w:t>
      </w:r>
      <w:r>
        <w:t>has som</w:t>
      </w:r>
      <w:r w:rsidR="006A3796">
        <w:t xml:space="preserve">e issues with deleting the previous code result </w:t>
      </w:r>
      <w:r w:rsidR="00942047">
        <w:t xml:space="preserve">properly </w:t>
      </w:r>
      <w:r w:rsidR="006A3796">
        <w:t>as it will o</w:t>
      </w:r>
      <w:r w:rsidR="00C6531E">
        <w:t xml:space="preserve">nly delete the entry name but </w:t>
      </w:r>
      <w:r w:rsidR="006A3796">
        <w:t>not the previous code result. Therefore, at the point of the web-based GUI development, the best way is to use the “Delete section” access type</w:t>
      </w:r>
      <w:r w:rsidR="00942047">
        <w:t xml:space="preserve"> to flush the previous code result.</w:t>
      </w:r>
    </w:p>
    <w:p w:rsidR="00A36151" w:rsidRDefault="00A36151" w:rsidP="00A83989">
      <w:pPr>
        <w:pStyle w:val="ListParagraph"/>
      </w:pPr>
    </w:p>
    <w:p w:rsidR="00576F02" w:rsidRDefault="00576F02" w:rsidP="00A83989">
      <w:pPr>
        <w:pStyle w:val="ListParagraph"/>
      </w:pPr>
      <w:r>
        <w:rPr>
          <w:noProof/>
        </w:rPr>
        <w:drawing>
          <wp:inline distT="0" distB="0" distL="0" distR="0">
            <wp:extent cx="5270500" cy="3810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3\Desktop\i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354" cy="380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989" w:rsidRDefault="00A83989" w:rsidP="00576F02"/>
    <w:p w:rsidR="00A36151" w:rsidRDefault="00A36151">
      <w:r>
        <w:br w:type="page"/>
      </w:r>
    </w:p>
    <w:p w:rsidR="00A36151" w:rsidRDefault="002141BA" w:rsidP="00736A68">
      <w:pPr>
        <w:pStyle w:val="ListParagraph"/>
        <w:numPr>
          <w:ilvl w:val="0"/>
          <w:numId w:val="1"/>
        </w:numPr>
      </w:pPr>
      <w:r>
        <w:lastRenderedPageBreak/>
        <w:t xml:space="preserve">INI </w:t>
      </w:r>
      <w:proofErr w:type="spellStart"/>
      <w:r>
        <w:t>CodeData</w:t>
      </w:r>
      <w:proofErr w:type="spellEnd"/>
      <w:r>
        <w:t xml:space="preserve"> – Use another “</w:t>
      </w:r>
      <w:proofErr w:type="spellStart"/>
      <w:r w:rsidRPr="00736A68">
        <w:rPr>
          <w:i/>
        </w:rPr>
        <w:t>Ini</w:t>
      </w:r>
      <w:proofErr w:type="spellEnd"/>
      <w:r w:rsidRPr="00736A68">
        <w:rPr>
          <w:i/>
        </w:rPr>
        <w:t xml:space="preserve"> access</w:t>
      </w:r>
      <w:r>
        <w:t xml:space="preserve">” command to </w:t>
      </w:r>
      <w:r w:rsidR="004D031F">
        <w:t>create</w:t>
      </w:r>
      <w:r>
        <w:t xml:space="preserve"> the section</w:t>
      </w:r>
      <w:r w:rsidR="00A36151">
        <w:t xml:space="preserve"> “</w:t>
      </w:r>
      <w:r w:rsidR="00A36151" w:rsidRPr="00736A68">
        <w:rPr>
          <w:i/>
        </w:rPr>
        <w:t>camcode1</w:t>
      </w:r>
      <w:r w:rsidR="00A36151">
        <w:t>”</w:t>
      </w:r>
      <w:r>
        <w:t xml:space="preserve"> </w:t>
      </w:r>
      <w:r w:rsidR="004D031F">
        <w:t>and the entry</w:t>
      </w:r>
      <w:r w:rsidR="00A36151">
        <w:t xml:space="preserve"> “</w:t>
      </w:r>
      <w:r w:rsidR="00A36151" w:rsidRPr="00736A68">
        <w:rPr>
          <w:i/>
        </w:rPr>
        <w:t>coderesult1</w:t>
      </w:r>
      <w:r w:rsidR="00A36151">
        <w:t>”</w:t>
      </w:r>
      <w:r w:rsidR="004D031F">
        <w:t xml:space="preserve"> </w:t>
      </w:r>
      <w:r w:rsidR="00A36151">
        <w:t xml:space="preserve">in the </w:t>
      </w:r>
      <w:proofErr w:type="spellStart"/>
      <w:r w:rsidR="00A36151">
        <w:t>ini</w:t>
      </w:r>
      <w:proofErr w:type="spellEnd"/>
      <w:r w:rsidR="00A36151">
        <w:t xml:space="preserve"> file “</w:t>
      </w:r>
      <w:r w:rsidR="00A36151" w:rsidRPr="00736A68">
        <w:rPr>
          <w:i/>
        </w:rPr>
        <w:t>cfg.ini</w:t>
      </w:r>
      <w:r w:rsidR="00A36151">
        <w:t xml:space="preserve">” </w:t>
      </w:r>
      <w:r w:rsidR="004D031F">
        <w:t>for the code result can be written</w:t>
      </w:r>
      <w:r w:rsidR="00A36151">
        <w:t xml:space="preserve"> in</w:t>
      </w:r>
      <w:r w:rsidR="008A7F78">
        <w:t>to</w:t>
      </w:r>
      <w:r w:rsidR="00A36151">
        <w:t>.</w:t>
      </w:r>
      <w:r w:rsidR="00736A68">
        <w:t xml:space="preserve"> The</w:t>
      </w:r>
      <w:r w:rsidR="00736A68">
        <w:t xml:space="preserve"> “</w:t>
      </w:r>
      <w:r w:rsidR="00736A68" w:rsidRPr="00736A68">
        <w:rPr>
          <w:i/>
        </w:rPr>
        <w:t>Write data type</w:t>
      </w:r>
      <w:r w:rsidR="00736A68">
        <w:t xml:space="preserve">” </w:t>
      </w:r>
      <w:r w:rsidR="00736A68">
        <w:t xml:space="preserve">needs </w:t>
      </w:r>
      <w:r w:rsidR="00736A68">
        <w:t>to be set as “</w:t>
      </w:r>
      <w:r w:rsidR="00736A68">
        <w:rPr>
          <w:i/>
        </w:rPr>
        <w:t>Text</w:t>
      </w:r>
      <w:r w:rsidR="00736A68">
        <w:t xml:space="preserve">” </w:t>
      </w:r>
      <w:r w:rsidR="00E26B9D">
        <w:t>with an empty manual string.</w:t>
      </w:r>
    </w:p>
    <w:p w:rsidR="00A36151" w:rsidRDefault="00A36151" w:rsidP="00A36151">
      <w:pPr>
        <w:pStyle w:val="ListParagraph"/>
      </w:pPr>
    </w:p>
    <w:p w:rsidR="00576F02" w:rsidRDefault="00576F02" w:rsidP="00576F02">
      <w:pPr>
        <w:pStyle w:val="ListParagraph"/>
      </w:pPr>
      <w:r>
        <w:rPr>
          <w:noProof/>
        </w:rPr>
        <w:drawing>
          <wp:inline distT="0" distB="0" distL="0" distR="0">
            <wp:extent cx="5270400" cy="381177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3\Desktop\in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38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3C" w:rsidRDefault="007C723C" w:rsidP="00576F02"/>
    <w:p w:rsidR="00A36151" w:rsidRDefault="00A36151">
      <w:r>
        <w:br w:type="page"/>
      </w:r>
    </w:p>
    <w:p w:rsidR="002141BA" w:rsidRDefault="002141BA" w:rsidP="002141BA">
      <w:pPr>
        <w:pStyle w:val="ListParagraph"/>
        <w:numPr>
          <w:ilvl w:val="0"/>
          <w:numId w:val="1"/>
        </w:numPr>
      </w:pPr>
      <w:r>
        <w:lastRenderedPageBreak/>
        <w:t xml:space="preserve">Send </w:t>
      </w:r>
      <w:proofErr w:type="spellStart"/>
      <w:r>
        <w:t>CodeData</w:t>
      </w:r>
      <w:proofErr w:type="spellEnd"/>
      <w:r>
        <w:t xml:space="preserve"> – Use </w:t>
      </w:r>
      <w:r w:rsidR="00576F02">
        <w:t>“</w:t>
      </w:r>
      <w:r w:rsidR="00576F02" w:rsidRPr="00576F02">
        <w:rPr>
          <w:i/>
        </w:rPr>
        <w:t>Text string</w:t>
      </w:r>
      <w:r w:rsidR="00576F02">
        <w:t>” command to write the code result</w:t>
      </w:r>
      <w:r w:rsidR="00A36151">
        <w:t xml:space="preserve"> into the previously created section and entry in the </w:t>
      </w:r>
      <w:proofErr w:type="spellStart"/>
      <w:r w:rsidR="00A36151">
        <w:t>ini</w:t>
      </w:r>
      <w:proofErr w:type="spellEnd"/>
      <w:r w:rsidR="00A36151">
        <w:t xml:space="preserve"> file “</w:t>
      </w:r>
      <w:r w:rsidR="00A36151" w:rsidRPr="00A36151">
        <w:rPr>
          <w:i/>
        </w:rPr>
        <w:t>cfg.ini</w:t>
      </w:r>
      <w:r w:rsidR="00A36151">
        <w:t>”.</w:t>
      </w:r>
    </w:p>
    <w:p w:rsidR="00A36151" w:rsidRDefault="00A36151" w:rsidP="00A36151">
      <w:pPr>
        <w:pStyle w:val="ListParagraph"/>
      </w:pPr>
    </w:p>
    <w:p w:rsidR="00576F02" w:rsidRDefault="00576F02" w:rsidP="00576F02">
      <w:pPr>
        <w:pStyle w:val="ListParagraph"/>
      </w:pPr>
      <w:r>
        <w:rPr>
          <w:noProof/>
        </w:rPr>
        <w:drawing>
          <wp:inline distT="0" distB="0" distL="0" distR="0">
            <wp:extent cx="5270400" cy="471492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3\Desktop\ini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47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89" w:rsidRDefault="00DA1289"/>
    <w:p w:rsidR="008553B0" w:rsidRDefault="008553B0">
      <w:pPr>
        <w:rPr>
          <w:b/>
        </w:rPr>
      </w:pPr>
      <w:r>
        <w:rPr>
          <w:b/>
        </w:rPr>
        <w:br w:type="page"/>
      </w:r>
    </w:p>
    <w:p w:rsidR="00A1578F" w:rsidRDefault="00A1578F" w:rsidP="00A1578F">
      <w:pPr>
        <w:rPr>
          <w:b/>
        </w:rPr>
      </w:pPr>
      <w:r>
        <w:rPr>
          <w:b/>
        </w:rPr>
        <w:lastRenderedPageBreak/>
        <w:t>Measurement</w:t>
      </w:r>
      <w:r w:rsidRPr="00A1578F">
        <w:rPr>
          <w:b/>
        </w:rPr>
        <w:t>-Related Commands</w:t>
      </w:r>
    </w:p>
    <w:p w:rsidR="00A1578F" w:rsidRDefault="00A1578F" w:rsidP="00A1578F">
      <w:r>
        <w:t>By default, the check program “</w:t>
      </w:r>
      <w:proofErr w:type="spellStart"/>
      <w:r>
        <w:rPr>
          <w:i/>
        </w:rPr>
        <w:t>Measurement</w:t>
      </w:r>
      <w:r w:rsidRPr="00375BA4">
        <w:rPr>
          <w:i/>
        </w:rPr>
        <w:t>.ckp</w:t>
      </w:r>
      <w:proofErr w:type="spellEnd"/>
      <w:r>
        <w:t xml:space="preserve">” </w:t>
      </w:r>
      <w:r w:rsidR="00A348D8">
        <w:t xml:space="preserve">is </w:t>
      </w:r>
      <w:r>
        <w:t>used to run EVO measurement-re</w:t>
      </w:r>
      <w:r w:rsidR="00A348D8">
        <w:t>lated command tools.</w:t>
      </w:r>
    </w:p>
    <w:p w:rsidR="00A1578F" w:rsidRDefault="00A1578F">
      <w:r>
        <w:rPr>
          <w:noProof/>
        </w:rPr>
        <w:drawing>
          <wp:inline distT="0" distB="0" distL="0" distR="0">
            <wp:extent cx="3724275" cy="598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3\Desktop\measureme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B0" w:rsidRDefault="008553B0">
      <w:r>
        <w:br w:type="page"/>
      </w:r>
    </w:p>
    <w:p w:rsidR="008553B0" w:rsidRDefault="008A7F78" w:rsidP="008553B0">
      <w:r>
        <w:lastRenderedPageBreak/>
        <w:t xml:space="preserve">To save the results in the </w:t>
      </w:r>
      <w:proofErr w:type="spellStart"/>
      <w:r>
        <w:t>ini</w:t>
      </w:r>
      <w:proofErr w:type="spellEnd"/>
      <w:r>
        <w:t xml:space="preserve"> file “</w:t>
      </w:r>
      <w:r w:rsidRPr="00375BA4">
        <w:rPr>
          <w:i/>
        </w:rPr>
        <w:t>cfg.ini</w:t>
      </w:r>
      <w:r>
        <w:t>”, the “</w:t>
      </w:r>
      <w:proofErr w:type="spellStart"/>
      <w:r w:rsidRPr="00A57CF4">
        <w:rPr>
          <w:i/>
        </w:rPr>
        <w:t>Ini</w:t>
      </w:r>
      <w:proofErr w:type="spellEnd"/>
      <w:r w:rsidRPr="00A57CF4">
        <w:rPr>
          <w:i/>
        </w:rPr>
        <w:t xml:space="preserve"> access</w:t>
      </w:r>
      <w:r>
        <w:t xml:space="preserve">” command was used </w:t>
      </w:r>
      <w:r w:rsidR="008553B0">
        <w:t xml:space="preserve">for each measurement command tool </w:t>
      </w:r>
      <w:r>
        <w:t xml:space="preserve">to </w:t>
      </w:r>
      <w:r w:rsidR="008553B0">
        <w:t>create the section “</w:t>
      </w:r>
      <w:r w:rsidR="008553B0" w:rsidRPr="00C36FA6">
        <w:rPr>
          <w:i/>
        </w:rPr>
        <w:t>cam1</w:t>
      </w:r>
      <w:r w:rsidR="008553B0">
        <w:t>” and the entry “</w:t>
      </w:r>
      <w:r w:rsidR="008553B0" w:rsidRPr="00C36FA6">
        <w:rPr>
          <w:i/>
        </w:rPr>
        <w:t>result1</w:t>
      </w:r>
      <w:r w:rsidR="008553B0">
        <w:t xml:space="preserve">” in the </w:t>
      </w:r>
      <w:proofErr w:type="spellStart"/>
      <w:r w:rsidR="008553B0">
        <w:t>ini</w:t>
      </w:r>
      <w:proofErr w:type="spellEnd"/>
      <w:r w:rsidR="008553B0">
        <w:t xml:space="preserve"> file “</w:t>
      </w:r>
      <w:r w:rsidR="008553B0" w:rsidRPr="008553B0">
        <w:rPr>
          <w:i/>
        </w:rPr>
        <w:t>cfg.ini</w:t>
      </w:r>
      <w:r w:rsidR="008553B0">
        <w:t xml:space="preserve">” for the code result can be written into. It is also required </w:t>
      </w:r>
      <w:r w:rsidR="00C36FA6">
        <w:t>to set</w:t>
      </w:r>
      <w:r w:rsidR="008553B0">
        <w:t xml:space="preserve"> the “</w:t>
      </w:r>
      <w:r w:rsidR="008553B0" w:rsidRPr="00736A68">
        <w:rPr>
          <w:i/>
        </w:rPr>
        <w:t>Write data type</w:t>
      </w:r>
      <w:r w:rsidR="008553B0">
        <w:t>” as “</w:t>
      </w:r>
      <w:r w:rsidR="008553B0" w:rsidRPr="00736A68">
        <w:rPr>
          <w:i/>
        </w:rPr>
        <w:t>Value</w:t>
      </w:r>
      <w:r w:rsidR="008553B0">
        <w:t>” and the pickup-list selection to be set to the position of the measurement command tool.</w:t>
      </w:r>
    </w:p>
    <w:p w:rsidR="008553B0" w:rsidRDefault="008553B0" w:rsidP="008553B0">
      <w:r>
        <w:t>For example, if it is required to save the results of the “</w:t>
      </w:r>
      <w:r w:rsidRPr="00736A68">
        <w:rPr>
          <w:i/>
        </w:rPr>
        <w:t>EVO Circle</w:t>
      </w:r>
      <w:r>
        <w:t>”</w:t>
      </w:r>
      <w:r w:rsidR="006F6DCF">
        <w:t xml:space="preserve"> command tool</w:t>
      </w:r>
      <w:r w:rsidR="00736A68">
        <w:t xml:space="preserve"> </w:t>
      </w:r>
      <w:r w:rsidR="002E186A">
        <w:t>as seen in</w:t>
      </w:r>
      <w:r w:rsidR="00736A68">
        <w:t xml:space="preserve"> the </w:t>
      </w:r>
      <w:r w:rsidR="00736A68">
        <w:t>check program “</w:t>
      </w:r>
      <w:proofErr w:type="spellStart"/>
      <w:r w:rsidR="00736A68">
        <w:rPr>
          <w:i/>
        </w:rPr>
        <w:t>Measurement</w:t>
      </w:r>
      <w:r w:rsidR="00736A68" w:rsidRPr="00375BA4">
        <w:rPr>
          <w:i/>
        </w:rPr>
        <w:t>.ckp</w:t>
      </w:r>
      <w:proofErr w:type="spellEnd"/>
      <w:r w:rsidR="00736A68">
        <w:t>”</w:t>
      </w:r>
      <w:r w:rsidR="006F6DCF">
        <w:t>, the settings of the “</w:t>
      </w:r>
      <w:proofErr w:type="spellStart"/>
      <w:r w:rsidR="006F6DCF" w:rsidRPr="00A57CF4">
        <w:rPr>
          <w:i/>
        </w:rPr>
        <w:t>Ini</w:t>
      </w:r>
      <w:proofErr w:type="spellEnd"/>
      <w:r w:rsidR="006F6DCF" w:rsidRPr="00A57CF4">
        <w:rPr>
          <w:i/>
        </w:rPr>
        <w:t xml:space="preserve"> access</w:t>
      </w:r>
      <w:r w:rsidR="006F6DCF">
        <w:t>” command will be as follow:</w:t>
      </w:r>
    </w:p>
    <w:p w:rsidR="008553B0" w:rsidRDefault="008553B0">
      <w:r>
        <w:rPr>
          <w:noProof/>
        </w:rPr>
        <w:drawing>
          <wp:inline distT="0" distB="0" distL="0" distR="0">
            <wp:extent cx="5731510" cy="4296376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3\Desktop\ini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0" w:rsidRDefault="003719F0" w:rsidP="00A025FC">
      <w:pPr>
        <w:spacing w:after="0" w:line="240" w:lineRule="auto"/>
      </w:pPr>
      <w:r>
        <w:separator/>
      </w:r>
    </w:p>
  </w:endnote>
  <w:endnote w:type="continuationSeparator" w:id="0">
    <w:p w:rsidR="003719F0" w:rsidRDefault="003719F0" w:rsidP="00A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0" w:rsidRDefault="003719F0" w:rsidP="00A025FC">
      <w:pPr>
        <w:spacing w:after="0" w:line="240" w:lineRule="auto"/>
      </w:pPr>
      <w:r>
        <w:separator/>
      </w:r>
    </w:p>
  </w:footnote>
  <w:footnote w:type="continuationSeparator" w:id="0">
    <w:p w:rsidR="003719F0" w:rsidRDefault="003719F0" w:rsidP="00A02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4EB"/>
    <w:multiLevelType w:val="hybridMultilevel"/>
    <w:tmpl w:val="E67A5E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51875"/>
    <w:multiLevelType w:val="hybridMultilevel"/>
    <w:tmpl w:val="E67A5E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EA"/>
    <w:rsid w:val="002141BA"/>
    <w:rsid w:val="002411EA"/>
    <w:rsid w:val="00265CB7"/>
    <w:rsid w:val="002E186A"/>
    <w:rsid w:val="002F38CD"/>
    <w:rsid w:val="003719F0"/>
    <w:rsid w:val="00375BA4"/>
    <w:rsid w:val="004455A6"/>
    <w:rsid w:val="004D031F"/>
    <w:rsid w:val="00521922"/>
    <w:rsid w:val="0054005A"/>
    <w:rsid w:val="00576F02"/>
    <w:rsid w:val="006A3796"/>
    <w:rsid w:val="006F6DCF"/>
    <w:rsid w:val="00736A68"/>
    <w:rsid w:val="007C723C"/>
    <w:rsid w:val="007D48C1"/>
    <w:rsid w:val="008553B0"/>
    <w:rsid w:val="008A7F78"/>
    <w:rsid w:val="00942047"/>
    <w:rsid w:val="00985925"/>
    <w:rsid w:val="00A025FC"/>
    <w:rsid w:val="00A1578F"/>
    <w:rsid w:val="00A348D8"/>
    <w:rsid w:val="00A36151"/>
    <w:rsid w:val="00A57CF4"/>
    <w:rsid w:val="00A83989"/>
    <w:rsid w:val="00C36FA6"/>
    <w:rsid w:val="00C6531E"/>
    <w:rsid w:val="00C733B0"/>
    <w:rsid w:val="00DA1289"/>
    <w:rsid w:val="00DB3E12"/>
    <w:rsid w:val="00E26B9D"/>
    <w:rsid w:val="00E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FC"/>
  </w:style>
  <w:style w:type="paragraph" w:styleId="Footer">
    <w:name w:val="footer"/>
    <w:basedOn w:val="Normal"/>
    <w:link w:val="FooterChar"/>
    <w:uiPriority w:val="99"/>
    <w:unhideWhenUsed/>
    <w:rsid w:val="00A0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FC"/>
  </w:style>
  <w:style w:type="paragraph" w:styleId="Footer">
    <w:name w:val="footer"/>
    <w:basedOn w:val="Normal"/>
    <w:link w:val="FooterChar"/>
    <w:uiPriority w:val="99"/>
    <w:unhideWhenUsed/>
    <w:rsid w:val="00A02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28</cp:revision>
  <dcterms:created xsi:type="dcterms:W3CDTF">2015-07-01T03:44:00Z</dcterms:created>
  <dcterms:modified xsi:type="dcterms:W3CDTF">2015-07-02T01:42:00Z</dcterms:modified>
</cp:coreProperties>
</file>