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AAF2" w14:textId="77777777" w:rsidR="00122BAC" w:rsidRPr="00686A50" w:rsidRDefault="00000000" w:rsidP="00712F4E">
      <w:pPr>
        <w:pStyle w:val="1"/>
        <w:spacing w:before="240" w:line="360" w:lineRule="auto" w:after="240"/>
        <w:ind w:left="0" w:right="0" w:firstLine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0" w:name="X5fa61e38bc87cb5cab42af5ce224f4820034788"/>
      <w:r w:rsidRPr="00686A50">
        <w:rPr>
          <w:rFonts w:ascii="Times New Roman" w:hAnsi="Times New Roman" w:cs="Times New Roman"/>
          <w:b/>
          <w:bCs w:val="0"/>
          <w:color w:val="auto"/>
          <w:sz w:val="32"/>
          <w:szCs w:val="28"/>
          <w:lang w:val="ru-RU"/>
        </w:rPr>
        <w:t>ТЕХНИЧЕСКОЕ ЗАДАНИЕ НА РАЗРАБОТКУ МОДУЛЯ КОНФИГУРАЦИЙ СТАНДАРТОВ НОРМОКОНТРОЛЯ</w:t>
      </w:r>
      <w:bookmarkEnd w:id="0"/>
    </w:p>
    <w:p w14:paraId="100E162B" w14:textId="77777777" w:rsidR="00122BAC" w:rsidRPr="00686A50" w:rsidRDefault="00000000" w:rsidP="00712F4E">
      <w:pPr>
        <w:pStyle w:val="1"/>
        <w:spacing w:before="240" w:line="360" w:lineRule="auto" w:after="240"/>
        <w:ind w:left="0" w:right="0" w:firstLine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" w:name="общее-описание-системы-cursa"/>
      <w:r w:rsidRPr="00686A50">
        <w:rPr>
          <w:rFonts w:ascii="Times New Roman" w:hAnsi="Times New Roman" w:cs="Times New Roman"/>
          <w:b/>
          <w:bCs w:val="0"/>
          <w:color w:val="auto"/>
          <w:sz w:val="32"/>
          <w:lang w:val="ru-RU"/>
        </w:rPr>
        <w:t xml:space="preserve">1. ОБЩЕЕ ОПИСАНИЕ СИСТЕМЫ </w:t>
      </w:r>
      <w:r w:rsidRPr="00686A50">
        <w:rPr>
          <w:rFonts w:ascii="Times New Roman" w:hAnsi="Times New Roman" w:cs="Times New Roman"/>
          <w:b/>
          <w:bCs w:val="0"/>
          <w:color w:val="auto"/>
          <w:sz w:val="32"/>
        </w:rPr>
        <w:t>CURSA</w:t>
      </w:r>
      <w:bookmarkEnd w:id="1"/>
    </w:p>
    <w:p w14:paraId="07753BD4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Система CURSA представляет собой программный комплекс, предназначенный для автоматизированной проверки электронных текстовых документов в формате .docx. Основная задача системы — анализ соответствия оформления и структуры документов заранее установленным нормативам. По результатам проверки система формирует подробный отчёт, который не только указывает на ошибки, но и предлагает конкретные рекомендации по их исправлению.</w:t>
      </w:r>
    </w:p>
    <w:p w14:paraId="3784DD14" w14:textId="77777777" w:rsidR="00122BAC" w:rsidRPr="00686A50" w:rsidRDefault="00000000" w:rsidP="00712F4E">
      <w:pPr>
        <w:pStyle w:val="a0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Объектами контроля выступают преимущественно учебно-научные и отчётные материалы, такие как курсовые и дипломные работы, а также технические отчёты. Структура таких документов, как правило, включает титульный лист, оглавление, основную часть с разделами, таблицы, рисунки, формулы, списки, библиографию и приложения. Предметом анализа являются формальные признаки корректности оформления (шрифты, отступы, нумерация) и базовые показатели качества структуры документа.</w:t>
      </w:r>
    </w:p>
    <w:p w14:paraId="7F22106B" w14:textId="77777777" w:rsidR="00122BAC" w:rsidRPr="00686A50" w:rsidRDefault="00000000" w:rsidP="00712F4E">
      <w:pPr>
        <w:pStyle w:val="1"/>
        <w:spacing w:before="240" w:after="240" w:line="360" w:lineRule="auto"/>
        <w:ind w:left="0" w:right="0" w:firstLine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6A50">
        <w:rPr>
          <w:rFonts w:ascii="Times New Roman" w:hAnsi="Times New Roman" w:cs="Times New Roman"/>
          <w:b/>
          <w:sz w:val="32"/>
          <w:szCs w:val="28"/>
          <w:lang w:val="ru-RU"/>
        </w:rPr>
        <w:t xml:space="preserve">ПРОЦЕСС РАБОТЫ В СИСТЕМЕ ПОЛНОСТЬЮ АВТОМАТИЗИРОВАН И ВКЛЮЧАЕТ В СЕБЯ СЛЕДУЮЩИЕ ЭТАПЫ: ОТ ЗАГРУЗКИ И ПЕРВИЧНОЙ РЕГИСТРАЦИИ ДОКУМЕНТА ДО ЭКСПОРТА ГОТОВОГО ОТЧЁТА. СИСТЕМА ПОСЛЕДОВАТЕЛЬНО ВЫПОЛНЯЕТ ПАРСИНГ СТРУКТУРЫ ДЛЯ ВЫДЕЛЕНИЯ РАЗДЕЛОВ И ЗАГОЛОВКОВ, АНАЛИЗИРУЕТ АТРИБУТЫ ФОРМАТИРОВАНИЯ, ПРОВЕРЯЕТ КОРРЕКТНОСТЬ НУМЕРАЦИИ ЭЛЕМЕНТОВ (ТАБЛИЦ, РИСУНКОВ, ФОРМУЛ) И КОНТРОЛИРУЕТ НАЛИЧИЕ ВСЕХ ОБЯЗАТЕЛЬНЫХ СТРУКТУРНЫХ ЧАСТЕЙ, ТАКИХ КАК ТИТУЛЬНЫЙ ЛИСТ, ЗАКЛЮЧЕНИЕ И СПИСОК ЛИТЕРАТУРЫ. ВСЕ ВЫЯВЛЕННЫЕ ОТКЛОНЕНИЯ ОТ НОРМАТИВОВ КЛАССИФИЦИРУЮТСЯ ПО СТЕПЕНИ ВАЖНОСТИ, ЧТО ПОЗВОЛЯЕТ ПОЛЬЗОВАТЕЛЮ СОСРЕДОТОЧИТЬСЯ НА НАИБОЛЕЕ КРИТИЧНЫХ ЗАМЕЧАНИЯХ. НА ОСНОВЕ ЭТОГО АНАЛИЗА РАССЧИТЫВАЮТСЯ СВОДНЫЕ </w:t>
      </w:r>
      <w:r w:rsidRPr="00686A50">
        <w:rPr>
          <w:rFonts w:ascii="Times New Roman" w:hAnsi="Times New Roman" w:cs="Times New Roman"/>
          <w:b/>
          <w:sz w:val="32"/>
          <w:szCs w:val="28"/>
          <w:lang w:val="ru-RU"/>
        </w:rPr>
        <w:t>МЕТРИКИ И ОБЩИЙ УРОВЕНЬ СООТВЕТСТВИЯ ДОКУМЕНТА ТРЕБОВАНИЯМ. ФИНАЛЬНЫЙ ОТЧЁТ ПРЕДОСТАВЛЯЕТ КАК АГРЕГИРОВАННУЮ СТАТИСТИКУ, ТАК И ДЕТАЛИЗИРОВАННУЮ ИНФОРМАЦИЮ ПО КАЖДОМУ НАРУШЕНИЮ, ВКЛЮЧАЯ РЕКОМЕНДАЦИИ ПО ИСПРАВЛЕНИЮ</w:t>
      </w:r>
    </w:p>
    <w:p w14:paraId="58DCD600" w14:textId="77777777" w:rsidR="00122BAC" w:rsidRPr="00686A50" w:rsidRDefault="00000000" w:rsidP="00712F4E">
      <w:pPr>
        <w:pStyle w:val="1"/>
        <w:spacing w:before="240" w:after="240" w:line="360" w:lineRule="auto"/>
        <w:ind w:left="0" w:firstLine="0" w:right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b/>
          <w:sz w:val="32"/>
        </w:rPr>
        <w:t>ДЛЯ ОБЕСПЕЧЕНИЯ РАБОТЫ ЭТИХ ПРОЦЕССОВ СИСТЕМА ОПЕРИРУЕТ СЛЕДУЮЩИМИ КЛЮЧЕВЫМИ СУЩНОСТЯМИ: ДОКУМЕНТ, СТРУКТУРНЫЙ ЭЛЕМЕНТ, ПРАВИЛО (НОРМА), НАРУШЕНИЕ И ИСТОРИЯ ПРОВЕРКИ. МОДЕЛЬ ДАННЫХ СПРОЕКТИРОВАНА ТАК, ЧТОБЫ ОБЕСПЕЧИТЬ ХРАНЕНИЕ ВСЕЙ НЕОБХОДИМОЙ ИНФОРМАЦИИ ДЛЯ АНАЛИЗА И ВЕДЕНИЯ ИСТОРИИ ПРОВЕРОК. СИСТЕМА ИМЕЕТ ОПРЕДЕЛЁННЫЕ ОГРАНИЧЕНИЯ: ПОДДЕРЖИВАЕТСЯ ТОЛЬКО ФОРМАТ .DOCX, А ТОЧНОСТЬ ПРОВЕРКИ НАПРЯМУЮ ЗАВИСИТ ОТ КОРРЕКТНОСТИ ИСХОДНОЙ СТРУКТУРЫ ДОКУМЕНТА, В ЧАСТНОСТИ ОТ ПРАВИЛЬНОГО ИСПОЛЬЗОВАНИЯ СТИЛЕЙ ДЛЯ ЗАГОЛОВКОВ</w:t>
      </w:r>
    </w:p>
    <w:p w14:paraId="2B0AA507" w14:textId="77777777" w:rsidR="00122BAC" w:rsidRPr="00686A50" w:rsidRDefault="00000000" w:rsidP="00712F4E">
      <w:pPr>
        <w:pStyle w:val="1"/>
        <w:spacing w:before="240" w:after="240" w:line="360" w:lineRule="auto"/>
        <w:ind w:left="0" w:firstLine="0" w:right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b/>
          <w:sz w:val="32"/>
        </w:rPr>
        <w:t>ПРЕДУСМОТРЕНЫ РАЗЛИЧНЫЕ КАТЕГОРИИ ПОЛЬЗОВАТЕЛЕЙ С СООТВЕТСТВУЮЩИМИ ПРАВАМИ ДОСТУПА. ОБЫЧНЫЙ ПОЛЬЗОВАТЕЛЬ МОЖЕТ ЗАГРУЖАТЬ ДОКУМЕНТЫ И ПРОСМАТРИВАТЬ ОТЧЁТЫ, АНАЛИТИК ИЛИ ПРЕПОДАВАТЕЛЬ ИМЕЕТ ДОСТУП К СВОДНЫМ МЕТРИКАМ И ИСТОРИИ ПРОВЕРОК, А АДМИНИСТРАТОР (В СЛУЧАЕ РАСШИРЕНИЯ ФУНКЦИОНАЛА) СМОЖЕТ УПРАВЛЯТЬ БАЗОЙ НОРМАТИВНЫХ ПРАВИЛ</w:t>
      </w:r>
    </w:p>
    <w:p w14:paraId="40114C71" w14:textId="79C93425" w:rsidR="00122BAC" w:rsidRPr="00686A50" w:rsidRDefault="00000000" w:rsidP="00712F4E">
      <w:pPr>
        <w:pStyle w:val="1"/>
        <w:spacing w:before="240" w:after="240" w:line="360" w:lineRule="auto"/>
        <w:ind w:left="0" w:firstLine="0" w:right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b/>
          <w:sz w:val="32"/>
        </w:rPr>
        <w:t>РЕЗУЛЬТАТОМ РАБОТЫ СИСТЕМЫ ЯВЛЯЕТСЯ СТАНДАРТИЗИРОВАННЫЙ ОТЧЁТ, КОТОРЫЙ СОДЕРЖИТ КЛАССИФИЦИРОВАННЫЕ НАРУШЕНИЯ, КОЛИЧЕСТВЕННЫЕ ПОКАЗАТЕЛИ КАЧЕСТВА ОФОРМЛЕНИЯ И УКАЗАНИЯ НА ВОЗМОЖНОСТЬ АВТОМАТИЧЕСКИХ ИСПРАВЛЕНИЙ, ЧТО ЗНАЧИТЕЛЬНО УПРОЩАЕТ И УСКОРЯЕТ ПРОЦЕСС НОРМОКОНТРОЛЯ</w:t>
      </w:r>
    </w:p>
    <w:p w14:paraId="72AE4E7C" w14:textId="77777777" w:rsidR="00122BAC" w:rsidRPr="00686A50" w:rsidRDefault="00000000" w:rsidP="00712F4E">
      <w:pPr>
        <w:pStyle w:val="1"/>
        <w:spacing w:before="240" w:line="360" w:lineRule="auto" w:after="240"/>
        <w:ind w:left="0" w:right="0" w:firstLine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" w:name="техническое-задание-на-разработку-модуля"/>
      <w:r w:rsidRPr="00686A50">
        <w:rPr>
          <w:rFonts w:ascii="Times New Roman" w:hAnsi="Times New Roman" w:cs="Times New Roman"/>
          <w:b/>
          <w:bCs w:val="0"/>
          <w:color w:val="auto"/>
          <w:sz w:val="32"/>
          <w:lang w:val="ru-RU"/>
        </w:rPr>
        <w:t>2. ТЕХНИЧЕСКОЕ ЗАДАНИЕ НА РАЗРАБОТКУ МОДУЛЯ</w:t>
      </w:r>
      <w:bookmarkEnd w:id="2"/>
    </w:p>
    <w:p w14:paraId="2405D72C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" w:name="введение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2.1. Введение</w:t>
      </w:r>
      <w:bookmarkEnd w:id="3"/>
    </w:p>
    <w:p w14:paraId="0F1C6AA9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Модуль конфигураций стандартов нормоконтроля предназначен для интеграции в систему автоматизированной проверки документов CURSA. Модуль расширяет область применения комплекса на учебные и научные организации, где требуется адаптация правил оформления документов согласно ГОСТ и локальным нормативам кафедр/вузов.</w:t>
      </w:r>
    </w:p>
    <w:p w14:paraId="5034874C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2.2. Основания для разработки</w:t>
      </w:r>
    </w:p>
    <w:p w14:paraId="0A374767" w14:textId="77777777" w:rsidR="00122BAC" w:rsidRPr="00686A50" w:rsidRDefault="00000000" w:rsidP="00712F4E">
      <w:pPr>
        <w:pStyle w:val="Compact"/>
        <w:numPr>
          <w:ilvl w:val="0"/>
          <w:numId w:val="2"/>
        </w:numPr>
        <w:tabs>
          <w:tab w:val="clear" w:pos="0"/>
        </w:tabs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Документ-основание: … утвержден кафедрой информатики и методики преподавания информатики Благовещенского Государственного педагогического университета (приказ № ___ от «» ____ 2025 г.).</w:t>
      </w:r>
    </w:p>
    <w:p w14:paraId="05BAF743" w14:textId="77777777" w:rsidR="00122BAC" w:rsidRPr="00686A50" w:rsidRDefault="00000000" w:rsidP="00712F4E">
      <w:pPr>
        <w:pStyle w:val="Compact"/>
        <w:numPr>
          <w:ilvl w:val="0"/>
          <w:numId w:val="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Исполнитель: студент группы 4МО </w:t>
      </w:r>
      <w:proofErr w:type="spellStart"/>
      <w:r w:rsidRPr="00686A50">
        <w:rPr>
          <w:rFonts w:ascii="Times New Roman" w:hAnsi="Times New Roman" w:cs="Times New Roman"/>
          <w:sz w:val="28"/>
          <w:szCs w:val="28"/>
          <w:lang w:val="ru-RU"/>
        </w:rPr>
        <w:t>Лысанский</w:t>
      </w:r>
      <w:proofErr w:type="spellEnd"/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Н.А., разработчик существующей системы </w:t>
      </w:r>
      <w:r w:rsidRPr="00686A50">
        <w:rPr>
          <w:rFonts w:ascii="Times New Roman" w:hAnsi="Times New Roman" w:cs="Times New Roman"/>
          <w:sz w:val="28"/>
          <w:szCs w:val="28"/>
        </w:rPr>
        <w:t>CURSA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AC8BB2" w14:textId="77777777" w:rsidR="00122BAC" w:rsidRPr="00686A50" w:rsidRDefault="00000000" w:rsidP="00712F4E">
      <w:pPr>
        <w:pStyle w:val="Compact"/>
        <w:numPr>
          <w:ilvl w:val="0"/>
          <w:numId w:val="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Тема: «Разработка модуля конфигураций стандартов нормоконтроля (ГОСТ, локальные требования вузов)».</w:t>
      </w:r>
    </w:p>
    <w:p w14:paraId="26781B02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" w:name="назначение-разработки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2.3. Назначение разработки</w:t>
      </w:r>
      <w:bookmarkEnd w:id="5"/>
    </w:p>
    <w:p w14:paraId="68B0F291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Функциональное назначение — обеспечить конфигурируемые правила нормоконтроля, а также их хранение, версионирование и применение при проверке документов.</w:t>
      </w:r>
    </w:p>
    <w:p w14:paraId="67569285" w14:textId="77777777" w:rsidR="00122BAC" w:rsidRPr="00686A50" w:rsidRDefault="00000000" w:rsidP="00712F4E">
      <w:pPr>
        <w:pStyle w:val="a0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Эксплуатационное назначение — предоставить операторам и методистам механизм быстрого переключения наборов стандартов без доработки ядра системы.</w:t>
      </w:r>
    </w:p>
    <w:p w14:paraId="7F3FDD17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 Требования к программе</w:t>
      </w:r>
    </w:p>
    <w:p w14:paraId="5011C752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2.4.1. Требования к функциональным характеристикам</w:t>
      </w:r>
    </w:p>
    <w:p w14:paraId="55187A51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библиотек нормативов (ГОСТ, локальные шаблоны вузов) с поддержкой версий и статусов (черновик, утверждено).</w:t>
      </w:r>
    </w:p>
    <w:p w14:paraId="271953FD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Редактор конфигураций: CRUD операций, связка параметров (поля, шрифты, структуры, нумерация) с формализованными правилами.</w:t>
      </w:r>
    </w:p>
    <w:p w14:paraId="11B7CD3B" w14:textId="77777777" w:rsidR="00122BAC" w:rsidRPr="00686A50" w:rsidRDefault="00000000" w:rsidP="00712F4E">
      <w:pPr>
        <w:pStyle w:val="Compact"/>
        <w:numPr>
          <w:ilvl w:val="0"/>
          <w:numId w:val="3"/>
        </w:numPr>
        <w:tabs>
          <w:tab w:val="clear" w:pos="0"/>
        </w:tabs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Импорт/экспорт конфигураций в формате JSON/YAML с цифровой подписью (при наличии).</w:t>
      </w:r>
    </w:p>
    <w:p w14:paraId="53490C60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Назначение конфигураций на проекты/проверки; при загрузке документа выбор актуального стандарта.</w:t>
      </w:r>
    </w:p>
    <w:p w14:paraId="346CA4B4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Механизм приоритетов: при одновременном применении ГОСТ и локальных правил должна действовать локальная настройка, если она есть.</w:t>
      </w:r>
    </w:p>
    <w:p w14:paraId="46F76176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 изменений: фиксация авторов, дат и описаний правок.</w:t>
      </w:r>
    </w:p>
    <w:p w14:paraId="1B62BE11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API/интерфейс для движка проверки — выдача норм в машиночитаемом виде (JSON) и обеспечение обратной совместимости с текущим набором правил.</w:t>
      </w:r>
    </w:p>
    <w:p w14:paraId="36224F9E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2.4.2. Требования к надежности</w:t>
      </w:r>
    </w:p>
    <w:p w14:paraId="5D553823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Сохранение конфигураций в транзакционной базе данных с возможностью отката изменений.</w:t>
      </w:r>
    </w:p>
    <w:p w14:paraId="29578B74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Автоматическое резервное копирование конфигураций не реже одного раза в сутки.</w:t>
      </w:r>
    </w:p>
    <w:p w14:paraId="1E8DBAD5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Контроль целостности при импорте (валидация структуры).</w:t>
      </w:r>
    </w:p>
    <w:p w14:paraId="3E45411D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Время восстановления после сбоя: не более 15 минут при наличии резервной копии.</w:t>
      </w:r>
    </w:p>
    <w:p w14:paraId="01DFD72C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Тесты на корректность (юнит и интеграционные) для критичных функций.</w:t>
      </w:r>
    </w:p>
    <w:p w14:paraId="034E5A1A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bookmarkStart w:id="9" w:name="условия-эксплуатации"/>
      <w:r w:rsidRPr="00686A50">
        <w:rPr>
          <w:rFonts w:ascii="Times New Roman" w:hAnsi="Times New Roman" w:cs="Times New Roman"/>
          <w:b/>
          <w:bCs w:val="0"/>
          <w:i w:val="0"/>
          <w:color w:val="auto"/>
          <w:sz w:val="28"/>
          <w:szCs w:val="28"/>
        </w:rPr>
        <w:t>2.4.3. Условия эксплуатации</w:t>
      </w:r>
      <w:bookmarkEnd w:id="9"/>
    </w:p>
    <w:p w14:paraId="6FE343E1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Сервер/рабочее место: операционные системы Windows 10/11 или Linux (Ubuntu 22.04 LTS), температура 10–35 °C, влажность до 80 %.</w:t>
      </w:r>
    </w:p>
    <w:p w14:paraId="7CAFF48F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Эксплуатация: через веб-интерфейс и REST API; требуемая квалификация персонала — ИТ-специалист/методист, прошедший инструктаж.</w:t>
      </w:r>
    </w:p>
    <w:p w14:paraId="054604D1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Режим работы: 24/7 при наличии системного администрирования.</w:t>
      </w:r>
    </w:p>
    <w:p w14:paraId="6A338AEF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2.4.4. Требования к составу и параметрам технических средств</w:t>
      </w:r>
    </w:p>
    <w:p w14:paraId="5665D7D4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 приложений: CPU не ниже 4 ядер, 8 ГБ RAM, 20 ГБ свободного пространства под конфигурации и логи.</w:t>
      </w:r>
    </w:p>
    <w:p w14:paraId="1C15B42A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База данных: PostgreSQL 14 либо совместимый сервис.</w:t>
      </w:r>
    </w:p>
    <w:p w14:paraId="07AD6210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Для разработки: ноутбук/ПК с Node.js ≥ 18, Python ≥ 3.10 (при необходимости).</w:t>
      </w:r>
    </w:p>
    <w:p w14:paraId="2197B923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2.4.5. Требования к информационной и программной совместимости</w:t>
      </w:r>
    </w:p>
    <w:p w14:paraId="54A62577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Формат входных/выходных данных: JSON с описанием правил, поддержка UTF-8.</w:t>
      </w:r>
    </w:p>
    <w:p w14:paraId="04F83773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Совместимость: с существующими сервисами </w:t>
      </w:r>
      <w:r w:rsidRPr="00686A50">
        <w:rPr>
          <w:rFonts w:ascii="Times New Roman" w:hAnsi="Times New Roman" w:cs="Times New Roman"/>
          <w:sz w:val="28"/>
          <w:szCs w:val="28"/>
        </w:rPr>
        <w:t>CURSA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86A50">
        <w:rPr>
          <w:rFonts w:ascii="Times New Roman" w:hAnsi="Times New Roman" w:cs="Times New Roman"/>
          <w:sz w:val="28"/>
          <w:szCs w:val="28"/>
        </w:rPr>
        <w:t>backend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A50">
        <w:rPr>
          <w:rFonts w:ascii="Times New Roman" w:hAnsi="Times New Roman" w:cs="Times New Roman"/>
          <w:sz w:val="28"/>
          <w:szCs w:val="28"/>
        </w:rPr>
        <w:t>Python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6A50">
        <w:rPr>
          <w:rFonts w:ascii="Times New Roman" w:hAnsi="Times New Roman" w:cs="Times New Roman"/>
          <w:sz w:val="28"/>
          <w:szCs w:val="28"/>
        </w:rPr>
        <w:t>frontend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A50">
        <w:rPr>
          <w:rFonts w:ascii="Times New Roman" w:hAnsi="Times New Roman" w:cs="Times New Roman"/>
          <w:sz w:val="28"/>
          <w:szCs w:val="28"/>
        </w:rPr>
        <w:t>React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73FBDD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Расширяемость: возможность расширения под дополнительные стандарты без модификации базовых API.</w:t>
      </w:r>
    </w:p>
    <w:p w14:paraId="199212E5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Защита: разграничение доступа к CRUD операциям через роли (администратор, методист, наблюдатель).</w:t>
      </w:r>
    </w:p>
    <w:p w14:paraId="13EBAB38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2.4.6. Требования к маркировке и упаковке</w:t>
      </w:r>
    </w:p>
    <w:p w14:paraId="53143685" w14:textId="77777777" w:rsidR="00122BAC" w:rsidRPr="00686A50" w:rsidRDefault="00000000" w:rsidP="00712F4E">
      <w:pPr>
        <w:pStyle w:val="Compact"/>
        <w:numPr>
          <w:ilvl w:val="0"/>
          <w:numId w:val="8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При поставке дистрибутива указать наименование модуля, версию, дату сборки.</w:t>
      </w:r>
    </w:p>
    <w:p w14:paraId="497C687A" w14:textId="77777777" w:rsidR="00122BAC" w:rsidRPr="00686A50" w:rsidRDefault="00000000" w:rsidP="00712F4E">
      <w:pPr>
        <w:pStyle w:val="Compact"/>
        <w:numPr>
          <w:ilvl w:val="0"/>
          <w:numId w:val="8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упаковка — архив или контейнер образа; для облачной инсталляции — описание в README.</w:t>
      </w:r>
    </w:p>
    <w:p w14:paraId="44C0FA32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2.4.7. Требования к транспортированию и хранению</w:t>
      </w:r>
    </w:p>
    <w:p w14:paraId="3A4B1CE4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передача по защищенным каналам (HTTPS/SFTP).</w:t>
      </w:r>
    </w:p>
    <w:p w14:paraId="6EA030AA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резервных копий в корпоративном репозитории (Git) и/или облачном хранилище с политикой доступа.</w:t>
      </w:r>
    </w:p>
    <w:p w14:paraId="1277E1CC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Срок хранения архивов — не менее 3 лет.</w:t>
      </w:r>
    </w:p>
    <w:p w14:paraId="1C1E024A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bookmarkStart w:id="14" w:name="специальные-требования"/>
      <w:r w:rsidRPr="00686A50">
        <w:rPr>
          <w:rFonts w:ascii="Times New Roman" w:hAnsi="Times New Roman" w:cs="Times New Roman"/>
          <w:b/>
          <w:bCs w:val="0"/>
          <w:i w:val="0"/>
          <w:color w:val="auto"/>
          <w:sz w:val="28"/>
          <w:szCs w:val="28"/>
        </w:rPr>
        <w:t>2.4.8. Специальные требования</w:t>
      </w:r>
      <w:bookmarkEnd w:id="14"/>
    </w:p>
    <w:p w14:paraId="464A86AE" w14:textId="77777777" w:rsidR="00122BAC" w:rsidRPr="00686A50" w:rsidRDefault="00000000" w:rsidP="00712F4E">
      <w:pPr>
        <w:pStyle w:val="Compact"/>
        <w:numPr>
          <w:ilvl w:val="0"/>
          <w:numId w:val="10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Соблюдение требований по обработке персональных данных при работе с документами (ФЗ-152).</w:t>
      </w:r>
    </w:p>
    <w:p w14:paraId="341DAB16" w14:textId="77777777" w:rsidR="00122BAC" w:rsidRPr="00686A50" w:rsidRDefault="00000000" w:rsidP="00712F4E">
      <w:pPr>
        <w:pStyle w:val="Compact"/>
        <w:numPr>
          <w:ilvl w:val="0"/>
          <w:numId w:val="10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Предоставление режима «песочницы» для тестирования новых конфигураций без влияния на продуктив.</w:t>
      </w:r>
    </w:p>
    <w:p w14:paraId="713937B7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2.5. Требования к программной документации</w:t>
      </w:r>
    </w:p>
    <w:p w14:paraId="3B1B67AF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686A50">
        <w:rPr>
          <w:rFonts w:ascii="Times New Roman" w:hAnsi="Times New Roman" w:cs="Times New Roman"/>
          <w:sz w:val="28"/>
          <w:szCs w:val="28"/>
        </w:rPr>
        <w:t>Техническое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настоящий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документ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).</w:t>
      </w:r>
    </w:p>
    <w:p w14:paraId="25657653" w14:textId="77777777" w:rsidR="00122BAC" w:rsidRPr="00686A50" w:rsidRDefault="00000000" w:rsidP="00712F4E">
      <w:pPr>
        <w:pStyle w:val="Compact"/>
        <w:numPr>
          <w:ilvl w:val="0"/>
          <w:numId w:val="11"/>
        </w:numPr>
        <w:tabs>
          <w:tab w:val="clear" w:pos="0"/>
        </w:tabs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записка/конструкторский документ (описание архитектуры модуля).</w:t>
      </w:r>
    </w:p>
    <w:p w14:paraId="40790826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686A50">
        <w:rPr>
          <w:rFonts w:ascii="Times New Roman" w:hAnsi="Times New Roman" w:cs="Times New Roman"/>
          <w:sz w:val="28"/>
          <w:szCs w:val="28"/>
        </w:rPr>
        <w:t>Руководство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администратора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методиста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).</w:t>
      </w:r>
    </w:p>
    <w:p w14:paraId="7E3A63E8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Руководство программиста (</w:t>
      </w:r>
      <w:r w:rsidRPr="00686A50">
        <w:rPr>
          <w:rFonts w:ascii="Times New Roman" w:hAnsi="Times New Roman" w:cs="Times New Roman"/>
          <w:sz w:val="28"/>
          <w:szCs w:val="28"/>
        </w:rPr>
        <w:t>API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, схемы данных).</w:t>
      </w:r>
    </w:p>
    <w:p w14:paraId="2117ADC6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План и методика испытаний.</w:t>
      </w:r>
    </w:p>
    <w:p w14:paraId="24724D63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Инструкция по установке и обновлению.</w:t>
      </w:r>
    </w:p>
    <w:p w14:paraId="500F9B3E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 изменений (release notes). Требования к формату — ГОСТ 19.101–77.</w:t>
      </w:r>
    </w:p>
    <w:p w14:paraId="01C36FEB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6" w:name="технико-экономические-показатели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  <w:t>2.6. Технико-экономические показатели</w:t>
      </w:r>
      <w:proofErr w:type="spellStart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proofErr w:type="spellEnd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proofErr w:type="spellStart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bookmarkEnd w:id="16"/>
      <w:proofErr w:type="spellEnd"/>
    </w:p>
    <w:p w14:paraId="41A94E68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Ожидаемое снижение затрат: до 40 % времени методистов на поддержку нормоконтроля благодаря гибкому конфигуратору.</w:t>
      </w:r>
    </w:p>
    <w:p w14:paraId="1731C2EE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Предполагаемое количество внедрений: 3–5 кафедр в учебном году.</w:t>
      </w:r>
    </w:p>
    <w:p w14:paraId="6B0FD217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Преимущества: минимизация ручной переработки правил при смене ГОСТ/локальных нормативов, сокращение сроков проверки документов.</w:t>
      </w:r>
    </w:p>
    <w:p w14:paraId="58FBADF2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2.7. Стадии и этапы разработки</w:t>
      </w:r>
    </w:p>
    <w:p w14:paraId="4A4D04D7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Стадии согласно ГОСТ 19.102–77 (стадия «Эскизный проект» может быть объединена с «Техническим проектом» по согласованию):</w:t>
      </w:r>
    </w:p>
    <w:p w14:paraId="07BF837A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Техническое задание — разработка и утверждение (настоящее ТЗ).</w:t>
      </w:r>
    </w:p>
    <w:p w14:paraId="59238ADA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Технический проект — детализация архитектуры, модели данных, интеграций.</w:t>
      </w:r>
    </w:p>
    <w:p w14:paraId="4392BB7D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Рабочий проект — реализация программного кода, тестирование, подготовка документации.</w:t>
      </w:r>
    </w:p>
    <w:p w14:paraId="6F2F92A2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Внедрение — развертывание, обучение пользователей, передача на сопровождение.</w:t>
      </w:r>
    </w:p>
    <w:p w14:paraId="0F194418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Этапы внутри стадий: разработка документации, программирование, модульные/интеграционные испытания, подготовка отчетов. Плановые сроки и исполнители определяются в графике проекта (Приложение А).</w:t>
      </w:r>
    </w:p>
    <w:p w14:paraId="57560E48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2.8. Порядок контроля и приемки</w:t>
      </w:r>
    </w:p>
    <w:p w14:paraId="1B6EB786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Контрольные точки: завершение технического проекта, рабочей версии, испытаний.</w:t>
      </w:r>
    </w:p>
    <w:p w14:paraId="01836195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Виды испытаний: модульные, интеграционные, пользовательские, приёмочные.</w:t>
      </w:r>
    </w:p>
    <w:p w14:paraId="284332B3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Приемка: осуществляется комиссией кафедры/заказчика на основании протоколов испытаний и соответствия требованиям ТЗ.</w:t>
      </w:r>
    </w:p>
    <w:p w14:paraId="34FCBEE4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 необходимости выпускается акт приемки и передача в эксплуатацию.</w:t>
      </w:r>
    </w:p>
    <w:p w14:paraId="5F340934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9" w:name="приложения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2.9. Приложения</w:t>
      </w:r>
      <w:bookmarkEnd w:id="19"/>
    </w:p>
    <w:p w14:paraId="6A520650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Перечень (календарный план, список нормативов, схемы, шаблоны) – взят из п. 2.8 ГОСТ 19.106–78 («при необходимости…»). Конкретное содержание соответствует логике проекта: календарный план, перечень нормативов (ГОСТ 7.32–2017 и т. п.), схемы данных.</w:t>
      </w:r>
    </w:p>
    <w:sectPr w:rsidR="00122BAC" w:rsidRPr="00686A50" w:rsidSect="00686A50">
      <w:headerReference w:type="default" r:id="rId10"/>
      <w:pgSz w:w="11906" w:h="16838"/>
      <w:pgMar w:top="1134" w:right="567" w:bottom="1134" w:left="1701" w:header="720" w:footer="720" w:gutter="0"/>
      <w:cols w:space="720"/>
      <w:titlePg/>
      <w:pgNumType w:start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9B90" w14:textId="77777777" w:rsidR="00393E0E" w:rsidRDefault="00393E0E">
      <w:pPr>
        <w:spacing w:after="0"/>
      </w:pPr>
      <w:r>
        <w:separator/>
      </w:r>
    </w:p>
  </w:endnote>
  <w:endnote w:type="continuationSeparator" w:id="0">
    <w:p w14:paraId="7EC5F061" w14:textId="77777777" w:rsidR="00393E0E" w:rsidRDefault="00393E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D4C3" w14:textId="77777777" w:rsidR="00393E0E" w:rsidRDefault="00393E0E">
      <w:r>
        <w:separator/>
      </w:r>
    </w:p>
  </w:footnote>
  <w:footnote w:type="continuationSeparator" w:id="0">
    <w:p w14:paraId="701B669D" w14:textId="77777777" w:rsidR="00393E0E" w:rsidRDefault="00393E0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9423C74"/>
    <w:lvl w:ilvl="0">
      <w:numFmt w:val="bullet"/>
      <w:lvlText w:val="•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EB2A46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15ECB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482692912">
    <w:abstractNumId w:val="1"/>
  </w:num>
  <w:num w:numId="2" w16cid:durableId="1898512484">
    <w:abstractNumId w:val="0"/>
  </w:num>
  <w:num w:numId="3" w16cid:durableId="561138629">
    <w:abstractNumId w:val="0"/>
  </w:num>
  <w:num w:numId="4" w16cid:durableId="1452940462">
    <w:abstractNumId w:val="0"/>
  </w:num>
  <w:num w:numId="5" w16cid:durableId="700519534">
    <w:abstractNumId w:val="0"/>
  </w:num>
  <w:num w:numId="6" w16cid:durableId="1283659052">
    <w:abstractNumId w:val="0"/>
  </w:num>
  <w:num w:numId="7" w16cid:durableId="1545868296">
    <w:abstractNumId w:val="0"/>
  </w:num>
  <w:num w:numId="8" w16cid:durableId="2120566953">
    <w:abstractNumId w:val="0"/>
  </w:num>
  <w:num w:numId="9" w16cid:durableId="862132751">
    <w:abstractNumId w:val="0"/>
  </w:num>
  <w:num w:numId="10" w16cid:durableId="1013336771">
    <w:abstractNumId w:val="0"/>
  </w:num>
  <w:num w:numId="11" w16cid:durableId="167254059">
    <w:abstractNumId w:val="0"/>
  </w:num>
  <w:num w:numId="12" w16cid:durableId="670646388">
    <w:abstractNumId w:val="0"/>
  </w:num>
  <w:num w:numId="13" w16cid:durableId="538250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625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319B"/>
    <w:rsid w:val="000A69D2"/>
    <w:rsid w:val="00122BAC"/>
    <w:rsid w:val="002B721D"/>
    <w:rsid w:val="00360D95"/>
    <w:rsid w:val="00393E0E"/>
    <w:rsid w:val="004E29B3"/>
    <w:rsid w:val="00590D07"/>
    <w:rsid w:val="005F3C86"/>
    <w:rsid w:val="00686A50"/>
    <w:rsid w:val="00712F4E"/>
    <w:rsid w:val="00762C1C"/>
    <w:rsid w:val="00775114"/>
    <w:rsid w:val="00784D58"/>
    <w:rsid w:val="008D6863"/>
    <w:rsid w:val="00B86B75"/>
    <w:rsid w:val="00BC48D5"/>
    <w:rsid w:val="00C36279"/>
    <w:rsid w:val="00C62C95"/>
    <w:rsid w:val="00D752DA"/>
    <w:rsid w:val="00E315A3"/>
    <w:rsid w:val="00E356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788A"/>
  <w15:docId w15:val="{1BCB53AE-4B71-4BAC-A61F-5732DABC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3A4F-518D-49F1-B00A-873EF73BC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Lysanskii</cp:lastModifiedBy>
  <cp:revision>12</cp:revision>
  <dcterms:created xsi:type="dcterms:W3CDTF">2025-11-11T20:14:00Z</dcterms:created>
  <dcterms:modified xsi:type="dcterms:W3CDTF">2025-11-11T20:26:00Z</dcterms:modified>
</cp:coreProperties>
</file>