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C46" w:rsidRDefault="00000000">
      <w:pPr>
        <w:ind w:firstLine="720"/>
      </w:pPr>
      <w:r>
        <w:t>Three Planes: Data plane, Control plane, and monitoring plane</w:t>
      </w:r>
    </w:p>
    <w:p w:rsidR="004C1C46" w:rsidRDefault="004C1C46">
      <w:pPr>
        <w:pStyle w:val="Heading3"/>
      </w:pPr>
      <w:bookmarkStart w:id="0" w:name="_pwp5qwgogql6" w:colFirst="0" w:colLast="0"/>
      <w:bookmarkEnd w:id="0"/>
    </w:p>
    <w:p w:rsidR="004C1C46" w:rsidRDefault="00000000">
      <w:pPr>
        <w:pStyle w:val="Heading3"/>
        <w:numPr>
          <w:ilvl w:val="0"/>
          <w:numId w:val="3"/>
        </w:numPr>
      </w:pPr>
      <w:bookmarkStart w:id="1" w:name="_cph7ovcposru" w:colFirst="0" w:colLast="0"/>
      <w:bookmarkEnd w:id="1"/>
      <w:r>
        <w:t>Data plane</w:t>
      </w:r>
    </w:p>
    <w:p w:rsidR="004C1C46" w:rsidRDefault="004C1C46"/>
    <w:p w:rsidR="004C1C46" w:rsidRDefault="00000000">
      <w:r>
        <w:t>1.1 How to abstract the</w:t>
      </w:r>
      <w:r w:rsidR="00652A74">
        <w:t xml:space="preserve"> </w:t>
      </w:r>
      <w:proofErr w:type="spellStart"/>
      <w:r>
        <w:t>AmLight</w:t>
      </w:r>
      <w:proofErr w:type="spellEnd"/>
      <w:r>
        <w:t xml:space="preserve"> Interdomain topology?</w:t>
      </w:r>
    </w:p>
    <w:p w:rsidR="004C1C46" w:rsidRDefault="006F04A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52348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48405" name="Picture 452348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46" w:rsidRDefault="004C1C46"/>
    <w:p w:rsidR="004C1C46" w:rsidRDefault="004C1C46"/>
    <w:p w:rsidR="004C1C46" w:rsidRDefault="004C1C46"/>
    <w:p w:rsidR="004C1C46" w:rsidRDefault="00000000">
      <w:pPr>
        <w:pStyle w:val="Heading2"/>
        <w:numPr>
          <w:ilvl w:val="0"/>
          <w:numId w:val="3"/>
        </w:numPr>
        <w:spacing w:after="0"/>
      </w:pPr>
      <w:bookmarkStart w:id="2" w:name="_vjhq59uvrnw5" w:colFirst="0" w:colLast="0"/>
      <w:bookmarkEnd w:id="2"/>
      <w:r>
        <w:lastRenderedPageBreak/>
        <w:t>SDX 2.0 architecture and implementation</w:t>
      </w:r>
    </w:p>
    <w:p w:rsidR="00DF0C74" w:rsidRDefault="00DF0C74">
      <w:pPr>
        <w:pStyle w:val="Heading3"/>
        <w:numPr>
          <w:ilvl w:val="1"/>
          <w:numId w:val="2"/>
        </w:numPr>
        <w:spacing w:before="0"/>
      </w:pPr>
      <w:bookmarkStart w:id="3" w:name="_xxree3vquubr" w:colFirst="0" w:colLast="0"/>
      <w:bookmarkEnd w:id="3"/>
      <w:r>
        <w:t xml:space="preserve">A service-oriented modular design where different subsystems (1) only communicate with each other via </w:t>
      </w:r>
      <w:proofErr w:type="spellStart"/>
      <w:r>
        <w:t>RestAPIs</w:t>
      </w:r>
      <w:proofErr w:type="spellEnd"/>
      <w:r>
        <w:t xml:space="preserve"> and Message Queue; (2) will be developed independently.  </w:t>
      </w:r>
    </w:p>
    <w:p w:rsidR="00DF0C74" w:rsidRPr="00DF0C74" w:rsidRDefault="00DF0C74" w:rsidP="00DF0C74">
      <w:r>
        <w:rPr>
          <w:noProof/>
        </w:rPr>
        <w:drawing>
          <wp:inline distT="0" distB="0" distL="0" distR="0">
            <wp:extent cx="5943600" cy="5196840"/>
            <wp:effectExtent l="0" t="0" r="0" b="0"/>
            <wp:docPr id="186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043" name="Picture 18600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46" w:rsidRDefault="006F04A5">
      <w:pPr>
        <w:pStyle w:val="Heading3"/>
        <w:numPr>
          <w:ilvl w:val="1"/>
          <w:numId w:val="2"/>
        </w:numPr>
        <w:spacing w:before="0"/>
      </w:pPr>
      <w:r>
        <w:t>Detailed System</w:t>
      </w:r>
      <w:r w:rsidR="00000000">
        <w:t xml:space="preserve"> Architecture based on </w:t>
      </w:r>
      <w:proofErr w:type="spellStart"/>
      <w:r>
        <w:t>OpenAPI</w:t>
      </w:r>
      <w:proofErr w:type="spellEnd"/>
      <w:r>
        <w:t xml:space="preserve"> and </w:t>
      </w:r>
      <w:r w:rsidR="00000000">
        <w:t>Pub-Sub</w:t>
      </w:r>
    </w:p>
    <w:p w:rsidR="004C1C46" w:rsidRDefault="004C1C46">
      <w:pPr>
        <w:ind w:left="720"/>
      </w:pPr>
    </w:p>
    <w:p w:rsidR="004C1C46" w:rsidRDefault="004C1C46">
      <w:pPr>
        <w:ind w:left="720"/>
      </w:pPr>
    </w:p>
    <w:p w:rsidR="004C1C46" w:rsidRDefault="004C1C46">
      <w:pPr>
        <w:ind w:left="720"/>
      </w:pPr>
    </w:p>
    <w:p w:rsidR="004C1C46" w:rsidRDefault="006F04A5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37885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5315" name="Picture 1137885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46" w:rsidRDefault="00000000">
      <w:pPr>
        <w:pStyle w:val="Heading3"/>
        <w:numPr>
          <w:ilvl w:val="1"/>
          <w:numId w:val="2"/>
        </w:numPr>
        <w:spacing w:after="0"/>
      </w:pPr>
      <w:bookmarkStart w:id="4" w:name="_bmdxsz6k0buh" w:colFirst="0" w:colLast="0"/>
      <w:bookmarkEnd w:id="4"/>
      <w:r>
        <w:t>Four thrusts</w:t>
      </w:r>
    </w:p>
    <w:p w:rsidR="004C1C46" w:rsidRDefault="00000000">
      <w:pPr>
        <w:pStyle w:val="Heading3"/>
        <w:numPr>
          <w:ilvl w:val="2"/>
          <w:numId w:val="2"/>
        </w:numPr>
        <w:spacing w:before="0" w:after="0"/>
      </w:pPr>
      <w:bookmarkStart w:id="5" w:name="_jb9y5rkr8ck4" w:colFirst="0" w:colLast="0"/>
      <w:bookmarkEnd w:id="5"/>
      <w:r>
        <w:t xml:space="preserve">Inter-domain controller, local controller, </w:t>
      </w:r>
      <w:proofErr w:type="spellStart"/>
      <w:r>
        <w:t>Kytos</w:t>
      </w:r>
      <w:proofErr w:type="spellEnd"/>
      <w:r>
        <w:t xml:space="preserve">, and BAPM communication architecture: Open API (III) + </w:t>
      </w:r>
      <w:proofErr w:type="spellStart"/>
      <w:r>
        <w:t>RabitMQ</w:t>
      </w:r>
      <w:proofErr w:type="spellEnd"/>
      <w:r>
        <w:t xml:space="preserve"> Pub-sub (IV) </w:t>
      </w:r>
    </w:p>
    <w:p w:rsidR="004C1C46" w:rsidRDefault="00000000">
      <w:pPr>
        <w:numPr>
          <w:ilvl w:val="3"/>
          <w:numId w:val="2"/>
        </w:numPr>
      </w:pPr>
      <w:r>
        <w:rPr>
          <w:color w:val="FF0000"/>
          <w:sz w:val="23"/>
          <w:szCs w:val="23"/>
          <w:shd w:val="clear" w:color="auto" w:fill="F8F8F8"/>
        </w:rPr>
        <w:t>Domain joining and topology updates</w:t>
      </w:r>
      <w:r>
        <w:rPr>
          <w:color w:val="1D1C1D"/>
          <w:sz w:val="23"/>
          <w:szCs w:val="23"/>
          <w:shd w:val="clear" w:color="auto" w:fill="F8F8F8"/>
        </w:rPr>
        <w:t xml:space="preserve">: adding/deleting node(s) or link(s), the version will increase by 1. This is via LC API service where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Kytos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posts topology updates to LC who will notify the SDX controller via </w:t>
      </w:r>
      <w:proofErr w:type="spellStart"/>
      <w:r>
        <w:rPr>
          <w:color w:val="1D1C1D"/>
          <w:sz w:val="23"/>
          <w:szCs w:val="23"/>
          <w:shd w:val="clear" w:color="auto" w:fill="F8F8F8"/>
        </w:rPr>
        <w:t>RqbbitMQ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message bus. The SDX controller can get the information by calling the LC API.</w:t>
      </w:r>
    </w:p>
    <w:p w:rsidR="004C1C46" w:rsidRDefault="00000000">
      <w:pPr>
        <w:numPr>
          <w:ilvl w:val="3"/>
          <w:numId w:val="2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FF0000"/>
          <w:sz w:val="23"/>
          <w:szCs w:val="23"/>
          <w:shd w:val="clear" w:color="auto" w:fill="F8F8F8"/>
        </w:rPr>
        <w:t>Domain link state updates</w:t>
      </w:r>
      <w:r>
        <w:rPr>
          <w:color w:val="1D1C1D"/>
          <w:sz w:val="23"/>
          <w:szCs w:val="23"/>
          <w:shd w:val="clear" w:color="auto" w:fill="F8F8F8"/>
        </w:rPr>
        <w:t xml:space="preserve">: link state updates (bandwidth, reliability, </w:t>
      </w:r>
      <w:proofErr w:type="spellStart"/>
      <w:r>
        <w:rPr>
          <w:color w:val="1D1C1D"/>
          <w:sz w:val="23"/>
          <w:szCs w:val="23"/>
          <w:shd w:val="clear" w:color="auto" w:fill="F8F8F8"/>
        </w:rPr>
        <w:t>packet_loss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) are streaming data every a few seconds. These data will be put into the RabbitMQ queue, by the LC, for the SDX Controller to use to update the TE computation; In this case, </w:t>
      </w:r>
      <w:proofErr w:type="spellStart"/>
      <w:r>
        <w:rPr>
          <w:color w:val="1D1C1D"/>
          <w:sz w:val="23"/>
          <w:szCs w:val="23"/>
          <w:shd w:val="clear" w:color="auto" w:fill="F8F8F8"/>
        </w:rPr>
        <w:t>Kytos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only needs to send the updated "link" objects to LC via the link update API. The topology version will not change.</w:t>
      </w:r>
    </w:p>
    <w:p w:rsidR="004C1C46" w:rsidRDefault="00000000">
      <w:pPr>
        <w:numPr>
          <w:ilvl w:val="3"/>
          <w:numId w:val="2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FF0000"/>
          <w:sz w:val="23"/>
          <w:szCs w:val="23"/>
          <w:shd w:val="clear" w:color="auto" w:fill="F8F8F8"/>
        </w:rPr>
        <w:lastRenderedPageBreak/>
        <w:t>Connection state updates</w:t>
      </w:r>
      <w:r>
        <w:rPr>
          <w:color w:val="1D1C1D"/>
          <w:sz w:val="23"/>
          <w:szCs w:val="23"/>
          <w:shd w:val="clear" w:color="auto" w:fill="F8F8F8"/>
        </w:rPr>
        <w:t xml:space="preserve">: BAPM will stream the connection monitoring data to the RabbitMQ queue for the SDX controller and LC to receive.  </w:t>
      </w:r>
    </w:p>
    <w:p w:rsidR="004C1C46" w:rsidRDefault="00000000">
      <w:pPr>
        <w:numPr>
          <w:ilvl w:val="3"/>
          <w:numId w:val="2"/>
        </w:numPr>
        <w:rPr>
          <w:color w:val="1D1C1D"/>
          <w:sz w:val="23"/>
          <w:szCs w:val="23"/>
          <w:shd w:val="clear" w:color="auto" w:fill="F8F8F8"/>
        </w:rPr>
      </w:pPr>
      <w:r>
        <w:rPr>
          <w:color w:val="FF0000"/>
          <w:sz w:val="23"/>
          <w:szCs w:val="23"/>
          <w:shd w:val="clear" w:color="auto" w:fill="F8F8F8"/>
        </w:rPr>
        <w:t xml:space="preserve">Trace request and response: </w:t>
      </w:r>
      <w:r>
        <w:rPr>
          <w:sz w:val="23"/>
          <w:szCs w:val="23"/>
          <w:shd w:val="clear" w:color="auto" w:fill="F8F8F8"/>
        </w:rPr>
        <w:t>SDX-Controller will initiate this via a pair of queues for the BAPM to act</w:t>
      </w:r>
      <w:r>
        <w:rPr>
          <w:color w:val="0000FF"/>
          <w:sz w:val="23"/>
          <w:szCs w:val="23"/>
          <w:shd w:val="clear" w:color="auto" w:fill="F8F8F8"/>
        </w:rPr>
        <w:t xml:space="preserve"> (LC?)</w:t>
      </w:r>
    </w:p>
    <w:p w:rsidR="004C1C46" w:rsidRDefault="004C1C46"/>
    <w:p w:rsidR="004C1C46" w:rsidRDefault="00000000">
      <w:pPr>
        <w:numPr>
          <w:ilvl w:val="2"/>
          <w:numId w:val="2"/>
        </w:numPr>
      </w:pPr>
      <w:r>
        <w:t xml:space="preserve">Domain Information </w:t>
      </w:r>
      <w:proofErr w:type="spellStart"/>
      <w:proofErr w:type="gramStart"/>
      <w:r>
        <w:t>model:Definition</w:t>
      </w:r>
      <w:proofErr w:type="spellEnd"/>
      <w:proofErr w:type="gramEnd"/>
      <w:r>
        <w:t xml:space="preserve"> follows the JSON schema: </w:t>
      </w:r>
      <w:hyperlink r:id="rId8">
        <w:r>
          <w:rPr>
            <w:color w:val="1155CC"/>
            <w:u w:val="single"/>
          </w:rPr>
          <w:t>https://json-schema.org</w:t>
        </w:r>
      </w:hyperlink>
    </w:p>
    <w:p w:rsidR="004C1C46" w:rsidRDefault="00000000">
      <w:pPr>
        <w:pStyle w:val="Heading3"/>
        <w:numPr>
          <w:ilvl w:val="3"/>
          <w:numId w:val="2"/>
        </w:numPr>
        <w:spacing w:before="0"/>
        <w:rPr>
          <w:color w:val="000000"/>
        </w:rPr>
      </w:pPr>
      <w:bookmarkStart w:id="6" w:name="_h4umke98aq7v" w:colFirst="0" w:colLast="0"/>
      <w:bookmarkEnd w:id="6"/>
      <w:r>
        <w:rPr>
          <w:color w:val="000000"/>
          <w:sz w:val="22"/>
          <w:szCs w:val="22"/>
        </w:rPr>
        <w:t xml:space="preserve">Topology description and abstraction update: </w:t>
      </w:r>
      <w:r>
        <w:rPr>
          <w:color w:val="FF0000"/>
          <w:sz w:val="22"/>
          <w:szCs w:val="22"/>
        </w:rPr>
        <w:t xml:space="preserve">versioned, </w:t>
      </w:r>
      <w:r>
        <w:rPr>
          <w:color w:val="000000"/>
          <w:sz w:val="22"/>
          <w:szCs w:val="22"/>
        </w:rPr>
        <w:t xml:space="preserve">timestamp, mesh abstraction, intra-domain/inter-domain virtual links, ports, </w:t>
      </w:r>
    </w:p>
    <w:p w:rsidR="004C1C46" w:rsidRDefault="00000000">
      <w:pPr>
        <w:ind w:left="2880"/>
      </w:pPr>
      <w:hyperlink r:id="rId9">
        <w:r>
          <w:rPr>
            <w:color w:val="1155CC"/>
            <w:u w:val="single"/>
          </w:rPr>
          <w:t>https://drive.google.com/drive/folders/128CaADqVSFMS83kRYpMuPjhDz2h9Y0n-</w:t>
        </w:r>
      </w:hyperlink>
    </w:p>
    <w:p w:rsidR="004C1C46" w:rsidRDefault="004C1C46">
      <w:pPr>
        <w:ind w:left="2880"/>
      </w:pPr>
    </w:p>
    <w:p w:rsidR="004C1C46" w:rsidRDefault="004C1C46"/>
    <w:p w:rsidR="004C1C46" w:rsidRDefault="006F04A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2086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727" name="Picture 920867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46" w:rsidRDefault="00000000">
      <w:pPr>
        <w:pStyle w:val="Heading3"/>
        <w:numPr>
          <w:ilvl w:val="3"/>
          <w:numId w:val="2"/>
        </w:numPr>
        <w:spacing w:after="0"/>
        <w:rPr>
          <w:sz w:val="24"/>
          <w:szCs w:val="24"/>
        </w:rPr>
      </w:pPr>
      <w:bookmarkStart w:id="7" w:name="_2q8ujk2szhu8" w:colFirst="0" w:colLast="0"/>
      <w:bookmarkEnd w:id="7"/>
      <w:r>
        <w:rPr>
          <w:sz w:val="24"/>
          <w:szCs w:val="24"/>
        </w:rPr>
        <w:lastRenderedPageBreak/>
        <w:t>Monitoring information update: per-</w:t>
      </w:r>
      <w:proofErr w:type="gramStart"/>
      <w:r>
        <w:rPr>
          <w:sz w:val="24"/>
          <w:szCs w:val="24"/>
        </w:rPr>
        <w:t>link  available</w:t>
      </w:r>
      <w:proofErr w:type="gramEnd"/>
      <w:r>
        <w:rPr>
          <w:sz w:val="24"/>
          <w:szCs w:val="24"/>
        </w:rPr>
        <w:t xml:space="preserve"> bandwidth, latency, available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>, utilization, and timestamps.</w:t>
      </w:r>
    </w:p>
    <w:p w:rsidR="004C1C46" w:rsidRDefault="00000000">
      <w:pPr>
        <w:pStyle w:val="Heading3"/>
        <w:numPr>
          <w:ilvl w:val="3"/>
          <w:numId w:val="2"/>
        </w:numPr>
        <w:spacing w:before="0" w:after="0"/>
        <w:rPr>
          <w:color w:val="000000"/>
        </w:rPr>
      </w:pPr>
      <w:bookmarkStart w:id="8" w:name="_ypxc5wr4y0db" w:colFirst="0" w:colLast="0"/>
      <w:bookmarkEnd w:id="8"/>
      <w:r>
        <w:rPr>
          <w:color w:val="000000"/>
          <w:sz w:val="22"/>
          <w:szCs w:val="22"/>
        </w:rPr>
        <w:t xml:space="preserve">Configuration message: LC sends to </w:t>
      </w:r>
      <w:proofErr w:type="spellStart"/>
      <w:r>
        <w:rPr>
          <w:color w:val="000000"/>
          <w:sz w:val="22"/>
          <w:szCs w:val="22"/>
        </w:rPr>
        <w:t>Kytos</w:t>
      </w:r>
      <w:proofErr w:type="spellEnd"/>
      <w:r>
        <w:rPr>
          <w:color w:val="000000"/>
          <w:sz w:val="22"/>
          <w:szCs w:val="22"/>
        </w:rPr>
        <w:t>, likely a connection object like the one in the request model</w:t>
      </w:r>
    </w:p>
    <w:p w:rsidR="004C1C46" w:rsidRDefault="00000000">
      <w:pPr>
        <w:numPr>
          <w:ilvl w:val="3"/>
          <w:numId w:val="2"/>
        </w:numPr>
      </w:pPr>
      <w:r>
        <w:rPr>
          <w:color w:val="0000FF"/>
        </w:rPr>
        <w:t xml:space="preserve">Intent-based networking: </w:t>
      </w:r>
      <w:r>
        <w:t xml:space="preserve">SDX controller interface </w:t>
      </w:r>
    </w:p>
    <w:p w:rsidR="004C1C46" w:rsidRDefault="004C1C46">
      <w:pPr>
        <w:ind w:left="2880"/>
      </w:pPr>
    </w:p>
    <w:p w:rsidR="004C1C46" w:rsidRDefault="00000000">
      <w:pPr>
        <w:pStyle w:val="Heading3"/>
        <w:numPr>
          <w:ilvl w:val="2"/>
          <w:numId w:val="2"/>
        </w:numPr>
      </w:pPr>
      <w:bookmarkStart w:id="9" w:name="_d7mf7p4h684w" w:colFirst="0" w:colLast="0"/>
      <w:bookmarkEnd w:id="9"/>
      <w:r>
        <w:t xml:space="preserve">LC </w:t>
      </w:r>
      <w:proofErr w:type="spellStart"/>
      <w:r>
        <w:t>OpenAPI</w:t>
      </w:r>
      <w:proofErr w:type="spellEnd"/>
      <w:r>
        <w:t xml:space="preserve"> Server:</w:t>
      </w:r>
    </w:p>
    <w:p w:rsidR="004C1C46" w:rsidRDefault="00000000">
      <w:pPr>
        <w:spacing w:line="240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SDX-LC API server:  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https://github.com/atlanticwave-sdx/sdx-lc</w:t>
        </w:r>
      </w:hyperlink>
    </w:p>
    <w:p w:rsidR="004C1C46" w:rsidRDefault="00000000">
      <w:pPr>
        <w:spacing w:line="240" w:lineRule="auto"/>
        <w:ind w:left="2160"/>
      </w:pPr>
      <w:r>
        <w:rPr>
          <w:rFonts w:ascii="Calibri" w:eastAsia="Calibri" w:hAnsi="Calibri" w:cs="Calibri"/>
        </w:rPr>
        <w:t xml:space="preserve">SDX-LC API Client SDK: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https://github.com/atlanticwave-sdx/sdx-lc-client</w:t>
        </w:r>
      </w:hyperlink>
    </w:p>
    <w:p w:rsidR="004C1C46" w:rsidRDefault="004C1C46">
      <w:pPr>
        <w:ind w:left="2880"/>
      </w:pPr>
    </w:p>
    <w:p w:rsidR="006F04A5" w:rsidRDefault="006F04A5" w:rsidP="006F04A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71009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9335" name="Picture 471009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A5" w:rsidRDefault="006F04A5">
      <w:pPr>
        <w:ind w:left="2880"/>
      </w:pPr>
    </w:p>
    <w:p w:rsidR="004C1C46" w:rsidRDefault="00000000">
      <w:pPr>
        <w:numPr>
          <w:ilvl w:val="3"/>
          <w:numId w:val="2"/>
        </w:numPr>
      </w:pPr>
      <w:r>
        <w:t>(1) Domain provisioning system (</w:t>
      </w:r>
      <w:proofErr w:type="spellStart"/>
      <w:r>
        <w:rPr>
          <w:color w:val="FF0000"/>
        </w:rPr>
        <w:t>Kytos</w:t>
      </w:r>
      <w:proofErr w:type="spellEnd"/>
      <w:r>
        <w:rPr>
          <w:color w:val="FF0000"/>
        </w:rPr>
        <w:t>, OESS, SDX-OF</w:t>
      </w:r>
      <w:r>
        <w:t>)</w:t>
      </w:r>
    </w:p>
    <w:p w:rsidR="004C1C46" w:rsidRDefault="00000000">
      <w:r>
        <w:tab/>
      </w:r>
      <w:r>
        <w:tab/>
      </w:r>
      <w:r>
        <w:tab/>
      </w:r>
      <w:r>
        <w:tab/>
      </w:r>
      <w:hyperlink r:id="rId14">
        <w:r>
          <w:rPr>
            <w:color w:val="1155CC"/>
            <w:u w:val="single"/>
          </w:rPr>
          <w:t>https://github.com/kytos</w:t>
        </w:r>
      </w:hyperlink>
    </w:p>
    <w:p w:rsidR="004C1C46" w:rsidRDefault="004C1C46"/>
    <w:p w:rsidR="004C1C46" w:rsidRDefault="00000000">
      <w:pPr>
        <w:ind w:left="2880"/>
      </w:pPr>
      <w:hyperlink r:id="rId15">
        <w:r>
          <w:rPr>
            <w:color w:val="1155CC"/>
            <w:sz w:val="23"/>
            <w:szCs w:val="23"/>
            <w:highlight w:val="white"/>
          </w:rPr>
          <w:t>https://docs.globalnoc.iu.edu/sdn/oess.html</w:t>
        </w:r>
      </w:hyperlink>
      <w:r>
        <w:t xml:space="preserve"> </w:t>
      </w:r>
    </w:p>
    <w:p w:rsidR="004C1C46" w:rsidRDefault="00000000" w:rsidP="006F04A5">
      <w:pPr>
        <w:ind w:left="2880"/>
      </w:pPr>
      <w:r>
        <w:t>(2) Domain monitoring system (INT</w:t>
      </w:r>
      <w:r w:rsidR="006F04A5">
        <w:t>)</w:t>
      </w:r>
    </w:p>
    <w:p w:rsidR="004C1C46" w:rsidRDefault="004C1C46"/>
    <w:p w:rsidR="004C1C46" w:rsidRDefault="004C1C46"/>
    <w:p w:rsidR="004C1C46" w:rsidRDefault="00000000">
      <w:pPr>
        <w:ind w:left="2160"/>
        <w:rPr>
          <w:color w:val="1D1C1D"/>
          <w:sz w:val="23"/>
          <w:szCs w:val="23"/>
          <w:shd w:val="clear" w:color="auto" w:fill="F8F8F8"/>
        </w:rPr>
      </w:pPr>
      <w:proofErr w:type="spellStart"/>
      <w:r>
        <w:rPr>
          <w:color w:val="1D1C1D"/>
          <w:sz w:val="23"/>
          <w:szCs w:val="23"/>
          <w:shd w:val="clear" w:color="auto" w:fill="F8F8F8"/>
        </w:rPr>
        <w:lastRenderedPageBreak/>
        <w:t>OpenAPI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server runs in the SDX-LC. The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OpenAPI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Client SDK is supposed to be implemented by the domain system like </w:t>
      </w:r>
      <w:proofErr w:type="spellStart"/>
      <w:r>
        <w:rPr>
          <w:color w:val="1D1C1D"/>
          <w:sz w:val="23"/>
          <w:szCs w:val="23"/>
          <w:shd w:val="clear" w:color="auto" w:fill="F8F8F8"/>
        </w:rPr>
        <w:t>Kytos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. It serves three purposes for </w:t>
      </w:r>
      <w:proofErr w:type="spellStart"/>
      <w:r>
        <w:rPr>
          <w:color w:val="1D1C1D"/>
          <w:sz w:val="23"/>
          <w:szCs w:val="23"/>
          <w:shd w:val="clear" w:color="auto" w:fill="F8F8F8"/>
        </w:rPr>
        <w:t>Kytos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to update the SDX-LC: </w:t>
      </w:r>
    </w:p>
    <w:p w:rsidR="004C1C46" w:rsidRDefault="00000000">
      <w:pPr>
        <w:ind w:left="216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(1) initial broadcasting of the topology in bootstrapping; </w:t>
      </w:r>
    </w:p>
    <w:p w:rsidR="004C1C46" w:rsidRDefault="00000000">
      <w:pPr>
        <w:ind w:left="216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(2) topology updates including addition and deletion of ports, nodes, and links; </w:t>
      </w:r>
    </w:p>
    <w:p w:rsidR="004C1C46" w:rsidRDefault="00000000">
      <w:pPr>
        <w:ind w:left="216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(3) property updates on the network elements, </w:t>
      </w:r>
      <w:proofErr w:type="spellStart"/>
      <w:r>
        <w:rPr>
          <w:color w:val="1D1C1D"/>
          <w:sz w:val="23"/>
          <w:szCs w:val="23"/>
          <w:shd w:val="clear" w:color="auto" w:fill="F8F8F8"/>
        </w:rPr>
        <w:t>esp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, the links with changes in the performance metrics. </w:t>
      </w:r>
    </w:p>
    <w:p w:rsidR="004C1C46" w:rsidRDefault="004C1C46">
      <w:pPr>
        <w:ind w:left="2160"/>
        <w:rPr>
          <w:color w:val="1D1C1D"/>
          <w:sz w:val="23"/>
          <w:szCs w:val="23"/>
          <w:shd w:val="clear" w:color="auto" w:fill="F8F8F8"/>
        </w:rPr>
      </w:pPr>
    </w:p>
    <w:p w:rsidR="004C1C46" w:rsidRDefault="00000000">
      <w:pPr>
        <w:ind w:left="2160"/>
      </w:pPr>
      <w:r>
        <w:rPr>
          <w:color w:val="1D1C1D"/>
          <w:sz w:val="23"/>
          <w:szCs w:val="23"/>
          <w:shd w:val="clear" w:color="auto" w:fill="F8F8F8"/>
        </w:rPr>
        <w:t xml:space="preserve">At the same time SDX-LC API also serves the purpose of receiving connection breakdown requests from the SDX-Controller. </w:t>
      </w:r>
    </w:p>
    <w:p w:rsidR="004C1C46" w:rsidRDefault="004C1C46"/>
    <w:p w:rsidR="004C1C46" w:rsidRDefault="00000000">
      <w:pPr>
        <w:numPr>
          <w:ilvl w:val="2"/>
          <w:numId w:val="2"/>
        </w:numPr>
      </w:pPr>
      <w:r>
        <w:t>Pub-sub queues design (RabbitMQ)</w:t>
      </w:r>
    </w:p>
    <w:p w:rsidR="004C1C46" w:rsidRDefault="00000000">
      <w:pPr>
        <w:ind w:left="2160"/>
        <w:rPr>
          <w:color w:val="FF0000"/>
        </w:rPr>
      </w:pPr>
      <w:hyperlink r:id="rId16">
        <w:r>
          <w:rPr>
            <w:color w:val="1155CC"/>
            <w:u w:val="single"/>
          </w:rPr>
          <w:t>https://drive.google.com/file/d/18b_wxCoxvKfPmMcMSKwc2Ti-nA2-S4t3/view?usp=sharing</w:t>
        </w:r>
      </w:hyperlink>
    </w:p>
    <w:p w:rsidR="004C1C46" w:rsidRDefault="004C1C46">
      <w:pPr>
        <w:ind w:left="2160"/>
        <w:rPr>
          <w:color w:val="FF0000"/>
        </w:rPr>
      </w:pPr>
    </w:p>
    <w:p w:rsidR="004C1C46" w:rsidRDefault="004C1C46">
      <w:pPr>
        <w:ind w:left="2160"/>
        <w:rPr>
          <w:color w:val="FF0000"/>
        </w:rPr>
      </w:pPr>
    </w:p>
    <w:p w:rsidR="004C1C46" w:rsidRDefault="00000000">
      <w:pPr>
        <w:numPr>
          <w:ilvl w:val="2"/>
          <w:numId w:val="2"/>
        </w:numPr>
      </w:pPr>
      <w:r>
        <w:rPr>
          <w:color w:val="FF0000"/>
        </w:rPr>
        <w:t>PCE</w:t>
      </w:r>
      <w:r>
        <w:t xml:space="preserve">: These network algorithms will be implemented in an PCE (Path computation </w:t>
      </w:r>
      <w:proofErr w:type="gramStart"/>
      <w:r>
        <w:t>Engine)  library</w:t>
      </w:r>
      <w:proofErr w:type="gramEnd"/>
      <w:r>
        <w:t xml:space="preserve">, which later may be extended to a standalone service. </w:t>
      </w:r>
    </w:p>
    <w:p w:rsidR="004C1C46" w:rsidRDefault="00000000">
      <w:pPr>
        <w:numPr>
          <w:ilvl w:val="3"/>
          <w:numId w:val="2"/>
        </w:numPr>
      </w:pPr>
      <w:r>
        <w:t>Real-time monitoring and ML based Path algorithms</w:t>
      </w:r>
    </w:p>
    <w:p w:rsidR="004C1C46" w:rsidRDefault="00000000">
      <w:pPr>
        <w:numPr>
          <w:ilvl w:val="3"/>
          <w:numId w:val="2"/>
        </w:numPr>
      </w:pPr>
      <w:r>
        <w:t>TE algorithms</w:t>
      </w:r>
    </w:p>
    <w:p w:rsidR="004C1C46" w:rsidRDefault="00000000">
      <w:pPr>
        <w:numPr>
          <w:ilvl w:val="3"/>
          <w:numId w:val="2"/>
        </w:numPr>
      </w:pPr>
      <w:r>
        <w:t>Verification?</w:t>
      </w:r>
    </w:p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4C1C46"/>
    <w:p w:rsidR="004C1C46" w:rsidRDefault="00000000">
      <w:r>
        <w:t>---------------------------------------------------------------------------------------------</w:t>
      </w:r>
    </w:p>
    <w:p w:rsidR="004C1C46" w:rsidRDefault="004C1C46"/>
    <w:p w:rsidR="004C1C46" w:rsidRDefault="004C1C46"/>
    <w:p w:rsidR="004C1C46" w:rsidRDefault="00000000">
      <w:pPr>
        <w:pStyle w:val="Heading2"/>
        <w:numPr>
          <w:ilvl w:val="0"/>
          <w:numId w:val="3"/>
        </w:numPr>
        <w:spacing w:after="0"/>
      </w:pPr>
      <w:bookmarkStart w:id="10" w:name="_9d6m54bs8x7m" w:colFirst="0" w:colLast="0"/>
      <w:bookmarkEnd w:id="10"/>
      <w:r>
        <w:t>Notes</w:t>
      </w:r>
    </w:p>
    <w:p w:rsidR="004C1C46" w:rsidRDefault="00000000">
      <w:pPr>
        <w:pStyle w:val="Heading2"/>
        <w:numPr>
          <w:ilvl w:val="1"/>
          <w:numId w:val="3"/>
        </w:numPr>
        <w:spacing w:before="0" w:after="0"/>
      </w:pPr>
      <w:bookmarkStart w:id="11" w:name="_rnr6lq7relsn" w:colFirst="0" w:colLast="0"/>
      <w:bookmarkEnd w:id="11"/>
      <w:r>
        <w:t>What does the end-to-end layer-2 service mean?</w:t>
      </w:r>
    </w:p>
    <w:p w:rsidR="004C1C46" w:rsidRDefault="00000000">
      <w:pPr>
        <w:numPr>
          <w:ilvl w:val="0"/>
          <w:numId w:val="4"/>
        </w:numPr>
      </w:pPr>
      <w:r>
        <w:t>It’s a kind of L2VPN tunnel</w:t>
      </w:r>
    </w:p>
    <w:p w:rsidR="004C1C46" w:rsidRDefault="00000000">
      <w:pPr>
        <w:numPr>
          <w:ilvl w:val="0"/>
          <w:numId w:val="4"/>
        </w:numPr>
      </w:pPr>
      <w:r>
        <w:rPr>
          <w:color w:val="FF0000"/>
        </w:rPr>
        <w:t>VLAN tunnel</w:t>
      </w:r>
      <w:r>
        <w:t>? VPLS/ELAN</w:t>
      </w:r>
    </w:p>
    <w:p w:rsidR="004C1C46" w:rsidRDefault="00000000">
      <w:pPr>
        <w:numPr>
          <w:ilvl w:val="0"/>
          <w:numId w:val="4"/>
        </w:numPr>
      </w:pPr>
      <w:r>
        <w:t xml:space="preserve">(Or maybe just do IP-IP tunnels?) </w:t>
      </w:r>
    </w:p>
    <w:p w:rsidR="004C1C46" w:rsidRDefault="00000000">
      <w:pPr>
        <w:numPr>
          <w:ilvl w:val="0"/>
          <w:numId w:val="4"/>
        </w:numPr>
      </w:pPr>
      <w:r>
        <w:lastRenderedPageBreak/>
        <w:t>Ports: dynamic peering ports, static direct R&amp;E ports, and inter-domain backbone ports.</w:t>
      </w:r>
    </w:p>
    <w:p w:rsidR="004C1C46" w:rsidRDefault="004C1C46"/>
    <w:p w:rsidR="004C1C46" w:rsidRDefault="00000000">
      <w:r>
        <w:t xml:space="preserve">1.3 So the main task is MPLS </w:t>
      </w:r>
      <w:r>
        <w:rPr>
          <w:b/>
        </w:rPr>
        <w:t>configuration</w:t>
      </w:r>
      <w:r>
        <w:t xml:space="preserve"> because the inter-domain path is fixed.</w:t>
      </w:r>
    </w:p>
    <w:p w:rsidR="004C1C46" w:rsidRDefault="00000000">
      <w:pPr>
        <w:numPr>
          <w:ilvl w:val="0"/>
          <w:numId w:val="5"/>
        </w:numPr>
      </w:pPr>
      <w:r>
        <w:t>There is no alternative path for Inter-domain failure handling. But we’ll consider it for generalization</w:t>
      </w:r>
    </w:p>
    <w:p w:rsidR="004C1C46" w:rsidRDefault="00000000">
      <w:pPr>
        <w:numPr>
          <w:ilvl w:val="0"/>
          <w:numId w:val="5"/>
        </w:numPr>
      </w:pPr>
      <w:r>
        <w:t>Where are the CE and PE device located/configured</w:t>
      </w:r>
    </w:p>
    <w:p w:rsidR="004C1C46" w:rsidRDefault="00000000">
      <w:pPr>
        <w:numPr>
          <w:ilvl w:val="0"/>
          <w:numId w:val="5"/>
        </w:numPr>
      </w:pPr>
      <w:r>
        <w:t>Is there a PNNI between two MPLS domains?</w:t>
      </w:r>
    </w:p>
    <w:p w:rsidR="004C1C46" w:rsidRDefault="00000000">
      <w:pPr>
        <w:numPr>
          <w:ilvl w:val="0"/>
          <w:numId w:val="5"/>
        </w:numPr>
      </w:pPr>
      <w:r>
        <w:t xml:space="preserve">Is </w:t>
      </w:r>
      <w:r>
        <w:rPr>
          <w:color w:val="FF0000"/>
        </w:rPr>
        <w:t>OESS</w:t>
      </w:r>
      <w:r>
        <w:t xml:space="preserve"> a good candidate for MPLS controller?</w:t>
      </w:r>
    </w:p>
    <w:p w:rsidR="004C1C46" w:rsidRDefault="004C1C46"/>
    <w:p w:rsidR="004C1C46" w:rsidRDefault="00000000">
      <w:r>
        <w:t xml:space="preserve">1.4 What could be the </w:t>
      </w:r>
      <w:r>
        <w:rPr>
          <w:b/>
        </w:rPr>
        <w:t>provisioning</w:t>
      </w:r>
      <w:r>
        <w:t xml:space="preserve"> challenges? Only if we consider </w:t>
      </w:r>
    </w:p>
    <w:p w:rsidR="004C1C46" w:rsidRDefault="00000000">
      <w:pPr>
        <w:numPr>
          <w:ilvl w:val="0"/>
          <w:numId w:val="6"/>
        </w:numPr>
      </w:pPr>
      <w:r>
        <w:t>User requirements for TE: congestion, bandwidth, latency</w:t>
      </w:r>
    </w:p>
    <w:p w:rsidR="004C1C46" w:rsidRDefault="00000000">
      <w:pPr>
        <w:numPr>
          <w:ilvl w:val="0"/>
          <w:numId w:val="6"/>
        </w:numPr>
      </w:pPr>
      <w:r>
        <w:t>Advanced reservation i.e., scheduling.</w:t>
      </w:r>
    </w:p>
    <w:p w:rsidR="004C1C46" w:rsidRDefault="00000000">
      <w:pPr>
        <w:numPr>
          <w:ilvl w:val="0"/>
          <w:numId w:val="6"/>
        </w:numPr>
      </w:pPr>
      <w:r>
        <w:t xml:space="preserve">add a link between </w:t>
      </w:r>
      <w:proofErr w:type="spellStart"/>
      <w:r>
        <w:t>AMLight</w:t>
      </w:r>
      <w:proofErr w:type="spellEnd"/>
      <w:r>
        <w:t xml:space="preserve"> and ZAOXI to make an alternative path?</w:t>
      </w:r>
    </w:p>
    <w:p w:rsidR="004C1C46" w:rsidRDefault="004C1C46">
      <w:pPr>
        <w:ind w:left="720"/>
      </w:pPr>
    </w:p>
    <w:p w:rsidR="004C1C46" w:rsidRDefault="004C1C46"/>
    <w:p w:rsidR="004C1C46" w:rsidRDefault="00000000">
      <w:r>
        <w:t xml:space="preserve">1.5 What could be the </w:t>
      </w:r>
      <w:r>
        <w:rPr>
          <w:b/>
        </w:rPr>
        <w:t>TE/QoS challenges</w:t>
      </w:r>
      <w:r>
        <w:t xml:space="preserve">? </w:t>
      </w:r>
    </w:p>
    <w:p w:rsidR="004C1C46" w:rsidRDefault="00000000">
      <w:r>
        <w:tab/>
        <w:t>Flow: &lt;source port, destination port, QoS&gt;</w:t>
      </w:r>
    </w:p>
    <w:p w:rsidR="004C1C46" w:rsidRDefault="00000000">
      <w:r>
        <w:tab/>
        <w:t>Tunnel: &lt;source port, destination port, capacity&gt;</w:t>
      </w:r>
    </w:p>
    <w:p w:rsidR="004C1C46" w:rsidRDefault="004C1C46"/>
    <w:p w:rsidR="004C1C46" w:rsidRDefault="00000000">
      <w:pPr>
        <w:numPr>
          <w:ilvl w:val="0"/>
          <w:numId w:val="7"/>
        </w:numPr>
      </w:pPr>
      <w:r>
        <w:t xml:space="preserve">Simplest: Link aggregation (6 links between </w:t>
      </w:r>
      <w:proofErr w:type="spellStart"/>
      <w:r>
        <w:t>AMLight</w:t>
      </w:r>
      <w:proofErr w:type="spellEnd"/>
      <w:r>
        <w:t xml:space="preserve"> and SAX), then try to fill it up as much as possible over time</w:t>
      </w:r>
    </w:p>
    <w:p w:rsidR="004C1C46" w:rsidRDefault="00000000">
      <w:pPr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 Not so simple: If the 6 links have individual bandwidth capacities, locations, it becomes is load balance problem with two flavors</w:t>
      </w:r>
    </w:p>
    <w:p w:rsidR="004C1C46" w:rsidRDefault="00000000">
      <w:pPr>
        <w:numPr>
          <w:ilvl w:val="1"/>
          <w:numId w:val="7"/>
        </w:numPr>
      </w:pPr>
      <w:r>
        <w:t>TE: fill up the 6 links with TE tunnels in a load balance way</w:t>
      </w:r>
    </w:p>
    <w:p w:rsidR="004C1C46" w:rsidRDefault="00000000">
      <w:pPr>
        <w:numPr>
          <w:ilvl w:val="1"/>
          <w:numId w:val="7"/>
        </w:numPr>
      </w:pPr>
      <w:r>
        <w:t xml:space="preserve">Failover: Involving </w:t>
      </w:r>
      <w:proofErr w:type="spellStart"/>
      <w:r>
        <w:t>AMLight</w:t>
      </w:r>
      <w:proofErr w:type="spellEnd"/>
      <w:r>
        <w:t xml:space="preserve"> intra-domain rerouting and re-TE-</w:t>
      </w:r>
      <w:proofErr w:type="spellStart"/>
      <w:r>
        <w:t>loadbalancing</w:t>
      </w:r>
      <w:proofErr w:type="spellEnd"/>
    </w:p>
    <w:p w:rsidR="004C1C46" w:rsidRDefault="00000000">
      <w:pPr>
        <w:numPr>
          <w:ilvl w:val="0"/>
          <w:numId w:val="7"/>
        </w:numPr>
      </w:pPr>
      <w:r>
        <w:t>Dynamic aggregation of the intra-domain abstraction. Starting from abstracting a domain to be a full-mesh of the border switches.</w:t>
      </w:r>
    </w:p>
    <w:p w:rsidR="004C1C46" w:rsidRDefault="00000000">
      <w:pPr>
        <w:numPr>
          <w:ilvl w:val="0"/>
          <w:numId w:val="7"/>
        </w:numPr>
      </w:pPr>
      <w:r>
        <w:t>Failover: hitless switch flows over different tunnels.</w:t>
      </w:r>
    </w:p>
    <w:p w:rsidR="004C1C46" w:rsidRDefault="00000000">
      <w:pPr>
        <w:numPr>
          <w:ilvl w:val="0"/>
          <w:numId w:val="7"/>
        </w:numPr>
      </w:pPr>
      <w:r>
        <w:t>DDOS: mitigation</w:t>
      </w:r>
    </w:p>
    <w:p w:rsidR="004C1C46" w:rsidRDefault="00000000">
      <w:pPr>
        <w:ind w:left="720"/>
      </w:pPr>
      <w:r>
        <w:t xml:space="preserve"> </w:t>
      </w:r>
    </w:p>
    <w:p w:rsidR="004C1C46" w:rsidRDefault="004C1C46"/>
    <w:p w:rsidR="004C1C46" w:rsidRDefault="00000000">
      <w:r>
        <w:t>1.6 Topology discovery</w:t>
      </w:r>
    </w:p>
    <w:p w:rsidR="004C1C46" w:rsidRDefault="00000000">
      <w:pPr>
        <w:pStyle w:val="Heading3"/>
        <w:numPr>
          <w:ilvl w:val="0"/>
          <w:numId w:val="3"/>
        </w:numPr>
        <w:spacing w:after="0"/>
      </w:pPr>
      <w:bookmarkStart w:id="12" w:name="_kqn2nej4frqy" w:colFirst="0" w:colLast="0"/>
      <w:bookmarkEnd w:id="12"/>
      <w:r>
        <w:t>Control plane</w:t>
      </w:r>
    </w:p>
    <w:p w:rsidR="004C1C46" w:rsidRDefault="00000000">
      <w:pPr>
        <w:numPr>
          <w:ilvl w:val="0"/>
          <w:numId w:val="8"/>
        </w:numPr>
      </w:pPr>
      <w:r>
        <w:t>Need to have an out-of-band control plane network?</w:t>
      </w:r>
    </w:p>
    <w:p w:rsidR="004C1C46" w:rsidRDefault="00000000">
      <w:pPr>
        <w:numPr>
          <w:ilvl w:val="1"/>
          <w:numId w:val="8"/>
        </w:numPr>
      </w:pPr>
      <w:proofErr w:type="spellStart"/>
      <w:r>
        <w:t>Kytos</w:t>
      </w:r>
      <w:proofErr w:type="spellEnd"/>
      <w:r>
        <w:t xml:space="preserve"> control plane</w:t>
      </w:r>
    </w:p>
    <w:p w:rsidR="004C1C46" w:rsidRDefault="00000000">
      <w:pPr>
        <w:numPr>
          <w:ilvl w:val="1"/>
          <w:numId w:val="8"/>
        </w:numPr>
      </w:pPr>
      <w:r>
        <w:t>MPLS control plane</w:t>
      </w:r>
    </w:p>
    <w:p w:rsidR="004C1C46" w:rsidRDefault="00000000">
      <w:pPr>
        <w:numPr>
          <w:ilvl w:val="0"/>
          <w:numId w:val="8"/>
        </w:numPr>
      </w:pPr>
      <w:r>
        <w:t xml:space="preserve">What </w:t>
      </w:r>
      <w:proofErr w:type="spellStart"/>
      <w:r>
        <w:t>Kytos</w:t>
      </w:r>
      <w:proofErr w:type="spellEnd"/>
      <w:r>
        <w:t xml:space="preserve"> does?</w:t>
      </w:r>
    </w:p>
    <w:p w:rsidR="004C1C46" w:rsidRDefault="00000000">
      <w:pPr>
        <w:numPr>
          <w:ilvl w:val="0"/>
          <w:numId w:val="8"/>
        </w:numPr>
      </w:pPr>
      <w:r>
        <w:t>MPLS CE and PE configurations.</w:t>
      </w:r>
    </w:p>
    <w:p w:rsidR="004C1C46" w:rsidRDefault="004C1C46">
      <w:pPr>
        <w:ind w:left="1440"/>
      </w:pPr>
    </w:p>
    <w:p w:rsidR="004C1C46" w:rsidRDefault="00000000">
      <w:pPr>
        <w:pStyle w:val="Heading3"/>
        <w:numPr>
          <w:ilvl w:val="0"/>
          <w:numId w:val="3"/>
        </w:numPr>
        <w:spacing w:after="0"/>
      </w:pPr>
      <w:bookmarkStart w:id="13" w:name="_z02scf6x9mn6" w:colFirst="0" w:colLast="0"/>
      <w:bookmarkEnd w:id="13"/>
      <w:r>
        <w:lastRenderedPageBreak/>
        <w:t xml:space="preserve">Monitoring plane: If we assume the intra-domains are </w:t>
      </w:r>
      <w:proofErr w:type="spellStart"/>
      <w:r>
        <w:t>blackboxes</w:t>
      </w:r>
      <w:proofErr w:type="spellEnd"/>
      <w:r>
        <w:t>, we can think of three questions:</w:t>
      </w:r>
    </w:p>
    <w:p w:rsidR="004C1C46" w:rsidRDefault="00000000">
      <w:pPr>
        <w:numPr>
          <w:ilvl w:val="1"/>
          <w:numId w:val="3"/>
        </w:numPr>
      </w:pPr>
      <w:r>
        <w:t>If the monitoring information out of the links (</w:t>
      </w:r>
      <w:proofErr w:type="spellStart"/>
      <w:r>
        <w:t>eg</w:t>
      </w:r>
      <w:proofErr w:type="spellEnd"/>
      <w:r>
        <w:t xml:space="preserve">, 6 links between </w:t>
      </w:r>
      <w:proofErr w:type="spellStart"/>
      <w:r>
        <w:t>AMlight</w:t>
      </w:r>
      <w:proofErr w:type="spellEnd"/>
      <w:r>
        <w:t xml:space="preserve"> and SAX) are periodic and passive, it becomes part of the inputs to the TE load balance computation</w:t>
      </w:r>
    </w:p>
    <w:p w:rsidR="004C1C46" w:rsidRDefault="00000000">
      <w:pPr>
        <w:numPr>
          <w:ilvl w:val="1"/>
          <w:numId w:val="3"/>
        </w:numPr>
      </w:pPr>
      <w:r>
        <w:t>If the monitoring allows certain levels of programmability, we can instrument the intra-domain monitoring to generate certain information at certain time periods.</w:t>
      </w:r>
    </w:p>
    <w:p w:rsidR="004C1C46" w:rsidRDefault="00000000">
      <w:pPr>
        <w:numPr>
          <w:ilvl w:val="1"/>
          <w:numId w:val="3"/>
        </w:numPr>
      </w:pPr>
      <w:r>
        <w:t>And we may want to have the tunnel-level application monitoring (</w:t>
      </w:r>
      <w:proofErr w:type="spellStart"/>
      <w:r>
        <w:t>QoE</w:t>
      </w:r>
      <w:proofErr w:type="spellEnd"/>
      <w:r>
        <w:t xml:space="preserve">).  </w:t>
      </w:r>
    </w:p>
    <w:p w:rsidR="004C1C46" w:rsidRDefault="004C1C46">
      <w:pPr>
        <w:ind w:left="1440"/>
      </w:pPr>
    </w:p>
    <w:p w:rsidR="004C1C46" w:rsidRDefault="00000000">
      <w:pPr>
        <w:pStyle w:val="Heading2"/>
        <w:numPr>
          <w:ilvl w:val="0"/>
          <w:numId w:val="3"/>
        </w:numPr>
        <w:spacing w:after="0"/>
      </w:pPr>
      <w:bookmarkStart w:id="14" w:name="_hvqjvlgv7o48" w:colFirst="0" w:colLast="0"/>
      <w:bookmarkEnd w:id="14"/>
      <w:r>
        <w:t>Metrics</w:t>
      </w:r>
    </w:p>
    <w:p w:rsidR="004C1C46" w:rsidRDefault="00000000">
      <w:pPr>
        <w:numPr>
          <w:ilvl w:val="1"/>
          <w:numId w:val="3"/>
        </w:numPr>
      </w:pPr>
      <w:r>
        <w:t>TE/QoS: utilization, blocking probability, latency.</w:t>
      </w:r>
    </w:p>
    <w:p w:rsidR="004C1C46" w:rsidRDefault="00000000">
      <w:pPr>
        <w:numPr>
          <w:ilvl w:val="1"/>
          <w:numId w:val="3"/>
        </w:numPr>
      </w:pPr>
      <w:r>
        <w:t>Availability: failover. MTTF, MTTR</w:t>
      </w:r>
    </w:p>
    <w:p w:rsidR="004C1C46" w:rsidRDefault="00000000">
      <w:pPr>
        <w:numPr>
          <w:ilvl w:val="1"/>
          <w:numId w:val="3"/>
        </w:numPr>
      </w:pPr>
      <w:r>
        <w:t>L3 metrics?</w:t>
      </w:r>
    </w:p>
    <w:p w:rsidR="004C1C46" w:rsidRDefault="004C1C46">
      <w:pPr>
        <w:ind w:left="1440"/>
      </w:pPr>
    </w:p>
    <w:p w:rsidR="004C1C46" w:rsidRDefault="00000000">
      <w:pPr>
        <w:pStyle w:val="Heading2"/>
        <w:numPr>
          <w:ilvl w:val="0"/>
          <w:numId w:val="3"/>
        </w:numPr>
        <w:spacing w:after="0"/>
      </w:pPr>
      <w:bookmarkStart w:id="15" w:name="_f5kdjc6pva1j" w:colFirst="0" w:colLast="0"/>
      <w:bookmarkEnd w:id="15"/>
      <w:r>
        <w:t>Next Step</w:t>
      </w:r>
    </w:p>
    <w:p w:rsidR="004C1C46" w:rsidRDefault="00000000">
      <w:pPr>
        <w:numPr>
          <w:ilvl w:val="1"/>
          <w:numId w:val="3"/>
        </w:numPr>
      </w:pPr>
      <w:r>
        <w:t xml:space="preserve">Configuration: </w:t>
      </w:r>
    </w:p>
    <w:p w:rsidR="004C1C46" w:rsidRDefault="00000000">
      <w:pPr>
        <w:numPr>
          <w:ilvl w:val="2"/>
          <w:numId w:val="3"/>
        </w:numPr>
      </w:pPr>
      <w:r>
        <w:t>a manually configured end-to-end l2VPN tunnel as the base-line</w:t>
      </w:r>
    </w:p>
    <w:p w:rsidR="004C1C46" w:rsidRDefault="00000000">
      <w:pPr>
        <w:numPr>
          <w:ilvl w:val="2"/>
          <w:numId w:val="3"/>
        </w:numPr>
      </w:pPr>
      <w:r>
        <w:t>Traffic routing over the l2VPN tunnel</w:t>
      </w:r>
    </w:p>
    <w:p w:rsidR="004C1C46" w:rsidRDefault="004C1C46">
      <w:pPr>
        <w:ind w:left="2160"/>
      </w:pPr>
    </w:p>
    <w:p w:rsidR="004C1C46" w:rsidRDefault="00000000">
      <w:pPr>
        <w:numPr>
          <w:ilvl w:val="1"/>
          <w:numId w:val="3"/>
        </w:numPr>
      </w:pPr>
      <w:r>
        <w:t>Control</w:t>
      </w:r>
    </w:p>
    <w:p w:rsidR="004C1C46" w:rsidRDefault="00000000">
      <w:pPr>
        <w:numPr>
          <w:ilvl w:val="2"/>
          <w:numId w:val="3"/>
        </w:numPr>
      </w:pPr>
      <w:r>
        <w:t xml:space="preserve">LC controller interfaces: </w:t>
      </w:r>
      <w:proofErr w:type="spellStart"/>
      <w:r>
        <w:t>Kytos</w:t>
      </w:r>
      <w:proofErr w:type="spellEnd"/>
      <w:r>
        <w:t>, MPLS</w:t>
      </w:r>
    </w:p>
    <w:p w:rsidR="004C1C46" w:rsidRDefault="00000000">
      <w:pPr>
        <w:numPr>
          <w:ilvl w:val="2"/>
          <w:numId w:val="3"/>
        </w:numPr>
      </w:pPr>
      <w:r>
        <w:t>Control network: Out-of-band configuration</w:t>
      </w:r>
    </w:p>
    <w:p w:rsidR="004C1C46" w:rsidRDefault="004C1C46"/>
    <w:p w:rsidR="004C1C46" w:rsidRDefault="00000000">
      <w:pPr>
        <w:numPr>
          <w:ilvl w:val="1"/>
          <w:numId w:val="3"/>
        </w:numPr>
      </w:pPr>
      <w:r>
        <w:t xml:space="preserve">Monitoring-Control-loop </w:t>
      </w:r>
    </w:p>
    <w:p w:rsidR="004C1C46" w:rsidRDefault="00000000">
      <w:pPr>
        <w:numPr>
          <w:ilvl w:val="2"/>
          <w:numId w:val="3"/>
        </w:numPr>
      </w:pPr>
      <w:r>
        <w:t>Blackbox domain abstraction</w:t>
      </w:r>
    </w:p>
    <w:p w:rsidR="004C1C46" w:rsidRDefault="00000000">
      <w:pPr>
        <w:numPr>
          <w:ilvl w:val="2"/>
          <w:numId w:val="3"/>
        </w:numPr>
      </w:pPr>
      <w:r>
        <w:t>Instrumentation of the border switches.</w:t>
      </w:r>
    </w:p>
    <w:p w:rsidR="004C1C46" w:rsidRDefault="00000000">
      <w:pPr>
        <w:numPr>
          <w:ilvl w:val="2"/>
          <w:numId w:val="3"/>
        </w:numPr>
      </w:pPr>
      <w:r>
        <w:t xml:space="preserve">Monitoring-controller interface. </w:t>
      </w:r>
    </w:p>
    <w:p w:rsidR="004C1C46" w:rsidRDefault="00000000">
      <w:r>
        <w:t xml:space="preserve"> </w:t>
      </w:r>
    </w:p>
    <w:p w:rsidR="004C1C46" w:rsidRDefault="004C1C46">
      <w:pPr>
        <w:ind w:left="1440"/>
      </w:pPr>
    </w:p>
    <w:p w:rsidR="004C1C46" w:rsidRDefault="004C1C46">
      <w:pPr>
        <w:ind w:left="1440"/>
      </w:pPr>
    </w:p>
    <w:p w:rsidR="004C1C46" w:rsidRDefault="004C1C46">
      <w:pPr>
        <w:ind w:left="1440"/>
      </w:pPr>
    </w:p>
    <w:p w:rsidR="004C1C46" w:rsidRDefault="00000000">
      <w:pPr>
        <w:ind w:left="1440"/>
      </w:pPr>
      <w:r>
        <w:t>https://gna-re.net/wp-content/uploads/2017/01/GNA-Multi-Layer-Transport-Services-v1.0.pdf</w:t>
      </w:r>
    </w:p>
    <w:p w:rsidR="004C1C46" w:rsidRDefault="004C1C46">
      <w:pPr>
        <w:ind w:left="1440"/>
      </w:pPr>
    </w:p>
    <w:p w:rsidR="004C1C46" w:rsidRDefault="00000000">
      <w:pPr>
        <w:ind w:left="1440"/>
      </w:pPr>
      <w:hyperlink r:id="rId17">
        <w:r>
          <w:rPr>
            <w:color w:val="1155CC"/>
            <w:u w:val="single"/>
          </w:rPr>
          <w:t>https://docs.google.com/document/d/1_jIKhSir9qrAPt_qZU5p3HupAWGnEZu1/edit</w:t>
        </w:r>
      </w:hyperlink>
    </w:p>
    <w:p w:rsidR="004C1C46" w:rsidRDefault="004C1C46">
      <w:pPr>
        <w:ind w:left="1440"/>
      </w:pPr>
    </w:p>
    <w:p w:rsidR="004C1C46" w:rsidRDefault="004C1C46">
      <w:pPr>
        <w:ind w:left="1440"/>
      </w:pPr>
    </w:p>
    <w:p w:rsidR="004C1C46" w:rsidRDefault="004C1C46"/>
    <w:p w:rsidR="004C1C46" w:rsidRDefault="00000000">
      <w:pPr>
        <w:pStyle w:val="Heading3"/>
        <w:numPr>
          <w:ilvl w:val="0"/>
          <w:numId w:val="2"/>
        </w:numPr>
        <w:spacing w:after="0"/>
      </w:pPr>
      <w:bookmarkStart w:id="16" w:name="_j8nsvzt4tk2e" w:colFirst="0" w:colLast="0"/>
      <w:bookmarkEnd w:id="16"/>
      <w:r>
        <w:lastRenderedPageBreak/>
        <w:t>Possible reusable elements:</w:t>
      </w:r>
    </w:p>
    <w:p w:rsidR="004C1C46" w:rsidRDefault="00000000">
      <w:pPr>
        <w:numPr>
          <w:ilvl w:val="0"/>
          <w:numId w:val="9"/>
        </w:numPr>
      </w:pPr>
      <w:proofErr w:type="spellStart"/>
      <w:r>
        <w:t>NetworkX</w:t>
      </w:r>
      <w:proofErr w:type="spellEnd"/>
    </w:p>
    <w:p w:rsidR="004C1C46" w:rsidRDefault="00000000">
      <w:pPr>
        <w:numPr>
          <w:ilvl w:val="0"/>
          <w:numId w:val="9"/>
        </w:numPr>
      </w:pPr>
      <w:r>
        <w:t>REST API suite extension</w:t>
      </w:r>
    </w:p>
    <w:p w:rsidR="004C1C46" w:rsidRDefault="004C1C46">
      <w:pPr>
        <w:ind w:left="2160"/>
      </w:pPr>
    </w:p>
    <w:p w:rsidR="004C1C46" w:rsidRDefault="00000000">
      <w:pPr>
        <w:numPr>
          <w:ilvl w:val="0"/>
          <w:numId w:val="9"/>
        </w:numPr>
      </w:pPr>
      <w:r>
        <w:t xml:space="preserve">Local controller call </w:t>
      </w:r>
      <w:proofErr w:type="spellStart"/>
      <w:r>
        <w:t>RyuTranslateInterface</w:t>
      </w:r>
      <w:proofErr w:type="spellEnd"/>
    </w:p>
    <w:p w:rsidR="004C1C46" w:rsidRDefault="00000000">
      <w:pPr>
        <w:numPr>
          <w:ilvl w:val="1"/>
          <w:numId w:val="9"/>
        </w:numPr>
      </w:pPr>
      <w:r>
        <w:t xml:space="preserve">Local controller </w:t>
      </w:r>
      <w:proofErr w:type="gramStart"/>
      <w:r>
        <w:t>talk</w:t>
      </w:r>
      <w:proofErr w:type="gramEnd"/>
      <w:r>
        <w:t xml:space="preserve"> </w:t>
      </w:r>
      <w:proofErr w:type="spellStart"/>
      <w:r>
        <w:t>Kytos</w:t>
      </w:r>
      <w:proofErr w:type="spellEnd"/>
      <w:r>
        <w:t xml:space="preserve"> (</w:t>
      </w:r>
      <w:proofErr w:type="spellStart"/>
      <w:r>
        <w:t>AmLight</w:t>
      </w:r>
      <w:proofErr w:type="spellEnd"/>
      <w:r>
        <w:t xml:space="preserve">), </w:t>
      </w:r>
      <w:proofErr w:type="spellStart"/>
      <w:r>
        <w:t>Kytos</w:t>
      </w:r>
      <w:proofErr w:type="spellEnd"/>
      <w:r>
        <w:t xml:space="preserve"> talk to SDN (</w:t>
      </w:r>
      <w:proofErr w:type="spellStart"/>
      <w:r>
        <w:t>NoviFlow</w:t>
      </w:r>
      <w:proofErr w:type="spellEnd"/>
      <w:r>
        <w:t>) controller</w:t>
      </w:r>
    </w:p>
    <w:p w:rsidR="004C1C46" w:rsidRDefault="00000000">
      <w:pPr>
        <w:numPr>
          <w:ilvl w:val="1"/>
          <w:numId w:val="9"/>
        </w:numPr>
      </w:pPr>
      <w:r>
        <w:t>Abstract interface to various types of underlying devices</w:t>
      </w:r>
    </w:p>
    <w:p w:rsidR="004C1C46" w:rsidRDefault="00000000">
      <w:pPr>
        <w:numPr>
          <w:ilvl w:val="0"/>
          <w:numId w:val="9"/>
        </w:numPr>
      </w:pPr>
      <w:r>
        <w:t>Top down (SDX and local controller)</w:t>
      </w:r>
    </w:p>
    <w:p w:rsidR="004C1C46" w:rsidRDefault="00000000">
      <w:pPr>
        <w:numPr>
          <w:ilvl w:val="1"/>
          <w:numId w:val="9"/>
        </w:numPr>
      </w:pPr>
      <w:r>
        <w:t>API Messages to be exchanged</w:t>
      </w:r>
    </w:p>
    <w:p w:rsidR="004C1C46" w:rsidRDefault="004C1C46">
      <w:pPr>
        <w:ind w:left="2160"/>
      </w:pPr>
    </w:p>
    <w:p w:rsidR="004C1C46" w:rsidRDefault="00000000">
      <w:pPr>
        <w:numPr>
          <w:ilvl w:val="1"/>
          <w:numId w:val="9"/>
        </w:numPr>
      </w:pPr>
      <w:r>
        <w:t xml:space="preserve">Local controller to </w:t>
      </w:r>
      <w:proofErr w:type="spellStart"/>
      <w:r>
        <w:t>Kytos</w:t>
      </w:r>
      <w:proofErr w:type="spellEnd"/>
      <w:r>
        <w:t xml:space="preserve">/MPLS (provisioning info, e.g., paths; monitoring request) </w:t>
      </w:r>
    </w:p>
    <w:p w:rsidR="004C1C46" w:rsidRDefault="004C1C46"/>
    <w:p w:rsidR="004C1C46" w:rsidRDefault="004C1C46"/>
    <w:p w:rsidR="004C1C46" w:rsidRDefault="004C1C46"/>
    <w:p w:rsidR="004C1C46" w:rsidRDefault="00000000">
      <w:r>
        <w:t>Note:</w:t>
      </w:r>
    </w:p>
    <w:p w:rsidR="004C1C46" w:rsidRDefault="00000000">
      <w:r>
        <w:t xml:space="preserve">The RabbitMQ is more suitable for us, as Kafka is really designed for streaming raw data. Now the questions are: </w:t>
      </w:r>
    </w:p>
    <w:p w:rsidR="004C1C46" w:rsidRDefault="00000000">
      <w:pPr>
        <w:numPr>
          <w:ilvl w:val="0"/>
          <w:numId w:val="1"/>
        </w:numPr>
      </w:pPr>
      <w:r>
        <w:t xml:space="preserve">If </w:t>
      </w:r>
      <w:proofErr w:type="spellStart"/>
      <w:r>
        <w:t>RabbitMaQ</w:t>
      </w:r>
      <w:proofErr w:type="spellEnd"/>
      <w:r>
        <w:t xml:space="preserve">, what are the main problems to implement the SDX, an interdomain controller architecture, on top of it? </w:t>
      </w:r>
    </w:p>
    <w:p w:rsidR="004C1C46" w:rsidRDefault="00000000">
      <w:pPr>
        <w:numPr>
          <w:ilvl w:val="1"/>
          <w:numId w:val="1"/>
        </w:numPr>
      </w:pPr>
      <w:r>
        <w:t xml:space="preserve">Could the asynchronous messaging be a problem for state consistency across multiple domains? Do we need two-phase commitment protocol? Probably </w:t>
      </w:r>
      <w:proofErr w:type="gramStart"/>
      <w:r>
        <w:t>not,  if</w:t>
      </w:r>
      <w:proofErr w:type="gramEnd"/>
      <w:r>
        <w:t xml:space="preserve"> dedicated resource pool from each domain.</w:t>
      </w:r>
    </w:p>
    <w:p w:rsidR="004C1C46" w:rsidRDefault="00000000">
      <w:pPr>
        <w:numPr>
          <w:ilvl w:val="0"/>
          <w:numId w:val="1"/>
        </w:numPr>
      </w:pPr>
      <w:r>
        <w:t xml:space="preserve">would the monitoring service from each domain be the publishers and SDX controller and LC controllers be the subscribers? </w:t>
      </w:r>
    </w:p>
    <w:p w:rsidR="004C1C46" w:rsidRDefault="00000000">
      <w:pPr>
        <w:numPr>
          <w:ilvl w:val="1"/>
          <w:numId w:val="1"/>
        </w:numPr>
      </w:pPr>
      <w:r>
        <w:t>Both SDX and LC controllers will be consumers that receive the data from the message queue. (</w:t>
      </w:r>
      <w:proofErr w:type="gramStart"/>
      <w:r>
        <w:t>the</w:t>
      </w:r>
      <w:proofErr w:type="gramEnd"/>
      <w:r>
        <w:t xml:space="preserve"> message queue service can probably be hosted on the SDX controller node)</w:t>
      </w:r>
    </w:p>
    <w:p w:rsidR="004C1C46" w:rsidRDefault="00000000">
      <w:pPr>
        <w:numPr>
          <w:ilvl w:val="0"/>
          <w:numId w:val="1"/>
        </w:numPr>
      </w:pPr>
      <w:r>
        <w:t xml:space="preserve">what's the best client lib choice, assuming we still use Python. I see Pika is popular, maybe others?  specific need from SDX? </w:t>
      </w:r>
    </w:p>
    <w:p w:rsidR="004C1C46" w:rsidRDefault="00000000">
      <w:pPr>
        <w:numPr>
          <w:ilvl w:val="0"/>
          <w:numId w:val="1"/>
        </w:numPr>
      </w:pPr>
      <w:r>
        <w:t xml:space="preserve">The main messages in the queue? the format? </w:t>
      </w:r>
    </w:p>
    <w:p w:rsidR="004C1C46" w:rsidRDefault="00000000">
      <w:pPr>
        <w:numPr>
          <w:ilvl w:val="1"/>
          <w:numId w:val="1"/>
        </w:numPr>
      </w:pPr>
      <w:r>
        <w:t xml:space="preserve">SDX and LC information (ports, VLAN, link bandwidth, </w:t>
      </w:r>
      <w:proofErr w:type="spellStart"/>
      <w:r>
        <w:t>etc</w:t>
      </w:r>
      <w:proofErr w:type="spellEnd"/>
      <w:r>
        <w:t>), manifests, logs, SDX rules</w:t>
      </w:r>
    </w:p>
    <w:p w:rsidR="004C1C46" w:rsidRDefault="00000000">
      <w:pPr>
        <w:numPr>
          <w:ilvl w:val="1"/>
          <w:numId w:val="1"/>
        </w:numPr>
      </w:pPr>
      <w:r>
        <w:t xml:space="preserve">Domain topology abstraction: model each domain as a mesh network between the border switches. </w:t>
      </w:r>
    </w:p>
    <w:p w:rsidR="004C1C46" w:rsidRDefault="00000000">
      <w:pPr>
        <w:numPr>
          <w:ilvl w:val="0"/>
          <w:numId w:val="1"/>
        </w:numPr>
      </w:pPr>
      <w:r>
        <w:t xml:space="preserve">Any concerns on the capacity of the queue and the size of the massages? </w:t>
      </w:r>
    </w:p>
    <w:p w:rsidR="004C1C46" w:rsidRDefault="00000000">
      <w:pPr>
        <w:numPr>
          <w:ilvl w:val="1"/>
          <w:numId w:val="1"/>
        </w:numPr>
      </w:pPr>
      <w:r>
        <w:t>I feel there’s no concern about the capacity since we will not transfer large chunks of data via the message queue.</w:t>
      </w:r>
    </w:p>
    <w:p w:rsidR="004C1C46" w:rsidRDefault="00000000">
      <w:pPr>
        <w:numPr>
          <w:ilvl w:val="0"/>
          <w:numId w:val="1"/>
        </w:numPr>
      </w:pPr>
      <w:r>
        <w:t xml:space="preserve">syntax and semantic of the message, aka, the equivalence of the current SDX manifest files. </w:t>
      </w:r>
    </w:p>
    <w:p w:rsidR="004C1C46" w:rsidRDefault="00000000">
      <w:pPr>
        <w:numPr>
          <w:ilvl w:val="1"/>
          <w:numId w:val="1"/>
        </w:numPr>
      </w:pPr>
      <w:r>
        <w:t>JSON? And maybe we can keep using the current manifest format?</w:t>
      </w:r>
    </w:p>
    <w:p w:rsidR="004C1C46" w:rsidRDefault="00000000">
      <w:pPr>
        <w:numPr>
          <w:ilvl w:val="1"/>
          <w:numId w:val="1"/>
        </w:numPr>
      </w:pPr>
      <w:proofErr w:type="spellStart"/>
      <w:r>
        <w:t>grenml</w:t>
      </w:r>
      <w:proofErr w:type="spellEnd"/>
      <w:r>
        <w:t xml:space="preserve"> (a variant of NDL, we developed another one for EXOGENI), </w:t>
      </w:r>
      <w:hyperlink r:id="rId18">
        <w:r>
          <w:rPr>
            <w:color w:val="1155CC"/>
            <w:u w:val="single"/>
          </w:rPr>
          <w:t>https://pypi.org/project/grenml/</w:t>
        </w:r>
      </w:hyperlink>
    </w:p>
    <w:p w:rsidR="004C1C46" w:rsidRDefault="00000000">
      <w:pPr>
        <w:numPr>
          <w:ilvl w:val="1"/>
          <w:numId w:val="1"/>
        </w:numPr>
      </w:pPr>
      <w:r>
        <w:lastRenderedPageBreak/>
        <w:t>YANG/</w:t>
      </w:r>
      <w:proofErr w:type="spellStart"/>
      <w:r>
        <w:t>NetConf</w:t>
      </w:r>
      <w:proofErr w:type="spellEnd"/>
      <w:r>
        <w:t>.</w:t>
      </w:r>
    </w:p>
    <w:p w:rsidR="004C1C46" w:rsidRDefault="00000000">
      <w:pPr>
        <w:ind w:left="720" w:firstLine="720"/>
      </w:pPr>
      <w:hyperlink r:id="rId19">
        <w:r>
          <w:rPr>
            <w:color w:val="1155CC"/>
            <w:u w:val="single"/>
          </w:rPr>
          <w:t>https://blog.wimwauters.com/networkprogrammability/2020-03-30-netconf_python_part1/</w:t>
        </w:r>
      </w:hyperlink>
    </w:p>
    <w:p w:rsidR="004C1C46" w:rsidRDefault="00000000">
      <w:pPr>
        <w:ind w:left="1440"/>
      </w:pPr>
      <w:hyperlink r:id="rId20">
        <w:r>
          <w:rPr>
            <w:color w:val="1155CC"/>
            <w:u w:val="single"/>
          </w:rPr>
          <w:t>https://tools.ietf.org/html/rfc6020</w:t>
        </w:r>
      </w:hyperlink>
    </w:p>
    <w:p w:rsidR="004C1C46" w:rsidRDefault="00000000">
      <w:pPr>
        <w:ind w:left="1440"/>
      </w:pPr>
      <w:hyperlink r:id="rId21">
        <w:r>
          <w:rPr>
            <w:color w:val="1155CC"/>
            <w:u w:val="single"/>
          </w:rPr>
          <w:t>https://www.juniper.net/documentation/en_US/junos/topics/concept/netconf-yang-overview.html</w:t>
        </w:r>
      </w:hyperlink>
    </w:p>
    <w:p w:rsidR="004C1C46" w:rsidRDefault="004C1C46"/>
    <w:sectPr w:rsidR="004C1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2A3"/>
    <w:multiLevelType w:val="multilevel"/>
    <w:tmpl w:val="A4C8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00057"/>
    <w:multiLevelType w:val="multilevel"/>
    <w:tmpl w:val="4BCC2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DA3D24"/>
    <w:multiLevelType w:val="multilevel"/>
    <w:tmpl w:val="A792084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0F00889"/>
    <w:multiLevelType w:val="multilevel"/>
    <w:tmpl w:val="2E109C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054EB"/>
    <w:multiLevelType w:val="multilevel"/>
    <w:tmpl w:val="1D1ACE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484C54"/>
    <w:multiLevelType w:val="multilevel"/>
    <w:tmpl w:val="E072F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DF0DB1"/>
    <w:multiLevelType w:val="multilevel"/>
    <w:tmpl w:val="FE78F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EE266A"/>
    <w:multiLevelType w:val="multilevel"/>
    <w:tmpl w:val="C86C7E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F512D4"/>
    <w:multiLevelType w:val="multilevel"/>
    <w:tmpl w:val="FF8420A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2061392609">
    <w:abstractNumId w:val="4"/>
  </w:num>
  <w:num w:numId="2" w16cid:durableId="1892767130">
    <w:abstractNumId w:val="1"/>
  </w:num>
  <w:num w:numId="3" w16cid:durableId="519200341">
    <w:abstractNumId w:val="7"/>
  </w:num>
  <w:num w:numId="4" w16cid:durableId="1523744358">
    <w:abstractNumId w:val="6"/>
  </w:num>
  <w:num w:numId="5" w16cid:durableId="1138034116">
    <w:abstractNumId w:val="0"/>
  </w:num>
  <w:num w:numId="6" w16cid:durableId="637806386">
    <w:abstractNumId w:val="3"/>
  </w:num>
  <w:num w:numId="7" w16cid:durableId="881790925">
    <w:abstractNumId w:val="5"/>
  </w:num>
  <w:num w:numId="8" w16cid:durableId="246690043">
    <w:abstractNumId w:val="2"/>
  </w:num>
  <w:num w:numId="9" w16cid:durableId="1104183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46"/>
    <w:rsid w:val="004C1C46"/>
    <w:rsid w:val="00652A74"/>
    <w:rsid w:val="006F04A5"/>
    <w:rsid w:val="00D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3AD"/>
  <w15:docId w15:val="{8536120B-08E2-BA44-A125-5E1713A8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-schema.or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ypi.org/project/gren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uniper.net/documentation/en_US/junos/topics/concept/netconf-yang-overview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atlanticwave-sdx/sdx-lc-client" TargetMode="External"/><Relationship Id="rId17" Type="http://schemas.openxmlformats.org/officeDocument/2006/relationships/hyperlink" Target="https://docs.google.com/document/d/1_jIKhSir9qrAPt_qZU5p3HupAWGnEZu1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8b_wxCoxvKfPmMcMSKwc2Ti-nA2-S4t3/view?usp=sharing" TargetMode="External"/><Relationship Id="rId20" Type="http://schemas.openxmlformats.org/officeDocument/2006/relationships/hyperlink" Target="https://tools.ietf.org/html/rfc60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tlanticwave-sdx/sdx-l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lobalnoc.iu.edu/sdn/oes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blog.wimwauters.com/networkprogrammability/2020-03-30-netconf_python_part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28CaADqVSFMS83kRYpMuPjhDz2h9Y0n-" TargetMode="External"/><Relationship Id="rId14" Type="http://schemas.openxmlformats.org/officeDocument/2006/relationships/hyperlink" Target="https://github.com/kyt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2023-07-05T15:46:00Z</dcterms:created>
  <dcterms:modified xsi:type="dcterms:W3CDTF">2023-07-05T16:01:00Z</dcterms:modified>
</cp:coreProperties>
</file>