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Carnet de Bord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Le 04/09/2023</w:t>
      </w:r>
    </w:p>
    <w:p w:rsidR="00000000" w:rsidDel="00000000" w:rsidP="00000000" w:rsidRDefault="00000000" w:rsidRPr="00000000" w14:paraId="0000000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Création du produit</w:t>
      </w:r>
    </w:p>
    <w:p w:rsidR="00000000" w:rsidDel="00000000" w:rsidP="00000000" w:rsidRDefault="00000000" w:rsidRPr="00000000" w14:paraId="00000004">
      <w:pPr>
        <w:spacing w:after="0" w:before="0" w:line="240" w:lineRule="auto"/>
        <w:ind w:left="700" w:firstLine="0"/>
        <w:rPr/>
      </w:pPr>
      <w:r w:rsidDel="00000000" w:rsidR="00000000" w:rsidRPr="00000000">
        <w:rPr>
          <w:rtl w:val="0"/>
        </w:rPr>
        <w:t xml:space="preserve">Création du nom de l’entreprise</w:t>
      </w:r>
    </w:p>
    <w:p w:rsidR="00000000" w:rsidDel="00000000" w:rsidP="00000000" w:rsidRDefault="00000000" w:rsidRPr="00000000" w14:paraId="00000005">
      <w:pPr>
        <w:spacing w:after="0" w:before="0" w:line="240" w:lineRule="auto"/>
        <w:ind w:left="700" w:firstLine="0"/>
        <w:rPr/>
      </w:pPr>
      <w:r w:rsidDel="00000000" w:rsidR="00000000" w:rsidRPr="00000000">
        <w:rPr>
          <w:rtl w:val="0"/>
        </w:rPr>
        <w:t xml:space="preserve">Quelques logos en délibération</w:t>
      </w:r>
    </w:p>
    <w:p w:rsidR="00000000" w:rsidDel="00000000" w:rsidP="00000000" w:rsidRDefault="00000000" w:rsidRPr="00000000" w14:paraId="00000006">
      <w:pPr>
        <w:spacing w:after="0" w:before="0" w:line="240" w:lineRule="auto"/>
        <w:ind w:left="7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before="0" w:line="240" w:lineRule="auto"/>
        <w:ind w:left="70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700" w:firstLine="0"/>
        <w:rPr/>
      </w:pPr>
      <w:r w:rsidDel="00000000" w:rsidR="00000000" w:rsidRPr="00000000">
        <w:rPr>
          <w:rtl w:val="0"/>
        </w:rPr>
        <w:t xml:space="preserve">Finir le choix de logo</w:t>
      </w:r>
    </w:p>
    <w:p w:rsidR="00000000" w:rsidDel="00000000" w:rsidP="00000000" w:rsidRDefault="00000000" w:rsidRPr="00000000" w14:paraId="00000009">
      <w:pPr>
        <w:spacing w:after="0" w:before="0" w:line="240" w:lineRule="auto"/>
        <w:ind w:left="700" w:firstLine="0"/>
        <w:rPr/>
      </w:pPr>
      <w:r w:rsidDel="00000000" w:rsidR="00000000" w:rsidRPr="00000000">
        <w:rPr>
          <w:rtl w:val="0"/>
        </w:rPr>
        <w:t xml:space="preserve">Reste à déterminer les rôles et les dates</w:t>
      </w:r>
    </w:p>
    <w:p w:rsidR="00000000" w:rsidDel="00000000" w:rsidP="00000000" w:rsidRDefault="00000000" w:rsidRPr="00000000" w14:paraId="0000000A">
      <w:pPr>
        <w:spacing w:after="0" w:before="0" w:line="240" w:lineRule="auto"/>
        <w:ind w:left="700" w:firstLine="0"/>
        <w:rPr/>
      </w:pPr>
      <w:r w:rsidDel="00000000" w:rsidR="00000000" w:rsidRPr="00000000">
        <w:rPr>
          <w:rtl w:val="0"/>
        </w:rPr>
        <w:t xml:space="preserve">Le nom du produit : The Charge</w:t>
      </w:r>
    </w:p>
    <w:p w:rsidR="00000000" w:rsidDel="00000000" w:rsidP="00000000" w:rsidRDefault="00000000" w:rsidRPr="00000000" w14:paraId="0000000B">
      <w:pPr>
        <w:spacing w:after="0" w:before="0" w:line="240" w:lineRule="auto"/>
        <w:ind w:left="700" w:firstLine="0"/>
        <w:rPr/>
      </w:pPr>
      <w:r w:rsidDel="00000000" w:rsidR="00000000" w:rsidRPr="00000000">
        <w:rPr>
          <w:rtl w:val="0"/>
        </w:rPr>
        <w:t xml:space="preserve">Commencer le diagramme de Gantt</w:t>
      </w:r>
    </w:p>
    <w:p w:rsidR="00000000" w:rsidDel="00000000" w:rsidP="00000000" w:rsidRDefault="00000000" w:rsidRPr="00000000" w14:paraId="0000000C">
      <w:pPr>
        <w:spacing w:after="0" w:before="0" w:line="240" w:lineRule="auto"/>
        <w:ind w:left="7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Le 19/10/2023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Répartition des tâches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Idée / Nom: En collaboration (Idee de Nathan)</w:t>
      </w:r>
    </w:p>
    <w:p w:rsidR="00000000" w:rsidDel="00000000" w:rsidP="00000000" w:rsidRDefault="00000000" w:rsidRPr="00000000" w14:paraId="00000010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Recherches John Mankins ancien Nasa (Energous) - Central Solaire Orbital</w:t>
      </w:r>
    </w:p>
    <w:p w:rsidR="00000000" w:rsidDel="00000000" w:rsidP="00000000" w:rsidRDefault="00000000" w:rsidRPr="00000000" w14:paraId="00000011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Logo: Louis</w:t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Charte graphique: Louis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Slogan: Nathan</w:t>
      </w:r>
    </w:p>
    <w:p w:rsidR="00000000" w:rsidDel="00000000" w:rsidP="00000000" w:rsidRDefault="00000000" w:rsidRPr="00000000" w14:paraId="00000014">
      <w:pPr>
        <w:spacing w:after="0" w:before="0"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- No wires, No worries -</w:t>
      </w:r>
    </w:p>
    <w:p w:rsidR="00000000" w:rsidDel="00000000" w:rsidP="00000000" w:rsidRDefault="00000000" w:rsidRPr="00000000" w14:paraId="00000015">
      <w:pPr>
        <w:spacing w:after="0" w:before="0"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Cahier des charges: Cédric / Théo Felix</w:t>
      </w:r>
    </w:p>
    <w:p w:rsidR="00000000" w:rsidDel="00000000" w:rsidP="00000000" w:rsidRDefault="00000000" w:rsidRPr="00000000" w14:paraId="00000016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Storyboard/Benchmark: Nathan</w:t>
      </w:r>
    </w:p>
    <w:p w:rsidR="00000000" w:rsidDel="00000000" w:rsidP="00000000" w:rsidRDefault="00000000" w:rsidRPr="00000000" w14:paraId="0000001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Communiqué de presse: Arthur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Tiktok: A voir à la fin qui sera le plus vite dispo pour y réfléchir . (Faire un jeu avec les câbles)</w:t>
      </w:r>
    </w:p>
    <w:p w:rsidR="00000000" w:rsidDel="00000000" w:rsidP="00000000" w:rsidRDefault="00000000" w:rsidRPr="00000000" w14:paraId="00000019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Ressources</w:t>
      </w:r>
    </w:p>
    <w:p w:rsidR="00000000" w:rsidDel="00000000" w:rsidP="00000000" w:rsidRDefault="00000000" w:rsidRPr="00000000" w14:paraId="0000001B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Chat GPT</w:t>
      </w:r>
    </w:p>
    <w:p w:rsidR="00000000" w:rsidDel="00000000" w:rsidP="00000000" w:rsidRDefault="00000000" w:rsidRPr="00000000" w14:paraId="0000001C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Logo AI</w:t>
      </w:r>
    </w:p>
    <w:p w:rsidR="00000000" w:rsidDel="00000000" w:rsidP="00000000" w:rsidRDefault="00000000" w:rsidRPr="00000000" w14:paraId="0000001D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Canva</w:t>
      </w:r>
    </w:p>
    <w:p w:rsidR="00000000" w:rsidDel="00000000" w:rsidP="00000000" w:rsidRDefault="00000000" w:rsidRPr="00000000" w14:paraId="0000001E">
      <w:pPr>
        <w:spacing w:line="240" w:lineRule="auto"/>
        <w:ind w:left="720" w:firstLine="72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Futura </w:t>
        </w:r>
      </w:hyperlink>
      <w:r w:rsidDel="00000000" w:rsidR="00000000" w:rsidRPr="00000000">
        <w:rPr>
          <w:rtl w:val="0"/>
        </w:rPr>
        <w:t xml:space="preserve">(site internet)</w:t>
      </w:r>
    </w:p>
    <w:p w:rsidR="00000000" w:rsidDel="00000000" w:rsidP="00000000" w:rsidRDefault="00000000" w:rsidRPr="00000000" w14:paraId="0000001F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App Inventor</w:t>
      </w:r>
    </w:p>
    <w:p w:rsidR="00000000" w:rsidDel="00000000" w:rsidP="00000000" w:rsidRDefault="00000000" w:rsidRPr="00000000" w14:paraId="00000020">
      <w:pPr>
        <w:spacing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Le 14/11/2023</w:t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Avancement du logo (Louis)</w:t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Avancement du Benchmark, prise de photos et modif pour organigramme (Nathan)</w:t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Avancement de la fiche de presse (Arthur)</w:t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Avancement du cahier des charges, réécritures des attendus (Théo-Felix)</w:t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Avancement de la répartition des tâches (Cédric)</w:t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29/11/2023</w:t>
      </w:r>
    </w:p>
    <w:p w:rsidR="00000000" w:rsidDel="00000000" w:rsidP="00000000" w:rsidRDefault="00000000" w:rsidRPr="00000000" w14:paraId="00000029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Analyse des documents créés jusqu'à présent</w:t>
      </w:r>
    </w:p>
    <w:p w:rsidR="00000000" w:rsidDel="00000000" w:rsidP="00000000" w:rsidRDefault="00000000" w:rsidRPr="00000000" w14:paraId="0000002A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Photos animés par Nathan</w:t>
      </w:r>
    </w:p>
    <w:p w:rsidR="00000000" w:rsidDel="00000000" w:rsidP="00000000" w:rsidRDefault="00000000" w:rsidRPr="00000000" w14:paraId="0000002B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Charte graphique de Louis</w:t>
      </w:r>
    </w:p>
    <w:p w:rsidR="00000000" w:rsidDel="00000000" w:rsidP="00000000" w:rsidRDefault="00000000" w:rsidRPr="00000000" w14:paraId="0000002C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Organigramme des tâches</w:t>
      </w:r>
    </w:p>
    <w:p w:rsidR="00000000" w:rsidDel="00000000" w:rsidP="00000000" w:rsidRDefault="00000000" w:rsidRPr="00000000" w14:paraId="0000002D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Reste Document type avec Charte graphique incluse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Fiche sur une page avec entête et mention légale en bas de page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Trame de document complet 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12/12/2023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Fin de l’Apk pour Nathan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Avancement du communiqué de presse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Décisions du scénario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Ajouter photos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Reste à faire: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 Cédric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Organigramme des tâches incluant nos avatars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Trame de documents reprenant la charte graphique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 Nathan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 Benchmark a finir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l’APK qui servira pour la publicité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 Louis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Finir les Avatars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Finir la charte graphique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 Théo-Félix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Finir le Diagramme de Gantt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 du cahier des Charges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Scénario Tik Tok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 Arthur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Communiqué de Presse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Les Documents actuellement partagé sur le Drive - CC Projet Entreprise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Documents transversaux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Carnet de bord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Documents Livrables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Cahier des charges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Charte graphique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Photos d’équipe</w:t>
      </w:r>
    </w:p>
    <w:p w:rsidR="00000000" w:rsidDel="00000000" w:rsidP="00000000" w:rsidRDefault="00000000" w:rsidRPr="00000000" w14:paraId="00000050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850.3937007874016" w:top="850.3937007874016" w:left="850.3937007874016" w:right="850.3937007874016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Fede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both"/>
      <w:rPr>
        <w:b w:val="1"/>
      </w:rPr>
    </w:pPr>
    <w:r w:rsidDel="00000000" w:rsidR="00000000" w:rsidRPr="00000000">
      <w:rPr>
        <w:rtl w:val="0"/>
      </w:rPr>
    </w:r>
  </w:p>
  <w:tbl>
    <w:tblPr>
      <w:tblStyle w:val="Table2"/>
      <w:tblW w:w="104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490"/>
      <w:gridCol w:w="1950"/>
      <w:tblGridChange w:id="0">
        <w:tblGrid>
          <w:gridCol w:w="8490"/>
          <w:gridCol w:w="1950"/>
        </w:tblGrid>
      </w:tblGridChange>
    </w:tblGrid>
    <w:tr>
      <w:trPr>
        <w:cantSplit w:val="0"/>
        <w:tblHeader w:val="0"/>
      </w:trPr>
      <w:tc>
        <w:tcPr>
          <w:tcBorders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7">
          <w:pPr>
            <w:tabs>
              <w:tab w:val="center" w:leader="none" w:pos="4536"/>
              <w:tab w:val="right" w:leader="none" w:pos="9072"/>
            </w:tabs>
            <w:spacing w:line="240" w:lineRule="auto"/>
            <w:rPr>
              <w:b w:val="1"/>
            </w:rPr>
          </w:pPr>
          <w:r w:rsidDel="00000000" w:rsidR="00000000" w:rsidRPr="00000000">
            <w:rPr>
              <w:rtl w:val="0"/>
            </w:rPr>
            <w:t xml:space="preserve">Louis, Nathan, Arthur, Théo-Félix, Cédric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8">
          <w:pPr>
            <w:tabs>
              <w:tab w:val="center" w:leader="none" w:pos="4536"/>
              <w:tab w:val="right" w:leader="none" w:pos="9072"/>
            </w:tabs>
            <w:spacing w:line="240" w:lineRule="auto"/>
            <w:jc w:val="right"/>
            <w:rPr>
              <w:b w:val="1"/>
            </w:rPr>
          </w:pPr>
          <w:r w:rsidDel="00000000" w:rsidR="00000000" w:rsidRPr="00000000">
            <w:rPr>
              <w:b w:val="1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/ </w:t>
          </w:r>
          <w:r w:rsidDel="00000000" w:rsidR="00000000" w:rsidRPr="00000000">
            <w:rPr>
              <w:b w:val="1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both"/>
      <w:rPr>
        <w:b w:val="1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1">
    <w:pPr>
      <w:keepNext w:val="0"/>
      <w:keepLines w:val="0"/>
      <w:tabs>
        <w:tab w:val="center" w:leader="none" w:pos="4536"/>
        <w:tab w:val="right" w:leader="none" w:pos="9072"/>
      </w:tabs>
      <w:spacing w:line="240" w:lineRule="auto"/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1"/>
      <w:tblpPr w:leftFromText="180" w:rightFromText="180" w:topFromText="180" w:bottomFromText="180" w:vertAnchor="margin" w:horzAnchor="margin" w:tblpX="-124.72440944881882" w:tblpY="-497.7854330708659"/>
      <w:tblW w:w="1044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170"/>
      <w:gridCol w:w="6990"/>
      <w:gridCol w:w="2280"/>
      <w:tblGridChange w:id="0">
        <w:tblGrid>
          <w:gridCol w:w="1170"/>
          <w:gridCol w:w="6990"/>
          <w:gridCol w:w="2280"/>
        </w:tblGrid>
      </w:tblGridChange>
    </w:tblGrid>
    <w:tr>
      <w:trPr>
        <w:cantSplit w:val="0"/>
        <w:trHeight w:val="1435.0000000000002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52">
          <w:pPr>
            <w:tabs>
              <w:tab w:val="center" w:leader="none" w:pos="4536"/>
              <w:tab w:val="right" w:leader="none" w:pos="9072"/>
            </w:tabs>
            <w:spacing w:line="240" w:lineRule="auto"/>
            <w:rPr>
              <w:b w:val="1"/>
              <w:sz w:val="32"/>
              <w:szCs w:val="32"/>
            </w:rPr>
          </w:pPr>
          <w:r w:rsidDel="00000000" w:rsidR="00000000" w:rsidRPr="00000000">
            <w:rPr/>
            <w:drawing>
              <wp:inline distB="0" distT="0" distL="0" distR="0">
                <wp:extent cx="540000" cy="7272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18203" l="14219" r="14021" t="1335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72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53">
          <w:pPr>
            <w:tabs>
              <w:tab w:val="center" w:leader="none" w:pos="4536"/>
              <w:tab w:val="right" w:leader="none" w:pos="9072"/>
            </w:tabs>
            <w:spacing w:line="240" w:lineRule="auto"/>
            <w:jc w:val="center"/>
            <w:rPr>
              <w:b w:val="1"/>
              <w:sz w:val="32"/>
              <w:szCs w:val="32"/>
            </w:rPr>
          </w:pPr>
          <w:r w:rsidDel="00000000" w:rsidR="00000000" w:rsidRPr="00000000">
            <w:rPr>
              <w:rFonts w:ascii="Federo" w:cs="Federo" w:eastAsia="Federo" w:hAnsi="Federo"/>
              <w:b w:val="1"/>
              <w:sz w:val="72"/>
              <w:szCs w:val="72"/>
              <w:rtl w:val="0"/>
            </w:rPr>
            <w:t xml:space="preserve">Communication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54">
          <w:pPr>
            <w:tabs>
              <w:tab w:val="center" w:leader="none" w:pos="4536"/>
              <w:tab w:val="right" w:leader="none" w:pos="9072"/>
            </w:tabs>
            <w:spacing w:line="240" w:lineRule="auto"/>
            <w:jc w:val="right"/>
            <w:rPr>
              <w:b w:val="1"/>
              <w:sz w:val="32"/>
              <w:szCs w:val="32"/>
            </w:rPr>
          </w:pPr>
          <w:r w:rsidDel="00000000" w:rsidR="00000000" w:rsidRPr="00000000">
            <w:rPr>
              <w:b w:val="1"/>
              <w:sz w:val="32"/>
              <w:szCs w:val="32"/>
              <w:rtl w:val="0"/>
            </w:rPr>
            <w:t xml:space="preserve">BUT GEII ESE</w:t>
          </w:r>
        </w:p>
      </w:tc>
    </w:tr>
  </w:tbl>
  <w:p w:rsidR="00000000" w:rsidDel="00000000" w:rsidP="00000000" w:rsidRDefault="00000000" w:rsidRPr="00000000" w14:paraId="00000055">
    <w:pPr>
      <w:tabs>
        <w:tab w:val="center" w:leader="none" w:pos="4536"/>
        <w:tab w:val="right" w:leader="none" w:pos="9072"/>
      </w:tabs>
      <w:spacing w:line="240" w:lineRule="auto"/>
      <w:rPr>
        <w:b w:val="1"/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line="259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Rule="auto"/>
    </w:pPr>
    <w:rPr>
      <w:rFonts w:ascii="Calibri" w:cs="Calibri" w:eastAsia="Calibri" w:hAnsi="Calibri"/>
      <w:smallCaps w:val="1"/>
      <w:color w:val="1f3864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40" w:lineRule="auto"/>
      <w:ind w:left="641" w:hanging="357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  <w:ind w:left="811" w:hanging="357"/>
    </w:pPr>
    <w:rPr>
      <w:rFonts w:ascii="Calibri" w:cs="Calibri" w:eastAsia="Calibri" w:hAnsi="Calibri"/>
      <w:color w:val="c5591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utura-sciences.com/sciences/actualites/energie-solaire-centrale-solaire-espace-cest-desormais-possible-102734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