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t xml:space="preserve">(Submitted as a separate file from the anonymized manuscript per PSE’s double-anonymized peer review policy.)</w:t>
      </w:r>
    </w:p>
    <w:p>
      <w:r>
        <w:pict>
          <v:rect style="width:0;height:1.5pt" o:hralign="center" o:hrstd="t" o:hr="t"/>
        </w:pic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rPr>
          <w:b/>
          <w:bCs/>
        </w:rPr>
        <w:t xml:space="preserve">Pulling back before pulling out: Behavioral disengagement precedes youth-sport dropout by years in a 14-year register study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Behavioral disengagement precedes youth-sport dropout</w:t>
      </w:r>
    </w:p>
    <w:bookmarkEnd w:id="10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Atle Guttormsen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Universitetstunet 3</w:t>
      </w:r>
      <w:r>
        <w:t xml:space="preserve"> </w:t>
      </w:r>
      <w:r>
        <w:t xml:space="preserve">1433 Ås, Norway</w:t>
      </w:r>
      <w:r>
        <w:t xml:space="preserve"> </w:t>
      </w:r>
      <w:r>
        <w:t xml:space="preserve">Email: atle.guttormsen@nmbu.no</w:t>
      </w:r>
    </w:p>
    <w:p>
      <w:pPr>
        <w:pStyle w:val="BodyText"/>
      </w:pPr>
      <w:r>
        <w:t xml:space="preserve">Corresponding author: same as above.</w:t>
      </w:r>
    </w:p>
    <w:bookmarkEnd w:id="11"/>
    <w:bookmarkStart w:id="12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Norwegian Athletics Federation (Norges Friidrettsforbund) for maintaining the open competition register that made this study possible.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no competing financial or personal interests.</w:t>
      </w:r>
    </w:p>
    <w:bookmarkEnd w:id="13"/>
    <w:bookmarkStart w:id="14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did not receive any specific grant from funding agencies in the public, commercial, or not-for-profit sectors.</w:t>
      </w:r>
    </w:p>
    <w:bookmarkEnd w:id="14"/>
    <w:bookmarkStart w:id="15" w:name="author-contributions-credit"/>
    <w:p>
      <w:pPr>
        <w:pStyle w:val="Heading2"/>
      </w:pPr>
      <w:r>
        <w:t xml:space="preserve">Author contributions (CRediT)</w:t>
      </w:r>
    </w:p>
    <w:p>
      <w:pPr>
        <w:pStyle w:val="FirstParagraph"/>
      </w:pPr>
      <w:r>
        <w:rPr>
          <w:b/>
          <w:bCs/>
        </w:rPr>
        <w:t xml:space="preserve">Atle Guttormsen:</w:t>
      </w:r>
      <w:r>
        <w:t xml:space="preserve"> </w:t>
      </w:r>
      <w:r>
        <w:t xml:space="preserve">Conceptualization, Data curation, Formal analysis, Investigation, Methodology, Software, Visualization, Writing – original draft, Writing – review and editing.</w:t>
      </w:r>
    </w:p>
    <w:bookmarkEnd w:id="15"/>
    <w:bookmarkStart w:id="1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publicly accessible via the Norwegian Athletics Federation’s competition register. Derived analysis datasets and analysis code will be made available in a public repository upon acceptance.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2026-05-18T00:08:23Z</dcterms:created>
  <dcterms:modified xsi:type="dcterms:W3CDTF">2026-05-18T00:08:23Z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