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Innhold"/>
          <w:docPartUnique/>
        </w:docPartObj>
      </w:sdtPr>
      <w:sdtContent>
        <w:p>
          <w:pPr>
            <w:pStyle w:val="TOCHeading"/>
          </w:pPr>
          <w:r>
            <w:t xml:space="preserve">Innhold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0" w:name="X9451f2bbc5389ee6ce666b5a8372ddc5f1f219d"/>
    <w:p>
      <w:pPr>
        <w:pStyle w:val="Heading1"/>
      </w:pPr>
      <w:r>
        <w:t xml:space="preserve">Ny statistikk- og aktivitetsplattform for norsk friidrett</w:t>
      </w:r>
    </w:p>
    <w:bookmarkStart w:id="9" w:name="tilbud-fra-athlete-mindset-as"/>
    <w:p>
      <w:pPr>
        <w:pStyle w:val="Heading2"/>
      </w:pPr>
      <w:r>
        <w:t xml:space="preserve">Tilbud fra Athlete Mindset AS</w:t>
      </w:r>
    </w:p>
    <w:p>
      <w:pPr>
        <w:pStyle w:val="FirstParagraph"/>
      </w:pPr>
      <w:r>
        <w:rPr>
          <w:b/>
          <w:bCs/>
        </w:rPr>
        <w:t xml:space="preserve">Til:</w:t>
      </w:r>
      <w:r>
        <w:t xml:space="preserve"> </w:t>
      </w:r>
      <w:r>
        <w:t xml:space="preserve">Norges Friidrettsforbund</w:t>
      </w:r>
    </w:p>
    <w:p>
      <w:pPr>
        <w:pStyle w:val="BodyText"/>
      </w:pPr>
      <w:r>
        <w:rPr>
          <w:b/>
          <w:bCs/>
        </w:rPr>
        <w:t xml:space="preserve">Kontaktpersoner hos NFIF:</w:t>
      </w:r>
      <w:r>
        <w:t xml:space="preserve"> </w:t>
      </w:r>
      <w:r>
        <w:t xml:space="preserve">Thor Gjesdal (teknisk), Magnus Trosdahl</w:t>
      </w:r>
      <w:r>
        <w:t xml:space="preserve"> </w:t>
      </w:r>
      <w:r>
        <w:t xml:space="preserve">(kommersielt)</w:t>
      </w:r>
    </w:p>
    <w:p>
      <w:pPr>
        <w:pStyle w:val="BodyText"/>
      </w:pPr>
      <w:r>
        <w:rPr>
          <w:b/>
          <w:bCs/>
        </w:rPr>
        <w:t xml:space="preserve">Tilbudsfrist:</w:t>
      </w:r>
      <w:r>
        <w:t xml:space="preserve"> </w:t>
      </w:r>
      <w:r>
        <w:t xml:space="preserve">31.08.2026 ·</w:t>
      </w:r>
      <w:r>
        <w:t xml:space="preserve"> </w:t>
      </w:r>
      <w:r>
        <w:rPr>
          <w:b/>
          <w:bCs/>
        </w:rPr>
        <w:t xml:space="preserve">Dato:</w:t>
      </w:r>
      <w:r>
        <w:t xml:space="preserve"> </w:t>
      </w:r>
      <w:r>
        <w:t xml:space="preserve">31.08.2026 ·</w:t>
      </w:r>
      <w:r>
        <w:t xml:space="preserve"> </w:t>
      </w:r>
      <w:r>
        <w:rPr>
          <w:b/>
          <w:bCs/>
        </w:rPr>
        <w:t xml:space="preserve">Versjon: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sammendrag"/>
    <w:p>
      <w:pPr>
        <w:pStyle w:val="Heading1"/>
      </w:pPr>
      <w:r>
        <w:t xml:space="preserve">Sammendrag</w:t>
      </w:r>
    </w:p>
    <w:p>
      <w:pPr>
        <w:pStyle w:val="FirstParagraph"/>
      </w:pPr>
      <w:r>
        <w:t xml:space="preserve">Norsk friidrett har siden 2013 hatt en verdifull statistikktjeneste bygget på</w:t>
      </w:r>
      <w:r>
        <w:t xml:space="preserve"> </w:t>
      </w:r>
      <w:r>
        <w:t xml:space="preserve">frivillig innsats. Kravspesifikasjonen slår fast at modellen ikke lenger er</w:t>
      </w:r>
      <w:r>
        <w:t xml:space="preserve"> </w:t>
      </w:r>
      <w:r>
        <w:t xml:space="preserve">bærekraftig. Det NFIF nå kjøper, er ikke først og fremst programvare, men</w:t>
      </w:r>
      <w:r>
        <w:t xml:space="preserve"> </w:t>
      </w:r>
      <w:r>
        <w:t xml:space="preserve">sikkerheten for at statistikkfunksjonen finnes også om fem år, uavhengig av</w:t>
      </w:r>
      <w:r>
        <w:t xml:space="preserve"> </w:t>
      </w:r>
      <w:r>
        <w:t xml:space="preserve">enkeltpersoners kapasitet.</w:t>
      </w:r>
    </w:p>
    <w:p>
      <w:pPr>
        <w:pStyle w:val="BodyText"/>
      </w:pPr>
      <w:r>
        <w:t xml:space="preserve">Slik vi ser det, består oppgaven av tre deler.</w:t>
      </w:r>
      <w:r>
        <w:t xml:space="preserve"> </w:t>
      </w:r>
      <w:r>
        <w:rPr>
          <w:b/>
          <w:bCs/>
        </w:rPr>
        <w:t xml:space="preserve">Registrere</w:t>
      </w:r>
      <w:r>
        <w:t xml:space="preserve"> </w:t>
      </w:r>
      <w:r>
        <w:t xml:space="preserve">alle resultater</w:t>
      </w:r>
      <w:r>
        <w:t xml:space="preserve"> </w:t>
      </w:r>
      <w:r>
        <w:t xml:space="preserve">riktig, hver uke, er selve jobben.</w:t>
      </w:r>
      <w:r>
        <w:t xml:space="preserve"> </w:t>
      </w:r>
      <w:r>
        <w:rPr>
          <w:b/>
          <w:bCs/>
        </w:rPr>
        <w:t xml:space="preserve">Presentere</w:t>
      </w:r>
      <w:r>
        <w:t xml:space="preserve"> </w:t>
      </w:r>
      <w:r>
        <w:t xml:space="preserve">dem godt er håndverk.</w:t>
      </w:r>
      <w:r>
        <w:t xml:space="preserve"> </w:t>
      </w:r>
      <w:r>
        <w:rPr>
          <w:b/>
          <w:bCs/>
        </w:rPr>
        <w:t xml:space="preserve">Analysere</w:t>
      </w:r>
      <w:r>
        <w:t xml:space="preserve"> </w:t>
      </w:r>
      <w:r>
        <w:t xml:space="preserve">dem er ikke bestilt, men det er den delen som gir forbundet noe</w:t>
      </w:r>
      <w:r>
        <w:t xml:space="preserve"> </w:t>
      </w:r>
      <w:r>
        <w:t xml:space="preserve">tilbake ut over en driftsregning. Se kapittel 1.1.</w:t>
      </w:r>
    </w:p>
    <w:p>
      <w:pPr>
        <w:pStyle w:val="BodyText"/>
      </w:pPr>
      <w:r>
        <w:t xml:space="preserve">Athlete Mindset AS tilbyr en plattform som allerede er i drift, med norske</w:t>
      </w:r>
      <w:r>
        <w:t xml:space="preserve"> </w:t>
      </w:r>
      <w:r>
        <w:t xml:space="preserve">data 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394"/>
        <w:gridCol w:w="4525"/>
      </w:tblGrid>
      <w:tr>
        <w:tc>
          <w:tcPr/>
          <w:p>
            <w:pPr>
              <w:pStyle w:val="Compact"/>
            </w:pPr>
            <w:r>
              <w:t xml:space="preserve">Resultater i basen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1 922 634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Herav fra 2013 og senere (kravspekkens §15 førsteprioritet)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1 701 902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Alle-tiders-materiale før 2013, tilbake til 1922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220 732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Utøvere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87 872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Stevner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48 494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Klubber med registrerte resultater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2 428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Øvelser med regelverksspesifikasjon per aldersklasse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302</w:t>
            </w:r>
          </w:p>
        </w:tc>
      </w:tr>
    </w:tbl>
    <w:p>
      <w:pPr>
        <w:pStyle w:val="BodyText"/>
      </w:pPr>
      <w:r>
        <w:rPr>
          <w:i/>
          <w:iCs/>
        </w:rPr>
        <w:t xml:space="preserve">Tall hentet fra produksjonsbasen 31.08.2026.</w:t>
      </w:r>
    </w:p>
    <w:p>
      <w:pPr>
        <w:pStyle w:val="BodyText"/>
      </w:pPr>
      <w:r>
        <w:t xml:space="preserve">Migrering av historiske data er normalt den dyreste og mest risikofylte posten</w:t>
      </w:r>
      <w:r>
        <w:t xml:space="preserve"> </w:t>
      </w:r>
      <w:r>
        <w:t xml:space="preserve">i en anskaffelse som denne. Hos oss er den gjennomført. Det er grunnen til at</w:t>
      </w:r>
      <w:r>
        <w:t xml:space="preserve"> </w:t>
      </w:r>
      <w:r>
        <w:t xml:space="preserve">vi kan love en løsning i drift for alle baneresultater innen 01.01.2027 uten</w:t>
      </w:r>
      <w:r>
        <w:t xml:space="preserve"> </w:t>
      </w:r>
      <w:r>
        <w:t xml:space="preserve">forbehold. Vi skal ferdigstille, ikke bygge fra bunnen.</w:t>
      </w:r>
    </w:p>
    <w:p>
      <w:pPr>
        <w:pStyle w:val="BodyText"/>
      </w:pPr>
      <w:r>
        <w:t xml:space="preserve">Vi har dessuten gått lenger enn §15 krever. Førsteprioriteten er fulldybde fra</w:t>
      </w:r>
      <w:r>
        <w:t xml:space="preserve"> </w:t>
      </w:r>
      <w:r>
        <w:t xml:space="preserve">2013 og senere. I tillegg er alle-tiders-materialet importert bakover i</w:t>
      </w:r>
      <w:r>
        <w:t xml:space="preserve"> </w:t>
      </w:r>
      <w:r>
        <w:t xml:space="preserve">historien, slik at rekordlister og utøverprofiler viser hele karrieren og ikke</w:t>
      </w:r>
      <w:r>
        <w:t xml:space="preserve"> </w:t>
      </w:r>
      <w:r>
        <w:t xml:space="preserve">bare de siste tolv årene.</w:t>
      </w:r>
    </w:p>
    <w:p>
      <w:pPr>
        <w:pStyle w:val="BodyText"/>
      </w:pPr>
      <w:r>
        <w:rPr>
          <w:b/>
          <w:bCs/>
        </w:rPr>
        <w:t xml:space="preserve">Åtte av fjorten obligatoriske krav i §22 er i drift i dag.</w:t>
      </w:r>
      <w:r>
        <w:t xml:space="preserve"> </w:t>
      </w:r>
      <w:r>
        <w:t xml:space="preserve">De seks</w:t>
      </w:r>
      <w:r>
        <w:t xml:space="preserve"> </w:t>
      </w:r>
      <w:r>
        <w:t xml:space="preserve">gjenstående er arbeidsmengde, ikke teknisk risiko. Kravsporingen ligger i</w:t>
      </w:r>
      <w:r>
        <w:t xml:space="preserve"> </w:t>
      </w:r>
      <w:r>
        <w:t xml:space="preserve">vedlegg A og B.</w:t>
      </w:r>
    </w:p>
    <w:p>
      <w:pPr>
        <w:pStyle w:val="BodyText"/>
      </w:pPr>
      <w:r>
        <w:t xml:space="preserve">Vi legger samtidig til at basen ikke er ferdig kvalitetssikret. Arbeidet har</w:t>
      </w:r>
      <w:r>
        <w:t xml:space="preserve"> </w:t>
      </w:r>
      <w:r>
        <w:t xml:space="preserve">så langt vært prioritert mot innsamling og fullstendighet, og det gjenstår</w:t>
      </w:r>
      <w:r>
        <w:t xml:space="preserve"> </w:t>
      </w:r>
      <w:r>
        <w:t xml:space="preserve">kjente feil og mangler som rettes fortløpende. Vi gjør rede for dem i kapittel</w:t>
      </w:r>
      <w:r>
        <w:t xml:space="preserve"> </w:t>
      </w:r>
      <w:r>
        <w:t xml:space="preserve">3.7.</w:t>
      </w:r>
    </w:p>
    <w:p>
      <w:pPr>
        <w:pStyle w:val="BodyText"/>
      </w:pPr>
      <w:r>
        <w:t xml:space="preserve">I tillegg tilbyr vi noe en ren plattformleverandør ikke kan tilby:</w:t>
      </w:r>
      <w:r>
        <w:t xml:space="preserve"> </w:t>
      </w:r>
      <w:r>
        <w:rPr>
          <w:b/>
          <w:bCs/>
        </w:rPr>
        <w:t xml:space="preserve">et</w:t>
      </w:r>
      <w:r>
        <w:rPr>
          <w:b/>
          <w:bCs/>
        </w:rPr>
        <w:t xml:space="preserve"> </w:t>
      </w:r>
      <w:r>
        <w:rPr>
          <w:b/>
          <w:bCs/>
        </w:rPr>
        <w:t xml:space="preserve">fagmiljø som kan lese databasen.</w:t>
      </w:r>
      <w:r>
        <w:t xml:space="preserve"> </w:t>
      </w:r>
      <w:r>
        <w:t xml:space="preserve">Norske friidrettsdata er allerede grunnlag</w:t>
      </w:r>
      <w:r>
        <w:t xml:space="preserve"> </w:t>
      </w:r>
      <w:r>
        <w:t xml:space="preserve">for fagfellevurderte studier i</w:t>
      </w:r>
      <w:r>
        <w:t xml:space="preserve"> </w:t>
      </w:r>
      <w:r>
        <w:rPr>
          <w:i/>
          <w:iCs/>
        </w:rPr>
        <w:t xml:space="preserve">Journal of Science and Medicine in Sport</w:t>
      </w:r>
      <w:r>
        <w:t xml:space="preserve"> </w:t>
      </w:r>
      <w:r>
        <w:t xml:space="preserve">og</w:t>
      </w:r>
      <w:r>
        <w:t xml:space="preserve"> </w:t>
      </w:r>
      <w:r>
        <w:rPr>
          <w:i/>
          <w:iCs/>
        </w:rPr>
        <w:t xml:space="preserve">PLOS ONE</w:t>
      </w:r>
      <w:r>
        <w:t xml:space="preserve">, den eldste fra 2015. Vi har dessuten levert mesterskapsanalyser og</w:t>
      </w:r>
      <w:r>
        <w:t xml:space="preserve"> </w:t>
      </w:r>
      <w:r>
        <w:t xml:space="preserve">en bredde- og rekrutteringsanalyse av norsk friidrett 2013–2025. NFIF får</w:t>
      </w:r>
      <w:r>
        <w:t xml:space="preserve"> </w:t>
      </w:r>
      <w:r>
        <w:t xml:space="preserve">dermed ikke bare en database, men også analysemiljøet som kan lese den.</w:t>
      </w:r>
    </w:p>
    <w:p>
      <w:pPr>
        <w:pStyle w:val="BodyText"/>
      </w:pPr>
      <w:r>
        <w:t xml:space="preserve">Bak leveransen står tre navngitte personer med utfyllende kompetanse:</w:t>
      </w:r>
      <w:r>
        <w:t xml:space="preserve"> </w:t>
      </w:r>
      <w:r>
        <w:t xml:space="preserve">doktorgrad i anvendt økonometri kombinert med World Athletics-dommerkompetanse</w:t>
      </w:r>
      <w:r>
        <w:t xml:space="preserve"> </w:t>
      </w:r>
      <w:r>
        <w:t xml:space="preserve">og styreerfaring fra alle nivåer i norsk friidrett, kvantitativ analyse og</w:t>
      </w:r>
      <w:r>
        <w:t xml:space="preserve"> </w:t>
      </w:r>
      <w:r>
        <w:t xml:space="preserve">systemutvikling fra Princeton og Duke, og sport management fra University of</w:t>
      </w:r>
      <w:r>
        <w:t xml:space="preserve"> </w:t>
      </w:r>
      <w:r>
        <w:t xml:space="preserve">Texas. To av de tre er olympiere. Se kapittel 9.2.</w:t>
      </w:r>
    </w:p>
    <w:p>
      <w:pPr>
        <w:pStyle w:val="BodyText"/>
      </w:pPr>
      <w:r>
        <w:t xml:space="preserve">Det er svaret på §1: dette hviler ikke på én ildsjel. To av de tre konkurrerer</w:t>
      </w:r>
      <w:r>
        <w:t xml:space="preserve"> </w:t>
      </w:r>
      <w:r>
        <w:t xml:space="preserve">dessuten selv internasjonalt, så utøverperspektivet er vårt eget og ikke noe</w:t>
      </w:r>
      <w:r>
        <w:t xml:space="preserve"> </w:t>
      </w:r>
      <w:r>
        <w:t xml:space="preserve">vi må hente inn.</w:t>
      </w:r>
    </w:p>
    <w:p>
      <w:r>
        <w:pict>
          <v:rect style="width:0;height:1.5pt" o:hralign="center" o:hrstd="t" o:hr="t"/>
        </w:pict>
      </w:r>
    </w:p>
    <w:bookmarkEnd w:id="11"/>
    <w:bookmarkStart w:id="17" w:name="hva-vi-har-forstått-at-nfif-skal-løse"/>
    <w:p>
      <w:pPr>
        <w:pStyle w:val="Heading1"/>
      </w:pPr>
      <w:r>
        <w:t xml:space="preserve">1. Hva vi har forstått at NFIF skal løse</w:t>
      </w:r>
    </w:p>
    <w:bookmarkStart w:id="15" w:name="oppgaven-har-tre-deler"/>
    <w:p>
      <w:pPr>
        <w:pStyle w:val="Heading2"/>
      </w:pPr>
      <w:r>
        <w:t xml:space="preserve">1.1 Oppgaven har tre deler</w:t>
      </w:r>
    </w:p>
    <w:p>
      <w:pPr>
        <w:pStyle w:val="FirstParagraph"/>
      </w:pPr>
      <w:r>
        <w:t xml:space="preserve">Kravspesifikasjonen har 24 kapitler. Under dem ligger tre oppgaver av helt</w:t>
      </w:r>
      <w:r>
        <w:t xml:space="preserve"> </w:t>
      </w:r>
      <w:r>
        <w:t xml:space="preserve">ulik karakter.</w:t>
      </w:r>
    </w:p>
    <w:bookmarkStart w:id="12" w:name="registrere-dette-er-jobben"/>
    <w:p>
      <w:pPr>
        <w:pStyle w:val="Heading3"/>
      </w:pPr>
      <w:r>
        <w:t xml:space="preserve">1. Registrere: dette er jobben</w:t>
      </w:r>
    </w:p>
    <w:p>
      <w:pPr>
        <w:pStyle w:val="FirstParagraph"/>
      </w:pPr>
      <w:r>
        <w:t xml:space="preserve">Alle relevante resultatlister og alle resultater må inn, riktig, hver uke,</w:t>
      </w:r>
      <w:r>
        <w:t xml:space="preserve"> </w:t>
      </w:r>
      <w:r>
        <w:t xml:space="preserve">sesong etter sesong. Utøvere skal gjenkjennes på tvers av navnevarianter og</w:t>
      </w:r>
      <w:r>
        <w:t xml:space="preserve"> </w:t>
      </w:r>
      <w:r>
        <w:t xml:space="preserve">klubbskifter, øvelser gjenkjennes med riktig redskap og hekkehøyde per</w:t>
      </w:r>
      <w:r>
        <w:t xml:space="preserve"> </w:t>
      </w:r>
      <w:r>
        <w:t xml:space="preserve">aldersklasse, tider tolkes uansett format, vind og tidtakingsmetode holdes i</w:t>
      </w:r>
      <w:r>
        <w:t xml:space="preserve"> </w:t>
      </w:r>
      <w:r>
        <w:t xml:space="preserve">orden. Norske resultater i utlandet må også fanges opp.</w:t>
      </w:r>
    </w:p>
    <w:p>
      <w:pPr>
        <w:pStyle w:val="BodyText"/>
      </w:pPr>
      <w:r>
        <w:t xml:space="preserve">Dette er den delen som er tung, som aldri blir ferdig, og som avgjør om alt</w:t>
      </w:r>
      <w:r>
        <w:t xml:space="preserve"> </w:t>
      </w:r>
      <w:r>
        <w:t xml:space="preserve">det andre er verdt noe. Det er også den delen NFIF i dag mangler en</w:t>
      </w:r>
      <w:r>
        <w:t xml:space="preserve"> </w:t>
      </w:r>
      <w:r>
        <w:t xml:space="preserve">bærekraftig løsning på, jf. §1.</w:t>
      </w:r>
      <w:r>
        <w:t xml:space="preserve"> </w:t>
      </w:r>
      <w:r>
        <w:rPr>
          <w:b/>
          <w:bCs/>
        </w:rPr>
        <w:t xml:space="preserve">Er ikke denne på plass, spiller resten ingen</w:t>
      </w:r>
      <w:r>
        <w:rPr>
          <w:b/>
          <w:bCs/>
        </w:rPr>
        <w:t xml:space="preserve"> </w:t>
      </w:r>
      <w:r>
        <w:rPr>
          <w:b/>
          <w:bCs/>
        </w:rPr>
        <w:t xml:space="preserve">rolle.</w:t>
      </w:r>
    </w:p>
    <w:bookmarkEnd w:id="12"/>
    <w:bookmarkStart w:id="13" w:name="presentere-dette-er-håndverk"/>
    <w:p>
      <w:pPr>
        <w:pStyle w:val="Heading3"/>
      </w:pPr>
      <w:r>
        <w:t xml:space="preserve">2. Presentere: dette er håndverk</w:t>
      </w:r>
    </w:p>
    <w:p>
      <w:pPr>
        <w:pStyle w:val="FirstParagraph"/>
      </w:pPr>
      <w:r>
        <w:t xml:space="preserve">Når dataene først ligger strukturert i en database, kan de presenteres akkurat</w:t>
      </w:r>
      <w:r>
        <w:t xml:space="preserve"> </w:t>
      </w:r>
      <w:r>
        <w:t xml:space="preserve">slik man vil. Årsstatistikk, alle-tiders-lister, utøverprofiler, klubbsider,</w:t>
      </w:r>
      <w:r>
        <w:t xml:space="preserve"> </w:t>
      </w:r>
      <w:r>
        <w:t xml:space="preserve">rekordoversikter, kvalifiseringslister, dashbord.</w:t>
      </w:r>
    </w:p>
    <w:p>
      <w:pPr>
        <w:pStyle w:val="BodyText"/>
      </w:pPr>
      <w:r>
        <w:t xml:space="preserve">I 2026 er det ikke å bygge grensesnittet som er vanskeligst i en slik</w:t>
      </w:r>
      <w:r>
        <w:t xml:space="preserve"> </w:t>
      </w:r>
      <w:r>
        <w:t xml:space="preserve">leveranse. Det vanskelige er å vite hva som skal vises. Hvilke lister en</w:t>
      </w:r>
      <w:r>
        <w:t xml:space="preserve"> </w:t>
      </w:r>
      <w:r>
        <w:t xml:space="preserve">trener faktisk bruker, hvordan en aldersklasseliste skal avgrenses, hva en</w:t>
      </w:r>
      <w:r>
        <w:t xml:space="preserve"> </w:t>
      </w:r>
      <w:r>
        <w:t xml:space="preserve">utøver leter etter på sin egen profil, hvorfor en klubbrekordliste må håndtere</w:t>
      </w:r>
      <w:r>
        <w:t xml:space="preserve"> </w:t>
      </w:r>
      <w:r>
        <w:t xml:space="preserve">klubbskifter på en bestemt måte. Dette er domenekunnskap mer enn teknologi.</w:t>
      </w:r>
    </w:p>
    <w:p>
      <w:pPr>
        <w:pStyle w:val="BodyText"/>
      </w:pPr>
      <w:r>
        <w:t xml:space="preserve">Her er vi åpne for skreddersøm og løpende forbedring, også for klubber som</w:t>
      </w:r>
      <w:r>
        <w:t xml:space="preserve"> </w:t>
      </w:r>
      <w:r>
        <w:t xml:space="preserve">ønsker egne statistikksider. Fordi grunnlaget er solid, blir slike leveranser</w:t>
      </w:r>
      <w:r>
        <w:t xml:space="preserve"> </w:t>
      </w:r>
      <w:r>
        <w:t xml:space="preserve">enkle å levere.</w:t>
      </w:r>
    </w:p>
    <w:bookmarkEnd w:id="13"/>
    <w:bookmarkStart w:id="14" w:name="analysere-dette-er-ikke-bestilt"/>
    <w:p>
      <w:pPr>
        <w:pStyle w:val="Heading3"/>
      </w:pPr>
      <w:r>
        <w:t xml:space="preserve">3. Analysere: dette er ikke bestilt</w:t>
      </w:r>
    </w:p>
    <w:p>
      <w:pPr>
        <w:pStyle w:val="FirstParagraph"/>
      </w:pPr>
      <w:r>
        <w:t xml:space="preserve">Kravspesifikasjonen ber ikke om analyse ut over aktivitetsdataene i §12. Vi</w:t>
      </w:r>
      <w:r>
        <w:t xml:space="preserve"> </w:t>
      </w:r>
      <w:r>
        <w:t xml:space="preserve">tilbyr det likevel: mesterskapsanalyser, rekrutterings- og frafallsanalyse,</w:t>
      </w:r>
      <w:r>
        <w:t xml:space="preserve"> </w:t>
      </w:r>
      <w:r>
        <w:t xml:space="preserve">krets- og klubbrapporter, forskning.</w:t>
      </w:r>
    </w:p>
    <w:p>
      <w:pPr>
        <w:pStyle w:val="BodyText"/>
      </w:pPr>
      <w:r>
        <w:t xml:space="preserve">Dette er et tillegg. Det er samtidig den delen som gjør de to første</w:t>
      </w:r>
      <w:r>
        <w:t xml:space="preserve"> </w:t>
      </w:r>
      <w:r>
        <w:t xml:space="preserve">interessante å arbeide med, og som gir NFIF noe tilbake ut over en</w:t>
      </w:r>
      <w:r>
        <w:t xml:space="preserve"> </w:t>
      </w:r>
      <w:r>
        <w:t xml:space="preserve">driftsregning. Se kapittel 4.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Konsekvensen av denne inndelingen løper gjennom hele tilbudet: vi bruker mest</w:t>
      </w:r>
      <w:r>
        <w:t xml:space="preserve"> </w:t>
      </w:r>
      <w:r>
        <w:t xml:space="preserve">plass på del 1, fordi den er jobben. Del 2 beskriver vi som en kapasitet vi</w:t>
      </w:r>
      <w:r>
        <w:t xml:space="preserve"> </w:t>
      </w:r>
      <w:r>
        <w:t xml:space="preserve">stiller til rådighet, ikke som en fast liste med sider. Del 3 står som et eget</w:t>
      </w:r>
      <w:r>
        <w:t xml:space="preserve"> </w:t>
      </w:r>
      <w:r>
        <w:t xml:space="preserve">hovedkapittel, fordi det er der vi skiller oss fra enhver annen tilbyder.</w:t>
      </w:r>
    </w:p>
    <w:bookmarkEnd w:id="14"/>
    <w:bookmarkEnd w:id="15"/>
    <w:bookmarkStart w:id="16" w:name="X78d615b0e23688f1a0d547fb2bff190df6cc750"/>
    <w:p>
      <w:pPr>
        <w:pStyle w:val="Heading2"/>
      </w:pPr>
      <w:r>
        <w:t xml:space="preserve">1.2 Tre spørsmål avgjør hvem som får oppgaven</w:t>
      </w:r>
    </w:p>
    <w:p>
      <w:pPr>
        <w:pStyle w:val="FirstParagraph"/>
      </w:pPr>
      <w:r>
        <w:t xml:space="preserve">Bak kravspesifikasjonen ligger tre spørsmål som avgjør om en leverandør er</w:t>
      </w:r>
      <w:r>
        <w:t xml:space="preserve"> </w:t>
      </w:r>
      <w:r>
        <w:t xml:space="preserve">riktig:</w:t>
      </w:r>
    </w:p>
    <w:p>
      <w:pPr>
        <w:pStyle w:val="BodyText"/>
      </w:pPr>
      <w:r>
        <w:rPr>
          <w:b/>
          <w:bCs/>
        </w:rPr>
        <w:t xml:space="preserve">Kan løsningen være i drift for alle baneresultater innen 01.01.2027?</w:t>
      </w:r>
      <w:r>
        <w:t xml:space="preserve"> </w:t>
      </w:r>
      <w:r>
        <w:t xml:space="preserve">Fra kontraktsinngåelse i september er det knapt fire måneder. En leverandør som</w:t>
      </w:r>
      <w:r>
        <w:t xml:space="preserve"> </w:t>
      </w:r>
      <w:r>
        <w:t xml:space="preserve">skal bygge plattformen og deretter migrere over 1,7 millioner resultater, rekker</w:t>
      </w:r>
      <w:r>
        <w:t xml:space="preserve"> </w:t>
      </w:r>
      <w:r>
        <w:t xml:space="preserve">det ikke. Vi er ferdige med migreringen. Se kapittel 8.</w:t>
      </w:r>
    </w:p>
    <w:p>
      <w:pPr>
        <w:pStyle w:val="BodyText"/>
      </w:pPr>
      <w:r>
        <w:rPr>
          <w:b/>
          <w:bCs/>
        </w:rPr>
        <w:t xml:space="preserve">Finnes leverandøren fortsatt i 2031?</w:t>
      </w:r>
      <w:r>
        <w:t xml:space="preserve"> </w:t>
      </w:r>
      <w:r>
        <w:t xml:space="preserve">§1 sier rett ut at dagens løsning ikke lar seg vedlikeholde med de frivillige</w:t>
      </w:r>
      <w:r>
        <w:t xml:space="preserve"> </w:t>
      </w:r>
      <w:r>
        <w:t xml:space="preserve">ressursene som finnes. NFIF er brent på personavhengighet, og skal ikke kjøpe</w:t>
      </w:r>
      <w:r>
        <w:t xml:space="preserve"> </w:t>
      </w:r>
      <w:r>
        <w:t xml:space="preserve">den på nytt i ny innpakning. Vi tar dette opp uoppfordret i kapittel 9, fordi</w:t>
      </w:r>
      <w:r>
        <w:t xml:space="preserve"> </w:t>
      </w:r>
      <w:r>
        <w:t xml:space="preserve">det er den innvendingen vi selv mener er mest berettiget.</w:t>
      </w:r>
    </w:p>
    <w:p>
      <w:pPr>
        <w:pStyle w:val="BodyText"/>
      </w:pPr>
      <w:r>
        <w:rPr>
          <w:b/>
          <w:bCs/>
        </w:rPr>
        <w:t xml:space="preserve">Hva koster det, og hva får forbundet igjen?</w:t>
      </w:r>
      <w:r>
        <w:t xml:space="preserve"> </w:t>
      </w:r>
      <w:r>
        <w:t xml:space="preserve">NFIF har drevet dette på dugnad i tretten år. Vi mener kostnaden må forsvares</w:t>
      </w:r>
      <w:r>
        <w:t xml:space="preserve"> </w:t>
      </w:r>
      <w:r>
        <w:t xml:space="preserve">med mer enn drift av en nettside, og har derfor bygget analysetjenesten inn i</w:t>
      </w:r>
      <w:r>
        <w:t xml:space="preserve"> </w:t>
      </w:r>
      <w:r>
        <w:t xml:space="preserve">grunnavtalen fremfor å selge den separat. Se kapittel 4 og 12.</w:t>
      </w:r>
    </w:p>
    <w:p>
      <w:pPr>
        <w:pStyle w:val="BodyText"/>
      </w:pPr>
      <w:r>
        <w:t xml:space="preserve">Dette dokumentet er strukturert etter disse spørsmålene, ikke etter</w:t>
      </w:r>
      <w:r>
        <w:t xml:space="preserve"> </w:t>
      </w:r>
      <w:r>
        <w:t xml:space="preserve">kravspekkens kapittelnummerering. Punkt-for-punkt-dekningen finnes i vedlegg A</w:t>
      </w:r>
      <w:r>
        <w:t xml:space="preserve"> </w:t>
      </w:r>
      <w:r>
        <w:t xml:space="preserve">og B.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Xec4515533e3b563851d2e6a9d20c1c04ca06233"/>
    <w:p>
      <w:pPr>
        <w:pStyle w:val="Heading1"/>
      </w:pPr>
      <w:r>
        <w:t xml:space="preserve">2. Et konkret eksempel: NM-kvalifiseringslisten</w:t>
      </w:r>
    </w:p>
    <w:p>
      <w:pPr>
        <w:pStyle w:val="FirstParagraph"/>
      </w:pPr>
      <w:r>
        <w:t xml:space="preserve">Foran hvert NM sammenstiller SRU et regneark over alle som har klart</w:t>
      </w:r>
      <w:r>
        <w:t xml:space="preserve"> </w:t>
      </w:r>
      <w:r>
        <w:t xml:space="preserve">kvalifiseringskravet, og sender det til statistikkinteresserte. Utgaven for</w:t>
      </w:r>
      <w:r>
        <w:t xml:space="preserve"> </w:t>
      </w:r>
      <w:r>
        <w:t xml:space="preserve">2026 har 2 594 rader, 56 øvelsesblokker og 1 984 utøveroppføringer, med</w:t>
      </w:r>
      <w:r>
        <w:t xml:space="preserve"> </w:t>
      </w:r>
      <w:r>
        <w:t xml:space="preserve">kravsatser og deltakertall tilbake til 2002. Kvaliteten er høy, og arbeidet</w:t>
      </w:r>
      <w:r>
        <w:t xml:space="preserve"> </w:t>
      </w:r>
      <w:r>
        <w:t xml:space="preserve">fortjener respekt.</w:t>
      </w:r>
    </w:p>
    <w:p>
      <w:pPr>
        <w:pStyle w:val="BodyText"/>
      </w:pPr>
      <w:r>
        <w:t xml:space="preserve">Det er også en presis illustrasjon av §1: en verdifull funksjon som hviler på</w:t>
      </w:r>
      <w:r>
        <w:t xml:space="preserve"> </w:t>
      </w:r>
      <w:r>
        <w:t xml:space="preserve">frivillige ressurser, vedlikeholdes manuelt, og er utdatert i det øyeblikket</w:t>
      </w:r>
      <w:r>
        <w:t xml:space="preserve"> </w:t>
      </w:r>
      <w:r>
        <w:t xml:space="preserve">neste stevne er ferdig.</w:t>
      </w:r>
    </w:p>
    <w:p>
      <w:pPr>
        <w:pStyle w:val="BodyText"/>
      </w:pPr>
      <w:r>
        <w:rPr>
          <w:b/>
          <w:bCs/>
        </w:rPr>
        <w:t xml:space="preserve">Vi har bygget den automatiske versjonen.</w:t>
      </w:r>
      <w:r>
        <w:t xml:space="preserve"> </w:t>
      </w:r>
      <w:r>
        <w:t xml:space="preserve">Kvalifiseringsreglene fra</w:t>
      </w:r>
      <w:r>
        <w:t xml:space="preserve"> </w:t>
      </w:r>
      <w:r>
        <w:rPr>
          <w:i/>
          <w:iCs/>
        </w:rPr>
        <w:t xml:space="preserve">Reglement for norske mesterskap 2026</w:t>
      </w:r>
      <w:r>
        <w:t xml:space="preserve"> </w:t>
      </w:r>
      <w:r>
        <w:t xml:space="preserve">er implementert: kravsatser per øvelse</w:t>
      </w:r>
      <w:r>
        <w:t xml:space="preserve"> </w:t>
      </w:r>
      <w:r>
        <w:t xml:space="preserve">og kjønn, aldersklasseoverstyringer for U20 og U23, regler for</w:t>
      </w:r>
      <w:r>
        <w:t xml:space="preserve"> </w:t>
      </w:r>
      <w:r>
        <w:t xml:space="preserve">innendørsresultater, og øvelser som kvalifiserer til andre øvelser, som 5 km</w:t>
      </w:r>
      <w:r>
        <w:t xml:space="preserve"> </w:t>
      </w:r>
      <w:r>
        <w:t xml:space="preserve">gateløp til 5000 m. Sidene</w:t>
      </w:r>
      <w:r>
        <w:t xml:space="preserve"> </w:t>
      </w:r>
      <w:r>
        <w:rPr>
          <w:rStyle w:val="VerbatimChar"/>
        </w:rPr>
        <w:t xml:space="preserve">/mesterskap</w:t>
      </w:r>
      <w:r>
        <w:t xml:space="preserve"> </w:t>
      </w:r>
      <w:r>
        <w:t xml:space="preserve">er i drift.</w:t>
      </w:r>
    </w:p>
    <w:p>
      <w:pPr>
        <w:pStyle w:val="BodyText"/>
      </w:pPr>
      <w:r>
        <w:rPr>
          <w:b/>
          <w:bCs/>
        </w:rPr>
        <w:t xml:space="preserve">Vi testet den mot regnearket.</w:t>
      </w:r>
      <w:r>
        <w:t xml:space="preserve"> </w:t>
      </w:r>
      <w:r>
        <w:t xml:space="preserve">100 meter kvinner, krav 12,80. Regnearket</w:t>
      </w:r>
      <w:r>
        <w:t xml:space="preserve"> </w:t>
      </w:r>
      <w:r>
        <w:t xml:space="preserve">har 101 utøvere, vår base finner 97, og</w:t>
      </w:r>
      <w:r>
        <w:t xml:space="preserve"> </w:t>
      </w:r>
      <w:r>
        <w:rPr>
          <w:b/>
          <w:bCs/>
        </w:rPr>
        <w:t xml:space="preserve">89 navn er de samme.</w:t>
      </w:r>
      <w:r>
        <w:t xml:space="preserve"> </w:t>
      </w:r>
      <w:r>
        <w:t xml:space="preserve">Avvikene</w:t>
      </w:r>
      <w:r>
        <w:t xml:space="preserve"> </w:t>
      </w:r>
      <w:r>
        <w:t xml:space="preserve">skyldes i hovedsak ikke feil i noen av listene, men nettopp det</w:t>
      </w:r>
      <w:r>
        <w:t xml:space="preserve"> </w:t>
      </w:r>
      <w:r>
        <w:t xml:space="preserve">kravspesifikasjonen ber plattformen håndtere: navnevarianter, en utøver som</w:t>
      </w:r>
      <w:r>
        <w:t xml:space="preserve"> </w:t>
      </w:r>
      <w:r>
        <w:t xml:space="preserve">har byttet navn, en utenlandsk utøver i norsk klubb, og ulik anvendelse av</w:t>
      </w:r>
      <w:r>
        <w:t xml:space="preserve"> </w:t>
      </w:r>
      <w:r>
        <w:t xml:space="preserve">aldersgrensen. Dette er §9 og §7 i praksis, og samtidig en ekstern validering</w:t>
      </w:r>
      <w:r>
        <w:t xml:space="preserve"> </w:t>
      </w:r>
      <w:r>
        <w:t xml:space="preserve">av datakvaliteten som vi ikke kunne gitt oss selv.</w:t>
      </w:r>
    </w:p>
    <w:p>
      <w:pPr>
        <w:pStyle w:val="BodyText"/>
      </w:pPr>
      <w:r>
        <w:t xml:space="preserve">Med plattformen oppdateres status i det resultatet importeres, i stedet for</w:t>
      </w:r>
      <w:r>
        <w:t xml:space="preserve"> </w:t>
      </w:r>
      <w:r>
        <w:t xml:space="preserve">noen ganger i året. Utøveren ser på egen profil hva hun er kvalifisert i,</w:t>
      </w:r>
      <w:r>
        <w:t xml:space="preserve"> </w:t>
      </w:r>
      <w:r>
        <w:t xml:space="preserve">klubbsiden viser klubbens kvalifiserte, hvert resultat lenker til stevnet det</w:t>
      </w:r>
      <w:r>
        <w:t xml:space="preserve"> </w:t>
      </w:r>
      <w:r>
        <w:t xml:space="preserve">ble oppnådd i, og kravsatser og deltakertall 2002–2026 blir en varig tidsserie</w:t>
      </w:r>
      <w:r>
        <w:t xml:space="preserve"> </w:t>
      </w:r>
      <w:r>
        <w:t xml:space="preserve">i stedet for en fil. Eksport til Excel i det formatet miljøet kjenner blir en</w:t>
      </w:r>
      <w:r>
        <w:t xml:space="preserve"> </w:t>
      </w:r>
      <w:r>
        <w:t xml:space="preserve">nedlasting i stedet for en jobb.</w:t>
      </w:r>
    </w:p>
    <w:p>
      <w:pPr>
        <w:pStyle w:val="BodyText"/>
      </w:pPr>
      <w:r>
        <w:rPr>
          <w:b/>
          <w:bCs/>
        </w:rPr>
        <w:t xml:space="preserve">Konsekvensen av å endre et krav kan dessuten beregnes på forhånd.</w:t>
      </w:r>
      <w:r>
        <w:t xml:space="preserve"> </w:t>
      </w:r>
      <w:r>
        <w:t xml:space="preserve">Regnearket dokumenterer selv at NFIFs styre justerte kvalifiseringskravene i</w:t>
      </w:r>
      <w:r>
        <w:t xml:space="preserve"> </w:t>
      </w:r>
      <w:r>
        <w:t xml:space="preserve">2023. Slike vedtak fattes i dag uten mulighet til å regne på virkningen.</w:t>
      </w:r>
    </w:p>
    <w:p>
      <w:pPr>
        <w:pStyle w:val="BodyText"/>
      </w:pPr>
      <w:r>
        <w:rPr>
          <w:b/>
          <w:bCs/>
        </w:rPr>
        <w:t xml:space="preserve">Én presisering:</w:t>
      </w:r>
      <w:r>
        <w:t xml:space="preserve"> </w:t>
      </w:r>
      <w:r>
        <w:t xml:space="preserve">vi skal ikke erstatte det arbeidet SRU gjør, men fjerne det</w:t>
      </w:r>
      <w:r>
        <w:t xml:space="preserve"> </w:t>
      </w:r>
      <w:r>
        <w:t xml:space="preserve">manuelle i det. Regelverket og de faglige vurderingene skal fortsatt eies av</w:t>
      </w:r>
      <w:r>
        <w:t xml:space="preserve"> </w:t>
      </w:r>
      <w:r>
        <w:t xml:space="preserve">SRU, og vi foreslår at SRU får en definert rolle som fagansvarlig for regelverk</w:t>
      </w:r>
      <w:r>
        <w:t xml:space="preserve"> </w:t>
      </w:r>
      <w:r>
        <w:t xml:space="preserve">i løsningen. Plattformen gjør innsamlingen, sammenstillingen og distribusjonen.</w:t>
      </w:r>
    </w:p>
    <w:p>
      <w:r>
        <w:pict>
          <v:rect style="width:0;height:1.5pt" o:hralign="center" o:hrstd="t" o:hr="t"/>
        </w:pict>
      </w:r>
    </w:p>
    <w:bookmarkEnd w:id="18"/>
    <w:bookmarkStart w:id="35" w:name="teknisk-løsning"/>
    <w:p>
      <w:pPr>
        <w:pStyle w:val="Heading1"/>
      </w:pPr>
      <w:r>
        <w:t xml:space="preserve">3. Teknisk løsning</w:t>
      </w:r>
    </w:p>
    <w:p>
      <w:pPr>
        <w:pStyle w:val="FirstParagraph"/>
      </w:pPr>
      <w:r>
        <w:rPr>
          <w:i/>
          <w:iCs/>
        </w:rPr>
        <w:t xml:space="preserve">Besvarer §21: teknisk løsning, datamodell, integrasjonsløsning,</w:t>
      </w:r>
      <w:r>
        <w:rPr>
          <w:i/>
          <w:iCs/>
        </w:rPr>
        <w:t xml:space="preserve"> </w:t>
      </w:r>
      <w:r>
        <w:rPr>
          <w:i/>
          <w:iCs/>
        </w:rPr>
        <w:t xml:space="preserve">brukergrensesnitt.</w:t>
      </w:r>
    </w:p>
    <w:bookmarkStart w:id="19" w:name="arkitektur"/>
    <w:p>
      <w:pPr>
        <w:pStyle w:val="Heading2"/>
      </w:pPr>
      <w:r>
        <w:t xml:space="preserve">3.1 Arkitektur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Lag</w:t>
            </w:r>
          </w:p>
        </w:tc>
        <w:tc>
          <w:tcPr/>
          <w:p>
            <w:pPr>
              <w:pStyle w:val="Compact"/>
            </w:pPr>
            <w:r>
              <w:t xml:space="preserve">Teknologi</w:t>
            </w:r>
          </w:p>
        </w:tc>
        <w:tc>
          <w:tcPr/>
          <w:p>
            <w:pPr>
              <w:pStyle w:val="Compact"/>
            </w:pPr>
            <w:r>
              <w:t xml:space="preserve">Begrunnelse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Bransjestandard, åpen kildekode, ingen lisensbinding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Applikasjonsplattform</w:t>
            </w:r>
          </w:p>
        </w:tc>
        <w:tc>
          <w:tcPr/>
          <w:p>
            <w:pPr>
              <w:pStyle w:val="Compact"/>
            </w:pPr>
            <w:r>
              <w:t xml:space="preserve">Supabase (managed PostgreSQL, autentisering, radnivå-tilgangskontroll, lagring)</w:t>
            </w:r>
          </w:p>
        </w:tc>
        <w:tc>
          <w:tcPr/>
          <w:p>
            <w:pPr>
              <w:pStyle w:val="Compact"/>
            </w:pPr>
            <w:r>
              <w:t xml:space="preserve">Kan flyttes til hvilken som helst PostgreSQL-drift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Next.js (React, TypeScript), serverside-rendret</w:t>
            </w:r>
          </w:p>
        </w:tc>
        <w:tc>
          <w:tcPr/>
          <w:p>
            <w:pPr>
              <w:pStyle w:val="Compact"/>
            </w:pPr>
            <w:r>
              <w:t xml:space="preserve">Rask, søkemotorvennlig, mobilvennlig fra bunnen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 og databehandling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Etablert i drift mot dagens kilder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Drift</w:t>
            </w:r>
          </w:p>
        </w:tc>
        <w:tc>
          <w:tcPr/>
          <w:p>
            <w:pPr>
              <w:pStyle w:val="Compact"/>
            </w:pPr>
            <w:r>
              <w:t xml:space="preserve">Skytjeneste innenfor EU/EØS</w:t>
            </w:r>
          </w:p>
        </w:tc>
        <w:tc>
          <w:tcPr/>
          <w:p>
            <w:pPr>
              <w:pStyle w:val="Compact"/>
            </w:pPr>
            <w:r>
              <w:t xml:space="preserve">Personvernkrav, jf. kapittel 7</w:t>
            </w:r>
          </w:p>
        </w:tc>
      </w:tr>
    </w:tbl>
    <w:p>
      <w:pPr>
        <w:pStyle w:val="BodyText"/>
      </w:pPr>
      <w:r>
        <w:rPr>
          <w:b/>
          <w:bCs/>
        </w:rPr>
        <w:t xml:space="preserve">Et bevisst valg:</w:t>
      </w:r>
      <w:r>
        <w:t xml:space="preserve"> </w:t>
      </w:r>
      <w:r>
        <w:t xml:space="preserve">Vi bruker alminnelig, godt dokumentert teknologi. Ingen</w:t>
      </w:r>
      <w:r>
        <w:t xml:space="preserve"> </w:t>
      </w:r>
      <w:r>
        <w:t xml:space="preserve">egenutviklet database, ingen proprietære formater, ingen komponenter bare vi</w:t>
      </w:r>
      <w:r>
        <w:t xml:space="preserve"> </w:t>
      </w:r>
      <w:r>
        <w:t xml:space="preserve">forstår. Konsekvensen er at løsningen kan overtas av enhver kompetent</w:t>
      </w:r>
      <w:r>
        <w:t xml:space="preserve"> </w:t>
      </w:r>
      <w:r>
        <w:t xml:space="preserve">leverandør, uten omskriving. Det er en reell forskjell fra en proprietær</w:t>
      </w:r>
      <w:r>
        <w:t xml:space="preserve"> </w:t>
      </w:r>
      <w:r>
        <w:t xml:space="preserve">plattform, og en del av vår risikohåndtering. Se kapittel 9 og 11.</w:t>
      </w:r>
    </w:p>
    <w:bookmarkEnd w:id="19"/>
    <w:bookmarkStart w:id="21" w:name="datamodell"/>
    <w:p>
      <w:pPr>
        <w:pStyle w:val="Heading2"/>
      </w:pPr>
      <w:r>
        <w:t xml:space="preserve">3.2 Datamodell</w:t>
      </w:r>
    </w:p>
    <w:p>
      <w:pPr>
        <w:pStyle w:val="FirstParagraph"/>
      </w:pPr>
      <w:r>
        <w:t xml:space="preserve">Kjernen er i drift i dag: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Enhet</w:t>
            </w:r>
          </w:p>
        </w:tc>
        <w:tc>
          <w:tcPr/>
          <w:p>
            <w:pPr>
              <w:pStyle w:val="Compact"/>
            </w:pPr>
            <w:r>
              <w:t xml:space="preserve">Innhold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athletes</w:t>
            </w:r>
          </w:p>
        </w:tc>
        <w:tc>
          <w:tcPr/>
          <w:p>
            <w:pPr>
              <w:pStyle w:val="Compact"/>
            </w:pPr>
            <w:r>
              <w:t xml:space="preserve">Navn, fødselsdato/-år, kjønn, nasjonalitet, klubbtilhørighet, klubbhistorikk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</w:t>
            </w:r>
          </w:p>
        </w:tc>
        <w:tc>
          <w:tcPr/>
          <w:p>
            <w:pPr>
              <w:pStyle w:val="Compact"/>
            </w:pPr>
            <w:r>
              <w:t xml:space="preserve">Prestasjon, vind, plassering, dato, tidtakingsmetode, kildemarkør, kobling til utøver, øvelse, stevne og klubb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meets</w:t>
            </w:r>
          </w:p>
        </w:tc>
        <w:tc>
          <w:tcPr/>
          <w:p>
            <w:pPr>
              <w:pStyle w:val="Compact"/>
            </w:pPr>
            <w:r>
              <w:t xml:space="preserve">Stevne med dato, sted, arrangør, inne/ute, sesong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302 øvelser med spesifikasjon per aldersklasse: redskapsvekt, hekkehøyde, spydtype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clubs</w:t>
            </w:r>
          </w:p>
        </w:tc>
        <w:tc>
          <w:tcPr/>
          <w:p>
            <w:pPr>
              <w:pStyle w:val="Compact"/>
            </w:pPr>
            <w:r>
              <w:t xml:space="preserve">Klubb med type og 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club_memberships</w:t>
            </w:r>
          </w:p>
        </w:tc>
        <w:tc>
          <w:tcPr/>
          <w:p>
            <w:pPr>
              <w:pStyle w:val="Compact"/>
            </w:pPr>
            <w:r>
              <w:t xml:space="preserve">Klubbtilhørighet over tid, jf. §9 klubboverganger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seasons</w:t>
            </w:r>
          </w:p>
        </w:tc>
        <w:tc>
          <w:tcPr/>
          <w:p>
            <w:pPr>
              <w:pStyle w:val="Compact"/>
            </w:pPr>
            <w:r>
              <w:t xml:space="preserve">Innendørs- og utendørssesong, med norsk sesongdefinisjon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import_batches</w:t>
            </w:r>
          </w:p>
        </w:tc>
        <w:tc>
          <w:tcPr/>
          <w:p>
            <w:pPr>
              <w:pStyle w:val="Compact"/>
            </w:pPr>
            <w:r>
              <w:t xml:space="preserve">Importsporing med validering, status og manuell gjennomgang</w:t>
            </w:r>
          </w:p>
        </w:tc>
      </w:tr>
    </w:tbl>
    <w:p>
      <w:pPr>
        <w:pStyle w:val="BodyText"/>
      </w:pPr>
      <w:r>
        <w:rPr>
          <w:b/>
          <w:bCs/>
        </w:rPr>
        <w:t xml:space="preserve">Norske regler er implementert, ikke tilpasset i etterkant: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Aldersklasser etter kalenderår.</w:t>
      </w:r>
      <w:r>
        <w:t xml:space="preserve"> </w:t>
      </w:r>
      <w:r>
        <w:t xml:space="preserve">Alder = konkurranseår − fødselsår, uten</w:t>
      </w:r>
      <w:r>
        <w:t xml:space="preserve"> </w:t>
      </w:r>
      <w:r>
        <w:t xml:space="preserve">justering for om bursdagen har vært. En utøver født i 1999 er G14 i hele 2013.</w:t>
      </w:r>
      <w:r>
        <w:t xml:space="preserve"> </w:t>
      </w:r>
      <w:r>
        <w:t xml:space="preserve">Dette er en norsk særregel som gir feil aldersklasse hvis den behandles som</w:t>
      </w:r>
      <w:r>
        <w:t xml:space="preserve"> </w:t>
      </w:r>
      <w:r>
        <w:t xml:space="preserve">eksakt alder.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Håndtidtaking</w:t>
      </w:r>
      <w:r>
        <w:t xml:space="preserve">, med presisjonsbasert deteksjon, og kun for løpsøvelser</w:t>
      </w:r>
      <w:r>
        <w:t xml:space="preserve"> </w:t>
      </w:r>
      <w:r>
        <w:t xml:space="preserve">under 800 m, der distinksjonen faktisk gjelder. 18 769 resultater er i dag</w:t>
      </w:r>
      <w:r>
        <w:t xml:space="preserve"> </w:t>
      </w:r>
      <w:r>
        <w:t xml:space="preserve">merket som håndtidtatt.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Vindregler</w:t>
      </w:r>
      <w:r>
        <w:t xml:space="preserve">, med 677 100 resultater med registrert vindmåling.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Spydtype fra 1999</w:t>
      </w:r>
      <w:r>
        <w:t xml:space="preserve">, hekkehøyde og redskapsvekt per aldersklasse.</w:t>
      </w:r>
    </w:p>
    <w:p>
      <w:pPr>
        <w:pStyle w:val="FirstParagraph"/>
      </w:pPr>
      <w:r>
        <w:t xml:space="preserve">Gjenstår å bygge inn i modellen: kretsdimensjon (§10), baneklassifisering</w:t>
      </w:r>
      <w:r>
        <w:t xml:space="preserve"> </w:t>
      </w:r>
      <w:r>
        <w:t xml:space="preserve">etter TR14.1/TR43.1 (§7), kvalitetsnivå A/B/C (§6), og datamodellen for</w:t>
      </w:r>
      <w:r>
        <w:t xml:space="preserve"> </w:t>
      </w:r>
      <w:r>
        <w:t xml:space="preserve">gateløp (§8). Disse er beskrevet i henholdsvis kapittel 3.5, 5 og 8.</w:t>
      </w:r>
    </w:p>
    <w:bookmarkStart w:id="20" w:name="kildetrofasthet-som-prinsipp"/>
    <w:p>
      <w:pPr>
        <w:pStyle w:val="Heading3"/>
      </w:pPr>
      <w:r>
        <w:t xml:space="preserve">Kildetrofasthet som prinsipp</w:t>
      </w:r>
    </w:p>
    <w:p>
      <w:pPr>
        <w:pStyle w:val="FirstParagraph"/>
      </w:pPr>
      <w:r>
        <w:t xml:space="preserve">Kilden vi importerer fra henger av og til markører på selve resultatverdien:</w:t>
      </w:r>
      <w:r>
        <w:t xml:space="preserve"> </w:t>
      </w:r>
      <w:r>
        <w:rPr>
          <w:rStyle w:val="VerbatimChar"/>
        </w:rPr>
        <w:t xml:space="preserve">20.37.52mx</w:t>
      </w:r>
      <w:r>
        <w:t xml:space="preserve">,</w:t>
      </w:r>
      <w:r>
        <w:t xml:space="preserve"> </w:t>
      </w:r>
      <w:r>
        <w:rPr>
          <w:rStyle w:val="VerbatimChar"/>
        </w:rPr>
        <w:t xml:space="preserve">4.43 L</w:t>
      </w:r>
      <w:r>
        <w:t xml:space="preserve">,</w:t>
      </w:r>
      <w:r>
        <w:t xml:space="preserve"> </w:t>
      </w:r>
      <w:r>
        <w:rPr>
          <w:rStyle w:val="VerbatimChar"/>
        </w:rPr>
        <w:t xml:space="preserve">7.83A</w:t>
      </w:r>
      <w:r>
        <w:t xml:space="preserve">. Kildesiden har ingen tegnforklaring.</w:t>
      </w:r>
      <w:r>
        <w:t xml:space="preserve"> </w:t>
      </w:r>
      <w:r>
        <w:rPr>
          <w:rStyle w:val="VerbatimChar"/>
        </w:rPr>
        <w:t xml:space="preserve">mx</w:t>
      </w:r>
      <w:r>
        <w:t xml:space="preserve"> </w:t>
      </w:r>
      <w:r>
        <w:t xml:space="preserve">er</w:t>
      </w:r>
      <w:r>
        <w:t xml:space="preserve"> </w:t>
      </w:r>
      <w:r>
        <w:t xml:space="preserve">etter alt å dømme blandet heat, altså nøyaktig det §7 ber om å flagge.</w:t>
      </w:r>
    </w:p>
    <w:p>
      <w:pPr>
        <w:pStyle w:val="BodyText"/>
      </w:pPr>
      <w:r>
        <w:t xml:space="preserve">Vi tolker dem likevel ikke. Markøren lagres ordrett i et eget felt, med den</w:t>
      </w:r>
      <w:r>
        <w:t xml:space="preserve"> </w:t>
      </w:r>
      <w:r>
        <w:t xml:space="preserve">opplysningen at betydningen ikke er bekreftet. Når NFIF bekrefter kodeverket,</w:t>
      </w:r>
      <w:r>
        <w:t xml:space="preserve"> </w:t>
      </w:r>
      <w:r>
        <w:t xml:space="preserve">tolkes de i ett strøk. Vi setter ikke en gjetning inn i et datafelt der den</w:t>
      </w:r>
      <w:r>
        <w:t xml:space="preserve"> </w:t>
      </w:r>
      <w:r>
        <w:t xml:space="preserve">senere leses som et faktum. Det samme prinsippet gjelder de ikke-ratifiserte</w:t>
      </w:r>
      <w:r>
        <w:t xml:space="preserve"> </w:t>
      </w:r>
      <w:r>
        <w:t xml:space="preserve">resultatene i §7, der kravspekken selv sier at kodeverket er «TBD».</w:t>
      </w:r>
    </w:p>
    <w:bookmarkEnd w:id="20"/>
    <w:bookmarkEnd w:id="21"/>
    <w:bookmarkStart w:id="23" w:name="brukergrensesnitt"/>
    <w:p>
      <w:pPr>
        <w:pStyle w:val="Heading2"/>
      </w:pPr>
      <w:r>
        <w:t xml:space="preserve">3.3 Brukergrensesnitt</w:t>
      </w:r>
    </w:p>
    <w:p>
      <w:pPr>
        <w:pStyle w:val="FirstParagraph"/>
      </w:pPr>
      <w:r>
        <w:t xml:space="preserve">I drift i dag: utøverprofiler med personlige rekorder, sesongbeste,</w:t>
      </w:r>
      <w:r>
        <w:t xml:space="preserve"> </w:t>
      </w:r>
      <w:r>
        <w:t xml:space="preserve">resultathistorikk, utviklingskurver og klubbhistorikk; klubbsider med</w:t>
      </w:r>
      <w:r>
        <w:t xml:space="preserve"> </w:t>
      </w:r>
      <w:r>
        <w:t xml:space="preserve">årsstatistikk, alle-tiders-lister og klubbrekorder; stevnesider med</w:t>
      </w:r>
      <w:r>
        <w:t xml:space="preserve"> </w:t>
      </w:r>
      <w:r>
        <w:t xml:space="preserve">resultatlister og lenker til utøverprofiler; nasjonal årsstatistikk,</w:t>
      </w:r>
      <w:r>
        <w:t xml:space="preserve"> </w:t>
      </w:r>
      <w:r>
        <w:t xml:space="preserve">alle-tiders-lister og rekordoversikter; og et sammenligningsverktøy mellom</w:t>
      </w:r>
      <w:r>
        <w:t xml:space="preserve"> </w:t>
      </w:r>
      <w:r>
        <w:t xml:space="preserve">utøvere.</w:t>
      </w:r>
    </w:p>
    <w:p>
      <w:pPr>
        <w:pStyle w:val="BodyText"/>
      </w:pPr>
      <w:r>
        <w:t xml:space="preserve">Grensesnittet er responsivt og fungerer på mobil, nettbrett og desktop, jf.</w:t>
      </w:r>
      <w:r>
        <w:t xml:space="preserve"> </w:t>
      </w:r>
      <w:r>
        <w:t xml:space="preserve">§17.</w:t>
      </w:r>
    </w:p>
    <w:p>
      <w:pPr>
        <w:pStyle w:val="BodyText"/>
      </w:pPr>
      <w:r>
        <w:rPr>
          <w:b/>
          <w:bCs/>
        </w:rPr>
        <w:t xml:space="preserve">Filtrering.</w:t>
      </w:r>
      <w:r>
        <w:t xml:space="preserve"> </w:t>
      </w:r>
      <w:r>
        <w:t xml:space="preserve">§17 lister elleve dimensjoner. Åtte er i drift i dag: utøver,</w:t>
      </w:r>
      <w:r>
        <w:t xml:space="preserve"> </w:t>
      </w:r>
      <w:r>
        <w:t xml:space="preserve">klubb, alder, kjønn, øvelse, sesong, dato og stevne. Tre gjenstår: region,</w:t>
      </w:r>
      <w:r>
        <w:t xml:space="preserve"> </w:t>
      </w:r>
      <w:r>
        <w:t xml:space="preserve">distanse og kvalitetsnivå. Alle tre avhenger av datamodellutvidelser planlagt</w:t>
      </w:r>
      <w:r>
        <w:t xml:space="preserve"> </w:t>
      </w:r>
      <w:r>
        <w:t xml:space="preserve">i fase 1 og 2.</w:t>
      </w:r>
    </w:p>
    <w:p>
      <w:pPr>
        <w:pStyle w:val="BodyText"/>
      </w:pPr>
      <w:r>
        <w:rPr>
          <w:b/>
          <w:bCs/>
        </w:rPr>
        <w:t xml:space="preserve">Universell utforming.</w:t>
      </w:r>
      <w:r>
        <w:t xml:space="preserve"> </w:t>
      </w:r>
      <w:r>
        <w:t xml:space="preserve">§17 nevner bare skjermstørrelser. Vi tar likevel</w:t>
      </w:r>
      <w:r>
        <w:t xml:space="preserve"> </w:t>
      </w:r>
      <w:r>
        <w:t xml:space="preserve">WCAG 2.1 AA inn som eksplisitt leveranse. Publikumsrettede norske nettsteder</w:t>
      </w:r>
      <w:r>
        <w:t xml:space="preserve"> </w:t>
      </w:r>
      <w:r>
        <w:t xml:space="preserve">er underlagt kravene til universell utforming av IKT. Det er et lovkrav, og en</w:t>
      </w:r>
      <w:r>
        <w:t xml:space="preserve"> </w:t>
      </w:r>
      <w:r>
        <w:t xml:space="preserve">plattform som skal være offisiell kanal for et særforbund bør oppfylle det.</w:t>
      </w:r>
    </w:p>
    <w:p>
      <w:pPr>
        <w:pStyle w:val="BodyText"/>
      </w:pPr>
      <w:r>
        <w:rPr>
          <w:b/>
          <w:bCs/>
        </w:rPr>
        <w:t xml:space="preserve">Presentasjon er en kapasitet, ikke en fast liste.</w:t>
      </w:r>
      <w:r>
        <w:t xml:space="preserve"> </w:t>
      </w:r>
      <w:r>
        <w:t xml:space="preserve">Sidene over er de vi har i</w:t>
      </w:r>
      <w:r>
        <w:t xml:space="preserve"> </w:t>
      </w:r>
      <w:r>
        <w:t xml:space="preserve">dag, ikke grensen for hva løsningen kan vise. Når dataene ligger strukturert,</w:t>
      </w:r>
      <w:r>
        <w:t xml:space="preserve"> </w:t>
      </w:r>
      <w:r>
        <w:t xml:space="preserve">er en ny liste, et nytt uttrekk eller en ny sammenstilling dager, ikke måneder.</w:t>
      </w:r>
    </w:p>
    <w:p>
      <w:pPr>
        <w:pStyle w:val="BodyText"/>
      </w:pPr>
      <w:r>
        <w:t xml:space="preserve">Vi vil derfor ikke låse presentasjonen til en kravliste i en kontrakt. Vi</w:t>
      </w:r>
      <w:r>
        <w:t xml:space="preserve"> </w:t>
      </w:r>
      <w:r>
        <w:t xml:space="preserve">foreslår i stedet en fast utviklingspott NFIF disponerer, slik at forbundet</w:t>
      </w:r>
      <w:r>
        <w:t xml:space="preserve"> </w:t>
      </w:r>
      <w:r>
        <w:t xml:space="preserve">kan bestille det som viser seg å være nyttig i bruk.</w:t>
      </w:r>
    </w:p>
    <w:bookmarkStart w:id="22" w:name="X6b78591d3822ef2a39c33aa148d914c4852f9bb"/>
    <w:p>
      <w:pPr>
        <w:pStyle w:val="Heading3"/>
      </w:pPr>
      <w:r>
        <w:t xml:space="preserve">Klubbrapporter: et eksempel på hva dette betyr i praksis</w:t>
      </w:r>
    </w:p>
    <w:p>
      <w:pPr>
        <w:pStyle w:val="FirstParagraph"/>
      </w:pPr>
      <w:r>
        <w:t xml:space="preserve">Vi har allerede levert skreddersydde rapporter til fire klubber, bygget</w:t>
      </w:r>
      <w:r>
        <w:t xml:space="preserve"> </w:t>
      </w:r>
      <w:r>
        <w:t xml:space="preserve">direkte på basen: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Klubb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Utøvere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Resultatrader</w:t>
            </w:r>
          </w:p>
        </w:tc>
        <w:tc>
          <w:tcPr/>
          <w:p>
            <w:pPr>
              <w:pStyle w:val="Compact"/>
            </w:pPr>
            <w:r>
              <w:t xml:space="preserve">Klubbens eget ønske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 Vidar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1 412</w:t>
            </w:r>
          </w:p>
        </w:tc>
        <w:tc>
          <w:tcPr/>
          <w:p>
            <w:pPr>
              <w:pStyle w:val="Compact"/>
            </w:pPr>
            <w:r>
              <w:t xml:space="preserve">Sortert på alder, yngste først, med markering av utøvere som har skiftet klubb</w:t>
            </w:r>
          </w:p>
        </w:tc>
      </w:tr>
      <w:tr>
        <w:tc>
          <w:tcPr/>
          <w:p>
            <w:pPr>
              <w:pStyle w:val="Compact"/>
            </w:pPr>
            <w:r>
              <w:t xml:space="preserve">IK Tjalve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1 066</w:t>
            </w:r>
          </w:p>
        </w:tc>
        <w:tc>
          <w:tcPr/>
          <w:p>
            <w:pPr>
              <w:pStyle w:val="Compact"/>
            </w:pPr>
            <w:r>
              <w:t xml:space="preserve">Sortert på stipendgruppe A–D, øvrige etter alder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1 364</w:t>
            </w:r>
          </w:p>
        </w:tc>
        <w:tc>
          <w:tcPr/>
          <w:p>
            <w:pPr>
              <w:pStyle w:val="Compact"/>
            </w:pPr>
            <w:r>
              <w:t xml:space="preserve">Alle utøvere samlet, yngste først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Fana 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310</w:t>
            </w:r>
          </w:p>
        </w:tc>
        <w:tc>
          <w:tcPr/>
          <w:p>
            <w:pPr>
              <w:pStyle w:val="Compact"/>
            </w:pPr>
            <w:r>
              <w:t xml:space="preserve">Seksten navngitte utøvere først, i klubbens egen rekkefølge</w:t>
            </w:r>
          </w:p>
        </w:tc>
      </w:tr>
    </w:tbl>
    <w:p>
      <w:pPr>
        <w:pStyle w:val="BodyText"/>
      </w:pPr>
      <w:r>
        <w:t xml:space="preserve">Hver rapport viser antall starter og de beste resultatene per øvelse for 2024,</w:t>
      </w:r>
      <w:r>
        <w:t xml:space="preserve"> </w:t>
      </w:r>
      <w:r>
        <w:t xml:space="preserve">2025 og 2026, per utøver, og leveres som nettside, PDF og CSV.</w:t>
      </w:r>
    </w:p>
    <w:p>
      <w:pPr>
        <w:pStyle w:val="BodyText"/>
      </w:pPr>
      <w:r>
        <w:t xml:space="preserve">Det viktige her er</w:t>
      </w:r>
      <w:r>
        <w:t xml:space="preserve"> </w:t>
      </w:r>
      <w:r>
        <w:rPr>
          <w:b/>
          <w:bCs/>
        </w:rPr>
        <w:t xml:space="preserve">hva rapportene kostet å lage</w:t>
      </w:r>
      <w:r>
        <w:t xml:space="preserve">. De deler felles</w:t>
      </w:r>
      <w:r>
        <w:t xml:space="preserve"> </w:t>
      </w:r>
      <w:r>
        <w:t xml:space="preserve">maskineri, og en ny klubb er rundt tjue linjer konfigurasjon. Klubbene fikk</w:t>
      </w:r>
      <w:r>
        <w:t xml:space="preserve"> </w:t>
      </w:r>
      <w:r>
        <w:t xml:space="preserve">ulik sortering, ulike utvalg og ulik merking fordi de ba om ulike ting, ikke</w:t>
      </w:r>
      <w:r>
        <w:t xml:space="preserve"> </w:t>
      </w:r>
      <w:r>
        <w:t xml:space="preserve">fordi arbeidet ble gjort fire ganger.</w:t>
      </w:r>
    </w:p>
    <w:p>
      <w:pPr>
        <w:pStyle w:val="BodyText"/>
      </w:pPr>
      <w:r>
        <w:t xml:space="preserve">Når del 1 er gjort skikkelig, får en klubb som ønsker noe eget det på dager.</w:t>
      </w:r>
      <w:r>
        <w:t xml:space="preserve"> </w:t>
      </w:r>
      <w:r>
        <w:t xml:space="preserve">Det samme gjelder krets- og regionsoversikter, uttrekk til terminliste- og</w:t>
      </w:r>
      <w:r>
        <w:t xml:space="preserve"> </w:t>
      </w:r>
      <w:r>
        <w:t xml:space="preserve">uttaksarbeid, og visninger bestilt av trenere, statistikkmiljøet eller media.</w:t>
      </w:r>
    </w:p>
    <w:bookmarkEnd w:id="22"/>
    <w:bookmarkEnd w:id="23"/>
    <w:bookmarkStart w:id="24" w:name="api-og-eksport"/>
    <w:p>
      <w:pPr>
        <w:pStyle w:val="Heading2"/>
      </w:pPr>
      <w:r>
        <w:t xml:space="preserve">3.4 API og eksport</w:t>
      </w:r>
    </w:p>
    <w:p>
      <w:pPr>
        <w:pStyle w:val="FirstParagraph"/>
      </w:pPr>
      <w:r>
        <w:rPr>
          <w:i/>
          <w:iCs/>
        </w:rPr>
        <w:t xml:space="preserve">§18, §22.</w:t>
      </w:r>
    </w:p>
    <w:p>
      <w:pPr>
        <w:pStyle w:val="BodyText"/>
      </w:pPr>
      <w:r>
        <w:t xml:space="preserve">Vi leverer et dokumentert JSON-API med OpenAPI-spesifikasjon,</w:t>
      </w:r>
      <w:r>
        <w:t xml:space="preserve"> </w:t>
      </w:r>
      <w:r>
        <w:t xml:space="preserve">nøkkelhåndtering, rate limiting og tilgangsstyring per konsument. API-et</w:t>
      </w:r>
      <w:r>
        <w:t xml:space="preserve"> </w:t>
      </w:r>
      <w:r>
        <w:t xml:space="preserve">dekker utøverdata, resultater, stevner, klubbstatistikk, regionsstatistikk,</w:t>
      </w:r>
      <w:r>
        <w:t xml:space="preserve"> </w:t>
      </w:r>
      <w:r>
        <w:t xml:space="preserve">statistikklister og aktivitetsdata.</w:t>
      </w:r>
    </w:p>
    <w:p>
      <w:pPr>
        <w:pStyle w:val="BodyText"/>
      </w:pPr>
      <w:r>
        <w:t xml:space="preserve">Eksport til Excel og CSV eksponeres i grensesnittet på alle lister, ikke bare</w:t>
      </w:r>
      <w:r>
        <w:t xml:space="preserve"> </w:t>
      </w:r>
      <w:r>
        <w:t xml:space="preserve">via API.</w:t>
      </w:r>
    </w:p>
    <w:p>
      <w:pPr>
        <w:pStyle w:val="BodyText"/>
      </w:pPr>
      <w:r>
        <w:rPr>
          <w:b/>
          <w:bCs/>
        </w:rPr>
        <w:t xml:space="preserve">Vår modell:</w:t>
      </w:r>
      <w:r>
        <w:t xml:space="preserve"> </w:t>
      </w:r>
      <w:r>
        <w:t xml:space="preserve">Alle data eies av NFIF. All statistikk er fritt</w:t>
      </w:r>
      <w:r>
        <w:t xml:space="preserve"> </w:t>
      </w:r>
      <w:r>
        <w:t xml:space="preserve">tilgjengelig for utøvere, klubber, trenere, media og publikum. NFIF kan når som</w:t>
      </w:r>
      <w:r>
        <w:t xml:space="preserve"> </w:t>
      </w:r>
      <w:r>
        <w:t xml:space="preserve">helst eksportere, gjenbruke og videreformidle datagrunnlaget uten begrensninger</w:t>
      </w:r>
      <w:r>
        <w:t xml:space="preserve"> </w:t>
      </w:r>
      <w:r>
        <w:t xml:space="preserve">fra vår side. Vi tar aldri betalt av forbundets medlemmer for tilgang til</w:t>
      </w:r>
      <w:r>
        <w:t xml:space="preserve"> </w:t>
      </w:r>
      <w:r>
        <w:t xml:space="preserve">forbundets egne tall.</w:t>
      </w:r>
    </w:p>
    <w:bookmarkEnd w:id="24"/>
    <w:bookmarkStart w:id="29" w:name="kvalitetsnivåer-og-flagging"/>
    <w:p>
      <w:pPr>
        <w:pStyle w:val="Heading2"/>
      </w:pPr>
      <w:r>
        <w:t xml:space="preserve">3.5 Kvalitetsnivåer og flagging</w:t>
      </w:r>
    </w:p>
    <w:p>
      <w:pPr>
        <w:pStyle w:val="FirstParagraph"/>
      </w:pPr>
      <w:r>
        <w:rPr>
          <w:i/>
          <w:iCs/>
        </w:rPr>
        <w:t xml:space="preserve">§6, §7, §16.</w:t>
      </w:r>
    </w:p>
    <w:bookmarkStart w:id="25" w:name="kvalitetsnivå-abc"/>
    <w:p>
      <w:pPr>
        <w:pStyle w:val="Heading3"/>
      </w:pPr>
      <w:r>
        <w:t xml:space="preserve">Kvalitetsnivå A/B/C</w:t>
      </w:r>
    </w:p>
    <w:p>
      <w:pPr>
        <w:pStyle w:val="FirstParagraph"/>
      </w:pPr>
      <w:r>
        <w:t xml:space="preserve">Dette er en regelmotor, ikke et datafelt. Hvert resultat får nivå, begrunnelse</w:t>
      </w:r>
      <w:r>
        <w:t xml:space="preserve"> </w:t>
      </w:r>
      <w:r>
        <w:t xml:space="preserve">og sporing av hvem som har satt eller overstyrt det.</w:t>
      </w:r>
    </w:p>
    <w:bookmarkEnd w:id="25"/>
    <w:bookmarkStart w:id="26" w:name="Xd9830d3293bc9d337fdae031d369fef3105b8dc"/>
    <w:p>
      <w:pPr>
        <w:pStyle w:val="Heading3"/>
      </w:pPr>
      <w:r>
        <w:t xml:space="preserve">Nivået følger av stevnet, ikke av en manuell vurdering</w:t>
      </w:r>
    </w:p>
    <w:p>
      <w:pPr>
        <w:pStyle w:val="FirstParagraph"/>
      </w:pPr>
      <w:r>
        <w:t xml:space="preserve">Godkjenningen er avgjort før resultatet oppstår.</w:t>
      </w:r>
      <w:r>
        <w:t xml:space="preserve"> </w:t>
      </w:r>
      <w:r>
        <w:rPr>
          <w:b/>
          <w:bCs/>
        </w:rPr>
        <w:t xml:space="preserve">Et stevne som står på</w:t>
      </w:r>
      <w:r>
        <w:rPr>
          <w:b/>
          <w:bCs/>
        </w:rPr>
        <w:t xml:space="preserve"> </w:t>
      </w:r>
      <w:r>
        <w:rPr>
          <w:b/>
          <w:bCs/>
        </w:rPr>
        <w:t xml:space="preserve">terminlisten, eller på World Athletics’ liste, er per definisjon godkjent</w:t>
      </w:r>
      <w:r>
        <w:t xml:space="preserve">,</w:t>
      </w:r>
      <w:r>
        <w:t xml:space="preserve"> </w:t>
      </w:r>
      <w:r>
        <w:t xml:space="preserve">med mindre det blir underkjent i etterkant.</w:t>
      </w:r>
    </w:p>
    <w:p>
      <w:pPr>
        <w:pStyle w:val="BodyText"/>
      </w:pPr>
      <w:r>
        <w:t xml:space="preserve">Det betyr at nivå A ikke er noe noen skal tildele resultat for resultat. Det</w:t>
      </w:r>
      <w:r>
        <w:t xml:space="preserve"> </w:t>
      </w:r>
      <w:r>
        <w:t xml:space="preserve">utledes: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Kriterium i nivå A</w:t>
            </w:r>
          </w:p>
        </w:tc>
        <w:tc>
          <w:tcPr/>
          <w:p>
            <w:pPr>
              <w:pStyle w:val="Compact"/>
            </w:pPr>
            <w:r>
              <w:t xml:space="preserve">Utledes fra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Godkjent og terminlistet stevne</w:t>
            </w:r>
          </w:p>
        </w:tc>
        <w:tc>
          <w:tcPr/>
          <w:p>
            <w:pPr>
              <w:pStyle w:val="Compact"/>
            </w:pPr>
            <w:r>
              <w:t xml:space="preserve">Terminlisten / WA-listen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Nødvendig dokumentasjon og regelverkssamsvar</w:t>
            </w:r>
          </w:p>
        </w:tc>
        <w:tc>
          <w:tcPr/>
          <w:p>
            <w:pPr>
              <w:pStyle w:val="Compact"/>
            </w:pPr>
            <w:r>
              <w:t xml:space="preserve">Følger av at stevnet er sanksjonert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Gyldig lisens</w:t>
            </w:r>
          </w:p>
        </w:tc>
        <w:tc>
          <w:tcPr/>
          <w:p>
            <w:pPr>
              <w:pStyle w:val="Compact"/>
            </w:pPr>
            <w:r>
              <w:t xml:space="preserve">Lisensregisteret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Godkjent tidtaking</w:t>
            </w:r>
          </w:p>
        </w:tc>
        <w:tc>
          <w:tcPr/>
          <w:p>
            <w:pPr>
              <w:pStyle w:val="Compact"/>
            </w:pPr>
            <w:r>
              <w:t xml:space="preserve">Resultatets presisjon; håndtidtaking er allerede skilt 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Offisiell distanse</w:t>
            </w:r>
          </w:p>
        </w:tc>
        <w:tc>
          <w:tcPr/>
          <w:p>
            <w:pPr>
              <w:pStyle w:val="Compact"/>
            </w:pPr>
            <w:r>
              <w:t xml:space="preserve">Øvelsen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Målt løype</w:t>
            </w:r>
          </w:p>
        </w:tc>
        <w:tc>
          <w:tcPr/>
          <w:p>
            <w:pPr>
              <w:pStyle w:val="Compact"/>
            </w:pPr>
            <w:r>
              <w:t xml:space="preserve">Løyperegisteret (gjelder gateløp)</w:t>
            </w:r>
          </w:p>
        </w:tc>
      </w:tr>
    </w:tbl>
    <w:p>
      <w:pPr>
        <w:pStyle w:val="BodyText"/>
      </w:pPr>
      <w:r>
        <w:t xml:space="preserve">Vi forutsetter tilgang til terminlisten og lisensregisteret. Med de to på</w:t>
      </w:r>
      <w:r>
        <w:t xml:space="preserve"> </w:t>
      </w:r>
      <w:r>
        <w:t xml:space="preserve">plass har regelmotoren det den trenger, og klassifiseringen skjer maskinelt i</w:t>
      </w:r>
      <w:r>
        <w:t xml:space="preserve"> </w:t>
      </w:r>
      <w:r>
        <w:t xml:space="preserve">det resultatet importeres, uten at noen må sitte og godkjenne 130 000</w:t>
      </w:r>
      <w:r>
        <w:t xml:space="preserve"> </w:t>
      </w:r>
      <w:r>
        <w:t xml:space="preserve">resultater i året.</w:t>
      </w:r>
    </w:p>
    <w:bookmarkEnd w:id="26"/>
    <w:bookmarkStart w:id="27" w:name="unntakene-er-arbeidet"/>
    <w:p>
      <w:pPr>
        <w:pStyle w:val="Heading3"/>
      </w:pPr>
      <w:r>
        <w:t xml:space="preserve">Unntakene er arbeidet</w:t>
      </w:r>
    </w:p>
    <w:p>
      <w:pPr>
        <w:pStyle w:val="FirstParagraph"/>
      </w:pPr>
      <w:r>
        <w:rPr>
          <w:b/>
          <w:bCs/>
        </w:rPr>
        <w:t xml:space="preserve">Underkjenning i etterkant.</w:t>
      </w:r>
      <w:r>
        <w:t xml:space="preserve"> </w:t>
      </w:r>
      <w:r>
        <w:t xml:space="preserve">Blir et stevne eller et enkeltresultat</w:t>
      </w:r>
      <w:r>
        <w:t xml:space="preserve"> </w:t>
      </w:r>
      <w:r>
        <w:t xml:space="preserve">underkjent, registreres det som en hendelse med årsakskode, og</w:t>
      </w:r>
      <w:r>
        <w:t xml:space="preserve"> </w:t>
      </w:r>
      <w:r>
        <w:t xml:space="preserve">klassifiseringen oppdateres. Dette er samme mekanisme som §7 etterspør for</w:t>
      </w:r>
      <w:r>
        <w:t xml:space="preserve"> </w:t>
      </w:r>
      <w:r>
        <w:t xml:space="preserve">ikke-ratifiserte prestasjoner, og den bør derfor bygges én gang og brukes</w:t>
      </w:r>
      <w:r>
        <w:t xml:space="preserve"> </w:t>
      </w:r>
      <w:r>
        <w:t xml:space="preserve">begge steder. Historikken bevares: at et resultat en gang var rekordberettiget</w:t>
      </w:r>
      <w:r>
        <w:t xml:space="preserve"> </w:t>
      </w:r>
      <w:r>
        <w:t xml:space="preserve">og senere ble underkjent, er i seg selv opplysning som ikke skal forsvinne.</w:t>
      </w:r>
    </w:p>
    <w:p>
      <w:pPr>
        <w:pStyle w:val="BodyText"/>
      </w:pPr>
      <w:r>
        <w:rPr>
          <w:b/>
          <w:bCs/>
        </w:rPr>
        <w:t xml:space="preserve">Systemet stiller spørsmål ved åpenbare feil.</w:t>
      </w:r>
      <w:r>
        <w:t xml:space="preserve"> </w:t>
      </w:r>
      <w:r>
        <w:t xml:space="preserve">I stedet for at et menneske</w:t>
      </w:r>
      <w:r>
        <w:t xml:space="preserve"> </w:t>
      </w:r>
      <w:r>
        <w:t xml:space="preserve">kontrollerer alt, kontrollerer systemet alt og løfter frem det som ikke henger</w:t>
      </w:r>
      <w:r>
        <w:t xml:space="preserve"> </w:t>
      </w:r>
      <w:r>
        <w:t xml:space="preserve">sammen:</w:t>
      </w:r>
    </w:p>
    <w:p>
      <w:pPr>
        <w:pStyle w:val="Compact"/>
        <w:numPr>
          <w:ilvl w:val="0"/>
          <w:numId w:val="1002"/>
        </w:numPr>
      </w:pPr>
      <w:r>
        <w:t xml:space="preserve">resultat som er bedre enn norsk rekord eller aldersklasserekord</w:t>
      </w:r>
    </w:p>
    <w:p>
      <w:pPr>
        <w:pStyle w:val="Compact"/>
        <w:numPr>
          <w:ilvl w:val="0"/>
          <w:numId w:val="1002"/>
        </w:numPr>
      </w:pPr>
      <w:r>
        <w:t xml:space="preserve">forbedring av personlig rekord langt utover det som er rimelig</w:t>
      </w:r>
    </w:p>
    <w:p>
      <w:pPr>
        <w:pStyle w:val="Compact"/>
        <w:numPr>
          <w:ilvl w:val="0"/>
          <w:numId w:val="1002"/>
        </w:numPr>
      </w:pPr>
      <w:r>
        <w:t xml:space="preserve">vindmåling som mangler i en vindavhengig øvelse, eller som er urimelig</w:t>
      </w:r>
    </w:p>
    <w:p>
      <w:pPr>
        <w:pStyle w:val="Compact"/>
        <w:numPr>
          <w:ilvl w:val="0"/>
          <w:numId w:val="1002"/>
        </w:numPr>
      </w:pPr>
      <w:r>
        <w:t xml:space="preserve">presisjon som ikke stemmer med oppgitt tidtakingsmetode</w:t>
      </w:r>
    </w:p>
    <w:p>
      <w:pPr>
        <w:pStyle w:val="Compact"/>
        <w:numPr>
          <w:ilvl w:val="0"/>
          <w:numId w:val="1002"/>
        </w:numPr>
      </w:pPr>
      <w:r>
        <w:t xml:space="preserve">aldersklasse som ikke stemmer med fødselsår</w:t>
      </w:r>
    </w:p>
    <w:p>
      <w:pPr>
        <w:pStyle w:val="Compact"/>
        <w:numPr>
          <w:ilvl w:val="0"/>
          <w:numId w:val="1002"/>
        </w:numPr>
      </w:pPr>
      <w:r>
        <w:t xml:space="preserve">redskapsvekt eller hekkehøyde som ikke hører til klassen</w:t>
      </w:r>
    </w:p>
    <w:p>
      <w:pPr>
        <w:pStyle w:val="Compact"/>
        <w:numPr>
          <w:ilvl w:val="0"/>
          <w:numId w:val="1002"/>
        </w:numPr>
      </w:pPr>
      <w:r>
        <w:t xml:space="preserve">samme utøver med to resultater i samme øvelse samme dag, på ulike stevner</w:t>
      </w:r>
    </w:p>
    <w:p>
      <w:pPr>
        <w:pStyle w:val="Compact"/>
        <w:numPr>
          <w:ilvl w:val="0"/>
          <w:numId w:val="1002"/>
        </w:numPr>
      </w:pPr>
      <w:r>
        <w:t xml:space="preserve">verdi utenfor det fysisk rimelige for øvelsen, typisk en tastefeil</w:t>
      </w:r>
    </w:p>
    <w:p>
      <w:pPr>
        <w:pStyle w:val="FirstParagraph"/>
      </w:pPr>
      <w:r>
        <w:t xml:space="preserve">Hver kontroll gir en oppgave i en arbeidsliste med begrunnelse, ikke en stille</w:t>
      </w:r>
      <w:r>
        <w:t xml:space="preserve"> </w:t>
      </w:r>
      <w:r>
        <w:t xml:space="preserve">avvisning. Det er også det §23 ber om under «data cleansing tools»: verktøyet</w:t>
      </w:r>
      <w:r>
        <w:t xml:space="preserve"> </w:t>
      </w:r>
      <w:r>
        <w:t xml:space="preserve">skal finne feilene, ikke vente på at noen melder dem.</w:t>
      </w:r>
    </w:p>
    <w:p>
      <w:pPr>
        <w:pStyle w:val="BodyText"/>
      </w:pPr>
      <w:r>
        <w:t xml:space="preserve">Alt kan overstyres av den som har rettighet til det, med begrunnelse og</w:t>
      </w:r>
      <w:r>
        <w:t xml:space="preserve"> </w:t>
      </w:r>
      <w:r>
        <w:t xml:space="preserve">sporing av hvem som gjorde hva. En feilklassifisering skal kunne rettes uten</w:t>
      </w:r>
      <w:r>
        <w:t xml:space="preserve"> </w:t>
      </w:r>
      <w:r>
        <w:t xml:space="preserve">at noen må ringe oss.</w:t>
      </w:r>
    </w:p>
    <w:p>
      <w:pPr>
        <w:pStyle w:val="BodyText"/>
      </w:pPr>
      <w:r>
        <w:t xml:space="preserve">Brukere kan filtrere statistikken på nivå, jf. §6.</w:t>
      </w:r>
    </w:p>
    <w:bookmarkEnd w:id="27"/>
    <w:bookmarkStart w:id="28" w:name="flagging"/>
    <w:p>
      <w:pPr>
        <w:pStyle w:val="Heading3"/>
      </w:pPr>
      <w:r>
        <w:t xml:space="preserve">Flagging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Flagg</w:t>
            </w:r>
          </w:p>
        </w:tc>
        <w:tc>
          <w:tcPr/>
          <w:p>
            <w:pPr>
              <w:pStyle w:val="Compact"/>
            </w:pPr>
            <w:r>
              <w:t xml:space="preserve">Status i dag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Innendørs / overbygd anlegg</w:t>
            </w:r>
          </w:p>
        </w:tc>
        <w:tc>
          <w:tcPr/>
          <w:p>
            <w:pPr>
              <w:pStyle w:val="Compact"/>
            </w:pPr>
            <w:r>
              <w:t xml:space="preserve">I drift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Håndtidtaking i løpsøvelser</w:t>
            </w:r>
          </w:p>
        </w:tc>
        <w:tc>
          <w:tcPr/>
          <w:p>
            <w:pPr>
              <w:pStyle w:val="Compact"/>
            </w:pPr>
            <w:r>
              <w:t xml:space="preserve">I drift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Utenlandske utøvere i norsk klubb</w:t>
            </w:r>
          </w:p>
        </w:tc>
        <w:tc>
          <w:tcPr/>
          <w:p>
            <w:pPr>
              <w:pStyle w:val="Compact"/>
            </w:pPr>
            <w:r>
              <w:t xml:space="preserve">Delvis. Nasjonalitet er registrert, men må eksponeres i lister.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Bane etter TR14.1 / TR43.1</w:t>
            </w:r>
          </w:p>
        </w:tc>
        <w:tc>
          <w:tcPr/>
          <w:p>
            <w:pPr>
              <w:pStyle w:val="Compact"/>
            </w:pPr>
            <w:r>
              <w:t xml:space="preserve">Bygges. Krever baneregister med klassifisering per anlegg.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World Rankings-stevne</w:t>
            </w:r>
          </w:p>
        </w:tc>
        <w:tc>
          <w:tcPr/>
          <w:p>
            <w:pPr>
              <w:pStyle w:val="Compact"/>
            </w:pPr>
            <w:r>
              <w:t xml:space="preserve">Bygges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Blandede heat</w:t>
            </w:r>
          </w:p>
        </w:tc>
        <w:tc>
          <w:tcPr/>
          <w:p>
            <w:pPr>
              <w:pStyle w:val="Compact"/>
            </w:pPr>
            <w:r>
              <w:t xml:space="preserve">Bygges. Norsk særregel: tillatt i alle løpsøvelser utenom World Ranking-stevner.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WMA-masters</w:t>
            </w:r>
          </w:p>
        </w:tc>
        <w:tc>
          <w:tcPr/>
          <w:p>
            <w:pPr>
              <w:pStyle w:val="Compact"/>
            </w:pPr>
            <w:r>
              <w:t xml:space="preserve">Bygges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Ikke-ratifisert, med årsakskode</w:t>
            </w:r>
          </w:p>
        </w:tc>
        <w:tc>
          <w:tcPr/>
          <w:p>
            <w:pPr>
              <w:pStyle w:val="Compact"/>
            </w:pPr>
            <w:r>
              <w:t xml:space="preserve">Bygges. Kodeverket er «TBD» i kravspekken og fastsettes av NFIF.</w:t>
            </w:r>
          </w:p>
        </w:tc>
      </w:tr>
    </w:tbl>
    <w:bookmarkEnd w:id="28"/>
    <w:bookmarkEnd w:id="29"/>
    <w:bookmarkStart w:id="33" w:name="integrasjoner-og-dataimport"/>
    <w:p>
      <w:pPr>
        <w:pStyle w:val="Heading2"/>
      </w:pPr>
      <w:r>
        <w:t xml:space="preserve">3.6 Integrasjoner og dataimport</w:t>
      </w:r>
    </w:p>
    <w:p>
      <w:pPr>
        <w:pStyle w:val="FirstParagraph"/>
      </w:pPr>
      <w:r>
        <w:rPr>
          <w:i/>
          <w:iCs/>
        </w:rPr>
        <w:t xml:space="preserve">§13, §14.</w:t>
      </w:r>
    </w:p>
    <w:bookmarkStart w:id="30" w:name="innsamling-som-driftsfunksjon"/>
    <w:p>
      <w:pPr>
        <w:pStyle w:val="Heading3"/>
      </w:pPr>
      <w:r>
        <w:t xml:space="preserve">Innsamling som driftsfunksjon</w:t>
      </w:r>
    </w:p>
    <w:p>
      <w:pPr>
        <w:pStyle w:val="FirstParagraph"/>
      </w:pPr>
      <w:r>
        <w:t xml:space="preserve">Vi henter i dag resultatene fra den basen anskaffelsen skal erstatte. Ved</w:t>
      </w:r>
      <w:r>
        <w:t xml:space="preserve"> </w:t>
      </w:r>
      <w:r>
        <w:t xml:space="preserve">overtakelse blir plattformen selv førstemottaker av hver resultatliste,</w:t>
      </w:r>
      <w:r>
        <w:t xml:space="preserve"> </w:t>
      </w:r>
      <w:r>
        <w:t xml:space="preserve">direkte fra arrangør og tidtakersystem. Omleggingen skjer før overgangen, ikke</w:t>
      </w:r>
      <w:r>
        <w:t xml:space="preserve"> </w:t>
      </w:r>
      <w:r>
        <w:t xml:space="preserve">ved den. Se milepælen i kapittel 8.1.</w:t>
      </w:r>
    </w:p>
    <w:p>
      <w:pPr>
        <w:pStyle w:val="BodyText"/>
      </w:pPr>
      <w:r>
        <w:t xml:space="preserve">Innsamling er derfor en driftsfunksjon på linje med selve nettstedet. Løpende</w:t>
      </w:r>
      <w:r>
        <w:t xml:space="preserve"> </w:t>
      </w:r>
      <w:r>
        <w:t xml:space="preserve">datainnhenting og kvalitetskontroll ligger inne i driftsavtalen i kapittel 10,</w:t>
      </w:r>
      <w:r>
        <w:t xml:space="preserve"> </w:t>
      </w:r>
      <w:r>
        <w:t xml:space="preserve">ikke som opsjon.</w:t>
      </w:r>
    </w:p>
    <w:bookmarkEnd w:id="30"/>
    <w:bookmarkStart w:id="31" w:name="importrammeverket"/>
    <w:p>
      <w:pPr>
        <w:pStyle w:val="Heading3"/>
      </w:pPr>
      <w:r>
        <w:t xml:space="preserve">Importrammeverket</w:t>
      </w:r>
    </w:p>
    <w:p>
      <w:pPr>
        <w:pStyle w:val="FirstParagraph"/>
      </w:pPr>
      <w:r>
        <w:t xml:space="preserve">Vi bygger et generisk importrammeverk som tar imot JSON, XML, CSV og Excel,</w:t>
      </w:r>
      <w:r>
        <w:t xml:space="preserve"> </w:t>
      </w:r>
      <w:r>
        <w:t xml:space="preserve">med skjemavalidering, dublettkontroll, godkjenningskø og full sporing av</w:t>
      </w:r>
      <w:r>
        <w:t xml:space="preserve"> </w:t>
      </w:r>
      <w:r>
        <w:t xml:space="preserve">hvilken kilde hvert resultat kom fra. Alle integrasjoner bygger på dette. Et</w:t>
      </w:r>
      <w:r>
        <w:t xml:space="preserve"> </w:t>
      </w:r>
      <w:r>
        <w:t xml:space="preserve">delvis rammeverk er i drift i dag.</w:t>
      </w:r>
    </w:p>
    <w:p>
      <w:pPr>
        <w:pStyle w:val="BodyText"/>
      </w:pPr>
      <w:r>
        <w:t xml:space="preserve">Kildene integreres i den prioritetsrekkefølgen §13 angir: API først,</w:t>
      </w:r>
      <w:r>
        <w:t xml:space="preserve"> </w:t>
      </w:r>
      <w:r>
        <w:t xml:space="preserve">strukturerte filer deretter, Excel/CSV som tredje valg, og manuell behandling</w:t>
      </w:r>
      <w:r>
        <w:t xml:space="preserve"> </w:t>
      </w:r>
      <w:r>
        <w:t xml:space="preserve">kun som siste utvei.</w:t>
      </w:r>
    </w:p>
    <w:p>
      <w:pPr>
        <w:pStyle w:val="BodyText"/>
      </w:pPr>
      <w:r>
        <w:rPr>
          <w:b/>
          <w:bCs/>
        </w:rPr>
        <w:t xml:space="preserve">Hvert tall skal kunne pekes på.</w:t>
      </w:r>
      <w:r>
        <w:t xml:space="preserve"> </w:t>
      </w:r>
      <w:r>
        <w:t xml:space="preserve">Et resultat som vises i en årsstatistikk, en</w:t>
      </w:r>
      <w:r>
        <w:t xml:space="preserve"> </w:t>
      </w:r>
      <w:r>
        <w:t xml:space="preserve">alle-tiders-liste, en klubbrekord, en kvalifiseringsoversikt eller et</w:t>
      </w:r>
      <w:r>
        <w:t xml:space="preserve"> </w:t>
      </w:r>
      <w:r>
        <w:t xml:space="preserve">API-svar, skal kunne følges tilbake til stevnet det ble oppnådd i, og videre til</w:t>
      </w:r>
      <w:r>
        <w:t xml:space="preserve"> </w:t>
      </w:r>
      <w:r>
        <w:t xml:space="preserve">kilden det kom fra og tidspunktet det ble hentet. Det er en forutsetning for at</w:t>
      </w:r>
      <w:r>
        <w:t xml:space="preserve"> </w:t>
      </w:r>
      <w:r>
        <w:t xml:space="preserve">noen skal kunne rette en feil, og det er forutsetningen for §4: NFIF eier ikke</w:t>
      </w:r>
      <w:r>
        <w:t xml:space="preserve"> </w:t>
      </w:r>
      <w:r>
        <w:t xml:space="preserve">bare tallene, men også vissheten om hvor de kommer fra.</w:t>
      </w:r>
    </w:p>
    <w:bookmarkEnd w:id="31"/>
    <w:bookmarkStart w:id="32" w:name="norske-resultater-i-utlandet"/>
    <w:p>
      <w:pPr>
        <w:pStyle w:val="Heading3"/>
      </w:pPr>
      <w:r>
        <w:t xml:space="preserve">Norske resultater i utlandet</w:t>
      </w:r>
    </w:p>
    <w:p>
      <w:pPr>
        <w:pStyle w:val="FirstParagraph"/>
      </w:pPr>
      <w:r>
        <w:t xml:space="preserve">En komplett norsk database må også inneholde det norske utøvere gjør utenfor</w:t>
      </w:r>
      <w:r>
        <w:t xml:space="preserve"> </w:t>
      </w:r>
      <w:r>
        <w:t xml:space="preserve">Norge. I dag fanges dette i praksis opp gjennom enkeltpersoner som følger med,</w:t>
      </w:r>
      <w:r>
        <w:t xml:space="preserve"> </w:t>
      </w:r>
      <w:r>
        <w:t xml:space="preserve">og ved at utøvere selv melder fra. Det er den samme sårbarheten §1 beskriver,</w:t>
      </w:r>
      <w:r>
        <w:t xml:space="preserve"> </w:t>
      </w:r>
      <w:r>
        <w:t xml:space="preserve">og vi mener den bør løses på samme måte som resten: systematisk, med et</w:t>
      </w:r>
      <w:r>
        <w:t xml:space="preserve"> </w:t>
      </w:r>
      <w:r>
        <w:t xml:space="preserve">sikkerhetsnett.</w:t>
      </w:r>
    </w:p>
    <w:p>
      <w:pPr>
        <w:pStyle w:val="BodyText"/>
      </w:pPr>
      <w:r>
        <w:rPr>
          <w:b/>
          <w:bCs/>
        </w:rPr>
        <w:t xml:space="preserve">Kjente kilder høstes automatisk.</w:t>
      </w:r>
      <w:r>
        <w:t xml:space="preserve"> </w:t>
      </w:r>
      <w:r>
        <w:t xml:space="preserve">Norske collegeutøvere i USA er en betydelig</w:t>
      </w:r>
      <w:r>
        <w:t xml:space="preserve"> </w:t>
      </w:r>
      <w:r>
        <w:t xml:space="preserve">gruppe, og resultatene deres er systematisk tilgjengelige gjennom TFRRS.</w:t>
      </w:r>
      <w:r>
        <w:t xml:space="preserve"> </w:t>
      </w:r>
      <w:r>
        <w:t xml:space="preserve">Mesterskap og terminlistede internasjonale stevner er kjent på forhånd.</w:t>
      </w:r>
    </w:p>
    <w:p>
      <w:pPr>
        <w:pStyle w:val="BodyText"/>
      </w:pPr>
      <w:r>
        <w:rPr>
          <w:b/>
          <w:bCs/>
        </w:rPr>
        <w:t xml:space="preserve">Overvåkingen snus fra stevne til utøver.</w:t>
      </w:r>
      <w:r>
        <w:t xml:space="preserve"> </w:t>
      </w:r>
      <w:r>
        <w:t xml:space="preserve">Å følge alle stevner i verden er</w:t>
      </w:r>
      <w:r>
        <w:t xml:space="preserve"> </w:t>
      </w:r>
      <w:r>
        <w:t xml:space="preserve">ugjørlig. Å følge alle norske utøvere er derimot avgrenset: gruppen er kjent</w:t>
      </w:r>
      <w:r>
        <w:t xml:space="preserve"> </w:t>
      </w:r>
      <w:r>
        <w:t xml:space="preserve">gjennom lisensregisteret, og de aktuelle har profiler hos World Athletics og i</w:t>
      </w:r>
      <w:r>
        <w:t xml:space="preserve"> </w:t>
      </w:r>
      <w:r>
        <w:t xml:space="preserve">collegesystemet som kan avleses maskinelt. For denne delen bør innsamlingen</w:t>
      </w:r>
      <w:r>
        <w:t xml:space="preserve"> </w:t>
      </w:r>
      <w:r>
        <w:t xml:space="preserve">derfor være utøverdrevet, ikke stevnedrevet.</w:t>
      </w:r>
    </w:p>
    <w:p>
      <w:pPr>
        <w:pStyle w:val="BodyText"/>
      </w:pPr>
      <w:r>
        <w:rPr>
          <w:b/>
          <w:bCs/>
        </w:rPr>
        <w:t xml:space="preserve">Innmelding blir en registrert kanal.</w:t>
      </w:r>
      <w:r>
        <w:t xml:space="preserve"> </w:t>
      </w:r>
      <w:r>
        <w:t xml:space="preserve">At utøvere og klubber melder inn</w:t>
      </w:r>
      <w:r>
        <w:t xml:space="preserve"> </w:t>
      </w:r>
      <w:r>
        <w:t xml:space="preserve">resultater skal fortsatt være mulig, og er ofte den raskeste veien. Forskjellen</w:t>
      </w:r>
      <w:r>
        <w:t xml:space="preserve"> </w:t>
      </w:r>
      <w:r>
        <w:t xml:space="preserve">er at innmeldingen går inn i systemet med dokumentasjon, sporing og</w:t>
      </w:r>
      <w:r>
        <w:t xml:space="preserve"> </w:t>
      </w:r>
      <w:r>
        <w:t xml:space="preserve">avviksbehandling, i stedet for som en e-post til en person.</w:t>
      </w:r>
    </w:p>
    <w:p>
      <w:pPr>
        <w:pStyle w:val="BodyText"/>
      </w:pPr>
      <w:r>
        <w:t xml:space="preserve">For et utenlandsk stevne som ingen kjenner til og som ikke er indeksert noe</w:t>
      </w:r>
      <w:r>
        <w:t xml:space="preserve"> </w:t>
      </w:r>
      <w:r>
        <w:t xml:space="preserve">sted, finnes det ingen garantert dekning. Ambisjonen er å gjøre restkategorien</w:t>
      </w:r>
      <w:r>
        <w:t xml:space="preserve"> </w:t>
      </w:r>
      <w:r>
        <w:t xml:space="preserve">liten og synlig, ikke å påstå at den forsvinner.</w:t>
      </w:r>
    </w:p>
    <w:p>
      <w:pPr>
        <w:pStyle w:val="BodyText"/>
      </w:pPr>
      <w:r>
        <w:rPr>
          <w:b/>
          <w:bCs/>
        </w:rPr>
        <w:t xml:space="preserve">Ett forbehold:</w:t>
      </w:r>
      <w:r>
        <w:t xml:space="preserve"> </w:t>
      </w:r>
      <w:r>
        <w:t xml:space="preserve">Vi fastpriser ikke integrasjoner mot systemer vi ikke har</w:t>
      </w:r>
      <w:r>
        <w:t xml:space="preserve"> </w:t>
      </w:r>
      <w:r>
        <w:t xml:space="preserve">sett grensesnittdokumentasjonen til. iSonen, OpenTrack, FriRes/LiveRes, EQ</w:t>
      </w:r>
      <w:r>
        <w:t xml:space="preserve"> </w:t>
      </w:r>
      <w:r>
        <w:t xml:space="preserve">Timing og Ultimate Sport Service prises som separate opsjoner med timepott,</w:t>
      </w:r>
      <w:r>
        <w:t xml:space="preserve"> </w:t>
      </w:r>
      <w:r>
        <w:t xml:space="preserve">med forbehold om at motparten stiller med et dokumentert API. En leverandør</w:t>
      </w:r>
      <w:r>
        <w:t xml:space="preserve"> </w:t>
      </w:r>
      <w:r>
        <w:t xml:space="preserve">som fastpriser fem ukjente integrasjoner, har ikke gjort jobben. Regningen</w:t>
      </w:r>
      <w:r>
        <w:t xml:space="preserve"> </w:t>
      </w:r>
      <w:r>
        <w:t xml:space="preserve">kommer uansett, bare senere og som en tvist.</w:t>
      </w:r>
    </w:p>
    <w:p>
      <w:pPr>
        <w:pStyle w:val="BodyText"/>
      </w:pPr>
      <w:r>
        <w:rPr>
          <w:b/>
          <w:bCs/>
        </w:rPr>
        <w:t xml:space="preserve">Om §14, fremtidig iSonen-arbeidsflyt:</w:t>
      </w:r>
      <w:r>
        <w:t xml:space="preserve"> </w:t>
      </w:r>
      <w:r>
        <w:t xml:space="preserve">Kravspekken beskriver en arbeidsflyt</w:t>
      </w:r>
      <w:r>
        <w:t xml:space="preserve"> </w:t>
      </w:r>
      <w:r>
        <w:t xml:space="preserve">som ennå ikke finnes. Vi lover forberedt arkitektur og deltakelse i</w:t>
      </w:r>
      <w:r>
        <w:t xml:space="preserve"> </w:t>
      </w:r>
      <w:r>
        <w:t xml:space="preserve">spesifikasjonsarbeidet, ikke en ferdig integrasjon mot noe som ikke er</w:t>
      </w:r>
      <w:r>
        <w:t xml:space="preserve"> </w:t>
      </w:r>
      <w:r>
        <w:t xml:space="preserve">definert.</w:t>
      </w:r>
    </w:p>
    <w:bookmarkEnd w:id="32"/>
    <w:bookmarkEnd w:id="33"/>
    <w:bookmarkStart w:id="34" w:name="datakvalitet-hvor-vi-står-i-dag"/>
    <w:p>
      <w:pPr>
        <w:pStyle w:val="Heading2"/>
      </w:pPr>
      <w:r>
        <w:t xml:space="preserve">3.7 Datakvalitet: hvor vi står i dag</w:t>
      </w:r>
    </w:p>
    <w:p>
      <w:pPr>
        <w:pStyle w:val="FirstParagraph"/>
      </w:pPr>
      <w:r>
        <w:rPr>
          <w:b/>
          <w:bCs/>
        </w:rPr>
        <w:t xml:space="preserve">friidrettsresultater.no er ikke ferdig kvalitetssikret.</w:t>
      </w:r>
      <w:r>
        <w:t xml:space="preserve"> </w:t>
      </w:r>
      <w:r>
        <w:t xml:space="preserve">Det finnes</w:t>
      </w:r>
      <w:r>
        <w:t xml:space="preserve"> </w:t>
      </w:r>
      <w:r>
        <w:t xml:space="preserve">fortsatt feil og mangler i basen. Arbeidet så langt har vært prioritert mot</w:t>
      </w:r>
      <w:r>
        <w:t xml:space="preserve"> </w:t>
      </w:r>
      <w:r>
        <w:t xml:space="preserve">innsamling og fullstendighet, altså å få dataene inn, riktig strukturert og</w:t>
      </w:r>
      <w:r>
        <w:t xml:space="preserve"> </w:t>
      </w:r>
      <w:r>
        <w:t xml:space="preserve">kontrollert mot kilden. Systematisk opprydding er påbegynt, men ikke fullført.</w:t>
      </w:r>
    </w:p>
    <w:p>
      <w:pPr>
        <w:pStyle w:val="BodyText"/>
      </w:pPr>
      <w:r>
        <w:t xml:space="preserve">Rekkefølgen er et bevisst valg. Man kan ikke vaske data man ikke har, og en</w:t>
      </w:r>
      <w:r>
        <w:t xml:space="preserve"> </w:t>
      </w:r>
      <w:r>
        <w:t xml:space="preserve">base som er pen men ufullstendig er vanskeligere å reparere enn en som er</w:t>
      </w:r>
      <w:r>
        <w:t xml:space="preserve"> </w:t>
      </w:r>
      <w:r>
        <w:t xml:space="preserve">komplett og uryddig. Det er også derfor vi bruker kapittel 3.6 på innsamling</w:t>
      </w:r>
      <w:r>
        <w:t xml:space="preserve"> </w:t>
      </w:r>
      <w:r>
        <w:t xml:space="preserve">framfor på skjermbilder.</w:t>
      </w:r>
    </w:p>
    <w:p>
      <w:pPr>
        <w:pStyle w:val="BodyText"/>
      </w:pPr>
      <w:r>
        <w:t xml:space="preserve">Kjente restanser per 31.08.2026: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Omfang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Utøvere uten registrert kjønn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2 268 av 87 897 (2,6 %)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Resultater uten klubbtilknytning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2 202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Resultater uten beregnet prestasjonsverdi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2 448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Utøvere uten fødselsår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Navn med tegnfeil eller klubbnavn i navnestrengen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Dubletter av utøvere og klubber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løpende arbeid, ikke tellet</w:t>
            </w:r>
          </w:p>
        </w:tc>
      </w:tr>
    </w:tbl>
    <w:p>
      <w:pPr>
        <w:pStyle w:val="BodyText"/>
      </w:pPr>
      <w:r>
        <w:t xml:space="preserve">I tillegg kommer det kapittel 2 viser: navnevarianter, navneendringer og</w:t>
      </w:r>
      <w:r>
        <w:t xml:space="preserve"> </w:t>
      </w:r>
      <w:r>
        <w:t xml:space="preserve">uregistrerte klubbskifter, som ikke er tellbare før de er funnet.</w:t>
      </w:r>
    </w:p>
    <w:p>
      <w:pPr>
        <w:pStyle w:val="BodyText"/>
      </w:pPr>
      <w:r>
        <w:rPr>
          <w:b/>
          <w:bCs/>
        </w:rPr>
        <w:t xml:space="preserve">Slik lukkes dette.</w:t>
      </w:r>
      <w:r>
        <w:t xml:space="preserve"> </w:t>
      </w:r>
      <w:r>
        <w:t xml:space="preserve">Datavask og kvalitetsverktøy står i leveranseplanen som</w:t>
      </w:r>
      <w:r>
        <w:t xml:space="preserve"> </w:t>
      </w:r>
      <w:r>
        <w:t xml:space="preserve">løpende arbeid, jf. kapittel 8.1, og §23 ber uttrykkelig om verktøy for dette.</w:t>
      </w:r>
      <w:r>
        <w:t xml:space="preserve"> </w:t>
      </w:r>
      <w:r>
        <w:t xml:space="preserve">De automatiske kontrollene i kapittel 3.5 er selve mekanismen: systemet skal</w:t>
      </w:r>
      <w:r>
        <w:t xml:space="preserve"> </w:t>
      </w:r>
      <w:r>
        <w:t xml:space="preserve">finne feilene og legge dem i en arbeidsliste, i stedet for at noen melder dem.</w:t>
      </w:r>
      <w:r>
        <w:t xml:space="preserve"> </w:t>
      </w:r>
      <w:r>
        <w:t xml:space="preserve">Sammenligning mot uavhengige kilder, slik vi gjorde mot SRUs regneark, blir en</w:t>
      </w:r>
      <w:r>
        <w:t xml:space="preserve"> </w:t>
      </w:r>
      <w:r>
        <w:t xml:space="preserve">fast del av det arbeidet.</w:t>
      </w:r>
    </w:p>
    <w:p>
      <w:pPr>
        <w:pStyle w:val="BodyText"/>
      </w:pPr>
      <w:r>
        <w:t xml:space="preserve">Vi kan ikke love en feilfri base 01.01.2027, men vi kan love at feilene er</w:t>
      </w:r>
      <w:r>
        <w:t xml:space="preserve"> </w:t>
      </w:r>
      <w:r>
        <w:t xml:space="preserve">kjente, tellbare og synkende, og at det finnes verktøy for å rette dem.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4" w:name="Xb559445a4808077181942a8c638197d50ecfdb6"/>
    <w:p>
      <w:pPr>
        <w:pStyle w:val="Heading1"/>
      </w:pPr>
      <w:r>
        <w:t xml:space="preserve">4. Mer enn en plattform: NFIFs analyse- og kunnskapsfunksjon</w:t>
      </w:r>
    </w:p>
    <w:p>
      <w:pPr>
        <w:pStyle w:val="FirstParagraph"/>
      </w:pPr>
      <w:r>
        <w:t xml:space="preserve">En plattform er infrastruktur. Den blir sammenlignet på funksjonspunkter og</w:t>
      </w:r>
      <w:r>
        <w:t xml:space="preserve"> </w:t>
      </w:r>
      <w:r>
        <w:t xml:space="preserve">pris. Et analysemiljø er en kapasitet, og den kan ikke skrus på som en modul.</w:t>
      </w:r>
    </w:p>
    <w:p>
      <w:pPr>
        <w:pStyle w:val="BlockText"/>
      </w:pPr>
      <w:r>
        <w:rPr>
          <w:b/>
          <w:bCs/>
        </w:rPr>
        <w:t xml:space="preserve">NFIF får ikke bare en database. NFIF får et fagmiljø som kan lese den.</w:t>
      </w:r>
    </w:p>
    <w:p>
      <w:pPr>
        <w:pStyle w:val="FirstParagraph"/>
      </w:pPr>
      <w:r>
        <w:t xml:space="preserve">Dette er en praksis vi kan dokumentere, ikke en idé vi lanserer.</w:t>
      </w:r>
    </w:p>
    <w:bookmarkStart w:id="36" w:name="mesterskapsanalyse"/>
    <w:p>
      <w:pPr>
        <w:pStyle w:val="Heading2"/>
      </w:pPr>
      <w:r>
        <w:t xml:space="preserve">4.1 Mesterskapsanalyse</w:t>
      </w:r>
    </w:p>
    <w:p>
      <w:pPr>
        <w:pStyle w:val="FirstParagraph"/>
      </w:pPr>
      <w:r>
        <w:t xml:space="preserve">«56 til Birmingham» er en ferdig analyse av hele den norske EM-troppen 2026,</w:t>
      </w:r>
      <w:r>
        <w:t xml:space="preserve"> </w:t>
      </w:r>
      <w:r>
        <w:t xml:space="preserve">bygget direkte på databasen: lagsammensetning, kvinner og menn hver for seg,</w:t>
      </w:r>
      <w:r>
        <w:t xml:space="preserve"> </w:t>
      </w:r>
      <w:r>
        <w:t xml:space="preserve">uttaksveien inn, terrengløps-EM, persutvikling i forkant, nivåvurdering mot</w:t>
      </w:r>
      <w:r>
        <w:t xml:space="preserve"> </w:t>
      </w:r>
      <w:r>
        <w:t xml:space="preserve">europeisk og internasjonal ranking, og øvelsesprofil for troppen.</w:t>
      </w:r>
    </w:p>
    <w:p>
      <w:pPr>
        <w:pStyle w:val="BodyText"/>
      </w:pPr>
      <w:r>
        <w:t xml:space="preserve">Dette er produktet en kommunikasjonsavdeling og pressen trenger uken før et</w:t>
      </w:r>
      <w:r>
        <w:t xml:space="preserve"> </w:t>
      </w:r>
      <w:r>
        <w:t xml:space="preserve">mesterskap, og som ingen rekker å lage manuelt. Vedlagt som vedlegg C.</w:t>
      </w:r>
    </w:p>
    <w:bookmarkEnd w:id="36"/>
    <w:bookmarkStart w:id="37" w:name="bredde--og-rekrutteringsanalyse"/>
    <w:p>
      <w:pPr>
        <w:pStyle w:val="Heading2"/>
      </w:pPr>
      <w:r>
        <w:t xml:space="preserve">4.2 Bredde- og rekrutteringsanalyse</w:t>
      </w:r>
    </w:p>
    <w:p>
      <w:pPr>
        <w:pStyle w:val="FirstParagraph"/>
      </w:pPr>
      <w:r>
        <w:t xml:space="preserve">«Norsk friidrett 2013–2025» er en analyse av samtlige registrerte resultater i</w:t>
      </w:r>
      <w:r>
        <w:t xml:space="preserve"> </w:t>
      </w:r>
      <w:r>
        <w:t xml:space="preserve">perioden. Sentralt funn: aktive utøvere i alderen 10–19 år falt fra 8 745 i</w:t>
      </w:r>
      <w:r>
        <w:t xml:space="preserve"> </w:t>
      </w:r>
      <w:r>
        <w:t xml:space="preserve">2019 til 6 418 i 2025, en nedgang på 27 prosent, nesten utelukkende</w:t>
      </w:r>
      <w:r>
        <w:t xml:space="preserve"> </w:t>
      </w:r>
      <w:r>
        <w:t xml:space="preserve">konsentrert i de yngste årsklassene, mens seniorgruppen er stabil.</w:t>
      </w:r>
    </w:p>
    <w:p>
      <w:pPr>
        <w:pStyle w:val="BodyText"/>
      </w:pPr>
      <w:r>
        <w:t xml:space="preserve">§12 sier at aktivitetsdata er «particularly important for Norwegian Athletics’</w:t>
      </w:r>
      <w:r>
        <w:t xml:space="preserve"> </w:t>
      </w:r>
      <w:r>
        <w:t xml:space="preserve">strategic work related to recruitment and membership development». Vi har</w:t>
      </w:r>
      <w:r>
        <w:t xml:space="preserve"> </w:t>
      </w:r>
      <w:r>
        <w:t xml:space="preserve">allerede gjort den analysen.</w:t>
      </w:r>
    </w:p>
    <w:bookmarkEnd w:id="37"/>
    <w:bookmarkStart w:id="41" w:name="forskning-på-nfifs-eget-datagrunnlag"/>
    <w:p>
      <w:pPr>
        <w:pStyle w:val="Heading2"/>
      </w:pPr>
      <w:r>
        <w:t xml:space="preserve">4.3 Forskning på NFIFs eget datagrunnlag</w:t>
      </w:r>
    </w:p>
    <w:p>
      <w:pPr>
        <w:pStyle w:val="FirstParagraph"/>
      </w:pPr>
      <w:r>
        <w:t xml:space="preserve">Denne kapasiteten er fagfellevurdert og publisert, på forbundets egne data.</w:t>
      </w:r>
    </w:p>
    <w:bookmarkStart w:id="38" w:name="arbeider-basert-på-data-fra-nfif"/>
    <w:p>
      <w:pPr>
        <w:pStyle w:val="Heading3"/>
      </w:pPr>
      <w:r>
        <w:t xml:space="preserve">Arbeider basert på data fra NFIF</w:t>
      </w:r>
    </w:p>
    <w:p>
      <w:pPr>
        <w:pStyle w:val="FirstParagraph"/>
      </w:pPr>
      <w:r>
        <w:rPr>
          <w:b/>
          <w:bCs/>
        </w:rPr>
        <w:t xml:space="preserve">Longitudinal performance development in youth track and field: A</w:t>
      </w:r>
      <w:r>
        <w:rPr>
          <w:b/>
          <w:bCs/>
        </w:rPr>
        <w:t xml:space="preserve"> </w:t>
      </w:r>
      <w:r>
        <w:rPr>
          <w:b/>
          <w:bCs/>
        </w:rPr>
        <w:t xml:space="preserve">population-level study.</w:t>
      </w:r>
      <w:r>
        <w:t xml:space="preserve"> </w:t>
      </w:r>
      <w:r>
        <w:t xml:space="preserve">A. Guttormsen.</w:t>
      </w:r>
      <w:r>
        <w:t xml:space="preserve"> </w:t>
      </w:r>
      <w:r>
        <w:rPr>
          <w:i/>
          <w:iCs/>
        </w:rPr>
        <w:t xml:space="preserve">Journal of Science and Medicine in Sport.</w:t>
      </w:r>
    </w:p>
    <w:p>
      <w:pPr>
        <w:pStyle w:val="BodyText"/>
      </w:pPr>
      <w:r>
        <w:rPr>
          <w:b/>
          <w:bCs/>
        </w:rPr>
        <w:t xml:space="preserve">Performance in youth track and field is associated with birth quartile. A</w:t>
      </w:r>
      <w:r>
        <w:rPr>
          <w:b/>
          <w:bCs/>
        </w:rPr>
        <w:t xml:space="preserve"> </w:t>
      </w:r>
      <w:r>
        <w:rPr>
          <w:b/>
          <w:bCs/>
        </w:rPr>
        <w:t xml:space="preserve">register-based study among athletes in Norway from 10 years to senior level.</w:t>
      </w:r>
      <w:r>
        <w:t xml:space="preserve"> </w:t>
      </w:r>
      <w:r>
        <w:t xml:space="preserve">H. Gundersen, A. Harris, H. Grendstad, M. Kristoffersen, A. Guttormsen m.fl.</w:t>
      </w:r>
      <w:r>
        <w:t xml:space="preserve"> </w:t>
      </w:r>
      <w:r>
        <w:rPr>
          <w:i/>
          <w:iCs/>
        </w:rPr>
        <w:t xml:space="preserve">PLOS ONE</w:t>
      </w:r>
      <w:r>
        <w:t xml:space="preserve"> </w:t>
      </w:r>
      <w:r>
        <w:t xml:space="preserve">17 (9), e0273472.</w:t>
      </w:r>
    </w:p>
    <w:p>
      <w:pPr>
        <w:pStyle w:val="BodyText"/>
      </w:pPr>
      <w:r>
        <w:rPr>
          <w:b/>
          <w:bCs/>
        </w:rPr>
        <w:t xml:space="preserve">Performance development in adolescent track and field athletes according to</w:t>
      </w:r>
      <w:r>
        <w:rPr>
          <w:b/>
          <w:bCs/>
        </w:rPr>
        <w:t xml:space="preserve"> </w:t>
      </w:r>
      <w:r>
        <w:rPr>
          <w:b/>
          <w:bCs/>
        </w:rPr>
        <w:t xml:space="preserve">age, sex and sport discipline.</w:t>
      </w:r>
      <w:r>
        <w:t xml:space="preserve"> </w:t>
      </w:r>
      <w:r>
        <w:t xml:space="preserve">E. Tønnessen, I. S. Svendsen, I. C. Olsen, A. Guttormsen, T. Haugen.</w:t>
      </w:r>
      <w:r>
        <w:t xml:space="preserve"> </w:t>
      </w:r>
      <w:r>
        <w:rPr>
          <w:i/>
          <w:iCs/>
        </w:rPr>
        <w:t xml:space="preserve">PLOS ONE</w:t>
      </w:r>
      <w:r>
        <w:t xml:space="preserve"> </w:t>
      </w:r>
      <w:r>
        <w:t xml:space="preserve">10 (6), e0129014.</w:t>
      </w:r>
    </w:p>
    <w:bookmarkEnd w:id="38"/>
    <w:bookmarkStart w:id="39" w:name="arbeid-på-tilsvarende-datagrunnlag"/>
    <w:p>
      <w:pPr>
        <w:pStyle w:val="Heading3"/>
      </w:pPr>
      <w:r>
        <w:t xml:space="preserve">Arbeid på tilsvarende datagrunnlag</w:t>
      </w:r>
    </w:p>
    <w:p>
      <w:pPr>
        <w:pStyle w:val="FirstParagraph"/>
      </w:pPr>
      <w:r>
        <w:rPr>
          <w:b/>
          <w:bCs/>
        </w:rPr>
        <w:t xml:space="preserve">How Fast Is Thin Air? Empirical Altitude Adjustments for Indoor Track and</w:t>
      </w:r>
      <w:r>
        <w:rPr>
          <w:b/>
          <w:bCs/>
        </w:rPr>
        <w:t xml:space="preserve"> </w:t>
      </w:r>
      <w:r>
        <w:rPr>
          <w:b/>
          <w:bCs/>
        </w:rPr>
        <w:t xml:space="preserve">Field Performance.</w:t>
      </w:r>
      <w:r>
        <w:t xml:space="preserve"> </w:t>
      </w:r>
      <w:r>
        <w:t xml:space="preserve">A. Guttormsen og S. Guttormsen.</w:t>
      </w:r>
      <w:r>
        <w:t xml:space="preserve"> </w:t>
      </w:r>
      <w:r>
        <w:rPr>
          <w:i/>
          <w:iCs/>
        </w:rPr>
        <w:t xml:space="preserve">International Journal of Sports Physiology and</w:t>
      </w:r>
      <w:r>
        <w:rPr>
          <w:i/>
          <w:iCs/>
        </w:rPr>
        <w:t xml:space="preserve"> </w:t>
      </w:r>
      <w:r>
        <w:rPr>
          <w:i/>
          <w:iCs/>
        </w:rPr>
        <w:t xml:space="preserve">Performance</w:t>
      </w:r>
      <w:r>
        <w:t xml:space="preserve">, antatt for publisering.</w:t>
      </w:r>
    </w:p>
    <w:bookmarkEnd w:id="39"/>
    <w:bookmarkStart w:id="40" w:name="hva-dette-betyr-for-anskaffelsen"/>
    <w:p>
      <w:pPr>
        <w:pStyle w:val="Heading3"/>
      </w:pPr>
      <w:r>
        <w:t xml:space="preserve">Hva dette betyr for anskaffelsen</w:t>
      </w:r>
    </w:p>
    <w:p>
      <w:pPr>
        <w:pStyle w:val="FirstParagraph"/>
      </w:pPr>
      <w:r>
        <w:rPr>
          <w:b/>
          <w:bCs/>
        </w:rPr>
        <w:t xml:space="preserve">Datagrunnlaget holder forskningskvalitet.</w:t>
      </w:r>
      <w:r>
        <w:t xml:space="preserve"> </w:t>
      </w:r>
      <w:r>
        <w:t xml:space="preserve">Norske friidrettsdata er allerede</w:t>
      </w:r>
      <w:r>
        <w:t xml:space="preserve"> </w:t>
      </w:r>
      <w:r>
        <w:t xml:space="preserve">brukt som grunnlag for fagfellevurderte studier i internasjonale tidsskrifter.</w:t>
      </w:r>
      <w:r>
        <w:t xml:space="preserve"> </w:t>
      </w:r>
      <w:r>
        <w:t xml:space="preserve">Det er en uavhengig kvalitetsvurdering ingen leverandør kan gi seg selv, og det</w:t>
      </w:r>
      <w:r>
        <w:t xml:space="preserve"> </w:t>
      </w:r>
      <w:r>
        <w:t xml:space="preserve">er dokumentert av andre enn oss.</w:t>
      </w:r>
    </w:p>
    <w:p>
      <w:pPr>
        <w:pStyle w:val="BodyText"/>
      </w:pPr>
      <w:r>
        <w:rPr>
          <w:b/>
          <w:bCs/>
        </w:rPr>
        <w:t xml:space="preserve">Vi har arbeidet med NFIFs data i over ti år.</w:t>
      </w:r>
      <w:r>
        <w:t xml:space="preserve"> </w:t>
      </w:r>
      <w:r>
        <w:t xml:space="preserve">Den eldste av studiene over</w:t>
      </w:r>
      <w:r>
        <w:t xml:space="preserve"> </w:t>
      </w:r>
      <w:r>
        <w:t xml:space="preserve">er fra 2015. Selskapet Athlete Mindset AS er nytt, men arbeidet med</w:t>
      </w:r>
      <w:r>
        <w:t xml:space="preserve"> </w:t>
      </w:r>
      <w:r>
        <w:t xml:space="preserve">datagrunnlaget er eldre. Se kapittel 9.3.</w:t>
      </w:r>
    </w:p>
    <w:p>
      <w:pPr>
        <w:pStyle w:val="BodyText"/>
      </w:pPr>
      <w:r>
        <w:rPr>
          <w:b/>
          <w:bCs/>
        </w:rPr>
        <w:t xml:space="preserve">Temaene er nøyaktig de §12 etterspør.</w:t>
      </w:r>
      <w:r>
        <w:t xml:space="preserve"> </w:t>
      </w:r>
      <w:r>
        <w:t xml:space="preserve">Kravspesifikasjonen ber om innsikt i</w:t>
      </w:r>
      <w:r>
        <w:t xml:space="preserve"> </w:t>
      </w:r>
      <w:r>
        <w:t xml:space="preserve">«activity, participation, development and trends». Studiene over handler om</w:t>
      </w:r>
      <w:r>
        <w:t xml:space="preserve"> </w:t>
      </w:r>
      <w:r>
        <w:t xml:space="preserve">prestasjonsutvikling gjennom ungdomsårene, om utvikling etter alder, kjønn og</w:t>
      </w:r>
      <w:r>
        <w:t xml:space="preserve"> </w:t>
      </w:r>
      <w:r>
        <w:t xml:space="preserve">øvelse, og om relativ alderseffekt, altså hvordan fødselstidspunkt innenfor</w:t>
      </w:r>
      <w:r>
        <w:t xml:space="preserve"> </w:t>
      </w:r>
      <w:r>
        <w:t xml:space="preserve">året slår ut i norsk friidrett fra tiårsalderen til seniornivå. Det er</w:t>
      </w:r>
      <w:r>
        <w:t xml:space="preserve"> </w:t>
      </w:r>
      <w:r>
        <w:t xml:space="preserve">rekrutterings- og frafallsproblematikk, behandlet med den metodiske</w:t>
      </w:r>
      <w:r>
        <w:t xml:space="preserve"> </w:t>
      </w:r>
      <w:r>
        <w:t xml:space="preserve">strengheten et fagfellevurdert tidsskrift krever.</w:t>
      </w:r>
    </w:p>
    <w:p>
      <w:pPr>
        <w:pStyle w:val="BodyText"/>
      </w:pPr>
      <w:r>
        <w:t xml:space="preserve">Når NFIF ber om aktivitetsanalyse i §12, ber forbundet altså om noe vi</w:t>
      </w:r>
      <w:r>
        <w:t xml:space="preserve"> </w:t>
      </w:r>
      <w:r>
        <w:t xml:space="preserve">allerede har publisert på deres data.</w:t>
      </w:r>
    </w:p>
    <w:bookmarkEnd w:id="40"/>
    <w:bookmarkEnd w:id="41"/>
    <w:bookmarkStart w:id="42" w:name="tjenestekatalog"/>
    <w:p>
      <w:pPr>
        <w:pStyle w:val="Heading2"/>
      </w:pPr>
      <w:r>
        <w:t xml:space="preserve">4.4 Tjenestekatalog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Tjeneste</w:t>
            </w:r>
          </w:p>
        </w:tc>
        <w:tc>
          <w:tcPr/>
          <w:p>
            <w:pPr>
              <w:pStyle w:val="Compact"/>
            </w:pPr>
            <w:r>
              <w:t xml:space="preserve">Innhold</w:t>
            </w:r>
          </w:p>
        </w:tc>
        <w:tc>
          <w:tcPr/>
          <w:p>
            <w:pPr>
              <w:pStyle w:val="Compact"/>
            </w:pPr>
            <w:r>
              <w:t xml:space="preserve">Frekvens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Mesterskapspakke</w:t>
            </w:r>
          </w:p>
        </w:tc>
        <w:tc>
          <w:tcPr/>
          <w:p>
            <w:pPr>
              <w:pStyle w:val="Compact"/>
            </w:pPr>
            <w:r>
              <w:t xml:space="preserve">Troppanalyse, rankingposisjon, formkurver, historisk sammenligning, uttaksstatistikk. Som nettside og som pressemateriell.</w:t>
            </w:r>
          </w:p>
        </w:tc>
        <w:tc>
          <w:tcPr/>
          <w:p>
            <w:pPr>
              <w:pStyle w:val="Compact"/>
            </w:pPr>
            <w:r>
              <w:t xml:space="preserve">Før NM, EM, VM, OL, EM terrengløp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Presse- og kringkastingsstøtte</w:t>
            </w:r>
          </w:p>
        </w:tc>
        <w:tc>
          <w:tcPr/>
          <w:p>
            <w:pPr>
              <w:pStyle w:val="Compact"/>
            </w:pPr>
            <w:r>
              <w:t xml:space="preserve">Faktapakker, rekordvarsler, «dette kan skje i dag»-notater</w:t>
            </w:r>
          </w:p>
        </w:tc>
        <w:tc>
          <w:tcPr/>
          <w:p>
            <w:pPr>
              <w:pStyle w:val="Compact"/>
            </w:pPr>
            <w:r>
              <w:t xml:space="preserve">Under mesterskap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Årsrapport for norsk friidrett</w:t>
            </w:r>
          </w:p>
        </w:tc>
        <w:tc>
          <w:tcPr/>
          <w:p>
            <w:pPr>
              <w:pStyle w:val="Compact"/>
            </w:pPr>
            <w:r>
              <w:t xml:space="preserve">Aktivitet, rekruttering, frafall, bredde og topp, per krets og aldersklasse</w:t>
            </w:r>
          </w:p>
        </w:tc>
        <w:tc>
          <w:tcPr/>
          <w:p>
            <w:pPr>
              <w:pStyle w:val="Compact"/>
            </w:pPr>
            <w:r>
              <w:t xml:space="preserve">Årlig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Krets- og klubbrapporter</w:t>
            </w:r>
          </w:p>
        </w:tc>
        <w:tc>
          <w:tcPr/>
          <w:p>
            <w:pPr>
              <w:pStyle w:val="Compact"/>
            </w:pPr>
            <w:r>
              <w:t xml:space="preserve">Samme analyse brutt ned lokalt. Levert til SK Vidar, IK Tjalve, BUL og Fana IL, se kapittel 3.3.</w:t>
            </w:r>
          </w:p>
        </w:tc>
        <w:tc>
          <w:tcPr/>
          <w:p>
            <w:pPr>
              <w:pStyle w:val="Compact"/>
            </w:pPr>
            <w:r>
              <w:t xml:space="preserve">Årlig eller på bestilling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Strategisk analyse på bestilling</w:t>
            </w:r>
          </w:p>
        </w:tc>
        <w:tc>
          <w:tcPr/>
          <w:p>
            <w:pPr>
              <w:pStyle w:val="Compact"/>
            </w:pPr>
            <w:r>
              <w:t xml:space="preserve">Underlag til NFIFs egne prosesser: rekrutteringstiltak, terminliste, klasseinndeling, regelverksvirkninger</w:t>
            </w:r>
          </w:p>
        </w:tc>
        <w:tc>
          <w:tcPr/>
          <w:p>
            <w:pPr>
              <w:pStyle w:val="Compact"/>
            </w:pPr>
            <w:r>
              <w:t xml:space="preserve">Ved behov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Forskningssamarbeid</w:t>
            </w:r>
          </w:p>
        </w:tc>
        <w:tc>
          <w:tcPr/>
          <w:p>
            <w:pPr>
              <w:pStyle w:val="Compact"/>
            </w:pPr>
            <w:r>
              <w:t xml:space="preserve">Databasen som forskningsinfrastruktur, med NFIF kreditert</w:t>
            </w:r>
          </w:p>
        </w:tc>
        <w:tc>
          <w:tcPr/>
          <w:p>
            <w:pPr>
              <w:pStyle w:val="Compact"/>
            </w:pPr>
            <w:r>
              <w:t xml:space="preserve">Løpende</w:t>
            </w:r>
          </w:p>
        </w:tc>
      </w:tr>
    </w:tbl>
    <w:p>
      <w:pPr>
        <w:pStyle w:val="BodyText"/>
      </w:pPr>
      <w:r>
        <w:t xml:space="preserve">To mesterskapspakker og én årsrapport per år inngår i grunnavtalen. Se</w:t>
      </w:r>
      <w:r>
        <w:t xml:space="preserve"> </w:t>
      </w:r>
      <w:r>
        <w:t xml:space="preserve">kapittel 12.</w:t>
      </w:r>
    </w:p>
    <w:bookmarkEnd w:id="42"/>
    <w:bookmarkStart w:id="43" w:name="et-forbehold-vi-tar-opp-selv"/>
    <w:p>
      <w:pPr>
        <w:pStyle w:val="Heading2"/>
      </w:pPr>
      <w:r>
        <w:t xml:space="preserve">4.5 Et forbehold vi tar opp selv</w:t>
      </w:r>
    </w:p>
    <w:p>
      <w:pPr>
        <w:pStyle w:val="FirstParagraph"/>
      </w:pPr>
      <w:r>
        <w:t xml:space="preserve">Vi vil samtidig være NFIFs leverandør og et uavhengig forskningsmiljø som</w:t>
      </w:r>
      <w:r>
        <w:t xml:space="preserve"> </w:t>
      </w:r>
      <w:r>
        <w:t xml:space="preserve">publiserer funn om norsk friidrett. Noen av de funnene er ubehagelige for</w:t>
      </w:r>
      <w:r>
        <w:t xml:space="preserve"> </w:t>
      </w:r>
      <w:r>
        <w:t xml:space="preserve">oppdragsgiveren: rekrutteringsgrunnlaget har krympet med en fjerdedel, og</w:t>
      </w:r>
      <w:r>
        <w:t xml:space="preserve"> </w:t>
      </w:r>
      <w:r>
        <w:t xml:space="preserve">relativt yngre barn faller fra før de rekker å konkurrere.</w:t>
      </w:r>
    </w:p>
    <w:p>
      <w:pPr>
        <w:pStyle w:val="BlockText"/>
      </w:pPr>
      <w:r>
        <w:t xml:space="preserve">Athlete Mindset AS forbeholder seg full akademisk uavhengighet i</w:t>
      </w:r>
      <w:r>
        <w:t xml:space="preserve"> </w:t>
      </w:r>
      <w:r>
        <w:t xml:space="preserve">forskningsarbeid basert på datagrunnlaget, uavhengig av kundeforholdet. Vi</w:t>
      </w:r>
      <w:r>
        <w:t xml:space="preserve"> </w:t>
      </w:r>
      <w:r>
        <w:t xml:space="preserve">mener det er en styrke for NFIF: en analysepartner som bare bekrefter det</w:t>
      </w:r>
      <w:r>
        <w:t xml:space="preserve"> </w:t>
      </w:r>
      <w:r>
        <w:t xml:space="preserve">oppdragsgiveren ønsker å høre, er ingen analysepartner.</w:t>
      </w:r>
    </w:p>
    <w:p>
      <w:pPr>
        <w:pStyle w:val="FirstParagraph"/>
      </w:pPr>
      <w:r>
        <w:t xml:space="preserve">Vi foreslår at avtalen regulerer publiseringsrett, kreditering av NFIF,</w:t>
      </w:r>
      <w:r>
        <w:t xml:space="preserve"> </w:t>
      </w:r>
      <w:r>
        <w:t xml:space="preserve">forhåndsvarsling til forbundet før publisering av funn som angår dem, og at</w:t>
      </w:r>
      <w:r>
        <w:t xml:space="preserve"> </w:t>
      </w:r>
      <w:r>
        <w:t xml:space="preserve">forhåndsvarsel ikke gir vetorett. Dette er standard i forskningssamarbeid.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gateløp-veikart"/>
    <w:p>
      <w:pPr>
        <w:pStyle w:val="Heading1"/>
      </w:pPr>
      <w:r>
        <w:t xml:space="preserve">5. Gateløp: veikart</w:t>
      </w:r>
    </w:p>
    <w:p>
      <w:pPr>
        <w:pStyle w:val="FirstParagraph"/>
      </w:pPr>
      <w:r>
        <w:rPr>
          <w:i/>
          <w:iCs/>
        </w:rPr>
        <w:t xml:space="preserve">§8, §12, §24.</w:t>
      </w:r>
    </w:p>
    <w:p>
      <w:pPr>
        <w:pStyle w:val="BodyText"/>
      </w:pPr>
      <w:r>
        <w:t xml:space="preserve">Løsningen dekker i dag banestatistikk. Gateløp er vårt største enkeltgap og må</w:t>
      </w:r>
      <w:r>
        <w:t xml:space="preserve"> </w:t>
      </w:r>
      <w:r>
        <w:t xml:space="preserve">bygges.</w:t>
      </w:r>
    </w:p>
    <w:p>
      <w:pPr>
        <w:pStyle w:val="BodyText"/>
      </w:pPr>
      <w:r>
        <w:t xml:space="preserve">§24 krever et troverdig veikart innen 31.12.2026 dersom løsningen ikke dekker</w:t>
      </w:r>
      <w:r>
        <w:t xml:space="preserve"> </w:t>
      </w:r>
      <w:r>
        <w:t xml:space="preserve">gateløp fra start. Veikartet følger her, slik at NFIF har det ved vurderingen</w:t>
      </w:r>
      <w:r>
        <w:t xml:space="preserve"> </w:t>
      </w:r>
      <w:r>
        <w:t xml:space="preserve">av tilbudet.</w:t>
      </w:r>
    </w:p>
    <w:bookmarkStart w:id="45" w:name="omfang"/>
    <w:p>
      <w:pPr>
        <w:pStyle w:val="Heading2"/>
      </w:pPr>
      <w:r>
        <w:t xml:space="preserve">5.1 Omfang</w:t>
      </w:r>
    </w:p>
    <w:p>
      <w:pPr>
        <w:pStyle w:val="FirstParagraph"/>
      </w:pPr>
      <w:r>
        <w:t xml:space="preserve">Vi legger til grunn at «approved athletics events» i §2 betyr</w:t>
      </w:r>
      <w:r>
        <w:t xml:space="preserve"> </w:t>
      </w:r>
      <w:r>
        <w:rPr>
          <w:b/>
          <w:bCs/>
        </w:rPr>
        <w:t xml:space="preserve">løp som står</w:t>
      </w:r>
      <w:r>
        <w:rPr>
          <w:b/>
          <w:bCs/>
        </w:rPr>
        <w:t xml:space="preserve"> </w:t>
      </w:r>
      <w:r>
        <w:rPr>
          <w:b/>
          <w:bCs/>
        </w:rPr>
        <w:t xml:space="preserve">på den offisielle norske terminlisten.</w:t>
      </w:r>
      <w:r>
        <w:t xml:space="preserve"> </w:t>
      </w:r>
      <w:r>
        <w:t xml:space="preserve">Det er terminlisten som avgrenser</w:t>
      </w:r>
      <w:r>
        <w:t xml:space="preserve"> </w:t>
      </w:r>
      <w:r>
        <w:t xml:space="preserve">leveransen, ikke all mosjonsløping i Norge.</w:t>
      </w:r>
    </w:p>
    <w:p>
      <w:pPr>
        <w:pStyle w:val="BodyText"/>
      </w:pPr>
      <w:r>
        <w:t xml:space="preserve">Avklaringen gjør oppgaven endelig og målbar. Den betyr også at terminlisten</w:t>
      </w:r>
      <w:r>
        <w:t xml:space="preserve"> </w:t>
      </w:r>
      <w:r>
        <w:t xml:space="preserve">blir én felles avgrensning for hele plattformen: den samme kilden avgjør</w:t>
      </w:r>
      <w:r>
        <w:t xml:space="preserve"> </w:t>
      </w:r>
      <w:r>
        <w:t xml:space="preserve">kvalitetsnivå for baneresultater etter §6, jf. kapittel 3.5, og hvilke løp som</w:t>
      </w:r>
      <w:r>
        <w:t xml:space="preserve"> </w:t>
      </w:r>
      <w:r>
        <w:t xml:space="preserve">hører hjemme i basen etter §8.</w:t>
      </w:r>
    </w:p>
    <w:bookmarkEnd w:id="45"/>
    <w:bookmarkStart w:id="46" w:name="X86467ed951c6b36b4ea3134ceb482096d645801"/>
    <w:p>
      <w:pPr>
        <w:pStyle w:val="Heading2"/>
      </w:pPr>
      <w:r>
        <w:t xml:space="preserve">5.2 Hvorfor gateløp likevel er en annen oppgave</w:t>
      </w:r>
    </w:p>
    <w:p>
      <w:pPr>
        <w:pStyle w:val="FirstParagraph"/>
      </w:pPr>
      <w:r>
        <w:t xml:space="preserve">§5 peker selv på kjernen: innenfor terminlisten oppfyller ikke alle</w:t>
      </w:r>
      <w:r>
        <w:t xml:space="preserve"> </w:t>
      </w:r>
      <w:r>
        <w:t xml:space="preserve">arrangementer, distanser og løyper de samme tekniske kravene. Et 10 km på</w:t>
      </w:r>
      <w:r>
        <w:t xml:space="preserve"> </w:t>
      </w:r>
      <w:r>
        <w:t xml:space="preserve">sertifisert løype og en uoppmålt runde i terrenget er begge reell aktivitet,</w:t>
      </w:r>
      <w:r>
        <w:t xml:space="preserve"> </w:t>
      </w:r>
      <w:r>
        <w:t xml:space="preserve">men bare det ene kan rangeres mot en rekord.</w:t>
      </w:r>
    </w:p>
    <w:p>
      <w:pPr>
        <w:pStyle w:val="BodyText"/>
      </w:pPr>
      <w:r>
        <w:t xml:space="preserve">Skillet mellom</w:t>
      </w:r>
      <w:r>
        <w:t xml:space="preserve"> </w:t>
      </w:r>
      <w:r>
        <w:rPr>
          <w:b/>
          <w:bCs/>
        </w:rPr>
        <w:t xml:space="preserve">prestasjonsstatistikk</w:t>
      </w:r>
      <w:r>
        <w:t xml:space="preserve">,</w:t>
      </w:r>
      <w:r>
        <w:t xml:space="preserve"> </w:t>
      </w:r>
      <w:r>
        <w:rPr>
          <w:b/>
          <w:bCs/>
        </w:rPr>
        <w:t xml:space="preserve">rekorder</w:t>
      </w:r>
      <w:r>
        <w:t xml:space="preserve"> </w:t>
      </w:r>
      <w:r>
        <w:t xml:space="preserve">og</w:t>
      </w:r>
      <w:r>
        <w:t xml:space="preserve"> </w:t>
      </w:r>
      <w:r>
        <w:rPr>
          <w:b/>
          <w:bCs/>
        </w:rPr>
        <w:t xml:space="preserve">registrert</w:t>
      </w:r>
      <w:r>
        <w:rPr>
          <w:b/>
          <w:bCs/>
        </w:rPr>
        <w:t xml:space="preserve"> </w:t>
      </w:r>
      <w:r>
        <w:rPr>
          <w:b/>
          <w:bCs/>
        </w:rPr>
        <w:t xml:space="preserve">aktivitet</w:t>
      </w:r>
      <w:r>
        <w:t xml:space="preserve"> </w:t>
      </w:r>
      <w:r>
        <w:t xml:space="preserve">er derfor ikke en presentasjonsdetalj, men selve datamodellen. Det</w:t>
      </w:r>
      <w:r>
        <w:t xml:space="preserve"> </w:t>
      </w:r>
      <w:r>
        <w:t xml:space="preserve">er også grunnen til at kvalitetsnivåene i §6 må bygges før gateløpene, ikke</w:t>
      </w:r>
      <w:r>
        <w:t xml:space="preserve"> </w:t>
      </w:r>
      <w:r>
        <w:t xml:space="preserve">etter.</w:t>
      </w:r>
    </w:p>
    <w:bookmarkEnd w:id="46"/>
    <w:bookmarkStart w:id="47" w:name="leveranseplan"/>
    <w:p>
      <w:pPr>
        <w:pStyle w:val="Heading2"/>
      </w:pPr>
      <w:r>
        <w:t xml:space="preserve">5.3 Leveranseplan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Trinn</w:t>
            </w:r>
          </w:p>
        </w:tc>
        <w:tc>
          <w:tcPr/>
          <w:p>
            <w:pPr>
              <w:pStyle w:val="Compact"/>
            </w:pPr>
            <w:r>
              <w:t xml:space="preserve">Innhold</w:t>
            </w:r>
          </w:p>
        </w:tc>
        <w:tc>
          <w:tcPr/>
          <w:p>
            <w:pPr>
              <w:pStyle w:val="Compact"/>
            </w:pPr>
            <w:r>
              <w:t xml:space="preserve">Periode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Datamodell for løp, løype, oppmåling, tidtaking, arrangør og deltakerstatistikk. All metadata i §8: distanse, arrangementstype, løypetype, oppmålingsstatus, tidtakingsmetode, arrangør, sted, dato, antall påmeldte, antall fullførte, kjønns- og aldersfordeling, klubbtilhørighet.</w:t>
            </w:r>
          </w:p>
        </w:tc>
        <w:tc>
          <w:tcPr/>
          <w:p>
            <w:pPr>
              <w:pStyle w:val="Compact"/>
            </w:pPr>
            <w:r>
              <w:t xml:space="preserve">Q1 2027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Import fra norske tidtakere, med EQ Timing og Ultimate Sport Service først som de største datakildene</w:t>
            </w:r>
          </w:p>
        </w:tc>
        <w:tc>
          <w:tcPr/>
          <w:p>
            <w:pPr>
              <w:pStyle w:val="Compact"/>
            </w:pPr>
            <w:r>
              <w:t xml:space="preserve">Q1–Q2 2027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Rankinglister for offisielle rekorddistanser: 3 km, 5 km, 10 km, halvmaraton, maraton</w:t>
            </w:r>
          </w:p>
        </w:tc>
        <w:tc>
          <w:tcPr/>
          <w:p>
            <w:pPr>
              <w:pStyle w:val="Compact"/>
            </w:pPr>
            <w:r>
              <w:t xml:space="preserve">Q2 2027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Registrering av deltakelse på ikke-offisielle distanser, ultraløp, stafetter, terreng-, motbakke- og fjelløp</w:t>
            </w:r>
          </w:p>
        </w:tc>
        <w:tc>
          <w:tcPr/>
          <w:p>
            <w:pPr>
              <w:pStyle w:val="Compact"/>
            </w:pPr>
            <w:r>
              <w:t xml:space="preserve">Q2 2027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Løpssider, filtrering og presentasjon, integrert med utøverprofilene slik at bane og gate vises samlet</w:t>
            </w:r>
          </w:p>
        </w:tc>
        <w:tc>
          <w:tcPr/>
          <w:p>
            <w:pPr>
              <w:pStyle w:val="Compact"/>
            </w:pPr>
            <w:r>
              <w:t xml:space="preserve">Q3 2027</w:t>
            </w:r>
          </w:p>
        </w:tc>
      </w:tr>
    </w:tbl>
    <w:p>
      <w:pPr>
        <w:pStyle w:val="BodyText"/>
      </w:pPr>
      <w:r>
        <w:t xml:space="preserve">Vi anbefaler at NFIF ikke kjøper dette som fastpris nå. Omfanget er avklart,</w:t>
      </w:r>
      <w:r>
        <w:t xml:space="preserve"> </w:t>
      </w:r>
      <w:r>
        <w:t xml:space="preserve">siden terminlisten avgrenser det, men de norske tidtakerselskapenes</w:t>
      </w:r>
      <w:r>
        <w:t xml:space="preserve"> </w:t>
      </w:r>
      <w:r>
        <w:t xml:space="preserve">grensesnitt er ikke kartlagt. Det er der usikkerheten ligger. En pris satt i</w:t>
      </w:r>
      <w:r>
        <w:t xml:space="preserve"> </w:t>
      </w:r>
      <w:r>
        <w:t xml:space="preserve">august 2026 vil enten være for høy, eller sprekke.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historiske-data"/>
    <w:p>
      <w:pPr>
        <w:pStyle w:val="Heading1"/>
      </w:pPr>
      <w:r>
        <w:t xml:space="preserve">6. Historiske data</w:t>
      </w:r>
    </w:p>
    <w:p>
      <w:pPr>
        <w:pStyle w:val="FirstParagraph"/>
      </w:pPr>
      <w:r>
        <w:rPr>
          <w:i/>
          <w:iCs/>
        </w:rPr>
        <w:t xml:space="preserve">§15.</w:t>
      </w:r>
    </w:p>
    <w:bookmarkStart w:id="49" w:name="førsteprioriteten-er-levert"/>
    <w:p>
      <w:pPr>
        <w:pStyle w:val="Heading2"/>
      </w:pPr>
      <w:r>
        <w:t xml:space="preserve">6.1 Førsteprioriteten er levert</w:t>
      </w:r>
    </w:p>
    <w:p>
      <w:pPr>
        <w:pStyle w:val="FirstParagraph"/>
      </w:pPr>
      <w:r>
        <w:t xml:space="preserve">§15 setter full dybde fra 2013 og senere som førsteprioritet.</w:t>
      </w:r>
      <w:r>
        <w:t xml:space="preserve"> </w:t>
      </w:r>
      <w:r>
        <w:rPr>
          <w:b/>
          <w:bCs/>
        </w:rPr>
        <w:t xml:space="preserve">1 701 902</w:t>
      </w:r>
      <w:r>
        <w:rPr>
          <w:b/>
          <w:bCs/>
        </w:rPr>
        <w:t xml:space="preserve"> </w:t>
      </w:r>
      <w:r>
        <w:rPr>
          <w:b/>
          <w:bCs/>
        </w:rPr>
        <w:t xml:space="preserve">resultater fra 2013 og senere er importert, normalisert og søkbare i dag</w:t>
      </w:r>
      <w:r>
        <w:t xml:space="preserve">,</w:t>
      </w:r>
      <w:r>
        <w:t xml:space="preserve"> </w:t>
      </w:r>
      <w:r>
        <w:t xml:space="preserve">fra 26 910 stevner og 59 131 utøvere.</w:t>
      </w:r>
    </w:p>
    <w:p>
      <w:pPr>
        <w:pStyle w:val="BodyText"/>
      </w:pPr>
      <w:r>
        <w:t xml:space="preserve">Importen kontrolleres rutinemessig mot kilden, stevne for stevne, slik at</w:t>
      </w:r>
      <w:r>
        <w:t xml:space="preserve"> </w:t>
      </w:r>
      <w:r>
        <w:t xml:space="preserve">delvis importerte stevner fanges opp og hentes på nytt. Det er den kontrollen</w:t>
      </w:r>
      <w:r>
        <w:t xml:space="preserve"> </w:t>
      </w:r>
      <w:r>
        <w:t xml:space="preserve">som gjør at vi kan oppgi dybden over som et faktum og ikke som et estimat.</w:t>
      </w:r>
    </w:p>
    <w:bookmarkEnd w:id="49"/>
    <w:bookmarkStart w:id="50" w:name="alle-tiders-materialet-er-allerede-inne"/>
    <w:p>
      <w:pPr>
        <w:pStyle w:val="Heading2"/>
      </w:pPr>
      <w:r>
        <w:t xml:space="preserve">6.2 Alle-tiders-materialet er allerede inne</w:t>
      </w:r>
    </w:p>
    <w:p>
      <w:pPr>
        <w:pStyle w:val="FirstParagraph"/>
      </w:pPr>
      <w:r>
        <w:t xml:space="preserve">§15 åpner for at eldre data kan importeres i senere faser. Vi har begynt på</w:t>
      </w:r>
      <w:r>
        <w:t xml:space="preserve"> </w:t>
      </w:r>
      <w:r>
        <w:t xml:space="preserve">det arbeidet allerede, og det er levert som en del av dagens base: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Antall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Resultater før 2013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220 732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Øvelser dekket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Utøvere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24 367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Stevner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21 577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Eldste stevne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06.08.1922</w:t>
            </w:r>
          </w:p>
        </w:tc>
      </w:tr>
    </w:tbl>
    <w:p>
      <w:pPr>
        <w:pStyle w:val="BodyText"/>
      </w:pPr>
      <w:r>
        <w:t xml:space="preserve">Praktisk betydning: en alle-tiders-liste starter ikke i 2013, og en</w:t>
      </w:r>
      <w:r>
        <w:t xml:space="preserve"> </w:t>
      </w:r>
      <w:r>
        <w:t xml:space="preserve">utøverprofil viser hele karrieren, også for utøvere som la opp lenge før</w:t>
      </w:r>
      <w:r>
        <w:t xml:space="preserve"> </w:t>
      </w:r>
      <w:r>
        <w:t xml:space="preserve">dagens statistikkplattform ble laget.</w:t>
      </w:r>
    </w:p>
    <w:bookmarkEnd w:id="50"/>
    <w:bookmarkStart w:id="51" w:name="videre-historisk-utvidelse"/>
    <w:p>
      <w:pPr>
        <w:pStyle w:val="Heading2"/>
      </w:pPr>
      <w:r>
        <w:t xml:space="preserve">6.3 Videre historisk utvidelse</w:t>
      </w:r>
    </w:p>
    <w:p>
      <w:pPr>
        <w:pStyle w:val="FirstParagraph"/>
      </w:pPr>
      <w:r>
        <w:t xml:space="preserve">Dekningen før 2013 er ujevn. Historiske lister er ofte begrenset til</w:t>
      </w:r>
      <w:r>
        <w:t xml:space="preserve"> </w:t>
      </w:r>
      <w:r>
        <w:t xml:space="preserve">resultater over visse terskler, og er ikke fulldybde slik årene fra 2013 er</w:t>
      </w:r>
      <w:r>
        <w:t xml:space="preserve"> </w:t>
      </w:r>
      <w:r>
        <w:t xml:space="preserve">det.</w:t>
      </w:r>
    </w:p>
    <w:p>
      <w:pPr>
        <w:pStyle w:val="BodyText"/>
      </w:pPr>
      <w:r>
        <w:t xml:space="preserve">Vi vil derfor ikke love en dekningsgrad for perioden 2001–2012 før den er</w:t>
      </w:r>
      <w:r>
        <w:t xml:space="preserve"> </w:t>
      </w:r>
      <w:r>
        <w:t xml:space="preserve">kartlagt. Vi foreslår i stedet at fase 4 starter med en kartleggingsleveranse:</w:t>
      </w:r>
      <w:r>
        <w:t xml:space="preserve"> </w:t>
      </w:r>
      <w:r>
        <w:t xml:space="preserve">hvilke kilder finnes, hvilken dybde har de, og hva koster full import.</w:t>
      </w:r>
      <w:r>
        <w:t xml:space="preserve"> </w:t>
      </w:r>
      <w:r>
        <w:t xml:space="preserve">Deretter kan NFIF ta et opplyst valg. Prises som opsjon.</w:t>
      </w:r>
    </w:p>
    <w:p>
      <w:pPr>
        <w:pStyle w:val="BodyText"/>
      </w:pPr>
      <w:r>
        <w:t xml:space="preserve">Vi mener dette er den redelige måten å prise historikk på. En fast pris for</w:t>
      </w:r>
      <w:r>
        <w:t xml:space="preserve"> </w:t>
      </w:r>
      <w:r>
        <w:t xml:space="preserve">«resten av historien», satt uten kjennskap til hva kildene inneholder, ville</w:t>
      </w:r>
      <w:r>
        <w:t xml:space="preserve"> </w:t>
      </w:r>
      <w:r>
        <w:t xml:space="preserve">vært gjetning.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X46c0cf94db48a3ee3554fb2ab3c1504124a6902"/>
    <w:p>
      <w:pPr>
        <w:pStyle w:val="Heading1"/>
      </w:pPr>
      <w:r>
        <w:t xml:space="preserve">7. Personvern, sikkerhet og universell utforming</w:t>
      </w:r>
    </w:p>
    <w:p>
      <w:pPr>
        <w:pStyle w:val="FirstParagraph"/>
      </w:pPr>
      <w:r>
        <w:rPr>
          <w:i/>
          <w:iCs/>
        </w:rPr>
        <w:t xml:space="preserve">§19, §17.</w:t>
      </w:r>
    </w:p>
    <w:bookmarkStart w:id="53" w:name="personvern-for-mindreårige"/>
    <w:p>
      <w:pPr>
        <w:pStyle w:val="Heading2"/>
      </w:pPr>
      <w:r>
        <w:t xml:space="preserve">7.1 Personvern for mindreårige</w:t>
      </w:r>
    </w:p>
    <w:p>
      <w:pPr>
        <w:pStyle w:val="FirstParagraph"/>
      </w:pPr>
      <w:r>
        <w:t xml:space="preserve">Kravspesifikasjonen nevner ikke personvern for barn. Vi mener det er det</w:t>
      </w:r>
      <w:r>
        <w:t xml:space="preserve"> </w:t>
      </w:r>
      <w:r>
        <w:t xml:space="preserve">viktigste personvernspørsmålet i anskaffelsen, og at det stiller et krav til</w:t>
      </w:r>
      <w:r>
        <w:t xml:space="preserve"> </w:t>
      </w:r>
      <w:r>
        <w:t xml:space="preserve">arkitekturen som er lett å overse.</w:t>
      </w:r>
    </w:p>
    <w:p>
      <w:pPr>
        <w:pStyle w:val="BodyText"/>
      </w:pPr>
      <w:r>
        <w:rPr>
          <w:b/>
          <w:bCs/>
        </w:rPr>
        <w:t xml:space="preserve">Resultatlistene som kommer inn, inneholder navn helt ned i syvårsalderen.</w:t>
      </w:r>
      <w:r>
        <w:t xml:space="preserve"> </w:t>
      </w:r>
      <w:r>
        <w:t xml:space="preserve">Etter gjeldende regelverk kan resultater for aldersgruppen 7–12 år lagres, men</w:t>
      </w:r>
      <w:r>
        <w:t xml:space="preserve"> </w:t>
      </w:r>
      <w:r>
        <w:t xml:space="preserve">de skal ikke være synlige for noen. Dette handler ikke om å skjule en kolonne</w:t>
      </w:r>
      <w:r>
        <w:t xml:space="preserve"> </w:t>
      </w:r>
      <w:r>
        <w:t xml:space="preserve">i grensesnittet, men om at lagring og eksponering må være to adskilte ting i</w:t>
      </w:r>
      <w:r>
        <w:t xml:space="preserve"> </w:t>
      </w:r>
      <w:r>
        <w:t xml:space="preserve">selve datamodellen.</w:t>
      </w:r>
    </w:p>
    <w:p>
      <w:pPr>
        <w:pStyle w:val="BodyText"/>
      </w:pPr>
      <w:r>
        <w:t xml:space="preserve">Slik er løsningen bygget i dag: aldersgruppen 7–12 ligger i basen uten å være</w:t>
      </w:r>
      <w:r>
        <w:t xml:space="preserve"> </w:t>
      </w:r>
      <w:r>
        <w:t xml:space="preserve">tilgjengelig noe sted, og offentlige lister starter ved 13 år. Skillet</w:t>
      </w:r>
      <w:r>
        <w:t xml:space="preserve"> </w:t>
      </w:r>
      <w:r>
        <w:t xml:space="preserve">håndheves i datalaget, ikke i presentasjonen, slik at et nytt uttrekk, en ny</w:t>
      </w:r>
      <w:r>
        <w:t xml:space="preserve"> </w:t>
      </w:r>
      <w:r>
        <w:t xml:space="preserve">liste eller et API-svar ikke kan komme til å eksponere dem ved et uhell.</w:t>
      </w:r>
    </w:p>
    <w:p>
      <w:pPr>
        <w:pStyle w:val="BodyText"/>
      </w:pPr>
      <w:r>
        <w:rPr>
          <w:b/>
          <w:bCs/>
        </w:rPr>
        <w:t xml:space="preserve">Dette er også grunnen til at §12 lar seg besvare for de yngste.</w:t>
      </w:r>
      <w:r>
        <w:t xml:space="preserve"> </w:t>
      </w:r>
      <w:r>
        <w:t xml:space="preserve">Aktivitets- og rekrutteringsstatistikk handler om antall, ikke om navn.</w:t>
      </w:r>
      <w:r>
        <w:t xml:space="preserve"> </w:t>
      </w:r>
      <w:r>
        <w:t xml:space="preserve">Plattformen kan svare på hvor mange niåringer som konkurrerte i 2026, fordelt</w:t>
      </w:r>
      <w:r>
        <w:t xml:space="preserve"> </w:t>
      </w:r>
      <w:r>
        <w:t xml:space="preserve">på krets, kjønn og øvelse, uten å vise en eneste utøver. Nettopp de yngste</w:t>
      </w:r>
      <w:r>
        <w:t xml:space="preserve"> </w:t>
      </w:r>
      <w:r>
        <w:t xml:space="preserve">årsklassene er der rekrutteringsbildet avgjøres, og de er derfor viktigst å</w:t>
      </w:r>
      <w:r>
        <w:t xml:space="preserve"> </w:t>
      </w:r>
      <w:r>
        <w:t xml:space="preserve">kunne telle, og minst aktuelle å kunne se.</w:t>
      </w:r>
    </w:p>
    <w:p>
      <w:pPr>
        <w:pStyle w:val="BodyText"/>
      </w:pPr>
      <w:r>
        <w:t xml:space="preserve">Data for aldersgruppen 7–12 år kan brukes i aggregert aktivitetsstatistikk så</w:t>
      </w:r>
      <w:r>
        <w:t xml:space="preserve"> </w:t>
      </w:r>
      <w:r>
        <w:t xml:space="preserve">lenge ingen enkeltutøver kan identifiseres. Analysen «Norsk friidrett</w:t>
      </w:r>
      <w:r>
        <w:t xml:space="preserve"> </w:t>
      </w:r>
      <w:r>
        <w:t xml:space="preserve">2013–2025» i kapittel 4.2 er laget på nettopp denne måten, og det er slik</w:t>
      </w:r>
      <w:r>
        <w:t xml:space="preserve"> </w:t>
      </w:r>
      <w:r>
        <w:t xml:space="preserve">aktivitetsmodulen i §12 vil behandle de yngste årsklassene.</w:t>
      </w:r>
    </w:p>
    <w:p>
      <w:pPr>
        <w:pStyle w:val="BodyText"/>
      </w:pPr>
      <w:r>
        <w:t xml:space="preserve">Øvrige tiltak vi legger inn:</w:t>
      </w:r>
    </w:p>
    <w:p>
      <w:pPr>
        <w:pStyle w:val="Compact"/>
        <w:numPr>
          <w:ilvl w:val="0"/>
          <w:numId w:val="1003"/>
        </w:numPr>
      </w:pPr>
      <w:r>
        <w:t xml:space="preserve">Behandlingsgrunnlag og databehandleravtale på plass fra dag én, med NFIF som</w:t>
      </w:r>
      <w:r>
        <w:t xml:space="preserve"> </w:t>
      </w:r>
      <w:r>
        <w:t xml:space="preserve">behandlingsansvarlig og Athlete Mindset AS som databehandler</w:t>
      </w:r>
    </w:p>
    <w:p>
      <w:pPr>
        <w:pStyle w:val="Compact"/>
        <w:numPr>
          <w:ilvl w:val="0"/>
          <w:numId w:val="1003"/>
        </w:numPr>
      </w:pPr>
      <w:r>
        <w:t xml:space="preserve">All lagring og behandling innenfor EU/EØS</w:t>
      </w:r>
    </w:p>
    <w:p>
      <w:pPr>
        <w:pStyle w:val="Compact"/>
        <w:numPr>
          <w:ilvl w:val="0"/>
          <w:numId w:val="1003"/>
        </w:numPr>
      </w:pPr>
      <w:r>
        <w:t xml:space="preserve">Vurdering av personvernkonsekvenser (DPIA) som del av leveransen, ikke som</w:t>
      </w:r>
      <w:r>
        <w:t xml:space="preserve"> </w:t>
      </w:r>
      <w:r>
        <w:t xml:space="preserve">noe som kommer etterpå</w:t>
      </w:r>
    </w:p>
    <w:p>
      <w:pPr>
        <w:pStyle w:val="Compact"/>
        <w:numPr>
          <w:ilvl w:val="0"/>
          <w:numId w:val="1003"/>
        </w:numPr>
      </w:pPr>
      <w:r>
        <w:t xml:space="preserve">Dokumentert rutine for innsyn, retting og sletting, med definert</w:t>
      </w:r>
      <w:r>
        <w:t xml:space="preserve"> </w:t>
      </w:r>
      <w:r>
        <w:t xml:space="preserve">saksbehandlingstid</w:t>
      </w:r>
    </w:p>
    <w:p>
      <w:pPr>
        <w:pStyle w:val="Compact"/>
        <w:numPr>
          <w:ilvl w:val="0"/>
          <w:numId w:val="1003"/>
        </w:numPr>
      </w:pPr>
      <w:r>
        <w:t xml:space="preserve">Aldersgrensen for synlighet som en konfigurerbar regel, ikke som noe som</w:t>
      </w:r>
      <w:r>
        <w:t xml:space="preserve"> </w:t>
      </w:r>
      <w:r>
        <w:t xml:space="preserve">sitter spredt i koden. Endrer NFIF regelverket, endres grensen ett sted.</w:t>
      </w:r>
    </w:p>
    <w:bookmarkEnd w:id="53"/>
    <w:bookmarkStart w:id="54" w:name="sikkerhet"/>
    <w:p>
      <w:pPr>
        <w:pStyle w:val="Heading2"/>
      </w:pPr>
      <w:r>
        <w:t xml:space="preserve">7.2 Sikkerhet</w:t>
      </w:r>
    </w:p>
    <w:p>
      <w:pPr>
        <w:pStyle w:val="FirstParagraph"/>
      </w:pPr>
      <w:r>
        <w:t xml:space="preserve">Autentisering og radnivå-tilgangskontroll er i drift. Rollestyring for</w:t>
      </w:r>
      <w:r>
        <w:t xml:space="preserve"> </w:t>
      </w:r>
      <w:r>
        <w:t xml:space="preserve">forbund, krets, klubb og arrangør bygges i fase 2. Kryptering i transitt og</w:t>
      </w:r>
      <w:r>
        <w:t xml:space="preserve"> </w:t>
      </w:r>
      <w:r>
        <w:t xml:space="preserve">hvile, loggføring av administrative endringer, og regelmessig sikkerhetskopi</w:t>
      </w:r>
      <w:r>
        <w:t xml:space="preserve"> </w:t>
      </w:r>
      <w:r>
        <w:t xml:space="preserve">med dokumentert gjenopprettingsrutine.</w:t>
      </w:r>
    </w:p>
    <w:bookmarkEnd w:id="54"/>
    <w:bookmarkStart w:id="55" w:name="beredskap-ved-topplast"/>
    <w:p>
      <w:pPr>
        <w:pStyle w:val="Heading2"/>
      </w:pPr>
      <w:r>
        <w:t xml:space="preserve">7.3 Beredskap ved topplast</w:t>
      </w:r>
    </w:p>
    <w:p>
      <w:pPr>
        <w:pStyle w:val="FirstParagraph"/>
      </w:pPr>
      <w:r>
        <w:t xml:space="preserve">Trafikken topper under NM, Bislett Games og de store mosjonsløpene. Løsningen</w:t>
      </w:r>
      <w:r>
        <w:t xml:space="preserve"> </w:t>
      </w:r>
      <w:r>
        <w:t xml:space="preserve">dimensjoneres for dette, og vi foreslår at det avtales særskilt beredskap</w:t>
      </w:r>
      <w:r>
        <w:t xml:space="preserve"> </w:t>
      </w:r>
      <w:r>
        <w:t xml:space="preserve">under mesterskapshelger, der responstid betyr noe annet enn i en vanlig uke.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leveranseplan-1"/>
    <w:p>
      <w:pPr>
        <w:pStyle w:val="Heading1"/>
      </w:pPr>
      <w:r>
        <w:t xml:space="preserve">8. Leveranseplan</w:t>
      </w:r>
    </w:p>
    <w:p>
      <w:pPr>
        <w:pStyle w:val="FirstParagraph"/>
      </w:pPr>
      <w:r>
        <w:rPr>
          <w:i/>
          <w:iCs/>
        </w:rPr>
        <w:t xml:space="preserve">§21 tidsplan, §20 faser, §24 frister.</w:t>
      </w:r>
    </w:p>
    <w:bookmarkStart w:id="57" w:name="frem-til-01.01.2027"/>
    <w:p>
      <w:pPr>
        <w:pStyle w:val="Heading2"/>
      </w:pPr>
      <w:r>
        <w:t xml:space="preserve">8.1 Frem til 01.01.2027</w:t>
      </w:r>
    </w:p>
    <w:p>
      <w:pPr>
        <w:pStyle w:val="FirstParagraph"/>
      </w:pPr>
      <w:r>
        <w:t xml:space="preserve">§24 krever en operativ løsning som dekker minst alle baneresultater innen</w:t>
      </w:r>
      <w:r>
        <w:t xml:space="preserve"> </w:t>
      </w:r>
      <w:r>
        <w:t xml:space="preserve">01.01.2027. Under er det som gjenstår for å oppfylle det.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Leveranse</w:t>
            </w:r>
          </w:p>
        </w:tc>
        <w:tc>
          <w:tcPr/>
          <w:p>
            <w:pPr>
              <w:pStyle w:val="Compact"/>
            </w:pPr>
            <w:r>
              <w:t xml:space="preserve">Krav</w:t>
            </w:r>
          </w:p>
        </w:tc>
        <w:tc>
          <w:tcPr/>
          <w:p>
            <w:pPr>
              <w:pStyle w:val="Compact"/>
            </w:pPr>
            <w:r>
              <w:t xml:space="preserve">Frist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Kvalitetsnivå A/B/C med regelmotor og filtrering</w:t>
            </w:r>
          </w:p>
        </w:tc>
        <w:tc>
          <w:tcPr/>
          <w:p>
            <w:pPr>
              <w:pStyle w:val="Compact"/>
            </w:pPr>
            <w:r>
              <w:t xml:space="preserve">§6, §16, §22</w:t>
            </w:r>
          </w:p>
        </w:tc>
        <w:tc>
          <w:tcPr/>
          <w:p>
            <w:pPr>
              <w:pStyle w:val="Compact"/>
            </w:pPr>
            <w:r>
              <w:t xml:space="preserve">Nov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Flaggingsregime: bane TR14.1/TR43.1, World Rankings, blandede heat, utenlandske utøvere, WMA, ikke-ratifisert</w:t>
            </w:r>
          </w:p>
        </w:tc>
        <w:tc>
          <w:tcPr/>
          <w:p>
            <w:pPr>
              <w:pStyle w:val="Compact"/>
            </w:pPr>
            <w:r>
              <w:t xml:space="preserve">§7</w:t>
            </w:r>
          </w:p>
        </w:tc>
        <w:tc>
          <w:tcPr/>
          <w:p>
            <w:pPr>
              <w:pStyle w:val="Compact"/>
            </w:pPr>
            <w:r>
              <w:t xml:space="preserve">Des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Dokumentert JSON-API med OpenAPI</w:t>
            </w:r>
          </w:p>
        </w:tc>
        <w:tc>
          <w:tcPr/>
          <w:p>
            <w:pPr>
              <w:pStyle w:val="Compact"/>
            </w:pPr>
            <w:r>
              <w:t xml:space="preserve">§18, §22</w:t>
            </w:r>
          </w:p>
        </w:tc>
        <w:tc>
          <w:tcPr/>
          <w:p>
            <w:pPr>
              <w:pStyle w:val="Compact"/>
            </w:pPr>
            <w:r>
              <w:t xml:space="preserve">Des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Eksport til Excel/CSV eksponert i grensesnittet</w:t>
            </w:r>
          </w:p>
        </w:tc>
        <w:tc>
          <w:tcPr/>
          <w:p>
            <w:pPr>
              <w:pStyle w:val="Compact"/>
            </w:pPr>
            <w:r>
              <w:t xml:space="preserve">§22</w:t>
            </w:r>
          </w:p>
        </w:tc>
        <w:tc>
          <w:tcPr/>
          <w:p>
            <w:pPr>
              <w:pStyle w:val="Compact"/>
            </w:pPr>
            <w:r>
              <w:t xml:space="preserve">Nov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Regions- og kretsstatistikk</w:t>
            </w:r>
          </w:p>
        </w:tc>
        <w:tc>
          <w:tcPr/>
          <w:p>
            <w:pPr>
              <w:pStyle w:val="Compact"/>
            </w:pPr>
            <w:r>
              <w:t xml:space="preserve">§10, §22</w:t>
            </w:r>
          </w:p>
        </w:tc>
        <w:tc>
          <w:tcPr/>
          <w:p>
            <w:pPr>
              <w:pStyle w:val="Compact"/>
            </w:pPr>
            <w:r>
              <w:t xml:space="preserve">Des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Masters, aldersklasserekorder, rekordgodkjenning</w:t>
            </w:r>
          </w:p>
        </w:tc>
        <w:tc>
          <w:tcPr/>
          <w:p>
            <w:pPr>
              <w:pStyle w:val="Compact"/>
            </w:pPr>
            <w:r>
              <w:t xml:space="preserve">§16, §22</w:t>
            </w:r>
          </w:p>
        </w:tc>
        <w:tc>
          <w:tcPr/>
          <w:p>
            <w:pPr>
              <w:pStyle w:val="Compact"/>
            </w:pPr>
            <w:r>
              <w:t xml:space="preserve">Des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Generisk importrammeverk</w:t>
            </w:r>
          </w:p>
        </w:tc>
        <w:tc>
          <w:tcPr/>
          <w:p>
            <w:pPr>
              <w:pStyle w:val="Compact"/>
            </w:pPr>
            <w:r>
              <w:t xml:space="preserve">§13</w:t>
            </w:r>
          </w:p>
        </w:tc>
        <w:tc>
          <w:tcPr/>
          <w:p>
            <w:pPr>
              <w:pStyle w:val="Compact"/>
            </w:pPr>
            <w:r>
              <w:t xml:space="preserve">Nov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Egen innsamling av resultatlister, uavhengig av dagens base</w:t>
            </w:r>
          </w:p>
        </w:tc>
        <w:tc>
          <w:tcPr/>
          <w:p>
            <w:pPr>
              <w:pStyle w:val="Compact"/>
            </w:pPr>
            <w:r>
              <w:t xml:space="preserve">§13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Okt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Datavask og kvalitetsverktøy</w:t>
            </w:r>
          </w:p>
        </w:tc>
        <w:tc>
          <w:tcPr/>
          <w:p>
            <w:pPr>
              <w:pStyle w:val="Compact"/>
            </w:pPr>
            <w:r>
              <w:t xml:space="preserve">§23</w:t>
            </w:r>
          </w:p>
        </w:tc>
        <w:tc>
          <w:tcPr/>
          <w:p>
            <w:pPr>
              <w:pStyle w:val="Compact"/>
            </w:pPr>
            <w:r>
              <w:t xml:space="preserve">Løpende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WCAG 2.1 AA-samsvar, dokumentert</w:t>
            </w:r>
          </w:p>
        </w:tc>
        <w:tc>
          <w:tcPr/>
          <w:p>
            <w:pPr>
              <w:pStyle w:val="Compact"/>
            </w:pPr>
            <w:r>
              <w:t xml:space="preserve">§17</w:t>
            </w:r>
          </w:p>
        </w:tc>
        <w:tc>
          <w:tcPr/>
          <w:p>
            <w:pPr>
              <w:pStyle w:val="Compact"/>
            </w:pPr>
            <w:r>
              <w:t xml:space="preserve">Des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Personvern: DPIA, databehandleravtale, driftsdokumentasjon</w:t>
            </w:r>
          </w:p>
        </w:tc>
        <w:tc>
          <w:tcPr/>
          <w:p>
            <w:pPr>
              <w:pStyle w:val="Compact"/>
            </w:pPr>
            <w:r>
              <w:t xml:space="preserve">§19, §21</w:t>
            </w:r>
          </w:p>
        </w:tc>
        <w:tc>
          <w:tcPr/>
          <w:p>
            <w:pPr>
              <w:pStyle w:val="Compact"/>
            </w:pPr>
            <w:r>
              <w:t xml:space="preserve">Des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Veikart gateløp, levert med dette tilbudet</w:t>
            </w:r>
          </w:p>
        </w:tc>
        <w:tc>
          <w:tcPr/>
          <w:p>
            <w:pPr>
              <w:pStyle w:val="Compact"/>
            </w:pPr>
            <w:r>
              <w:t xml:space="preserve">§24</w:t>
            </w:r>
          </w:p>
        </w:tc>
        <w:tc>
          <w:tcPr/>
          <w:p>
            <w:pPr>
              <w:pStyle w:val="Compact"/>
            </w:pPr>
            <w:r>
              <w:t xml:space="preserve">Levert</w:t>
            </w:r>
          </w:p>
        </w:tc>
      </w:tr>
    </w:tbl>
    <w:p>
      <w:pPr>
        <w:pStyle w:val="BodyText"/>
      </w:pPr>
      <w:r>
        <w:rPr>
          <w:b/>
          <w:bCs/>
        </w:rPr>
        <w:t xml:space="preserve">Den viktigste milepælen er innsamlingen, ikke funksjonaliteten.</w:t>
      </w:r>
      <w:r>
        <w:t xml:space="preserve"> </w:t>
      </w:r>
      <w:r>
        <w:t xml:space="preserve">Plattformen henter i dag resultatene fra den basen som skal erstattes, jf.</w:t>
      </w:r>
      <w:r>
        <w:t xml:space="preserve"> </w:t>
      </w:r>
      <w:r>
        <w:t xml:space="preserve">kapittel 3.6. Egen innsamling må derfor være i drift</w:t>
      </w:r>
      <w:r>
        <w:t xml:space="preserve"> </w:t>
      </w:r>
      <w:r>
        <w:rPr>
          <w:i/>
          <w:iCs/>
        </w:rPr>
        <w:t xml:space="preserve">før</w:t>
      </w:r>
      <w:r>
        <w:t xml:space="preserve"> </w:t>
      </w:r>
      <w:r>
        <w:t xml:space="preserve">overgangen, ikke</w:t>
      </w:r>
      <w:r>
        <w:t xml:space="preserve"> </w:t>
      </w:r>
      <w:r>
        <w:t xml:space="preserve">ved den. Vi har satt frist oktober 2026 og kjører de to kildene parallelt</w:t>
      </w:r>
      <w:r>
        <w:t xml:space="preserve"> </w:t>
      </w:r>
      <w:r>
        <w:t xml:space="preserve">gjennom resten av året, slik at vi kan sammenligne dem og se at ingenting</w:t>
      </w:r>
      <w:r>
        <w:t xml:space="preserve"> </w:t>
      </w:r>
      <w:r>
        <w:t xml:space="preserve">faller ut. En plattform som mister innsamlingen i januar, er ubrukelig uansett</w:t>
      </w:r>
      <w:r>
        <w:t xml:space="preserve"> </w:t>
      </w:r>
      <w:r>
        <w:t xml:space="preserve">hvor godt alt annet fungerer.</w:t>
      </w:r>
    </w:p>
    <w:p>
      <w:pPr>
        <w:pStyle w:val="BodyText"/>
      </w:pPr>
      <w:r>
        <w:rPr>
          <w:b/>
          <w:bCs/>
        </w:rPr>
        <w:t xml:space="preserve">Kritiske avhengigheter fra NFIF: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 trenger</w:t>
            </w:r>
          </w:p>
        </w:tc>
        <w:tc>
          <w:tcPr/>
          <w:p>
            <w:pPr>
              <w:pStyle w:val="Compact"/>
            </w:pPr>
            <w:r>
              <w:t xml:space="preserve">Til hva</w:t>
            </w:r>
          </w:p>
        </w:tc>
        <w:tc>
          <w:tcPr/>
          <w:p>
            <w:pPr>
              <w:pStyle w:val="Compact"/>
            </w:pPr>
            <w:r>
              <w:t xml:space="preserve">Når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Klubb-til-krets-mapping</w:t>
            </w:r>
          </w:p>
        </w:tc>
        <w:tc>
          <w:tcPr/>
          <w:p>
            <w:pPr>
              <w:pStyle w:val="Compact"/>
            </w:pPr>
            <w:r>
              <w:t xml:space="preserve">Kretsstatistikk (§10, §22). Kretstilhørighet kan ikke utledes trygt fra klubbnavn.</w:t>
            </w:r>
          </w:p>
        </w:tc>
        <w:tc>
          <w:tcPr/>
          <w:p>
            <w:pPr>
              <w:pStyle w:val="Compact"/>
            </w:pPr>
            <w:r>
              <w:t xml:space="preserve">Snarest etter kontrakt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Terminliste og lisensregister, løpende</w:t>
            </w:r>
          </w:p>
        </w:tc>
        <w:tc>
          <w:tcPr/>
          <w:p>
            <w:pPr>
              <w:pStyle w:val="Compact"/>
            </w:pPr>
            <w:r>
              <w:t xml:space="preserve">Maskinell klassifisering av kvalitetsnivå (§6)</w:t>
            </w:r>
          </w:p>
        </w:tc>
        <w:tc>
          <w:tcPr/>
          <w:p>
            <w:pPr>
              <w:pStyle w:val="Compact"/>
            </w:pPr>
            <w:r>
              <w:t xml:space="preserve">Snarest etter kontrakt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Kontaktpunkt mot arrangører og tidtakere</w:t>
            </w:r>
          </w:p>
        </w:tc>
        <w:tc>
          <w:tcPr/>
          <w:p>
            <w:pPr>
              <w:pStyle w:val="Compact"/>
            </w:pPr>
            <w:r>
              <w:t xml:space="preserve">Egen innsamling av resultatlister</w:t>
            </w:r>
          </w:p>
        </w:tc>
        <w:tc>
          <w:tcPr/>
          <w:p>
            <w:pPr>
              <w:pStyle w:val="Compact"/>
            </w:pPr>
            <w:r>
              <w:t xml:space="preserve">Sept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Melding om underkjente stevner og resultater</w:t>
            </w:r>
          </w:p>
        </w:tc>
        <w:tc>
          <w:tcPr/>
          <w:p>
            <w:pPr>
              <w:pStyle w:val="Compact"/>
            </w:pPr>
            <w:r>
              <w:t xml:space="preserve">Nivåoppdatering og §7-koder</w:t>
            </w:r>
          </w:p>
        </w:tc>
        <w:tc>
          <w:tcPr/>
          <w:p>
            <w:pPr>
              <w:pStyle w:val="Compact"/>
            </w:pPr>
            <w:r>
              <w:t xml:space="preserve">Fra oppstart</w:t>
            </w:r>
          </w:p>
        </w:tc>
      </w:tr>
    </w:tbl>
    <w:bookmarkEnd w:id="57"/>
    <w:bookmarkStart w:id="58" w:name="og-senere"/>
    <w:p>
      <w:pPr>
        <w:pStyle w:val="Heading2"/>
      </w:pPr>
      <w:r>
        <w:t xml:space="preserve">8.2 2027 og senere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Innhold</w:t>
            </w:r>
          </w:p>
        </w:tc>
        <w:tc>
          <w:tcPr/>
          <w:p>
            <w:pPr>
              <w:pStyle w:val="Compact"/>
            </w:pPr>
            <w:r>
              <w:t xml:space="preserve">Periode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Integrasjoner (opsjoner), automatisert import, utvidede administrasjonsverktøy, rollestyring</w:t>
            </w:r>
          </w:p>
        </w:tc>
        <w:tc>
          <w:tcPr/>
          <w:p>
            <w:pPr>
              <w:pStyle w:val="Compact"/>
            </w:pPr>
            <w:r>
              <w:t xml:space="preserve">Q1–Q3 2027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Aktivitetsmodul: unike deltakere, starter, fullførte, utvikling over tid, fordelt på klubb, krets, aldersgruppe, kjønn og øvelse. Dashbord for forbund og kretser.</w:t>
            </w:r>
          </w:p>
        </w:tc>
        <w:tc>
          <w:tcPr/>
          <w:p>
            <w:pPr>
              <w:pStyle w:val="Compact"/>
            </w:pPr>
            <w:r>
              <w:t xml:space="preserve">Q2–Q4 2027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Gateløp, jf. veikartet i kapittel 5</w:t>
            </w:r>
          </w:p>
        </w:tc>
        <w:tc>
          <w:tcPr/>
          <w:p>
            <w:pPr>
              <w:pStyle w:val="Compact"/>
            </w:pPr>
            <w:r>
              <w:t xml:space="preserve">Q1–Q3 2027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Historisk utvidelse: kartlegging først, deretter import etter NFIFs valg</w:t>
            </w:r>
          </w:p>
        </w:tc>
        <w:tc>
          <w:tcPr/>
          <w:p>
            <w:pPr>
              <w:pStyle w:val="Compact"/>
            </w:pPr>
            <w:r>
              <w:t xml:space="preserve">2028, opsjon</w:t>
            </w:r>
          </w:p>
        </w:tc>
      </w:tr>
    </w:tbl>
    <w:p>
      <w:pPr>
        <w:pStyle w:val="BodyText"/>
      </w:pPr>
      <w:r>
        <w:t xml:space="preserve">Aktivitetsmodulen i fase 3 er produktifisering av metodikk som allerede er</w:t>
      </w:r>
      <w:r>
        <w:t xml:space="preserve"> </w:t>
      </w:r>
      <w:r>
        <w:t xml:space="preserve">utviklet og validert i «Norsk friidrett 2013–2025». Det er ikke forskning fra</w:t>
      </w:r>
      <w:r>
        <w:t xml:space="preserve"> </w:t>
      </w:r>
      <w:r>
        <w:t xml:space="preserve">bunnen, og det er en reell kostnadsfordel.</w:t>
      </w:r>
    </w:p>
    <w:bookmarkEnd w:id="58"/>
    <w:bookmarkStart w:id="59" w:name="overgang-og-parallelldrift"/>
    <w:p>
      <w:pPr>
        <w:pStyle w:val="Heading2"/>
      </w:pPr>
      <w:r>
        <w:t xml:space="preserve">8.3 Overgang og parallelldrift</w:t>
      </w:r>
    </w:p>
    <w:p>
      <w:pPr>
        <w:pStyle w:val="FirstParagraph"/>
      </w:pPr>
      <w:r>
        <w:t xml:space="preserve">Vi foreslår at dagens løsning holdes i drift parallelt frem til NFIF selv</w:t>
      </w:r>
      <w:r>
        <w:t xml:space="preserve"> </w:t>
      </w:r>
      <w:r>
        <w:t xml:space="preserve">bekrefter at den nye dekker behovet, ikke til en dato satt på forhånd. Det</w:t>
      </w:r>
      <w:r>
        <w:t xml:space="preserve"> </w:t>
      </w:r>
      <w:r>
        <w:t xml:space="preserve">koster lite og fjerner den eneste virkelig alvorlige risikoen ved overgangen:</w:t>
      </w:r>
      <w:r>
        <w:t xml:space="preserve"> </w:t>
      </w:r>
      <w:r>
        <w:t xml:space="preserve">at noe forsvinner uten at noen oppdager det før det trengs.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71" w:name="organisasjon-bemanning-og-risiko"/>
    <w:p>
      <w:pPr>
        <w:pStyle w:val="Heading1"/>
      </w:pPr>
      <w:r>
        <w:t xml:space="preserve">9. Organisasjon, bemanning og risiko</w:t>
      </w:r>
    </w:p>
    <w:bookmarkStart w:id="61" w:name="om-athlete-mindset-as"/>
    <w:p>
      <w:pPr>
        <w:pStyle w:val="Heading2"/>
      </w:pPr>
      <w:r>
        <w:t xml:space="preserve">9.1 Om Athlete Mindset AS</w:t>
      </w:r>
    </w:p>
    <w:p>
      <w:pPr>
        <w:pStyle w:val="FirstParagraph"/>
      </w:pPr>
      <w:r>
        <w:t xml:space="preserve">Athlete Mindset AS er et norsk aksjeselskap som arbeider med idrettsteknologi</w:t>
      </w:r>
      <w:r>
        <w:t xml:space="preserve"> </w:t>
      </w:r>
      <w:r>
        <w:t xml:space="preserve">og idrettsdata, agentvirksomhet og trenervirksomhet. I tillegg utvikler</w:t>
      </w:r>
      <w:r>
        <w:t xml:space="preserve"> </w:t>
      </w:r>
      <w:r>
        <w:t xml:space="preserve">selskapet laserbaserte måleprodukter sammen med Athlete Mindset Inc.</w:t>
      </w:r>
    </w:p>
    <w:p>
      <w:pPr>
        <w:pStyle w:val="BodyText"/>
      </w:pPr>
      <w:r>
        <w:t xml:space="preserve">De fire områdene henger sammen, og det er en fordel i denne sammenhengen.</w:t>
      </w:r>
      <w:r>
        <w:t xml:space="preserve"> </w:t>
      </w:r>
      <w:r>
        <w:t xml:space="preserve">Agent- og trenervirksomheten holder selskapet tett på utøvere og trenere i det</w:t>
      </w:r>
      <w:r>
        <w:t xml:space="preserve"> </w:t>
      </w:r>
      <w:r>
        <w:t xml:space="preserve">daglige, altså de samme brukerne plattformen skal tjene. Måleproduktene og</w:t>
      </w:r>
      <w:r>
        <w:t xml:space="preserve"> </w:t>
      </w:r>
      <w:r>
        <w:t xml:space="preserve">statistikkarbeidet handler begge om å gjøre prestasjon målbar. Det er ikke et</w:t>
      </w:r>
      <w:r>
        <w:t xml:space="preserve"> </w:t>
      </w:r>
      <w:r>
        <w:t xml:space="preserve">konsulentselskap som har tatt et oppdrag innen idrettsdata; det er et selskap</w:t>
      </w:r>
      <w:r>
        <w:t xml:space="preserve"> </w:t>
      </w:r>
      <w:r>
        <w:t xml:space="preserve">som arbeider med idrett, og der data er én av flere innganger til det samme.</w:t>
      </w:r>
    </w:p>
    <w:p>
      <w:pPr>
        <w:pStyle w:val="BodyText"/>
      </w:pPr>
      <w:r>
        <w:t xml:space="preserve">Bredden har også en praktisk side: selskapet står ikke og faller med én</w:t>
      </w:r>
      <w:r>
        <w:t xml:space="preserve"> </w:t>
      </w:r>
      <w:r>
        <w:t xml:space="preserve">kontrakt. Statistikkplattformen er likevel definert som strategisk</w:t>
      </w:r>
      <w:r>
        <w:t xml:space="preserve"> </w:t>
      </w:r>
      <w:r>
        <w:t xml:space="preserve">kjerneprodukt, ikke som et enkeltoppdrag ved siden av.</w:t>
      </w:r>
    </w:p>
    <w:bookmarkEnd w:id="61"/>
    <w:bookmarkStart w:id="67" w:name="teamet"/>
    <w:p>
      <w:pPr>
        <w:pStyle w:val="Heading2"/>
      </w:pPr>
      <w:r>
        <w:t xml:space="preserve">9.2 Teamet</w:t>
      </w:r>
    </w:p>
    <w:p>
      <w:pPr>
        <w:pStyle w:val="FirstParagraph"/>
      </w:pPr>
      <w:r>
        <w:t xml:space="preserve">Kombinasjonen av kompetanse i dette teamet er uvanlig, og den er grunnen til</w:t>
      </w:r>
      <w:r>
        <w:t xml:space="preserve"> </w:t>
      </w:r>
      <w:r>
        <w:t xml:space="preserve">at plattformen finnes. Empirisk analyse av store datasett og inngående</w:t>
      </w:r>
      <w:r>
        <w:t xml:space="preserve"> </w:t>
      </w:r>
      <w:r>
        <w:t xml:space="preserve">kjennskap til friidrettens regelverk sitter sjelden i samme miljø. Her gjør</w:t>
      </w:r>
      <w:r>
        <w:t xml:space="preserve"> </w:t>
      </w:r>
      <w:r>
        <w:t xml:space="preserve">den det.</w:t>
      </w:r>
    </w:p>
    <w:bookmarkStart w:id="62" w:name="X1358178f2f3113eb3f93b9fb90a82b510efbbf2"/>
    <w:p>
      <w:pPr>
        <w:pStyle w:val="Heading3"/>
      </w:pPr>
      <w:r>
        <w:t xml:space="preserve">Atle Guttormsen, fagansvarlig data og analyse</w:t>
      </w:r>
    </w:p>
    <w:p>
      <w:pPr>
        <w:pStyle w:val="FirstParagraph"/>
      </w:pPr>
      <w:r>
        <w:t xml:space="preserve">PhD med utdanning innen anvendt økonometri. Forsker innen økonomi, med</w:t>
      </w:r>
      <w:r>
        <w:t xml:space="preserve"> </w:t>
      </w:r>
      <w:r>
        <w:t xml:space="preserve">hovedvekt på empiriske analyser av store datasett. Det er den fagbakgrunnen</w:t>
      </w:r>
      <w:r>
        <w:t xml:space="preserve"> </w:t>
      </w:r>
      <w:r>
        <w:t xml:space="preserve">databasen er bygget på, og den som gjør at datagrunnlaget holder</w:t>
      </w:r>
      <w:r>
        <w:t xml:space="preserve"> </w:t>
      </w:r>
      <w:r>
        <w:t xml:space="preserve">forskningskvalitet og ikke bare presentasjonskvalitet.</w:t>
      </w:r>
    </w:p>
    <w:p>
      <w:pPr>
        <w:pStyle w:val="BodyText"/>
      </w:pPr>
      <w:r>
        <w:t xml:space="preserve">På friidrettssiden: World Athletics bronsedommer, godkjent athlete</w:t>
      </w:r>
      <w:r>
        <w:t xml:space="preserve"> </w:t>
      </w:r>
      <w:r>
        <w:t xml:space="preserve">representative, og i praksis samtlige av forbundets dommer- og</w:t>
      </w:r>
      <w:r>
        <w:t xml:space="preserve"> </w:t>
      </w:r>
      <w:r>
        <w:t xml:space="preserve">funksjonærsertifiseringer. Har vært leder og styremedlem på alle nivåer i</w:t>
      </w:r>
      <w:r>
        <w:t xml:space="preserve"> </w:t>
      </w:r>
      <w:r>
        <w:t xml:space="preserve">norsk friidrett: klubb, krets og forbund.</w:t>
      </w:r>
    </w:p>
    <w:p>
      <w:pPr>
        <w:pStyle w:val="BodyText"/>
      </w:pPr>
      <w:r>
        <w:t xml:space="preserve">Denne dobbeltheten er hele poenget. Kravspesifikasjonens §6 og §7 handler om</w:t>
      </w:r>
      <w:r>
        <w:t xml:space="preserve"> </w:t>
      </w:r>
      <w:r>
        <w:t xml:space="preserve">regelverk: hva som er rekordberettiget, når et blandet heat er tillatt, hvilke</w:t>
      </w:r>
      <w:r>
        <w:t xml:space="preserve"> </w:t>
      </w:r>
      <w:r>
        <w:t xml:space="preserve">baner som tilfredsstiller TR14.1 mot TR43.1, hvordan mastersregelverket</w:t>
      </w:r>
      <w:r>
        <w:t xml:space="preserve"> </w:t>
      </w:r>
      <w:r>
        <w:t xml:space="preserve">avviker fra WA. Det er ikke spørsmål en utvikler kan slå opp. Det er spørsmål</w:t>
      </w:r>
      <w:r>
        <w:t xml:space="preserve"> </w:t>
      </w:r>
      <w:r>
        <w:t xml:space="preserve">som krever en som har sittet i jury.</w:t>
      </w:r>
    </w:p>
    <w:bookmarkEnd w:id="62"/>
    <w:bookmarkStart w:id="63" w:name="Xba80a0082db25501faf7604926b51b1fb71f77e"/>
    <w:p>
      <w:pPr>
        <w:pStyle w:val="Heading3"/>
      </w:pPr>
      <w:r>
        <w:t xml:space="preserve">Simen Guttormsen, kvantitativ analyse og systemutvikling</w:t>
      </w:r>
    </w:p>
    <w:p>
      <w:pPr>
        <w:pStyle w:val="FirstParagraph"/>
      </w:pPr>
      <w:r>
        <w:t xml:space="preserve">PhD-stipendiat i kvantitativ finans. Bachelor i Operations Research and</w:t>
      </w:r>
      <w:r>
        <w:t xml:space="preserve"> </w:t>
      </w:r>
      <w:r>
        <w:t xml:space="preserve">Financial Engineering fra Princeton University, mastergrad i Economics and</w:t>
      </w:r>
      <w:r>
        <w:t xml:space="preserve"> </w:t>
      </w:r>
      <w:r>
        <w:t xml:space="preserve">Computer Science fra Duke University. Gründer av Novaspeed.</w:t>
      </w:r>
    </w:p>
    <w:p>
      <w:pPr>
        <w:pStyle w:val="BodyText"/>
      </w:pPr>
      <w:r>
        <w:t xml:space="preserve">Aktiv utøver på høyt internasjonalt nivå, og olympier.</w:t>
      </w:r>
    </w:p>
    <w:p>
      <w:pPr>
        <w:pStyle w:val="BodyText"/>
      </w:pPr>
      <w:r>
        <w:t xml:space="preserve">Kombinasjonen av operasjonsanalyse, økonomi og informatikk er direkte relevant</w:t>
      </w:r>
      <w:r>
        <w:t xml:space="preserve"> </w:t>
      </w:r>
      <w:r>
        <w:t xml:space="preserve">for de tyngste delene av leveransen: regelmotoren for kvalitetsnivå i §6,</w:t>
      </w:r>
      <w:r>
        <w:t xml:space="preserve"> </w:t>
      </w:r>
      <w:r>
        <w:t xml:space="preserve">aktivitets- og deltakeranalysen i §12, og simuleringsverktøyet for</w:t>
      </w:r>
      <w:r>
        <w:t xml:space="preserve"> </w:t>
      </w:r>
      <w:r>
        <w:t xml:space="preserve">kvalifiseringskrav beskrevet i kapittel 2.</w:t>
      </w:r>
    </w:p>
    <w:bookmarkEnd w:id="63"/>
    <w:bookmarkStart w:id="64" w:name="X05261a76fafde30046c12f1cad824d36222d9af"/>
    <w:p>
      <w:pPr>
        <w:pStyle w:val="Heading3"/>
      </w:pPr>
      <w:r>
        <w:t xml:space="preserve">Sondre Guttormsen, idrettsfaglig ledelse og produkt</w:t>
      </w:r>
    </w:p>
    <w:p>
      <w:pPr>
        <w:pStyle w:val="FirstParagraph"/>
      </w:pPr>
      <w:r>
        <w:t xml:space="preserve">Bachelor i psykologi fra Princeton University, Master of Education i Sport</w:t>
      </w:r>
      <w:r>
        <w:t xml:space="preserve"> </w:t>
      </w:r>
      <w:r>
        <w:t xml:space="preserve">Management fra University of Texas at Austin. Gründer og eier av Athlete</w:t>
      </w:r>
      <w:r>
        <w:t xml:space="preserve"> </w:t>
      </w:r>
      <w:r>
        <w:t xml:space="preserve">Mindset Inc.</w:t>
      </w:r>
    </w:p>
    <w:p>
      <w:pPr>
        <w:pStyle w:val="BodyText"/>
      </w:pPr>
      <w:r>
        <w:t xml:space="preserve">Aktiv utøver på høyt internasjonalt nivå, og olympier.</w:t>
      </w:r>
    </w:p>
    <w:p>
      <w:pPr>
        <w:pStyle w:val="BodyText"/>
      </w:pPr>
      <w:r>
        <w:t xml:space="preserve">Bakgrunnen i sport management og utøverpsykologi er det leddet som knytter</w:t>
      </w:r>
      <w:r>
        <w:t xml:space="preserve"> </w:t>
      </w:r>
      <w:r>
        <w:t xml:space="preserve">datagrunnlaget til brukerne: utøvere, trenere og klubber. En</w:t>
      </w:r>
      <w:r>
        <w:t xml:space="preserve"> </w:t>
      </w:r>
      <w:r>
        <w:t xml:space="preserve">statistikkplattform som ikke forstår hvordan en utøver og en trener faktisk</w:t>
      </w:r>
      <w:r>
        <w:t xml:space="preserve"> </w:t>
      </w:r>
      <w:r>
        <w:t xml:space="preserve">leser tall, blir en plattform for statistikere.</w:t>
      </w:r>
    </w:p>
    <w:bookmarkEnd w:id="64"/>
    <w:bookmarkStart w:id="65" w:name="Xa3bcf547d72336551e333f1df97d72f76f7f8f6"/>
    <w:p>
      <w:pPr>
        <w:pStyle w:val="Heading3"/>
      </w:pPr>
      <w:r>
        <w:t xml:space="preserve">Utøverperspektivet er ikke tilført utenfra</w:t>
      </w:r>
    </w:p>
    <w:p>
      <w:pPr>
        <w:pStyle w:val="FirstParagraph"/>
      </w:pPr>
      <w:r>
        <w:t xml:space="preserve">To av tre i teamet er olympiere. De er ikke konsulenter som har satt seg inn i</w:t>
      </w:r>
      <w:r>
        <w:t xml:space="preserve"> </w:t>
      </w:r>
      <w:r>
        <w:t xml:space="preserve">hvordan en utøver bruker statistikk, men er selv i den gruppen plattformen</w:t>
      </w:r>
      <w:r>
        <w:t xml:space="preserve"> </w:t>
      </w:r>
      <w:r>
        <w:t xml:space="preserve">skal tjene, med egne resultater i basen.</w:t>
      </w:r>
    </w:p>
    <w:p>
      <w:pPr>
        <w:pStyle w:val="BodyText"/>
      </w:pPr>
      <w:r>
        <w:t xml:space="preserve">Det har praktisk betydning for §17 og §9. Hva en utøver faktisk leter etter på</w:t>
      </w:r>
      <w:r>
        <w:t xml:space="preserve"> </w:t>
      </w:r>
      <w:r>
        <w:t xml:space="preserve">sin egen profil, hvordan et kvalifiseringskrav oppleves i sesongen, hva som er</w:t>
      </w:r>
      <w:r>
        <w:t xml:space="preserve"> </w:t>
      </w:r>
      <w:r>
        <w:t xml:space="preserve">irriterende når klubbskiftet ditt ikke vises riktig, og hva som er greit å ha</w:t>
      </w:r>
      <w:r>
        <w:t xml:space="preserve"> </w:t>
      </w:r>
      <w:r>
        <w:t xml:space="preserve">offentlig og hva som ikke er det. Det er spørsmål vi svarer på fra erfaring,</w:t>
      </w:r>
      <w:r>
        <w:t xml:space="preserve"> </w:t>
      </w:r>
      <w:r>
        <w:t xml:space="preserve">ikke fra brukerintervjuer.</w:t>
      </w:r>
    </w:p>
    <w:p>
      <w:pPr>
        <w:pStyle w:val="BodyText"/>
      </w:pPr>
      <w:r>
        <w:t xml:space="preserve">Vi mener dette er en reell forskjell mot en leverandør som betjener et dusin</w:t>
      </w:r>
      <w:r>
        <w:t xml:space="preserve"> </w:t>
      </w:r>
      <w:r>
        <w:t xml:space="preserve">forbund fra ett felles produkt. Norsk friidrett er ikke et marked for oss. Det</w:t>
      </w:r>
      <w:r>
        <w:t xml:space="preserve"> </w:t>
      </w:r>
      <w:r>
        <w:t xml:space="preserve">er miljøet vi kommer fra.</w:t>
      </w:r>
    </w:p>
    <w:bookmarkEnd w:id="65"/>
    <w:bookmarkStart w:id="66" w:name="hva-teamet-betyr-for-nfif"/>
    <w:p>
      <w:pPr>
        <w:pStyle w:val="Heading3"/>
      </w:pPr>
      <w:r>
        <w:t xml:space="preserve">Hva teamet betyr for NFIF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Krav i anskaffelsen</w:t>
            </w:r>
          </w:p>
        </w:tc>
        <w:tc>
          <w:tcPr/>
          <w:p>
            <w:pPr>
              <w:pStyle w:val="Compact"/>
            </w:pPr>
            <w:r>
              <w:t xml:space="preserve">Hvem dekker det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Regelverk, rekordberettigelse, flagging (§6, §7, §16)</w:t>
            </w:r>
          </w:p>
        </w:tc>
        <w:tc>
          <w:tcPr/>
          <w:p>
            <w:pPr>
              <w:pStyle w:val="Compact"/>
            </w:pPr>
            <w:r>
              <w:t xml:space="preserve">Atle. WA-dommer, forbundserfaring på alle nivåer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Empirisk analyse av store datasett (§12)</w:t>
            </w:r>
          </w:p>
        </w:tc>
        <w:tc>
          <w:tcPr/>
          <w:p>
            <w:pPr>
              <w:pStyle w:val="Compact"/>
            </w:pPr>
            <w:r>
              <w:t xml:space="preserve">Atle. Forskerbakgrunn, anvendt økonometri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Systemutvikling, regelmotor, modellering</w:t>
            </w:r>
          </w:p>
        </w:tc>
        <w:tc>
          <w:tcPr/>
          <w:p>
            <w:pPr>
              <w:pStyle w:val="Compact"/>
            </w:pPr>
            <w:r>
              <w:t xml:space="preserve">Simen. OR&amp;FE, informatikk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Aktivitetsanalyse og dashbord (§12, §23)</w:t>
            </w:r>
          </w:p>
        </w:tc>
        <w:tc>
          <w:tcPr/>
          <w:p>
            <w:pPr>
              <w:pStyle w:val="Compact"/>
            </w:pPr>
            <w:r>
              <w:t xml:space="preserve">Simen og Atle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Brukerforståelse, utøver- og trenerperspektiv (§17)</w:t>
            </w:r>
          </w:p>
        </w:tc>
        <w:tc>
          <w:tcPr/>
          <w:p>
            <w:pPr>
              <w:pStyle w:val="Compact"/>
            </w:pPr>
            <w:r>
              <w:t xml:space="preserve">Sondre. Sport management, psykologi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Utøverperspektivet innenfra</w:t>
            </w:r>
          </w:p>
        </w:tc>
        <w:tc>
          <w:tcPr/>
          <w:p>
            <w:pPr>
              <w:pStyle w:val="Compact"/>
            </w:pPr>
            <w:r>
              <w:t xml:space="preserve">Simen og Sondre. Begge olympiere, begge med egne resultater i basen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Produkt- og selskapsledelse</w:t>
            </w:r>
          </w:p>
        </w:tc>
        <w:tc>
          <w:tcPr/>
          <w:p>
            <w:pPr>
              <w:pStyle w:val="Compact"/>
            </w:pPr>
            <w:r>
              <w:t xml:space="preserve">Sondre. Gründer og eier, Athlete Mindset Inc.</w:t>
            </w:r>
          </w:p>
        </w:tc>
      </w:tr>
    </w:tbl>
    <w:bookmarkEnd w:id="66"/>
    <w:bookmarkEnd w:id="67"/>
    <w:bookmarkStart w:id="68" w:name="innvendingen-vi-tar-opp-selv"/>
    <w:p>
      <w:pPr>
        <w:pStyle w:val="Heading2"/>
      </w:pPr>
      <w:r>
        <w:t xml:space="preserve">9.3 Innvendingen vi tar opp selv</w:t>
      </w:r>
    </w:p>
    <w:p>
      <w:pPr>
        <w:pStyle w:val="FirstParagraph"/>
      </w:pPr>
      <w:r>
        <w:t xml:space="preserve">Athlete Mindset AS er et nystartet selskap. En innkjøper som skal binde seg</w:t>
      </w:r>
      <w:r>
        <w:t xml:space="preserve"> </w:t>
      </w:r>
      <w:r>
        <w:t xml:space="preserve">for tre til fem år må vurdere hva som skjer hvis leverandøren forsvinner. Vi</w:t>
      </w:r>
      <w:r>
        <w:t xml:space="preserve"> </w:t>
      </w:r>
      <w:r>
        <w:t xml:space="preserve">mener den innvendingen er berettiget, og at den fortjener et svar før den</w:t>
      </w:r>
      <w:r>
        <w:t xml:space="preserve"> </w:t>
      </w:r>
      <w:r>
        <w:t xml:space="preserve">stilles.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Innvending</w:t>
            </w:r>
          </w:p>
        </w:tc>
        <w:tc>
          <w:tcPr/>
          <w:p>
            <w:pPr>
              <w:pStyle w:val="Compact"/>
            </w:pPr>
            <w:r>
              <w:t xml:space="preserve">Vårt svar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Nystartet selskap uten historikk</w:t>
            </w:r>
          </w:p>
        </w:tc>
        <w:tc>
          <w:tcPr/>
          <w:p>
            <w:pPr>
              <w:pStyle w:val="Compact"/>
            </w:pPr>
            <w:r>
              <w:t xml:space="preserve">Selskapet er nytt. Arbeidet er det ikke. Fagfellevurdert forskning på norske friidrettsdata går tilbake til 2015 (kapittel 4.3), og plattformen har to års utvikling og 1,9 millioner produksjonsdata bak seg.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Personavhengighet</w:t>
            </w:r>
          </w:p>
        </w:tc>
        <w:tc>
          <w:tcPr/>
          <w:p>
            <w:pPr>
              <w:pStyle w:val="Compact"/>
            </w:pPr>
            <w:r>
              <w:t xml:space="preserve">Tre navngitte personer med komplementær kompetanse, jf. kapittel 9.2, ikke én ildsjel. Bemanningen er dimensjonert for arbeidsmengden i kapittel 8.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Hva skjer ved opphør</w:t>
            </w:r>
          </w:p>
        </w:tc>
        <w:tc>
          <w:tcPr/>
          <w:p>
            <w:pPr>
              <w:pStyle w:val="Compact"/>
            </w:pPr>
            <w:r>
              <w:t xml:space="preserve">Kildekode- og databaseescrow hos tredjepart. Exit-klausul: NFIF får kildekode, data og driftsdokumentasjon vederlagsfritt ved opphør, uansett årsak. Se kapittel 11.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Innelåsing</w:t>
            </w:r>
          </w:p>
        </w:tc>
        <w:tc>
          <w:tcPr/>
          <w:p>
            <w:pPr>
              <w:pStyle w:val="Compact"/>
            </w:pPr>
            <w:r>
              <w:t xml:space="preserve">PostgreSQL, Next.js, åpne formater. Løsningen kan overtas av enhver kompetent leverandør.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 dette et sideprosjekt</w:t>
            </w:r>
          </w:p>
        </w:tc>
        <w:tc>
          <w:tcPr/>
          <w:p>
            <w:pPr>
              <w:pStyle w:val="Compact"/>
            </w:pPr>
            <w:r>
              <w:t xml:space="preserve">Nei. Selskapet arbeider med idrett på fire felter, jf. kapittel 9.1, og statistikkplattformen er definert som strategisk kjerneprodukt. Agent- og trenervirksomheten gjør dessuten at vi bruker plattformen selv, hver uke.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Ingen referansekunder</w:t>
            </w:r>
          </w:p>
        </w:tc>
        <w:tc>
          <w:tcPr/>
          <w:p>
            <w:pPr>
              <w:pStyle w:val="Compact"/>
            </w:pPr>
            <w:r>
              <w:t xml:space="preserve">Vi har ingen forbundsreferanser. Vi har en løsning i drift med norske data, akademisk bruk av databasen og publisert analysearbeid.</w:t>
            </w:r>
          </w:p>
        </w:tc>
      </w:tr>
    </w:tbl>
    <w:p>
      <w:pPr>
        <w:pStyle w:val="BodyText"/>
      </w:pPr>
      <w:r>
        <w:t xml:space="preserve">Vi ber ikke NFIF kjøpe et konsulentoppdrag. Vi ber NFIF bli ankerkunde i et</w:t>
      </w:r>
      <w:r>
        <w:t xml:space="preserve"> </w:t>
      </w:r>
      <w:r>
        <w:t xml:space="preserve">produkt som skal leve videre. Det forklarer både hvorfor vi kan prise dette</w:t>
      </w:r>
      <w:r>
        <w:t xml:space="preserve"> </w:t>
      </w:r>
      <w:r>
        <w:t xml:space="preserve">lavere enn et konsulenthus, og hvorfor vi blir værende.</w:t>
      </w:r>
    </w:p>
    <w:bookmarkEnd w:id="68"/>
    <w:bookmarkStart w:id="69" w:name="om-det-frivillige-miljøet"/>
    <w:p>
      <w:pPr>
        <w:pStyle w:val="Heading2"/>
      </w:pPr>
      <w:r>
        <w:t xml:space="preserve">9.4 Om det frivillige miljøet</w:t>
      </w:r>
    </w:p>
    <w:p>
      <w:pPr>
        <w:pStyle w:val="FirstParagraph"/>
      </w:pPr>
      <w:r>
        <w:t xml:space="preserve">Statistikkarbeidet som er gjort siden 2013 er grunnlaget for at denne</w:t>
      </w:r>
      <w:r>
        <w:t xml:space="preserve"> </w:t>
      </w:r>
      <w:r>
        <w:t xml:space="preserve">anskaffelsen i det hele tatt er mulig. Dataene finnes fordi noen har holdt dem</w:t>
      </w:r>
      <w:r>
        <w:t xml:space="preserve"> </w:t>
      </w:r>
      <w:r>
        <w:t xml:space="preserve">i hevd i tretten år uten betaling.</w:t>
      </w:r>
    </w:p>
    <w:p>
      <w:pPr>
        <w:pStyle w:val="BodyText"/>
      </w:pPr>
      <w:r>
        <w:t xml:space="preserve">Vi foreslår at det etableres et fagråd med plass til dette miljøet og til SRU,</w:t>
      </w:r>
      <w:r>
        <w:t xml:space="preserve"> </w:t>
      </w:r>
      <w:r>
        <w:t xml:space="preserve">med reell innflytelse over regelverkstolkning, kvalitetsvurderinger og</w:t>
      </w:r>
      <w:r>
        <w:t xml:space="preserve"> </w:t>
      </w:r>
      <w:r>
        <w:t xml:space="preserve">prioritering av videreutvikling. Ikke som en høflighetsgest, men fordi</w:t>
      </w:r>
      <w:r>
        <w:t xml:space="preserve"> </w:t>
      </w:r>
      <w:r>
        <w:t xml:space="preserve">domenekunnskapen deres er vanskelig å erstatte, og fordi en plattform uten</w:t>
      </w:r>
      <w:r>
        <w:t xml:space="preserve"> </w:t>
      </w:r>
      <w:r>
        <w:t xml:space="preserve">tillit i statistikkmiljøet blir en plattform ingen bruker.</w:t>
      </w:r>
    </w:p>
    <w:bookmarkEnd w:id="69"/>
    <w:bookmarkStart w:id="70" w:name="risiko"/>
    <w:p>
      <w:pPr>
        <w:pStyle w:val="Heading2"/>
      </w:pPr>
      <w:r>
        <w:t xml:space="preserve">9.5 Risiko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Risiko</w:t>
            </w:r>
          </w:p>
        </w:tc>
        <w:tc>
          <w:tcPr/>
          <w:p>
            <w:pPr>
              <w:pStyle w:val="Compact"/>
            </w:pPr>
            <w:r>
              <w:t xml:space="preserve">Tiltak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Integrasjonene krever mer enn antatt</w:t>
            </w:r>
          </w:p>
        </w:tc>
        <w:tc>
          <w:tcPr/>
          <w:p>
            <w:pPr>
              <w:pStyle w:val="Compact"/>
            </w:pPr>
            <w:r>
              <w:t xml:space="preserve">Prises som opsjoner med timepott, med forbehold om dokumentert API fra motparten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Gateløp viser seg mer omfattende</w:t>
            </w:r>
          </w:p>
        </w:tc>
        <w:tc>
          <w:tcPr/>
          <w:p>
            <w:pPr>
              <w:pStyle w:val="Compact"/>
            </w:pPr>
            <w:r>
              <w:t xml:space="preserve">Omfanget er avgrenset til terminlistede løp. Veikart levert nå, bygging i 2027, ingen fastpris før tidtakernes grensesnitt er kartlagt.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Kretsmapping kommer sent fra NFIF</w:t>
            </w:r>
          </w:p>
        </w:tc>
        <w:tc>
          <w:tcPr/>
          <w:p>
            <w:pPr>
              <w:pStyle w:val="Compact"/>
            </w:pPr>
            <w:r>
              <w:t xml:space="preserve">Flagget som kritisk avhengighet i kapittel 8.1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Kvalitetsnivå A/B/C krever manuell registrering i større omfang enn antatt</w:t>
            </w:r>
          </w:p>
        </w:tc>
        <w:tc>
          <w:tcPr/>
          <w:p>
            <w:pPr>
              <w:pStyle w:val="Compact"/>
            </w:pPr>
            <w:r>
              <w:t xml:space="preserve">Regelmotoren bygges for både automatisk utledning og manuell overstyring fra 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Kapasitet</w:t>
            </w:r>
          </w:p>
        </w:tc>
        <w:tc>
          <w:tcPr/>
          <w:p>
            <w:pPr>
              <w:pStyle w:val="Compact"/>
            </w:pPr>
            <w:r>
              <w:t xml:space="preserve">Tre personer med komplementær kompetanse fra kontraktsstart, jf. kapittel 9.2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Kjente datafeil i basen ved overtakelse</w:t>
            </w:r>
          </w:p>
        </w:tc>
        <w:tc>
          <w:tcPr/>
          <w:p>
            <w:pPr>
              <w:pStyle w:val="Compact"/>
            </w:pPr>
            <w:r>
              <w:t xml:space="preserve">Restansene er tellet og listet i kapittel 3.7. Automatiske kontroller, datavaskverktøy og sammenligning mot uavhengige kilder inngår i leveransen.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Datakvalitet i importert historikk</w:t>
            </w:r>
          </w:p>
        </w:tc>
        <w:tc>
          <w:tcPr/>
          <w:p>
            <w:pPr>
              <w:pStyle w:val="Compact"/>
            </w:pPr>
            <w:r>
              <w:t xml:space="preserve">Kontroll mot kilden kjøres rutinemessig, stevne for stevne, jf. kapittel 6.1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Egen innsamling ikke klar før dagens base faller bort</w:t>
            </w:r>
          </w:p>
        </w:tc>
        <w:tc>
          <w:tcPr/>
          <w:p>
            <w:pPr>
              <w:pStyle w:val="Compact"/>
            </w:pPr>
            <w:r>
              <w:t xml:space="preserve">Frist satt til okt 2026, tre måneder før overgangen, med parallell drift av begge kilder ut året, jf. kapittel 8.1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Norske resultater i utlandet fanges ikke opp</w:t>
            </w:r>
          </w:p>
        </w:tc>
        <w:tc>
          <w:tcPr/>
          <w:p>
            <w:pPr>
              <w:pStyle w:val="Compact"/>
            </w:pPr>
            <w:r>
              <w:t xml:space="preserve">Utøverdrevet innsamling framfor stevnedrevet, TFRRS for collegeutøvere, og registrert innmeldingskanal for utøver og klubb som sikkerhetsnett, jf. kapittel 3.6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72" w:name="support-og-vedlikehold"/>
    <w:p>
      <w:pPr>
        <w:pStyle w:val="Heading1"/>
      </w:pPr>
      <w:r>
        <w:t xml:space="preserve">10. Support og vedlikehold</w:t>
      </w:r>
    </w:p>
    <w:p>
      <w:pPr>
        <w:pStyle w:val="FirstParagraph"/>
      </w:pPr>
      <w:r>
        <w:rPr>
          <w:i/>
          <w:iCs/>
        </w:rPr>
        <w:t xml:space="preserve">§21.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Innhold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E-post og telefon, norsk språk, norsk arbeidstid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Responstid, kritiske feil</w:t>
            </w:r>
          </w:p>
        </w:tc>
        <w:tc>
          <w:tcPr/>
          <w:p>
            <w:pPr>
              <w:pStyle w:val="Compact"/>
            </w:pPr>
            <w:r>
              <w:t xml:space="preserve">Samme virkedag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Responstid, øvrige henvendelser</w:t>
            </w:r>
          </w:p>
        </w:tc>
        <w:tc>
          <w:tcPr/>
          <w:p>
            <w:pPr>
              <w:pStyle w:val="Compact"/>
            </w:pPr>
            <w:r>
              <w:t xml:space="preserve">To virkedager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Beredskap under mesterskap</w:t>
            </w:r>
          </w:p>
        </w:tc>
        <w:tc>
          <w:tcPr/>
          <w:p>
            <w:pPr>
              <w:pStyle w:val="Compact"/>
            </w:pPr>
            <w:r>
              <w:t xml:space="preserve">Utvidet tilgjengelighet under NM, Bislett Games og terminfestede mesterskap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Vedlikehold</w:t>
            </w:r>
          </w:p>
        </w:tc>
        <w:tc>
          <w:tcPr/>
          <w:p>
            <w:pPr>
              <w:pStyle w:val="Compact"/>
            </w:pPr>
            <w:r>
              <w:t xml:space="preserve">Sikkerhetsoppdateringer, driftsovervåkning, sikkerhetskopi med testet gjenoppretting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Videreutvikling</w:t>
            </w:r>
          </w:p>
        </w:tc>
        <w:tc>
          <w:tcPr/>
          <w:p>
            <w:pPr>
              <w:pStyle w:val="Compact"/>
            </w:pPr>
            <w:r>
              <w:t xml:space="preserve">Fast årlig timepott til endringer NFIF prioriterer, jf. kapittel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Datainnhenting</w:t>
            </w:r>
          </w:p>
        </w:tc>
        <w:tc>
          <w:tcPr/>
          <w:p>
            <w:pPr>
              <w:pStyle w:val="Compact"/>
            </w:pPr>
            <w:r>
              <w:t xml:space="preserve">Løpende import og kvalitetskontroll av nye stevner, inkludert i driftsavtalen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Rapportering</w:t>
            </w:r>
          </w:p>
        </w:tc>
        <w:tc>
          <w:tcPr/>
          <w:p>
            <w:pPr>
              <w:pStyle w:val="Compact"/>
            </w:pPr>
            <w:r>
              <w:t xml:space="preserve">Årlig statusmøte med driftsrapport, datakvalitetsrapport og prioritering av videreutvikling</w:t>
            </w:r>
          </w:p>
        </w:tc>
      </w:tr>
    </w:tbl>
    <w:p>
      <w:pPr>
        <w:pStyle w:val="BodyText"/>
      </w:pPr>
      <w:r>
        <w:t xml:space="preserve">Videreutviklingspotten er bevisst. En driftsavtale uten utviklingskapasitet</w:t>
      </w:r>
      <w:r>
        <w:t xml:space="preserve"> </w:t>
      </w:r>
      <w:r>
        <w:t xml:space="preserve">blir en avtale der hver endring må forhandles, og resultatet er at endringene</w:t>
      </w:r>
      <w:r>
        <w:t xml:space="preserve"> </w:t>
      </w:r>
      <w:r>
        <w:t xml:space="preserve">ikke gjøres. Vi foreslår heller en fast pott NFIF disponerer.</w:t>
      </w:r>
    </w:p>
    <w:p>
      <w:r>
        <w:pict>
          <v:rect style="width:0;height:1.5pt" o:hralign="center" o:hrstd="t" o:hr="t"/>
        </w:pict>
      </w:r>
    </w:p>
    <w:bookmarkEnd w:id="72"/>
    <w:bookmarkStart w:id="73" w:name="dataeierskap-exit-og-escrow"/>
    <w:p>
      <w:pPr>
        <w:pStyle w:val="Heading1"/>
      </w:pPr>
      <w:r>
        <w:t xml:space="preserve">11. Dataeierskap, exit og escrow</w:t>
      </w:r>
    </w:p>
    <w:p>
      <w:pPr>
        <w:pStyle w:val="FirstParagraph"/>
      </w:pPr>
      <w:r>
        <w:rPr>
          <w:i/>
          <w:iCs/>
        </w:rPr>
        <w:t xml:space="preserve">§4, §22.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NFIF eier alle data</w:t>
      </w:r>
      <w:r>
        <w:t xml:space="preserve"> </w:t>
      </w:r>
      <w:r>
        <w:t xml:space="preserve">som samles inn, importeres, behandles og vises i</w:t>
      </w:r>
      <w:r>
        <w:t xml:space="preserve"> </w:t>
      </w:r>
      <w:r>
        <w:t xml:space="preserve">plattformen. Uten unntak og uten forbehold.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 eksportrett</w:t>
      </w:r>
      <w:r>
        <w:t xml:space="preserve"> </w:t>
      </w:r>
      <w:r>
        <w:t xml:space="preserve">når som helst, i åpne formater, uten gebyr og uten at</w:t>
      </w:r>
      <w:r>
        <w:t xml:space="preserve"> </w:t>
      </w:r>
      <w:r>
        <w:t xml:space="preserve">NFIF må be om det.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Ingen betalingsmur.</w:t>
      </w:r>
      <w:r>
        <w:t xml:space="preserve"> </w:t>
      </w:r>
      <w:r>
        <w:t xml:space="preserve">All statistikk er fritt tilgjengelig for utøvere,</w:t>
      </w:r>
      <w:r>
        <w:t xml:space="preserve"> </w:t>
      </w:r>
      <w:r>
        <w:t xml:space="preserve">klubber, trenere, media og publikum. Vi tar ikke betalt av forbundets</w:t>
      </w:r>
      <w:r>
        <w:t xml:space="preserve"> </w:t>
      </w:r>
      <w:r>
        <w:t xml:space="preserve">medlemmer for tilgang til forbundets egne tall.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Escrow.</w:t>
      </w:r>
      <w:r>
        <w:t xml:space="preserve"> </w:t>
      </w:r>
      <w:r>
        <w:t xml:space="preserve">Kildekode og databasestruktur deponeres hos tredjepart.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Exit-klausul.</w:t>
      </w:r>
      <w:r>
        <w:t xml:space="preserve"> </w:t>
      </w:r>
      <w:r>
        <w:t xml:space="preserve">Ved opphør av avtalen, uansett årsak og uansett hvem som</w:t>
      </w:r>
      <w:r>
        <w:t xml:space="preserve"> </w:t>
      </w:r>
      <w:r>
        <w:t xml:space="preserve">sier opp, overleveres kildekode, komplette data og driftsdokumentasjon</w:t>
      </w:r>
      <w:r>
        <w:t xml:space="preserve"> </w:t>
      </w:r>
      <w:r>
        <w:t xml:space="preserve">vederlagsfritt, i et format som lar en annen leverandør overta driften.</w:t>
      </w:r>
    </w:p>
    <w:p>
      <w:r>
        <w:pict>
          <v:rect style="width:0;height:1.5pt" o:hralign="center" o:hrstd="t" o:hr="t"/>
        </w:pict>
      </w:r>
    </w:p>
    <w:bookmarkEnd w:id="73"/>
    <w:bookmarkStart w:id="79" w:name="pris"/>
    <w:p>
      <w:pPr>
        <w:pStyle w:val="Heading1"/>
      </w:pPr>
      <w:r>
        <w:t xml:space="preserve">12. Pris</w:t>
      </w:r>
    </w:p>
    <w:p>
      <w:pPr>
        <w:pStyle w:val="FirstParagraph"/>
      </w:pPr>
      <w:r>
        <w:t xml:space="preserve">Vi ønsker å avtale prisen i forhandling, og vil begrunne hvorfor.</w:t>
      </w:r>
    </w:p>
    <w:p>
      <w:pPr>
        <w:pStyle w:val="BodyText"/>
      </w:pPr>
      <w:r>
        <w:t xml:space="preserve">Flere av postene i denne anskaffelsen kan ikke prises redelig fra utsiden i</w:t>
      </w:r>
      <w:r>
        <w:t xml:space="preserve"> </w:t>
      </w:r>
      <w:r>
        <w:t xml:space="preserve">dag. Integrasjonene i §13 avhenger av grensesnitt vi ikke har sett. Gateløpene</w:t>
      </w:r>
      <w:r>
        <w:t xml:space="preserve"> </w:t>
      </w:r>
      <w:r>
        <w:t xml:space="preserve">avhenger av tidtakernes datakilder. Omfanget av historisk utvidelse avhenger</w:t>
      </w:r>
      <w:r>
        <w:t xml:space="preserve"> </w:t>
      </w:r>
      <w:r>
        <w:t xml:space="preserve">av kilder som må kartlegges før noen vet hva de inneholder. En leverandør som</w:t>
      </w:r>
      <w:r>
        <w:t xml:space="preserve"> </w:t>
      </w:r>
      <w:r>
        <w:t xml:space="preserve">likevel setter et tall på disse, priser inn sin egen usikkerhet, og NFIF</w:t>
      </w:r>
      <w:r>
        <w:t xml:space="preserve"> </w:t>
      </w:r>
      <w:r>
        <w:t xml:space="preserve">betaler for den enten den inntreffer eller ikke.</w:t>
      </w:r>
    </w:p>
    <w:p>
      <w:pPr>
        <w:pStyle w:val="BodyText"/>
      </w:pPr>
      <w:r>
        <w:t xml:space="preserve">Vi foretrekker den motsatte veien:</w:t>
      </w:r>
      <w:r>
        <w:t xml:space="preserve"> </w:t>
      </w:r>
      <w:r>
        <w:rPr>
          <w:b/>
          <w:bCs/>
        </w:rPr>
        <w:t xml:space="preserve">fastpris der vi kjenner omfanget, åpne</w:t>
      </w:r>
      <w:r>
        <w:rPr>
          <w:b/>
          <w:bCs/>
        </w:rPr>
        <w:t xml:space="preserve"> </w:t>
      </w:r>
      <w:r>
        <w:rPr>
          <w:b/>
          <w:bCs/>
        </w:rPr>
        <w:t xml:space="preserve">timer der vi ikke gjør det, og en samtale om nivået.</w:t>
      </w:r>
    </w:p>
    <w:p>
      <w:pPr>
        <w:pStyle w:val="BodyText"/>
      </w:pPr>
      <w:r>
        <w:t xml:space="preserve">Under står modellen. Den er forpliktende slik den er beskrevet; det er nivåene</w:t>
      </w:r>
      <w:r>
        <w:t xml:space="preserve"> </w:t>
      </w:r>
      <w:r>
        <w:t xml:space="preserve">vi ber om å sette sammen med NFIF.</w:t>
      </w:r>
    </w:p>
    <w:bookmarkStart w:id="74" w:name="prinsipper"/>
    <w:p>
      <w:pPr>
        <w:pStyle w:val="Heading2"/>
      </w:pPr>
      <w:r>
        <w:t xml:space="preserve">12.1 Prinsipper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Fastpris på det vi kjenner.</w:t>
      </w:r>
      <w:r>
        <w:t xml:space="preserve"> </w:t>
      </w:r>
      <w:r>
        <w:t xml:space="preserve">Etablering frem til operativ løsning</w:t>
      </w:r>
      <w:r>
        <w:t xml:space="preserve"> </w:t>
      </w:r>
      <w:r>
        <w:t xml:space="preserve">01.01.2027 og årlig drift prises fast. Det er de to postene NFIF trenger</w:t>
      </w:r>
      <w:r>
        <w:t xml:space="preserve"> </w:t>
      </w:r>
      <w:r>
        <w:t xml:space="preserve">forutsigbarhet på, og de to vi kan love.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Timepott på det ingen kjenner.</w:t>
      </w:r>
      <w:r>
        <w:t xml:space="preserve"> </w:t>
      </w:r>
      <w:r>
        <w:t xml:space="preserve">Integrasjoner, gateløp og historisk</w:t>
      </w:r>
      <w:r>
        <w:t xml:space="preserve"> </w:t>
      </w:r>
      <w:r>
        <w:t xml:space="preserve">utvidelse prises med timesats og et estimert spenn, ikke som fastpris.</w:t>
      </w:r>
      <w:r>
        <w:t xml:space="preserve"> </w:t>
      </w:r>
      <w:r>
        <w:t xml:space="preserve">Estimatet er ikke en fullmakt: arbeid utover avtalt ramme skal godkjennes av</w:t>
      </w:r>
      <w:r>
        <w:t xml:space="preserve"> </w:t>
      </w:r>
      <w:r>
        <w:t xml:space="preserve">NFIF på forhånd.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Ingen skjulte poster.</w:t>
      </w:r>
      <w:r>
        <w:t xml:space="preserve"> </w:t>
      </w:r>
      <w:r>
        <w:t xml:space="preserve">Løpende datainnhenting og kvalitetskontroll ligger</w:t>
      </w:r>
      <w:r>
        <w:t xml:space="preserve"> </w:t>
      </w:r>
      <w:r>
        <w:t xml:space="preserve">i driftsprisen, ikke som tillegg. Det samme gjør support og</w:t>
      </w:r>
      <w:r>
        <w:t xml:space="preserve"> </w:t>
      </w:r>
      <w:r>
        <w:t xml:space="preserve">sikkerhetsoppdateringer.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Prisen skal kunne gå ned.</w:t>
      </w:r>
      <w:r>
        <w:t xml:space="preserve"> </w:t>
      </w:r>
      <w:r>
        <w:t xml:space="preserve">Blir en integrasjon enklere enn antatt,</w:t>
      </w:r>
      <w:r>
        <w:t xml:space="preserve"> </w:t>
      </w:r>
      <w:r>
        <w:t xml:space="preserve">faktureres færre timer. Vi tar ikke betalt for et estimat.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Fast i tre år</w:t>
      </w:r>
      <w:r>
        <w:t xml:space="preserve">, deretter regulering etter konsumprisindeks. Ingen</w:t>
      </w:r>
      <w:r>
        <w:t xml:space="preserve"> </w:t>
      </w:r>
      <w:r>
        <w:t xml:space="preserve">volumbasert prising. Prisen skal ikke stige fordi norsk friidrett</w:t>
      </w:r>
      <w:r>
        <w:t xml:space="preserve"> </w:t>
      </w:r>
      <w:r>
        <w:t xml:space="preserve">arrangerer flere stevner.</w:t>
      </w:r>
    </w:p>
    <w:bookmarkEnd w:id="74"/>
    <w:bookmarkStart w:id="75" w:name="etablering-og-implementering-fastpris"/>
    <w:p>
      <w:pPr>
        <w:pStyle w:val="Heading2"/>
      </w:pPr>
      <w:r>
        <w:t xml:space="preserve">12.2 Etablering og implementering: fastpris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Innhold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Etablering</w:t>
            </w:r>
          </w:p>
        </w:tc>
        <w:tc>
          <w:tcPr/>
          <w:p>
            <w:pPr>
              <w:pStyle w:val="Compact"/>
            </w:pPr>
            <w:r>
              <w:t xml:space="preserve">Ferdigstilling av leveransene i kapittel 8.1, frem til operativ løsning 01.01.2027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Overtakelse av datagrunnlag</w:t>
            </w:r>
          </w:p>
        </w:tc>
        <w:tc>
          <w:tcPr/>
          <w:p>
            <w:pPr>
              <w:pStyle w:val="Compact"/>
            </w:pPr>
            <w:r>
              <w:t xml:space="preserve">Overføring av eierskap til eksisterende base, inkludert historikk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Omlegging av innsamlingen</w:t>
            </w:r>
          </w:p>
        </w:tc>
        <w:tc>
          <w:tcPr/>
          <w:p>
            <w:pPr>
              <w:pStyle w:val="Compact"/>
            </w:pPr>
            <w:r>
              <w:t xml:space="preserve">Egen innhenting av resultatlister i drift fra okt 2026, jf. kapittel 8.1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Dokumentasjon</w:t>
            </w:r>
          </w:p>
        </w:tc>
        <w:tc>
          <w:tcPr/>
          <w:p>
            <w:pPr>
              <w:pStyle w:val="Compact"/>
            </w:pPr>
            <w:r>
              <w:t xml:space="preserve">Drifts-, system- og API-dokumentasjon, DPIA, databehandleravtale</w:t>
            </w:r>
          </w:p>
        </w:tc>
      </w:tr>
    </w:tbl>
    <w:bookmarkEnd w:id="75"/>
    <w:bookmarkStart w:id="76" w:name="årlig-drift-fastpris"/>
    <w:p>
      <w:pPr>
        <w:pStyle w:val="Heading2"/>
      </w:pPr>
      <w:r>
        <w:t xml:space="preserve">12.3 Årlig drift: fastpris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Innhold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Drift og forvaltning</w:t>
            </w:r>
          </w:p>
        </w:tc>
        <w:tc>
          <w:tcPr/>
          <w:p>
            <w:pPr>
              <w:pStyle w:val="Compact"/>
            </w:pPr>
            <w:r>
              <w:t xml:space="preserve">Hosting innenfor EU/EØS, overvåkning, sikkerhetskopi, oppdateringer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Løpende datainnhenting og kvalitetskontroll</w:t>
            </w:r>
          </w:p>
        </w:tc>
        <w:tc>
          <w:tcPr/>
          <w:p>
            <w:pPr>
              <w:pStyle w:val="Compact"/>
            </w:pPr>
            <w:r>
              <w:t xml:space="preserve">Import av nye stevner og kontroll mot kilden, hele året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Etter kapittel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Videreutvikling</w:t>
            </w:r>
          </w:p>
        </w:tc>
        <w:tc>
          <w:tcPr/>
          <w:p>
            <w:pPr>
              <w:pStyle w:val="Compact"/>
            </w:pPr>
            <w:r>
              <w:t xml:space="preserve">Fast timepott NFIF disponerer fritt, jf. kapittel 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Analysetjeneste</w:t>
            </w:r>
          </w:p>
        </w:tc>
        <w:tc>
          <w:tcPr/>
          <w:p>
            <w:pPr>
              <w:pStyle w:val="Compact"/>
            </w:pPr>
            <w:r>
              <w:t xml:space="preserve">To mesterskapspakker og én årsrapport per år, inngår</w:t>
            </w:r>
          </w:p>
        </w:tc>
      </w:tr>
    </w:tbl>
    <w:bookmarkEnd w:id="76"/>
    <w:bookmarkStart w:id="77" w:name="opsjoner-timepott-med-estimert-spenn"/>
    <w:p>
      <w:pPr>
        <w:pStyle w:val="Heading2"/>
      </w:pPr>
      <w:r>
        <w:t xml:space="preserve">12.4 Opsjoner: timepott med estimert spenn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Opsjon</w:t>
            </w:r>
          </w:p>
        </w:tc>
        <w:tc>
          <w:tcPr/>
          <w:p>
            <w:pPr>
              <w:pStyle w:val="Compact"/>
            </w:pPr>
            <w:r>
              <w:t xml:space="preserve">Grunnlag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Integrasjon per system (§13)</w:t>
            </w:r>
          </w:p>
        </w:tc>
        <w:tc>
          <w:tcPr/>
          <w:p>
            <w:pPr>
              <w:pStyle w:val="Compact"/>
            </w:pPr>
            <w:r>
              <w:t xml:space="preserve">Timer, med forbehold om dokumentert API fra motparten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Gateløp (§8), jf. kapittel 5</w:t>
            </w:r>
          </w:p>
        </w:tc>
        <w:tc>
          <w:tcPr/>
          <w:p>
            <w:pPr>
              <w:pStyle w:val="Compact"/>
            </w:pPr>
            <w:r>
              <w:t xml:space="preserve">Timer, etter kartlegging av tidtakernes grensesnitt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Aktivitetsmodul og dashbord (§12, fase 3)</w:t>
            </w:r>
          </w:p>
        </w:tc>
        <w:tc>
          <w:tcPr/>
          <w:p>
            <w:pPr>
              <w:pStyle w:val="Compact"/>
            </w:pPr>
            <w:r>
              <w:t xml:space="preserve">Fastpris når omfanget er spesifisert med NFIF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Historisk utvidelse 2001–2012 (§15)</w:t>
            </w:r>
          </w:p>
        </w:tc>
        <w:tc>
          <w:tcPr/>
          <w:p>
            <w:pPr>
              <w:pStyle w:val="Compact"/>
            </w:pPr>
            <w:r>
              <w:t xml:space="preserve">Kartlegging som egen leveranse, deretter import etter NFIFs valg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Utvidet analyseavtale</w:t>
            </w:r>
          </w:p>
        </w:tc>
        <w:tc>
          <w:tcPr/>
          <w:p>
            <w:pPr>
              <w:pStyle w:val="Compact"/>
            </w:pPr>
            <w:r>
              <w:t xml:space="preserve">Alle mesterskap, pressestøtte under mesterskap, kretsrapporter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Analyse og utredning på bestilling</w:t>
            </w:r>
          </w:p>
        </w:tc>
        <w:tc>
          <w:tcPr/>
          <w:p>
            <w:pPr>
              <w:pStyle w:val="Compact"/>
            </w:pPr>
            <w:r>
              <w:t xml:space="preserve">Timesats</w:t>
            </w:r>
          </w:p>
        </w:tc>
      </w:tr>
    </w:tbl>
    <w:bookmarkEnd w:id="77"/>
    <w:bookmarkStart w:id="78" w:name="grunnlag-for-forhandling"/>
    <w:p>
      <w:pPr>
        <w:pStyle w:val="Heading2"/>
      </w:pPr>
      <w:r>
        <w:t xml:space="preserve">12.5 Grunnlag for forhandling</w:t>
      </w:r>
    </w:p>
    <w:p>
      <w:pPr>
        <w:pStyle w:val="FirstParagraph"/>
      </w:pPr>
      <w:r>
        <w:t xml:space="preserve">Vi stiller med et gjennomarbeidet estimat for hver post, og går gjerne gjennom</w:t>
      </w:r>
      <w:r>
        <w:t xml:space="preserve"> </w:t>
      </w:r>
      <w:r>
        <w:t xml:space="preserve">det linje for linje.</w:t>
      </w:r>
    </w:p>
    <w:p>
      <w:pPr>
        <w:pStyle w:val="BodyText"/>
      </w:pPr>
      <w:r>
        <w:t xml:space="preserve">Vi vil også være åpne om en ting: NFIF er den kunden som gjør denne</w:t>
      </w:r>
      <w:r>
        <w:t xml:space="preserve"> </w:t>
      </w:r>
      <w:r>
        <w:t xml:space="preserve">plattformen til et produkt. Det er en verdi for oss ut over kontraktssummen,</w:t>
      </w:r>
      <w:r>
        <w:t xml:space="preserve"> </w:t>
      </w:r>
      <w:r>
        <w:t xml:space="preserve">og den verdien er reflektert i prisen vi kommer til å foreslå. Vi konkurrerer</w:t>
      </w:r>
      <w:r>
        <w:t xml:space="preserve"> </w:t>
      </w:r>
      <w:r>
        <w:t xml:space="preserve">ikke om å ta høyest mulig betalt for denne kontrakten.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forbehold-og-forutsetninger"/>
    <w:p>
      <w:pPr>
        <w:pStyle w:val="Heading1"/>
      </w:pPr>
      <w:r>
        <w:t xml:space="preserve">13. Forbehold og forutsetninger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Integrasjoner</w:t>
      </w:r>
      <w:r>
        <w:t xml:space="preserve"> </w:t>
      </w:r>
      <w:r>
        <w:t xml:space="preserve">(§13) fastprises ikke før grensesnittdokumentasjon</w:t>
      </w:r>
      <w:r>
        <w:t xml:space="preserve"> </w:t>
      </w:r>
      <w:r>
        <w:t xml:space="preserve">foreligger fra motparten. Prises som opsjoner med timepott.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§14, fremtidig iSonen-arbeidsflyt</w:t>
      </w:r>
      <w:r>
        <w:t xml:space="preserve">, beskriver en arbeidsflyt som ennå ikke</w:t>
      </w:r>
      <w:r>
        <w:t xml:space="preserve"> </w:t>
      </w:r>
      <w:r>
        <w:t xml:space="preserve">er definert. Vi lover forberedt arkitektur og deltakelse i</w:t>
      </w:r>
      <w:r>
        <w:t xml:space="preserve"> </w:t>
      </w:r>
      <w:r>
        <w:t xml:space="preserve">spesifikasjonsarbeidet, ikke ferdig integrasjon.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Kretsstatistikk</w:t>
      </w:r>
      <w:r>
        <w:t xml:space="preserve"> </w:t>
      </w:r>
      <w:r>
        <w:t xml:space="preserve">(§10) forutsetter at NFIF leverer</w:t>
      </w:r>
      <w:r>
        <w:t xml:space="preserve"> </w:t>
      </w:r>
      <w:r>
        <w:t xml:space="preserve">klubb-til-krets-mapping.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Kvalitetsnivå A/B/C</w:t>
      </w:r>
      <w:r>
        <w:t xml:space="preserve"> </w:t>
      </w:r>
      <w:r>
        <w:t xml:space="preserve">(§6) forutsetter løpende tilgang til terminlisten og</w:t>
      </w:r>
      <w:r>
        <w:t xml:space="preserve"> </w:t>
      </w:r>
      <w:r>
        <w:t xml:space="preserve">lisensregisteret, og at underkjenning av stevner eller enkeltresultater</w:t>
      </w:r>
      <w:r>
        <w:t xml:space="preserve"> </w:t>
      </w:r>
      <w:r>
        <w:t xml:space="preserve">meldes til plattformen. Med det på plass klassifiseres resultatene</w:t>
      </w:r>
      <w:r>
        <w:t xml:space="preserve"> </w:t>
      </w:r>
      <w:r>
        <w:t xml:space="preserve">maskinelt, jf. kapittel 3.5.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Årsakskoder for ikke-ratifiserte resultater</w:t>
      </w:r>
      <w:r>
        <w:t xml:space="preserve"> </w:t>
      </w:r>
      <w:r>
        <w:t xml:space="preserve">(§7) er «TBD» i</w:t>
      </w:r>
      <w:r>
        <w:t xml:space="preserve"> </w:t>
      </w:r>
      <w:r>
        <w:t xml:space="preserve">kravspekken og må fastsettes av NFIF. Samme kodeverk brukes ved</w:t>
      </w:r>
      <w:r>
        <w:t xml:space="preserve"> </w:t>
      </w:r>
      <w:r>
        <w:t xml:space="preserve">underkjenning etter §6.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Norske resultater i utlandet</w:t>
      </w:r>
      <w:r>
        <w:t xml:space="preserve"> </w:t>
      </w:r>
      <w:r>
        <w:t xml:space="preserve">(§13): kjente kilder høstes automatisk, og</w:t>
      </w:r>
      <w:r>
        <w:t xml:space="preserve"> </w:t>
      </w:r>
      <w:r>
        <w:t xml:space="preserve">utøverdrevet overvåking dekker det meste av resten. For et utenlandsk</w:t>
      </w:r>
      <w:r>
        <w:t xml:space="preserve"> </w:t>
      </w:r>
      <w:r>
        <w:t xml:space="preserve">stevne som ikke er indeksert noe sted, kan ingen garantere dekning. Vi</w:t>
      </w:r>
      <w:r>
        <w:t xml:space="preserve"> </w:t>
      </w:r>
      <w:r>
        <w:t xml:space="preserve">lover å gjøre restkategorien liten og synlig, ikke at den forsvinner.</w:t>
      </w:r>
      <w:r>
        <w:t xml:space="preserve"> </w:t>
      </w:r>
      <w:r>
        <w:t xml:space="preserve">Se kapittel 3.6.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Gateløp</w:t>
      </w:r>
      <w:r>
        <w:t xml:space="preserve"> </w:t>
      </w:r>
      <w:r>
        <w:t xml:space="preserve">(§8) leveres etter veikartet i kapittel 5. Omfanget er avgrenset</w:t>
      </w:r>
      <w:r>
        <w:t xml:space="preserve"> </w:t>
      </w:r>
      <w:r>
        <w:t xml:space="preserve">til løp på den offisielle terminlisten. Prisen settes etter kartlegging av</w:t>
      </w:r>
      <w:r>
        <w:t xml:space="preserve"> </w:t>
      </w:r>
      <w:r>
        <w:t xml:space="preserve">tidtakernes grensesnitt.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Historikk før 2013</w:t>
      </w:r>
      <w:r>
        <w:t xml:space="preserve"> </w:t>
      </w:r>
      <w:r>
        <w:t xml:space="preserve">(§15) prises etter kartlegging av kildenes</w:t>
      </w:r>
      <w:r>
        <w:t xml:space="preserve"> </w:t>
      </w:r>
      <w:r>
        <w:t xml:space="preserve">dekningsgrad.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Datakvalitet.</w:t>
      </w:r>
      <w:r>
        <w:t xml:space="preserve"> </w:t>
      </w:r>
      <w:r>
        <w:t xml:space="preserve">Basen er ikke ferdig kvalitetssikret. Kjente restanser er</w:t>
      </w:r>
      <w:r>
        <w:t xml:space="preserve"> </w:t>
      </w:r>
      <w:r>
        <w:t xml:space="preserve">listet i kapittel 3.7 og rettes fortløpende. Vi garanterer ikke en feilfri</w:t>
      </w:r>
      <w:r>
        <w:t xml:space="preserve"> </w:t>
      </w:r>
      <w:r>
        <w:t xml:space="preserve">base ved overtakelse.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Synlighetsgrensen for mindreårige</w:t>
      </w:r>
      <w:r>
        <w:t xml:space="preserve"> </w:t>
      </w:r>
      <w:r>
        <w:t xml:space="preserve">(kapittel 7.1) følger gjeldende</w:t>
      </w:r>
      <w:r>
        <w:t xml:space="preserve"> </w:t>
      </w:r>
      <w:r>
        <w:t xml:space="preserve">regelverk: 7–12 år lagres, men vises ikke. Grensen bygges konfigurerbar, slik</w:t>
      </w:r>
      <w:r>
        <w:t xml:space="preserve"> </w:t>
      </w:r>
      <w:r>
        <w:t xml:space="preserve">at et endret regelverk ikke krever endring i koden.</w:t>
      </w:r>
    </w:p>
    <w:p>
      <w:r>
        <w:pict>
          <v:rect style="width:0;height:1.5pt" o:hralign="center" o:hrstd="t" o:hr="t"/>
        </w:pict>
      </w:r>
    </w:p>
    <w:bookmarkEnd w:id="80"/>
    <w:bookmarkStart w:id="81" w:name="vedlegg"/>
    <w:p>
      <w:pPr>
        <w:pStyle w:val="Heading1"/>
      </w:pPr>
      <w:r>
        <w:t xml:space="preserve">Vedlegg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Innhold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Kravsporing §22 obligatoriske krav og §23 ønskede tilleggsfunksjoner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Full kravsporing per kapittel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«56 til Birmingham», mesterskapsanalyse EM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«Norsk friidrett 2013–2025», bredde- og rekrutteringsanalyse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Spørsmål til NFIF: forutsetninger vi ber om å få bekreftet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Klubbrapport for IK Tjalve og SK Vidar: eksempler på klubbleveranse, jf. kapittel 3.3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Start w:id="84" w:name="vedlegg-a-kravsporing-22-og-23"/>
    <w:p>
      <w:pPr>
        <w:pStyle w:val="Heading1"/>
      </w:pPr>
      <w:r>
        <w:t xml:space="preserve">Vedlegg A: Kravsporing §22 og §23</w:t>
      </w:r>
    </w:p>
    <w:p>
      <w:pPr>
        <w:pStyle w:val="FirstParagraph"/>
      </w:pPr>
      <w:r>
        <w:rPr>
          <w:b/>
          <w:bCs/>
        </w:rPr>
        <w:t xml:space="preserve">Statuskoder:</w:t>
      </w:r>
      <w:r>
        <w:t xml:space="preserve"> </w:t>
      </w:r>
      <w:r>
        <w:rPr>
          <w:rStyle w:val="VerbatimChar"/>
        </w:rPr>
        <w:t xml:space="preserve">I DRIFT</w:t>
      </w:r>
      <w:r>
        <w:t xml:space="preserve"> </w:t>
      </w:r>
      <w:r>
        <w:t xml:space="preserve">finnes i produksjon i dag ·</w:t>
      </w:r>
      <w:r>
        <w:t xml:space="preserve"> </w:t>
      </w:r>
      <w:r>
        <w:rPr>
          <w:rStyle w:val="VerbatimChar"/>
        </w:rPr>
        <w:t xml:space="preserve">DELVIS</w:t>
      </w:r>
      <w:r>
        <w:t xml:space="preserve"> </w:t>
      </w:r>
      <w:r>
        <w:t xml:space="preserve">deler finnes,</w:t>
      </w:r>
      <w:r>
        <w:t xml:space="preserve"> </w:t>
      </w:r>
      <w:r>
        <w:t xml:space="preserve">må ferdigstilles ·</w:t>
      </w:r>
      <w:r>
        <w:t xml:space="preserve"> </w:t>
      </w:r>
      <w:r>
        <w:rPr>
          <w:rStyle w:val="VerbatimChar"/>
        </w:rPr>
        <w:t xml:space="preserve">BYGGES</w:t>
      </w:r>
      <w:r>
        <w:t xml:space="preserve"> </w:t>
      </w:r>
      <w:r>
        <w:t xml:space="preserve">leveres i perioden ·</w:t>
      </w:r>
      <w:r>
        <w:t xml:space="preserve"> </w:t>
      </w:r>
      <w:r>
        <w:rPr>
          <w:rStyle w:val="VerbatimChar"/>
        </w:rPr>
        <w:t xml:space="preserve">AVTALE</w:t>
      </w:r>
      <w:r>
        <w:t xml:space="preserve"> </w:t>
      </w:r>
      <w:r>
        <w:t xml:space="preserve">løses kontraktuelt.</w:t>
      </w:r>
    </w:p>
    <w:bookmarkStart w:id="82" w:name="obligatoriske-krav"/>
    <w:p>
      <w:pPr>
        <w:pStyle w:val="Heading2"/>
      </w:pPr>
      <w:r>
        <w:t xml:space="preserve">§22 Obligatoriske krav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Krav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Leveranse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NFIF eier alle data</w:t>
            </w:r>
          </w:p>
        </w:tc>
        <w:tc>
          <w:tcPr/>
          <w:p>
            <w:pPr>
              <w:pStyle w:val="Compact"/>
            </w:pPr>
            <w:r>
              <w:t xml:space="preserve">AVTALE</w:t>
            </w:r>
          </w:p>
        </w:tc>
        <w:tc>
          <w:tcPr/>
          <w:p>
            <w:pPr>
              <w:pStyle w:val="Compact"/>
            </w:pPr>
            <w:r>
              <w:t xml:space="preserve">Kapittel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Offisiell statistikkplattform for NFIF</w:t>
            </w:r>
          </w:p>
        </w:tc>
        <w:tc>
          <w:tcPr/>
          <w:p>
            <w:pPr>
              <w:pStyle w:val="Compact"/>
            </w:pPr>
            <w:r>
              <w:t xml:space="preserve">AVTALE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Banestatistikk</w:t>
            </w:r>
          </w:p>
        </w:tc>
        <w:tc>
          <w:tcPr/>
          <w:p>
            <w:pPr>
              <w:pStyle w:val="Compact"/>
            </w:pPr>
            <w:r>
              <w:t xml:space="preserve">I DRIFT</w:t>
            </w:r>
          </w:p>
        </w:tc>
        <w:tc>
          <w:tcPr/>
          <w:p>
            <w:pPr>
              <w:pStyle w:val="Compact"/>
            </w:pPr>
            <w:r>
              <w:t xml:space="preserve">1 922 634 resultater, 302 øvelser, inne og ute, alle aldersklasser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Løpsstatistikk, gateløp</w:t>
            </w:r>
          </w:p>
        </w:tc>
        <w:tc>
          <w:tcPr/>
          <w:p>
            <w:pPr>
              <w:pStyle w:val="Compact"/>
            </w:pPr>
            <w:r>
              <w:t xml:space="preserve">BYGGES</w:t>
            </w:r>
          </w:p>
        </w:tc>
        <w:tc>
          <w:tcPr/>
          <w:p>
            <w:pPr>
              <w:pStyle w:val="Compact"/>
            </w:pPr>
            <w:r>
              <w:t xml:space="preserve">Veikart i kapittel 5, jf. §24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Utøverprofiler</w:t>
            </w:r>
          </w:p>
        </w:tc>
        <w:tc>
          <w:tcPr/>
          <w:p>
            <w:pPr>
              <w:pStyle w:val="Compact"/>
            </w:pPr>
            <w:r>
              <w:t xml:space="preserve">I DRIFT</w:t>
            </w:r>
          </w:p>
        </w:tc>
        <w:tc>
          <w:tcPr/>
          <w:p>
            <w:pPr>
              <w:pStyle w:val="Compact"/>
            </w:pPr>
            <w:r>
              <w:t xml:space="preserve">PB, SB, resultathistorikk, utviklingskurver, klubbhistorikk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Nasjonal statistikk</w:t>
            </w:r>
          </w:p>
        </w:tc>
        <w:tc>
          <w:tcPr/>
          <w:p>
            <w:pPr>
              <w:pStyle w:val="Compact"/>
            </w:pPr>
            <w:r>
              <w:t xml:space="preserve">I DRIFT</w:t>
            </w:r>
          </w:p>
        </w:tc>
        <w:tc>
          <w:tcPr/>
          <w:p>
            <w:pPr>
              <w:pStyle w:val="Compact"/>
            </w:pPr>
            <w:r>
              <w:t xml:space="preserve">Årsstatistikk, alle-tiders, rekorder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Klubbstatistikk</w:t>
            </w:r>
          </w:p>
        </w:tc>
        <w:tc>
          <w:tcPr/>
          <w:p>
            <w:pPr>
              <w:pStyle w:val="Compact"/>
            </w:pPr>
            <w:r>
              <w:t xml:space="preserve">I DRIFT</w:t>
            </w:r>
          </w:p>
        </w:tc>
        <w:tc>
          <w:tcPr/>
          <w:p>
            <w:pPr>
              <w:pStyle w:val="Compact"/>
            </w:pPr>
            <w:r>
              <w:t xml:space="preserve">Klubbside med årsstatistikk, alle-tiders og klubbrekorder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Regionsstatistikk</w:t>
            </w:r>
          </w:p>
        </w:tc>
        <w:tc>
          <w:tcPr/>
          <w:p>
            <w:pPr>
              <w:pStyle w:val="Compact"/>
            </w:pPr>
            <w:r>
              <w:t xml:space="preserve">BYGGES</w:t>
            </w:r>
          </w:p>
        </w:tc>
        <w:tc>
          <w:tcPr/>
          <w:p>
            <w:pPr>
              <w:pStyle w:val="Compact"/>
            </w:pPr>
            <w:r>
              <w:t xml:space="preserve">Krever kretsmapping fra NFIF. Des 2026.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Stevnesider</w:t>
            </w:r>
          </w:p>
        </w:tc>
        <w:tc>
          <w:tcPr/>
          <w:p>
            <w:pPr>
              <w:pStyle w:val="Compact"/>
            </w:pPr>
            <w:r>
              <w:t xml:space="preserve">I DRIFT</w:t>
            </w:r>
          </w:p>
        </w:tc>
        <w:tc>
          <w:tcPr/>
          <w:p>
            <w:pPr>
              <w:pStyle w:val="Compact"/>
            </w:pPr>
            <w:r>
              <w:t xml:space="preserve">48 494 stevner med resultatlister og lenker til utøverprofiler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Historiske data</w:t>
            </w:r>
          </w:p>
        </w:tc>
        <w:tc>
          <w:tcPr/>
          <w:p>
            <w:pPr>
              <w:pStyle w:val="Compact"/>
            </w:pPr>
            <w:r>
              <w:t xml:space="preserve">I DRIFT</w:t>
            </w:r>
          </w:p>
        </w:tc>
        <w:tc>
          <w:tcPr/>
          <w:p>
            <w:pPr>
              <w:pStyle w:val="Compact"/>
            </w:pPr>
            <w:r>
              <w:t xml:space="preserve">1 701 902 resultater fra 2013 og senere, som er §15 førsteprioritet. I tillegg 220 732 alle-tiders-resultater fra 149 øvelser tilbake til 1922.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Kvalitetsklassifisering A/B/C</w:t>
            </w:r>
          </w:p>
        </w:tc>
        <w:tc>
          <w:tcPr/>
          <w:p>
            <w:pPr>
              <w:pStyle w:val="Compact"/>
            </w:pPr>
            <w:r>
              <w:t xml:space="preserve">BYGGES</w:t>
            </w:r>
          </w:p>
        </w:tc>
        <w:tc>
          <w:tcPr/>
          <w:p>
            <w:pPr>
              <w:pStyle w:val="Compact"/>
            </w:pPr>
            <w:r>
              <w:t xml:space="preserve">Regelmotor, kapittel 3.5. Nov 2026.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API-støtte</w:t>
            </w:r>
          </w:p>
        </w:tc>
        <w:tc>
          <w:tcPr/>
          <w:p>
            <w:pPr>
              <w:pStyle w:val="Compact"/>
            </w:pPr>
            <w:r>
              <w:t xml:space="preserve">BYGGES</w:t>
            </w:r>
          </w:p>
        </w:tc>
        <w:tc>
          <w:tcPr/>
          <w:p>
            <w:pPr>
              <w:pStyle w:val="Compact"/>
            </w:pPr>
            <w:r>
              <w:t xml:space="preserve">Dokumentert JSON-API, kapittel 3.4. Des 2026.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Eksportfunksjonalitet</w:t>
            </w:r>
          </w:p>
        </w:tc>
        <w:tc>
          <w:tcPr/>
          <w:p>
            <w:pPr>
              <w:pStyle w:val="Compact"/>
            </w:pPr>
            <w:r>
              <w:t xml:space="preserve">BYGGES</w:t>
            </w:r>
          </w:p>
        </w:tc>
        <w:tc>
          <w:tcPr/>
          <w:p>
            <w:pPr>
              <w:pStyle w:val="Compact"/>
            </w:pPr>
            <w:r>
              <w:t xml:space="preserve">Excel/CSV eksponert i grensesnittet. Nov 2026.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Mobilvennlig løsning</w:t>
            </w:r>
          </w:p>
        </w:tc>
        <w:tc>
          <w:tcPr/>
          <w:p>
            <w:pPr>
              <w:pStyle w:val="Compact"/>
            </w:pPr>
            <w:r>
              <w:t xml:space="preserve">I DRIFT</w:t>
            </w:r>
          </w:p>
        </w:tc>
        <w:tc>
          <w:tcPr/>
          <w:p>
            <w:pPr>
              <w:pStyle w:val="Compact"/>
            </w:pPr>
            <w:r>
              <w:t xml:space="preserve">Responsivt grensesnitt. WCAG 2.1 AA dokumenteres i tillegg.</w:t>
            </w:r>
          </w:p>
        </w:tc>
      </w:tr>
    </w:tbl>
    <w:p>
      <w:pPr>
        <w:pStyle w:val="BodyText"/>
      </w:pPr>
      <w:r>
        <w:rPr>
          <w:b/>
          <w:bCs/>
        </w:rPr>
        <w:t xml:space="preserve">Åtte av fjorten er i drift i dag.</w:t>
      </w:r>
      <w:r>
        <w:t xml:space="preserve"> </w:t>
      </w:r>
      <w:r>
        <w:t xml:space="preserve">De seks gjenstående er arbeidsmengde, ikke</w:t>
      </w:r>
      <w:r>
        <w:t xml:space="preserve"> </w:t>
      </w:r>
      <w:r>
        <w:t xml:space="preserve">teknisk risiko.</w:t>
      </w:r>
    </w:p>
    <w:bookmarkEnd w:id="82"/>
    <w:bookmarkStart w:id="83" w:name="ønskede-tilleggsfunksjoner"/>
    <w:p>
      <w:pPr>
        <w:pStyle w:val="Heading2"/>
      </w:pPr>
      <w:r>
        <w:t xml:space="preserve">§23 Ønskede tilleggsfunksjoner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Krav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Kommentar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Fullautomatisk resultatimport</w:t>
            </w:r>
          </w:p>
        </w:tc>
        <w:tc>
          <w:tcPr/>
          <w:p>
            <w:pPr>
              <w:pStyle w:val="Compact"/>
            </w:pPr>
            <w:r>
              <w:t xml:space="preserve">DELVIS</w:t>
            </w:r>
          </w:p>
        </w:tc>
        <w:tc>
          <w:tcPr/>
          <w:p>
            <w:pPr>
              <w:pStyle w:val="Compact"/>
            </w:pPr>
            <w:r>
              <w:t xml:space="preserve">Importrammeverk med validering og godkjenningskø i drift. Full automatisering avhenger av §13.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Analysemoduler</w:t>
            </w:r>
          </w:p>
        </w:tc>
        <w:tc>
          <w:tcPr/>
          <w:p>
            <w:pPr>
              <w:pStyle w:val="Compact"/>
            </w:pPr>
            <w:r>
              <w:t xml:space="preserve">DELVIS</w:t>
            </w:r>
          </w:p>
        </w:tc>
        <w:tc>
          <w:tcPr/>
          <w:p>
            <w:pPr>
              <w:pStyle w:val="Compact"/>
            </w:pPr>
            <w:r>
              <w:t xml:space="preserve">Finnes som analysekode og publisert analyse. Produktifiseres i fase 3.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Grafiske utviklingskurver</w:t>
            </w:r>
          </w:p>
        </w:tc>
        <w:tc>
          <w:tcPr/>
          <w:p>
            <w:pPr>
              <w:pStyle w:val="Compact"/>
            </w:pPr>
            <w:r>
              <w:t xml:space="preserve">I DRIFT</w:t>
            </w:r>
          </w:p>
        </w:tc>
        <w:tc>
          <w:tcPr/>
          <w:p>
            <w:pPr>
              <w:pStyle w:val="Compact"/>
            </w:pPr>
            <w:r>
              <w:t xml:space="preserve">Progresjonsdiagram og sammenligningsverktøy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Avansert aktivitetsanalyse</w:t>
            </w:r>
          </w:p>
        </w:tc>
        <w:tc>
          <w:tcPr/>
          <w:p>
            <w:pPr>
              <w:pStyle w:val="Compact"/>
            </w:pPr>
            <w:r>
              <w:t xml:space="preserve">DELVIS</w:t>
            </w:r>
          </w:p>
        </w:tc>
        <w:tc>
          <w:tcPr/>
          <w:p>
            <w:pPr>
              <w:pStyle w:val="Compact"/>
            </w:pPr>
            <w:r>
              <w:t xml:space="preserve">Metodikk utviklet og validert. Fase 3.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Datavaskverktøy</w:t>
            </w:r>
          </w:p>
        </w:tc>
        <w:tc>
          <w:tcPr/>
          <w:p>
            <w:pPr>
              <w:pStyle w:val="Compact"/>
            </w:pPr>
            <w:r>
              <w:t xml:space="preserve">DELVIS</w:t>
            </w:r>
          </w:p>
        </w:tc>
        <w:tc>
          <w:tcPr/>
          <w:p>
            <w:pPr>
              <w:pStyle w:val="Compact"/>
            </w:pPr>
            <w:r>
              <w:t xml:space="preserve">Utøversammenslåing og administrasjonsverktøy i drift. Utvides i fase 2. Kjente restanser: kapittel 3.7.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Offentlige dashbord</w:t>
            </w:r>
          </w:p>
        </w:tc>
        <w:tc>
          <w:tcPr/>
          <w:p>
            <w:pPr>
              <w:pStyle w:val="Compact"/>
            </w:pPr>
            <w:r>
              <w:t xml:space="preserve">BYGGES</w:t>
            </w:r>
          </w:p>
        </w:tc>
        <w:tc>
          <w:tcPr/>
          <w:p>
            <w:pPr>
              <w:pStyle w:val="Compact"/>
            </w:pPr>
            <w:r>
              <w:t xml:space="preserve">Fase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Utvidet historisk statistikk</w:t>
            </w:r>
          </w:p>
        </w:tc>
        <w:tc>
          <w:tcPr/>
          <w:p>
            <w:pPr>
              <w:pStyle w:val="Compact"/>
            </w:pPr>
            <w:r>
              <w:t xml:space="preserve">BYGGES</w:t>
            </w:r>
          </w:p>
        </w:tc>
        <w:tc>
          <w:tcPr/>
          <w:p>
            <w:pPr>
              <w:pStyle w:val="Compact"/>
            </w:pPr>
            <w:r>
              <w:t xml:space="preserve">Fase 4, opsjon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Åpne API-er for partnere</w:t>
            </w:r>
          </w:p>
        </w:tc>
        <w:tc>
          <w:tcPr/>
          <w:p>
            <w:pPr>
              <w:pStyle w:val="Compact"/>
            </w:pPr>
            <w:r>
              <w:t xml:space="preserve">BYGGES</w:t>
            </w:r>
          </w:p>
        </w:tc>
        <w:tc>
          <w:tcPr/>
          <w:p>
            <w:pPr>
              <w:pStyle w:val="Compact"/>
            </w:pPr>
            <w:r>
              <w:t xml:space="preserve">Sammen med §18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End w:id="84"/>
    <w:bookmarkStart w:id="85" w:name="vedlegg-b-full-kravsporing-per-kapittel"/>
    <w:p>
      <w:pPr>
        <w:pStyle w:val="Heading1"/>
      </w:pPr>
      <w:r>
        <w:t xml:space="preserve">Vedlegg B: Full kravsporing per kapittel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§</w:t>
            </w:r>
          </w:p>
        </w:tc>
        <w:tc>
          <w:tcPr/>
          <w:p>
            <w:pPr>
              <w:pStyle w:val="Compact"/>
            </w:pPr>
            <w:r>
              <w:t xml:space="preserve">Krav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Merknad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§4</w:t>
            </w:r>
          </w:p>
        </w:tc>
        <w:tc>
          <w:tcPr/>
          <w:p>
            <w:pPr>
              <w:pStyle w:val="Compact"/>
            </w:pPr>
            <w:r>
              <w:t xml:space="preserve">Dataeierskap</w:t>
            </w:r>
          </w:p>
        </w:tc>
        <w:tc>
          <w:tcPr/>
          <w:p>
            <w:pPr>
              <w:pStyle w:val="Compact"/>
            </w:pPr>
            <w:r>
              <w:t xml:space="preserve">AVTALE</w:t>
            </w:r>
          </w:p>
        </w:tc>
        <w:tc>
          <w:tcPr/>
          <w:p>
            <w:pPr>
              <w:pStyle w:val="Compact"/>
            </w:pPr>
            <w:r>
              <w:t xml:space="preserve">Kapittel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</w:t>
            </w:r>
          </w:p>
        </w:tc>
        <w:tc>
          <w:tcPr/>
          <w:p>
            <w:pPr>
              <w:pStyle w:val="Compact"/>
            </w:pPr>
            <w:r>
              <w:t xml:space="preserve">Skille prestasjon / rekord / aktivitet</w:t>
            </w:r>
          </w:p>
        </w:tc>
        <w:tc>
          <w:tcPr/>
          <w:p>
            <w:pPr>
              <w:pStyle w:val="Compact"/>
            </w:pPr>
            <w:r>
              <w:t xml:space="preserve">BYGGES</w:t>
            </w:r>
          </w:p>
        </w:tc>
        <w:tc>
          <w:tcPr/>
          <w:p>
            <w:pPr>
              <w:pStyle w:val="Compact"/>
            </w:pPr>
            <w:r>
              <w:t xml:space="preserve">Grunnlaget for både §6 og §8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§6</w:t>
            </w:r>
          </w:p>
        </w:tc>
        <w:tc>
          <w:tcPr/>
          <w:p>
            <w:pPr>
              <w:pStyle w:val="Compact"/>
            </w:pPr>
            <w:r>
              <w:t xml:space="preserve">Kvalitetsnivå A/B/C med filtrering</w:t>
            </w:r>
          </w:p>
        </w:tc>
        <w:tc>
          <w:tcPr/>
          <w:p>
            <w:pPr>
              <w:pStyle w:val="Compact"/>
            </w:pPr>
            <w:r>
              <w:t xml:space="preserve">BYGGES</w:t>
            </w:r>
          </w:p>
        </w:tc>
        <w:tc>
          <w:tcPr/>
          <w:p>
            <w:pPr>
              <w:pStyle w:val="Compact"/>
            </w:pPr>
            <w:r>
              <w:t xml:space="preserve">Regelmotor med automatisk utledning og manuell overstyring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§7</w:t>
            </w:r>
          </w:p>
        </w:tc>
        <w:tc>
          <w:tcPr/>
          <w:p>
            <w:pPr>
              <w:pStyle w:val="Compact"/>
            </w:pPr>
            <w:r>
              <w:t xml:space="preserve">Bane TR14.1 / TR43.1</w:t>
            </w:r>
          </w:p>
        </w:tc>
        <w:tc>
          <w:tcPr/>
          <w:p>
            <w:pPr>
              <w:pStyle w:val="Compact"/>
            </w:pPr>
            <w:r>
              <w:t xml:space="preserve">BYGGES</w:t>
            </w:r>
          </w:p>
        </w:tc>
        <w:tc>
          <w:tcPr/>
          <w:p>
            <w:pPr>
              <w:pStyle w:val="Compact"/>
            </w:pPr>
            <w:r>
              <w:t xml:space="preserve">Krever baneregister med klassifisering per anlegg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§7</w:t>
            </w:r>
          </w:p>
        </w:tc>
        <w:tc>
          <w:tcPr/>
          <w:p>
            <w:pPr>
              <w:pStyle w:val="Compact"/>
            </w:pPr>
            <w:r>
              <w:t xml:space="preserve">Flagg: innendørs</w:t>
            </w:r>
          </w:p>
        </w:tc>
        <w:tc>
          <w:tcPr/>
          <w:p>
            <w:pPr>
              <w:pStyle w:val="Compact"/>
            </w:pPr>
            <w:r>
              <w:t xml:space="preserve">I DRIFT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§7</w:t>
            </w:r>
          </w:p>
        </w:tc>
        <w:tc>
          <w:tcPr/>
          <w:p>
            <w:pPr>
              <w:pStyle w:val="Compact"/>
            </w:pPr>
            <w:r>
              <w:t xml:space="preserve">Flagg: World Rankings</w:t>
            </w:r>
          </w:p>
        </w:tc>
        <w:tc>
          <w:tcPr/>
          <w:p>
            <w:pPr>
              <w:pStyle w:val="Compact"/>
            </w:pPr>
            <w:r>
              <w:t xml:space="preserve">BYGGES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§7</w:t>
            </w:r>
          </w:p>
        </w:tc>
        <w:tc>
          <w:tcPr/>
          <w:p>
            <w:pPr>
              <w:pStyle w:val="Compact"/>
            </w:pPr>
            <w:r>
              <w:t xml:space="preserve">Flagg: blandede heat</w:t>
            </w:r>
          </w:p>
        </w:tc>
        <w:tc>
          <w:tcPr/>
          <w:p>
            <w:pPr>
              <w:pStyle w:val="Compact"/>
            </w:pPr>
            <w:r>
              <w:t xml:space="preserve">BYGGES</w:t>
            </w:r>
          </w:p>
        </w:tc>
        <w:tc>
          <w:tcPr/>
          <w:p>
            <w:pPr>
              <w:pStyle w:val="Compact"/>
            </w:pPr>
            <w:r>
              <w:t xml:space="preserve">Norsk særregel: tillatt i alle løpsøvelser utenom World Ranking-stevner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§7</w:t>
            </w:r>
          </w:p>
        </w:tc>
        <w:tc>
          <w:tcPr/>
          <w:p>
            <w:pPr>
              <w:pStyle w:val="Compact"/>
            </w:pPr>
            <w:r>
              <w:t xml:space="preserve">Flagg: utenlandske utøvere i norsk klubb</w:t>
            </w:r>
          </w:p>
        </w:tc>
        <w:tc>
          <w:tcPr/>
          <w:p>
            <w:pPr>
              <w:pStyle w:val="Compact"/>
            </w:pPr>
            <w:r>
              <w:t xml:space="preserve">DELVIS</w:t>
            </w:r>
          </w:p>
        </w:tc>
        <w:tc>
          <w:tcPr/>
          <w:p>
            <w:pPr>
              <w:pStyle w:val="Compact"/>
            </w:pPr>
            <w:r>
              <w:t xml:space="preserve">Nasjonalitet registrert, må eksponeres i lister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§7</w:t>
            </w:r>
          </w:p>
        </w:tc>
        <w:tc>
          <w:tcPr/>
          <w:p>
            <w:pPr>
              <w:pStyle w:val="Compact"/>
            </w:pPr>
            <w:r>
              <w:t xml:space="preserve">Flagg: WMA-masters</w:t>
            </w:r>
          </w:p>
        </w:tc>
        <w:tc>
          <w:tcPr/>
          <w:p>
            <w:pPr>
              <w:pStyle w:val="Compact"/>
            </w:pPr>
            <w:r>
              <w:t xml:space="preserve">BYGGES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§7</w:t>
            </w:r>
          </w:p>
        </w:tc>
        <w:tc>
          <w:tcPr/>
          <w:p>
            <w:pPr>
              <w:pStyle w:val="Compact"/>
            </w:pPr>
            <w:r>
              <w:t xml:space="preserve">Flagg: ikke-ratifisert med årsakskode</w:t>
            </w:r>
          </w:p>
        </w:tc>
        <w:tc>
          <w:tcPr/>
          <w:p>
            <w:pPr>
              <w:pStyle w:val="Compact"/>
            </w:pPr>
            <w:r>
              <w:t xml:space="preserve">BYGGES</w:t>
            </w:r>
          </w:p>
        </w:tc>
        <w:tc>
          <w:tcPr/>
          <w:p>
            <w:pPr>
              <w:pStyle w:val="Compact"/>
            </w:pPr>
            <w:r>
              <w:t xml:space="preserve">Kodeverk «TBD», avklares med NFIF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§7</w:t>
            </w:r>
          </w:p>
        </w:tc>
        <w:tc>
          <w:tcPr/>
          <w:p>
            <w:pPr>
              <w:pStyle w:val="Compact"/>
            </w:pPr>
            <w:r>
              <w:t xml:space="preserve">Flagg: håndtidtaking</w:t>
            </w:r>
          </w:p>
        </w:tc>
        <w:tc>
          <w:tcPr/>
          <w:p>
            <w:pPr>
              <w:pStyle w:val="Compact"/>
            </w:pPr>
            <w:r>
              <w:t xml:space="preserve">I DRIFT</w:t>
            </w:r>
          </w:p>
        </w:tc>
        <w:tc>
          <w:tcPr/>
          <w:p>
            <w:pPr>
              <w:pStyle w:val="Compact"/>
            </w:pPr>
            <w:r>
              <w:t xml:space="preserve">Presisjonsbasert deteksjon, kun løp under 800 m. 18 769 resultater merket.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§8</w:t>
            </w:r>
          </w:p>
        </w:tc>
        <w:tc>
          <w:tcPr/>
          <w:p>
            <w:pPr>
              <w:pStyle w:val="Compact"/>
            </w:pPr>
            <w:r>
              <w:t xml:space="preserve">Gateløp med full metadata</w:t>
            </w:r>
          </w:p>
        </w:tc>
        <w:tc>
          <w:tcPr/>
          <w:p>
            <w:pPr>
              <w:pStyle w:val="Compact"/>
            </w:pPr>
            <w:r>
              <w:t xml:space="preserve">BYGGES</w:t>
            </w:r>
          </w:p>
        </w:tc>
        <w:tc>
          <w:tcPr/>
          <w:p>
            <w:pPr>
              <w:pStyle w:val="Compact"/>
            </w:pPr>
            <w:r>
              <w:t xml:space="preserve">Veikart kapittel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§9</w:t>
            </w:r>
          </w:p>
        </w:tc>
        <w:tc>
          <w:tcPr/>
          <w:p>
            <w:pPr>
              <w:pStyle w:val="Compact"/>
            </w:pPr>
            <w:r>
              <w:t xml:space="preserve">Utøverprofiler</w:t>
            </w:r>
          </w:p>
        </w:tc>
        <w:tc>
          <w:tcPr/>
          <w:p>
            <w:pPr>
              <w:pStyle w:val="Compact"/>
            </w:pPr>
            <w:r>
              <w:t xml:space="preserve">I DRIFT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§9</w:t>
            </w:r>
          </w:p>
        </w:tc>
        <w:tc>
          <w:tcPr/>
          <w:p>
            <w:pPr>
              <w:pStyle w:val="Compact"/>
            </w:pPr>
            <w:r>
              <w:t xml:space="preserve">Navneendring, klubbovergang, dubletter</w:t>
            </w:r>
          </w:p>
        </w:tc>
        <w:tc>
          <w:tcPr/>
          <w:p>
            <w:pPr>
              <w:pStyle w:val="Compact"/>
            </w:pPr>
            <w:r>
              <w:t xml:space="preserve">DELVIS</w:t>
            </w:r>
          </w:p>
        </w:tc>
        <w:tc>
          <w:tcPr/>
          <w:p>
            <w:pPr>
              <w:pStyle w:val="Compact"/>
            </w:pPr>
            <w:r>
              <w:t xml:space="preserve">Klubbhistorikk og utøversammenslåing i drift. Navneendringshistorikk bygges.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§10</w:t>
            </w:r>
          </w:p>
        </w:tc>
        <w:tc>
          <w:tcPr/>
          <w:p>
            <w:pPr>
              <w:pStyle w:val="Compact"/>
            </w:pPr>
            <w:r>
              <w:t xml:space="preserve">Klubbstatistikk</w:t>
            </w:r>
          </w:p>
        </w:tc>
        <w:tc>
          <w:tcPr/>
          <w:p>
            <w:pPr>
              <w:pStyle w:val="Compact"/>
            </w:pPr>
            <w:r>
              <w:t xml:space="preserve">I DRIFT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§10</w:t>
            </w:r>
          </w:p>
        </w:tc>
        <w:tc>
          <w:tcPr/>
          <w:p>
            <w:pPr>
              <w:pStyle w:val="Compact"/>
            </w:pPr>
            <w:r>
              <w:t xml:space="preserve">Regionsstatistikk</w:t>
            </w:r>
          </w:p>
        </w:tc>
        <w:tc>
          <w:tcPr/>
          <w:p>
            <w:pPr>
              <w:pStyle w:val="Compact"/>
            </w:pPr>
            <w:r>
              <w:t xml:space="preserve">BYGGES</w:t>
            </w:r>
          </w:p>
        </w:tc>
        <w:tc>
          <w:tcPr/>
          <w:p>
            <w:pPr>
              <w:pStyle w:val="Compact"/>
            </w:pPr>
            <w:r>
              <w:t xml:space="preserve">Krever kretsmapping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</w:t>
            </w:r>
          </w:p>
        </w:tc>
        <w:tc>
          <w:tcPr/>
          <w:p>
            <w:pPr>
              <w:pStyle w:val="Compact"/>
            </w:pPr>
            <w:r>
              <w:t xml:space="preserve">Stevnesider</w:t>
            </w:r>
          </w:p>
        </w:tc>
        <w:tc>
          <w:tcPr/>
          <w:p>
            <w:pPr>
              <w:pStyle w:val="Compact"/>
            </w:pPr>
            <w:r>
              <w:t xml:space="preserve">I DRIFT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§11</w:t>
            </w:r>
          </w:p>
        </w:tc>
        <w:tc>
          <w:tcPr/>
          <w:p>
            <w:pPr>
              <w:pStyle w:val="Compact"/>
            </w:pPr>
            <w:r>
              <w:t xml:space="preserve">Godkjennings- og statusinformasjon</w:t>
            </w:r>
          </w:p>
        </w:tc>
        <w:tc>
          <w:tcPr/>
          <w:p>
            <w:pPr>
              <w:pStyle w:val="Compact"/>
            </w:pPr>
            <w:r>
              <w:t xml:space="preserve">BYGGES</w:t>
            </w:r>
          </w:p>
        </w:tc>
        <w:tc>
          <w:tcPr/>
          <w:p>
            <w:pPr>
              <w:pStyle w:val="Compact"/>
            </w:pPr>
            <w:r>
              <w:t xml:space="preserve">Avhenger av §6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§12</w:t>
            </w:r>
          </w:p>
        </w:tc>
        <w:tc>
          <w:tcPr/>
          <w:p>
            <w:pPr>
              <w:pStyle w:val="Compact"/>
            </w:pPr>
            <w:r>
              <w:t xml:space="preserve">Aktivitets- og deltakerdata</w:t>
            </w:r>
          </w:p>
        </w:tc>
        <w:tc>
          <w:tcPr/>
          <w:p>
            <w:pPr>
              <w:pStyle w:val="Compact"/>
            </w:pPr>
            <w:r>
              <w:t xml:space="preserve">BYGGES</w:t>
            </w:r>
          </w:p>
        </w:tc>
        <w:tc>
          <w:tcPr/>
          <w:p>
            <w:pPr>
              <w:pStyle w:val="Compact"/>
            </w:pPr>
            <w:r>
              <w:t xml:space="preserve">Metodikk validert, produktmodul i fase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§13</w:t>
            </w:r>
          </w:p>
        </w:tc>
        <w:tc>
          <w:tcPr/>
          <w:p>
            <w:pPr>
              <w:pStyle w:val="Compact"/>
            </w:pPr>
            <w:r>
              <w:t xml:space="preserve">Integrasjoner, fem navngitte systemer</w:t>
            </w:r>
          </w:p>
        </w:tc>
        <w:tc>
          <w:tcPr/>
          <w:p>
            <w:pPr>
              <w:pStyle w:val="Compact"/>
            </w:pPr>
            <w:r>
              <w:t xml:space="preserve">BYGGES</w:t>
            </w:r>
          </w:p>
        </w:tc>
        <w:tc>
          <w:tcPr/>
          <w:p>
            <w:pPr>
              <w:pStyle w:val="Compact"/>
            </w:pPr>
            <w:r>
              <w:t xml:space="preserve">Opsjoner, forbehold om dokumentert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§14</w:t>
            </w:r>
          </w:p>
        </w:tc>
        <w:tc>
          <w:tcPr/>
          <w:p>
            <w:pPr>
              <w:pStyle w:val="Compact"/>
            </w:pPr>
            <w:r>
              <w:t xml:space="preserve">Fremtidig iSonen-arbeidsflyt</w:t>
            </w:r>
          </w:p>
        </w:tc>
        <w:tc>
          <w:tcPr/>
          <w:p>
            <w:pPr>
              <w:pStyle w:val="Compact"/>
            </w:pPr>
            <w:r>
              <w:t xml:space="preserve">BYGGES</w:t>
            </w:r>
          </w:p>
        </w:tc>
        <w:tc>
          <w:tcPr/>
          <w:p>
            <w:pPr>
              <w:pStyle w:val="Compact"/>
            </w:pPr>
            <w:r>
              <w:t xml:space="preserve">Forberedt arkitektur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§15</w:t>
            </w:r>
          </w:p>
        </w:tc>
        <w:tc>
          <w:tcPr/>
          <w:p>
            <w:pPr>
              <w:pStyle w:val="Compact"/>
            </w:pPr>
            <w:r>
              <w:t xml:space="preserve">Historisk import 2013+</w:t>
            </w:r>
          </w:p>
        </w:tc>
        <w:tc>
          <w:tcPr/>
          <w:p>
            <w:pPr>
              <w:pStyle w:val="Compact"/>
            </w:pPr>
            <w:r>
              <w:t xml:space="preserve">I DRIFT</w:t>
            </w:r>
          </w:p>
        </w:tc>
        <w:tc>
          <w:tcPr/>
          <w:p>
            <w:pPr>
              <w:pStyle w:val="Compact"/>
            </w:pPr>
            <w:r>
              <w:t xml:space="preserve">1 701 902 resultater, fulldybde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§15</w:t>
            </w:r>
          </w:p>
        </w:tc>
        <w:tc>
          <w:tcPr/>
          <w:p>
            <w:pPr>
              <w:pStyle w:val="Compact"/>
            </w:pPr>
            <w:r>
              <w:t xml:space="preserve">Alle-tiders-materiale før 2013</w:t>
            </w:r>
          </w:p>
        </w:tc>
        <w:tc>
          <w:tcPr/>
          <w:p>
            <w:pPr>
              <w:pStyle w:val="Compact"/>
            </w:pPr>
            <w:r>
              <w:t xml:space="preserve">I DRIFT</w:t>
            </w:r>
          </w:p>
        </w:tc>
        <w:tc>
          <w:tcPr/>
          <w:p>
            <w:pPr>
              <w:pStyle w:val="Compact"/>
            </w:pPr>
            <w:r>
              <w:t xml:space="preserve">220 732 resultater, 149 øvelser, tilbake til 1922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§15</w:t>
            </w:r>
          </w:p>
        </w:tc>
        <w:tc>
          <w:tcPr/>
          <w:p>
            <w:pPr>
              <w:pStyle w:val="Compact"/>
            </w:pPr>
            <w:r>
              <w:t xml:space="preserve">Fulldybde 2001–2012</w:t>
            </w:r>
          </w:p>
        </w:tc>
        <w:tc>
          <w:tcPr/>
          <w:p>
            <w:pPr>
              <w:pStyle w:val="Compact"/>
            </w:pPr>
            <w:r>
              <w:t xml:space="preserve">BYGGES</w:t>
            </w:r>
          </w:p>
        </w:tc>
        <w:tc>
          <w:tcPr/>
          <w:p>
            <w:pPr>
              <w:pStyle w:val="Compact"/>
            </w:pPr>
            <w:r>
              <w:t xml:space="preserve">Fase 4, kartlegging først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§16</w:t>
            </w:r>
          </w:p>
        </w:tc>
        <w:tc>
          <w:tcPr/>
          <w:p>
            <w:pPr>
              <w:pStyle w:val="Compact"/>
            </w:pPr>
            <w:r>
              <w:t xml:space="preserve">Norske rekorder</w:t>
            </w:r>
          </w:p>
        </w:tc>
        <w:tc>
          <w:tcPr/>
          <w:p>
            <w:pPr>
              <w:pStyle w:val="Compact"/>
            </w:pPr>
            <w:r>
              <w:t xml:space="preserve">I DRIFT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§16</w:t>
            </w:r>
          </w:p>
        </w:tc>
        <w:tc>
          <w:tcPr/>
          <w:p>
            <w:pPr>
              <w:pStyle w:val="Compact"/>
            </w:pPr>
            <w:r>
              <w:t xml:space="preserve">Aldersklasserekorder, masters, godkjenningsstatus</w:t>
            </w:r>
          </w:p>
        </w:tc>
        <w:tc>
          <w:tcPr/>
          <w:p>
            <w:pPr>
              <w:pStyle w:val="Compact"/>
            </w:pPr>
            <w:r>
              <w:t xml:space="preserve">BYGGES</w:t>
            </w:r>
          </w:p>
        </w:tc>
        <w:tc>
          <w:tcPr/>
          <w:p>
            <w:pPr>
              <w:pStyle w:val="Compact"/>
            </w:pPr>
            <w:r>
              <w:t xml:space="preserve">Des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§17</w:t>
            </w:r>
          </w:p>
        </w:tc>
        <w:tc>
          <w:tcPr/>
          <w:p>
            <w:pPr>
              <w:pStyle w:val="Compact"/>
            </w:pPr>
            <w:r>
              <w:t xml:space="preserve">Mobil, nettbrett, desktop</w:t>
            </w:r>
          </w:p>
        </w:tc>
        <w:tc>
          <w:tcPr/>
          <w:p>
            <w:pPr>
              <w:pStyle w:val="Compact"/>
            </w:pPr>
            <w:r>
              <w:t xml:space="preserve">I DRIFT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§17</w:t>
            </w:r>
          </w:p>
        </w:tc>
        <w:tc>
          <w:tcPr/>
          <w:p>
            <w:pPr>
              <w:pStyle w:val="Compact"/>
            </w:pPr>
            <w:r>
              <w:t xml:space="preserve">Filtrering på elleve dimensjoner</w:t>
            </w:r>
          </w:p>
        </w:tc>
        <w:tc>
          <w:tcPr/>
          <w:p>
            <w:pPr>
              <w:pStyle w:val="Compact"/>
            </w:pPr>
            <w:r>
              <w:t xml:space="preserve">DELVIS</w:t>
            </w:r>
          </w:p>
        </w:tc>
        <w:tc>
          <w:tcPr/>
          <w:p>
            <w:pPr>
              <w:pStyle w:val="Compact"/>
            </w:pPr>
            <w:r>
              <w:t xml:space="preserve">Åtte i drift. Region, distanse og kvalitetsnivå bygges.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§17</w:t>
            </w:r>
          </w:p>
        </w:tc>
        <w:tc>
          <w:tcPr/>
          <w:p>
            <w:pPr>
              <w:pStyle w:val="Compact"/>
            </w:pPr>
            <w:r>
              <w:t xml:space="preserve">WCAG 2.1 AA</w:t>
            </w:r>
          </w:p>
        </w:tc>
        <w:tc>
          <w:tcPr/>
          <w:p>
            <w:pPr>
              <w:pStyle w:val="Compact"/>
            </w:pPr>
            <w:r>
              <w:t xml:space="preserve">BYGGES</w:t>
            </w:r>
          </w:p>
        </w:tc>
        <w:tc>
          <w:tcPr/>
          <w:p>
            <w:pPr>
              <w:pStyle w:val="Compact"/>
            </w:pPr>
            <w:r>
              <w:t xml:space="preserve">Ikke nevnt i kravspekken, men lovkrav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§18</w:t>
            </w:r>
          </w:p>
        </w:tc>
        <w:tc>
          <w:tcPr/>
          <w:p>
            <w:pPr>
              <w:pStyle w:val="Compact"/>
            </w:pPr>
            <w:r>
              <w:t xml:space="preserve">Dokumentert JSON-API</w:t>
            </w:r>
          </w:p>
        </w:tc>
        <w:tc>
          <w:tcPr/>
          <w:p>
            <w:pPr>
              <w:pStyle w:val="Compact"/>
            </w:pPr>
            <w:r>
              <w:t xml:space="preserve">BYGGES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§18</w:t>
            </w:r>
          </w:p>
        </w:tc>
        <w:tc>
          <w:tcPr/>
          <w:p>
            <w:pPr>
              <w:pStyle w:val="Compact"/>
            </w:pPr>
            <w:r>
              <w:t xml:space="preserve">Eksport Excel/CSV</w:t>
            </w:r>
          </w:p>
        </w:tc>
        <w:tc>
          <w:tcPr/>
          <w:p>
            <w:pPr>
              <w:pStyle w:val="Compact"/>
            </w:pPr>
            <w:r>
              <w:t xml:space="preserve">BYGGES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§19</w:t>
            </w:r>
          </w:p>
        </w:tc>
        <w:tc>
          <w:tcPr/>
          <w:p>
            <w:pPr>
              <w:pStyle w:val="Compact"/>
            </w:pPr>
            <w:r>
              <w:t xml:space="preserve">Personvern og sikkerhet</w:t>
            </w:r>
          </w:p>
        </w:tc>
        <w:tc>
          <w:tcPr/>
          <w:p>
            <w:pPr>
              <w:pStyle w:val="Compact"/>
            </w:pPr>
            <w:r>
              <w:t xml:space="preserve">DELVIS</w:t>
            </w:r>
          </w:p>
        </w:tc>
        <w:tc>
          <w:tcPr/>
          <w:p>
            <w:pPr>
              <w:pStyle w:val="Compact"/>
            </w:pPr>
            <w:r>
              <w:t xml:space="preserve">Tilgangskontroll og skjerming av aldersgruppen 7–12 i drift. DPIA og databehandleravtale bygges.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§20</w:t>
            </w:r>
          </w:p>
        </w:tc>
        <w:tc>
          <w:tcPr/>
          <w:p>
            <w:pPr>
              <w:pStyle w:val="Compact"/>
            </w:pPr>
            <w:r>
              <w:t xml:space="preserve">Faseinndeling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Kapittel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§21</w:t>
            </w:r>
          </w:p>
        </w:tc>
        <w:tc>
          <w:tcPr/>
          <w:p>
            <w:pPr>
              <w:pStyle w:val="Compact"/>
            </w:pPr>
            <w:r>
              <w:t xml:space="preserve">Tilbudets innhold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Dette dokumentet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§24</w:t>
            </w:r>
          </w:p>
        </w:tc>
        <w:tc>
          <w:tcPr/>
          <w:p>
            <w:pPr>
              <w:pStyle w:val="Compact"/>
            </w:pPr>
            <w:r>
              <w:t xml:space="preserve">Frister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Kapittel 8</w:t>
            </w:r>
          </w:p>
        </w:tc>
      </w:tr>
    </w:tbl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hAnsi="Calibri"/>
        <w:sz w:val="21"/>
        <w:szCs w:val="21"/>
        <w:lang w:bidi="ar-SA" w:eastAsia="nb-NO" w:val="nb-NO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1B3A6B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1B3A6B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1B3A6B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1B3A6B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1B3A6B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1B3A6B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1B3A6B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1B3A6B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1B3A6B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nb-NO</dc:language>
  <cp:keywords/>
  <dcterms:created xsi:type="dcterms:W3CDTF">2026-08-31T20:28:18Z</dcterms:created>
  <dcterms:modified xsi:type="dcterms:W3CDTF">2026-08-31T20:28:18Z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