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D22953" w14:textId="77777777" w:rsidR="009A705F" w:rsidRDefault="00245A43">
      <w:pPr>
        <w:spacing w:after="80"/>
      </w:pPr>
      <w:r>
        <w:rPr>
          <w:b/>
          <w:bCs/>
          <w:color w:val="1F3864"/>
          <w:sz w:val="40"/>
          <w:szCs w:val="40"/>
        </w:rPr>
        <w:t>Avklaringsspørsmål til leverandør</w:t>
      </w:r>
    </w:p>
    <w:p w14:paraId="7D881F54" w14:textId="77777777" w:rsidR="009A705F" w:rsidRDefault="00245A43">
      <w:pPr>
        <w:spacing w:after="40"/>
      </w:pPr>
      <w:r>
        <w:rPr>
          <w:color w:val="404040"/>
          <w:sz w:val="28"/>
          <w:szCs w:val="28"/>
        </w:rPr>
        <w:t>Fremtidens statistikkplattform</w:t>
      </w:r>
    </w:p>
    <w:p w14:paraId="6A26D2F9" w14:textId="77777777" w:rsidR="009A705F" w:rsidRDefault="00245A43">
      <w:pPr>
        <w:pBdr>
          <w:bottom w:val="single" w:sz="12" w:space="8" w:color="1F3864"/>
        </w:pBdr>
        <w:spacing w:after="360"/>
      </w:pPr>
      <w:r>
        <w:rPr>
          <w:b/>
          <w:bCs/>
          <w:color w:val="1F3864"/>
          <w:sz w:val="24"/>
          <w:szCs w:val="24"/>
        </w:rPr>
        <w:t xml:space="preserve">Leverandør: </w:t>
      </w:r>
      <w:r>
        <w:rPr>
          <w:color w:val="1F3864"/>
          <w:sz w:val="24"/>
          <w:szCs w:val="24"/>
        </w:rPr>
        <w:t>Athlete Mindset</w:t>
      </w:r>
    </w:p>
    <w:p w14:paraId="6E78853A" w14:textId="440058AB" w:rsidR="009A705F" w:rsidRDefault="00245A43">
      <w:pPr>
        <w:pStyle w:val="Overskrift1"/>
        <w:keepNext/>
      </w:pPr>
      <w:r>
        <w:t>1. Løsnin</w:t>
      </w:r>
      <w:r w:rsidR="008F3068">
        <w:t>g</w:t>
      </w:r>
    </w:p>
    <w:p w14:paraId="209BFC0E" w14:textId="77777777" w:rsidR="009A705F" w:rsidRDefault="00245A43">
      <w:pPr>
        <w:keepNext/>
        <w:spacing w:after="240"/>
      </w:pPr>
      <w:r>
        <w:rPr>
          <w:color w:val="404040"/>
        </w:rPr>
        <w:t>Spørsmål om funksjonalitet, arkitektur, integrasjoner, sikkerhet, brukervennlighet og videreutvikling av løsningen.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70F3F62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B2173D7" w14:textId="77777777" w:rsidR="009A705F" w:rsidRDefault="00245A43">
            <w:pPr>
              <w:keepNext/>
              <w:keepLines/>
            </w:pPr>
            <w:r>
              <w:rPr>
                <w:b/>
                <w:bCs/>
                <w:color w:val="FFFFFF"/>
              </w:rPr>
              <w:t>Spørsmål 1.1</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6D65AEE8" w14:textId="77777777" w:rsidR="009A705F" w:rsidRDefault="00245A43">
            <w:pPr>
              <w:keepNext/>
              <w:keepLines/>
            </w:pPr>
            <w:r>
              <w:rPr>
                <w:b/>
                <w:bCs/>
                <w:color w:val="FFFFFF"/>
              </w:rPr>
              <w:t>Involvering fra Norsk Friidrett i kvalitetssikring</w:t>
            </w:r>
          </w:p>
        </w:tc>
      </w:tr>
      <w:tr w:rsidR="009A705F" w14:paraId="1FEDA0A0"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5A36804B"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77E4A684" w14:textId="77777777" w:rsidR="009A705F" w:rsidRDefault="00245A43">
            <w:pPr>
              <w:keepNext/>
              <w:keepLines/>
              <w:spacing w:after="80"/>
            </w:pPr>
            <w:r>
              <w:t>Beskriv hvilken involvering dere forventer fra Norsk Friidrett i kvalitetssikringen av resultater og statistikk i en typisk uke i stevnesesongen. Angi hvilke oppgaver det gjelder, omtrent hvor mange timer per uke det krever, og hvilken kompetanse som trengs.</w:t>
            </w:r>
          </w:p>
          <w:p w14:paraId="19D51E07" w14:textId="77777777" w:rsidR="009A705F" w:rsidRDefault="00245A43">
            <w:pPr>
              <w:keepNext/>
              <w:keepLines/>
              <w:spacing w:after="80"/>
            </w:pPr>
            <w:r>
              <w:t>Beskriv også hvordan behovet vil endre seg over tid, for eksempel etter første sesong eller når mer blir automatisert.</w:t>
            </w:r>
          </w:p>
        </w:tc>
      </w:tr>
      <w:tr w:rsidR="009A705F" w14:paraId="442DD32C"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A37E8CC"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 en typisk uke i stevnesesongen trenger vi lite tid fra Norsk Friidrett. Plattformen kontrollerer alle nye resultater hver natt, og vi behandler det meste selv. Det som krever forbundets myndighet, legger vi frem ferdig utredet.</w:t>
            </w:r>
          </w:p>
          <w:p>
            <w:pPr>
              <w:spacing w:before="60" w:after="80"/>
            </w:pPr>
            <w:r>
              <w:t xml:space="preserve">Anslaget bygger på 2026-sesongen. Vi kjørte de automatiske kontrollene på alle 54 198 baneresultater fra 2026. De fant 301 avvik, fra 5 til 20 i uken i sesongen. Om lag 45 av dem var mulige rekorder eller bestenoteringer.</w:t>
            </w:r>
          </w:p>
          <w:p>
            <w:pPr>
              <w:spacing w:before="60" w:after="80"/>
            </w:pPr>
            <w:r>
              <w:t xml:space="preserve">Oppgavene for Norsk Friidrett:</w:t>
            </w:r>
          </w:p>
          <w:p>
            <w:pPr>
              <w:spacing w:before="0" w:after="40"/>
              <w:ind w:left="284" w:hanging="227"/>
            </w:pPr>
            <w:r>
              <w:t xml:space="preserve">–	</w:t>
            </w:r>
            <w:r>
              <w:rPr>
                <w:b/>
                <w:bCs/>
              </w:rPr>
              <w:t xml:space="preserve">Godkjenning av rekorder og bestenoteringer.</w:t>
            </w:r>
            <w:r>
              <w:t xml:space="preserve"> 1–2 saker i uken i sesongen. Vi legger frem resultat, vind, tidtaking og stevnestatus. Om lag 15 minutter per sak.</w:t>
            </w:r>
          </w:p>
          <w:p>
            <w:pPr>
              <w:spacing w:before="0" w:after="40"/>
              <w:ind w:left="284" w:hanging="227"/>
            </w:pPr>
            <w:r>
              <w:t xml:space="preserve">–	</w:t>
            </w:r>
            <w:r>
              <w:rPr>
                <w:b/>
                <w:bCs/>
              </w:rPr>
              <w:t xml:space="preserve">Underkjenning av stevner og resultater.</w:t>
            </w:r>
            <w:r>
              <w:t xml:space="preserve"> Sjelden. NFIF melder fra, og vi registrerer underkjenningen med årsakskode.</w:t>
            </w:r>
          </w:p>
          <w:p>
            <w:pPr>
              <w:spacing w:before="0" w:after="40"/>
              <w:ind w:left="284" w:hanging="227"/>
            </w:pPr>
            <w:r>
              <w:t xml:space="preserve">–	</w:t>
            </w:r>
            <w:r>
              <w:rPr>
                <w:b/>
                <w:bCs/>
              </w:rPr>
              <w:t xml:space="preserve">Regeltolkning i tvilstilfeller.</w:t>
            </w:r>
            <w:r>
              <w:t xml:space="preserve"> For eksempel redskap, blandede heat og utenlandske utøvere. Vi foreslår at fagrådet i tilbudets kapittel 9.4 tar disse.</w:t>
            </w:r>
          </w:p>
          <w:p>
            <w:pPr>
              <w:spacing w:before="60" w:after="80"/>
            </w:pPr>
            <w:r>
              <w:t xml:space="preserve">Samlet anslår vi 1–2 timer i uken i høysesongen, og under én time i uken ellers. Kompetansen som trengs, er den statistikkansvarlig og SRU har i dag: rekordregler og regelverk. Det trengs ingen teknisk kompetanse.</w:t>
            </w:r>
          </w:p>
          <w:p>
            <w:pPr>
              <w:spacing w:before="60" w:after="80"/>
            </w:pPr>
            <w:r>
              <w:t xml:space="preserve">Første sesong blir behovet noe større, anslagsvis 2–3 timer i uken, fordi kontrollene skal justeres etter NFIFs praksis. Når også lisensregisteret er koblet til, settes kvalitetsnivået maskinelt. Da går behovet ned mot ren rekordgodkjenning.</w:t>
            </w:r>
          </w:p>
          <w:p>
            <w:pPr>
              <w:spacing w:before="60" w:after="80"/>
            </w:pPr>
            <w:r>
              <w:t xml:space="preserve">Purring på arrangører som ikke har sendt resultater, gjør vi selv. Arrangementene som mangler, finner vi ved å kontrollere terminlisten mot basen hver natt, jf. svar 1.5.</w:t>
            </w:r>
          </w:p>
          <w:p>
            <w:pPr>
              <w:spacing w:before="60" w:after="80"/>
            </w:pPr>
            <w:r>
              <w:t xml:space="preserve">I tillegg kommer to engangsoppgaver ved oppstart: klubbenes kretstilhørighet, og tilgang til lisensregisteret.</w:t>
            </w:r>
          </w:p>
        </w:tc>
      </w:tr>
      <w:tr w:rsidR="009A705F" w14:paraId="02FB93D2"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2D0B2916"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08628BBA"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77BBE2A6"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47970709" w14:textId="77777777" w:rsidR="009A705F" w:rsidRDefault="00245A43">
            <w:pPr>
              <w:keepNext/>
              <w:keepLines/>
            </w:pPr>
            <w:r>
              <w:rPr>
                <w:b/>
                <w:bCs/>
                <w:color w:val="FFFFFF"/>
              </w:rPr>
              <w:lastRenderedPageBreak/>
              <w:t>Spørsmål 1.2</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07F5B20A" w14:textId="77777777" w:rsidR="009A705F" w:rsidRDefault="00245A43">
            <w:pPr>
              <w:keepNext/>
              <w:keepLines/>
            </w:pPr>
            <w:r>
              <w:rPr>
                <w:b/>
                <w:bCs/>
                <w:color w:val="FFFFFF"/>
              </w:rPr>
              <w:t>Gjenstående arbeid for løp utenfor bane</w:t>
            </w:r>
          </w:p>
        </w:tc>
      </w:tr>
      <w:tr w:rsidR="009A705F" w14:paraId="73B99C39"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DF30345"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6ED16FC4" w14:textId="640630F3" w:rsidR="009A705F" w:rsidRDefault="00E833E4">
            <w:pPr>
              <w:keepNext/>
              <w:keepLines/>
              <w:spacing w:after="80"/>
            </w:pPr>
            <w:r>
              <w:t>Utdyp hva som gjenstår før løsningen også dekker løp utenfor bane (gateløp, terrengløp, motbakkeløp m.m.). Angi hvilken funksjonalitet som må utvikles eller tilpasses, og når den kan være på plass.</w:t>
            </w:r>
          </w:p>
        </w:tc>
      </w:tr>
      <w:tr w:rsidR="009A705F" w14:paraId="35F38560"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32AB37CF"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Siden presentasjonen har vi bygget en første versjon av løp utenfor bane. Den kan ses på friidrettsresultater.no/gatelop. Den omfatter:</w:t>
            </w:r>
          </w:p>
          <w:p>
            <w:pPr>
              <w:spacing w:before="0" w:after="40"/>
              <w:ind w:left="284" w:hanging="227"/>
            </w:pPr>
            <w:r>
              <w:t xml:space="preserve">–	</w:t>
            </w:r>
            <w:r>
              <w:rPr>
                <w:b/>
                <w:bCs/>
              </w:rPr>
              <w:t xml:space="preserve">Datamodell for løp</w:t>
            </w:r>
            <w:r>
              <w:t xml:space="preserve"> med arrangement, løp, distanse, løypegradering og resultater. Den er adskilt fra baneresultatene, men koblet til det samme utøverregisteret.</w:t>
            </w:r>
          </w:p>
          <w:p>
            <w:pPr>
              <w:spacing w:before="0" w:after="40"/>
              <w:ind w:left="284" w:hanging="227"/>
            </w:pPr>
            <w:r>
              <w:t xml:space="preserve">–	</w:t>
            </w:r>
            <w:r>
              <w:rPr>
                <w:b/>
                <w:bCs/>
              </w:rPr>
              <w:t xml:space="preserve">Automatisk import fra EQ Timing</w:t>
            </w:r>
            <w:r>
              <w:t xml:space="preserve"> av alle arrangementer under Norges Friidrettsforbund. Fra 1. september til 14. oktober 2026 gir det 155 arrangementer, 367 løp og 38 893 resultater.</w:t>
            </w:r>
          </w:p>
          <w:p>
            <w:pPr>
              <w:spacing w:before="0" w:after="40"/>
              <w:ind w:left="284" w:hanging="227"/>
            </w:pPr>
            <w:r>
              <w:t xml:space="preserve">–	</w:t>
            </w:r>
            <w:r>
              <w:rPr>
                <w:b/>
                <w:bCs/>
              </w:rPr>
              <w:t xml:space="preserve">Kvalitetsnivå A, B og C, satt maskinelt</w:t>
            </w:r>
            <w:r>
              <w:t xml:space="preserve"> ut fra EQ Timings løypegradering (sertifisert målt løype, A-, B- eller C-måling), distansen og typen løp. Terreng-, motbakke- og fjelløp regnes foreløpig som registrert aktivitet (nivå C). Løp der vinnertiden er umulig for oppgitt distanse, flagges og settes også til nivå C.</w:t>
            </w:r>
          </w:p>
          <w:p>
            <w:pPr>
              <w:spacing w:before="0" w:after="40"/>
              <w:ind w:left="284" w:hanging="227"/>
            </w:pPr>
            <w:r>
              <w:t xml:space="preserve">–	</w:t>
            </w:r>
            <w:r>
              <w:rPr>
                <w:b/>
                <w:bCs/>
              </w:rPr>
              <w:t xml:space="preserve">Årsbeste på 5 km, 10 km, halvmaraton og maraton</w:t>
            </w:r>
            <w:r>
              <w:t xml:space="preserve">, én rad per løper, med filter på kvalitetsnivå.</w:t>
            </w:r>
          </w:p>
          <w:p>
            <w:pPr>
              <w:spacing w:before="0" w:after="40"/>
              <w:ind w:left="284" w:hanging="227"/>
            </w:pPr>
            <w:r>
              <w:t xml:space="preserve">–	</w:t>
            </w:r>
            <w:r>
              <w:rPr>
                <w:b/>
                <w:bCs/>
              </w:rPr>
              <w:t xml:space="preserve">Kobling til utøverregisteret</w:t>
            </w:r>
            <w:r>
              <w:t xml:space="preserve"> på navn, kjønn og fødselsår. 3 396 løpere er koblet automatisk.</w:t>
            </w:r>
          </w:p>
          <w:p>
            <w:pPr>
              <w:spacing w:before="60" w:after="80"/>
            </w:pPr>
            <w:r>
              <w:t xml:space="preserve">Dette gjenstår:</w:t>
            </w:r>
          </w:p>
          <w:p>
            <w:pPr>
              <w:spacing w:before="0" w:after="40"/>
              <w:ind w:left="284" w:hanging="227"/>
            </w:pPr>
            <w:r>
              <w:t xml:space="preserve">–	</w:t>
            </w:r>
            <w:r>
              <w:rPr>
                <w:b/>
                <w:bCs/>
              </w:rPr>
              <w:t xml:space="preserve">Flere tidtakere</w:t>
            </w:r>
            <w:r>
              <w:t xml:space="preserve">, først Ultimate Sport Service. Q1 2027.</w:t>
            </w:r>
          </w:p>
          <w:p>
            <w:pPr>
              <w:spacing w:before="0" w:after="40"/>
              <w:ind w:left="284" w:hanging="227"/>
            </w:pPr>
            <w:r>
              <w:t xml:space="preserve">–	</w:t>
            </w:r>
            <w:r>
              <w:rPr>
                <w:b/>
                <w:bCs/>
              </w:rPr>
              <w:t xml:space="preserve">Løyperegister.</w:t>
            </w:r>
            <w:r>
              <w:t xml:space="preserve"> Nivå A bør bygge på NFIFs egne løypemålinger, ikke bare tidtakerens merking. Q1 2027.</w:t>
            </w:r>
          </w:p>
          <w:p>
            <w:pPr>
              <w:spacing w:before="0" w:after="40"/>
              <w:ind w:left="284" w:hanging="227"/>
            </w:pPr>
            <w:r>
              <w:t xml:space="preserve">–	</w:t>
            </w:r>
            <w:r>
              <w:rPr>
                <w:b/>
                <w:bCs/>
              </w:rPr>
              <w:t xml:space="preserve">Terreng-, motbakke- og fjelløp.</w:t>
            </w:r>
            <w:r>
              <w:t xml:space="preserve"> Disse løpene får lister per løp og løype i stedet for per distanse, og motbakkeløpene får høydemeter. Q2 2027.</w:t>
            </w:r>
          </w:p>
          <w:p>
            <w:pPr>
              <w:spacing w:before="0" w:after="40"/>
              <w:ind w:left="284" w:hanging="227"/>
            </w:pPr>
            <w:r>
              <w:t xml:space="preserve">–	</w:t>
            </w:r>
            <w:r>
              <w:rPr>
                <w:b/>
                <w:bCs/>
              </w:rPr>
              <w:t xml:space="preserve">Rekordlister og rekordgodkjenning</w:t>
            </w:r>
            <w:r>
              <w:t xml:space="preserve"> for de offisielle distansene. Q2 2027.</w:t>
            </w:r>
          </w:p>
          <w:p>
            <w:pPr>
              <w:spacing w:before="0" w:after="40"/>
              <w:ind w:left="284" w:hanging="227"/>
            </w:pPr>
            <w:r>
              <w:t xml:space="preserve">–	</w:t>
            </w:r>
            <w:r>
              <w:rPr>
                <w:b/>
                <w:bCs/>
              </w:rPr>
              <w:t xml:space="preserve">Samlet utøverprofil</w:t>
            </w:r>
            <w:r>
              <w:t xml:space="preserve"> med bane og gate, og deltakerstatistikk til aktivitetsmodulen. Q2 2027.</w:t>
            </w:r>
          </w:p>
          <w:p>
            <w:pPr>
              <w:spacing w:before="0" w:after="40"/>
              <w:ind w:left="284" w:hanging="227"/>
            </w:pPr>
            <w:r>
              <w:t xml:space="preserve">–	</w:t>
            </w:r>
            <w:r>
              <w:rPr>
                <w:b/>
                <w:bCs/>
              </w:rPr>
              <w:t xml:space="preserve">Eldre gateløpsresultater</w:t>
            </w:r>
            <w:r>
              <w:t xml:space="preserve">, særlig rekorder fra før 2013. Etter kartlegging.</w:t>
            </w:r>
          </w:p>
          <w:p>
            <w:pPr>
              <w:spacing w:before="60" w:after="80"/>
            </w:pPr>
            <w:r>
              <w:t xml:space="preserve">Løpssider og årsbeste kan dermed være i drift fra sesongstart 2027, og hele løsningen innen utgangen av andre kvartal 2027. Veikartet leveres innen 31.12.2026, slik kravspesifikasjonen krever.</w:t>
            </w:r>
          </w:p>
        </w:tc>
      </w:tr>
      <w:tr w:rsidR="009A705F" w14:paraId="4587B4BD"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BEDE6C0" w14:textId="77777777" w:rsidR="009A705F" w:rsidRDefault="00245A43">
            <w:pPr>
              <w:rPr>
                <w:b/>
                <w:bCs/>
              </w:rPr>
            </w:pPr>
            <w:r>
              <w:rPr>
                <w:b/>
                <w:bCs/>
              </w:rPr>
              <w:t>Eventuelle vedlegg</w:t>
            </w:r>
          </w:p>
          <w:p w14:paraId="3D467BA3" w14:textId="77777777" w:rsidR="00D00533" w:rsidRPr="00D00533" w:rsidRDefault="00D00533" w:rsidP="00D00533"/>
          <w:p w14:paraId="5A5082A0" w14:textId="1427CF86" w:rsidR="00D00533" w:rsidRPr="00D00533" w:rsidRDefault="00D00533" w:rsidP="00D00533"/>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Vedlegg 2: Skjermbilder av gateløp</w:t>
            </w:r>
          </w:p>
        </w:tc>
      </w:tr>
    </w:tbl>
    <w:p w14:paraId="022D9A2B"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3CE98F4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2A801F7E" w14:textId="77777777" w:rsidR="009A705F" w:rsidRDefault="00245A43">
            <w:pPr>
              <w:keepNext/>
              <w:keepLines/>
            </w:pPr>
            <w:r>
              <w:rPr>
                <w:b/>
                <w:bCs/>
                <w:color w:val="FFFFFF"/>
              </w:rPr>
              <w:t>Spørsmål 1.3</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044DD46" w14:textId="77777777" w:rsidR="009A705F" w:rsidRDefault="00245A43">
            <w:pPr>
              <w:keepNext/>
              <w:keepLines/>
            </w:pPr>
            <w:r>
              <w:rPr>
                <w:b/>
                <w:bCs/>
                <w:color w:val="FFFFFF"/>
              </w:rPr>
              <w:t>Status for administrasjonsverktøyet (fase 2)</w:t>
            </w:r>
          </w:p>
        </w:tc>
      </w:tr>
      <w:tr w:rsidR="009A705F" w14:paraId="742726EB"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6729C618"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48A16EDE" w14:textId="3010A406" w:rsidR="009A705F" w:rsidRDefault="00245A43">
            <w:pPr>
              <w:keepNext/>
              <w:keepLines/>
              <w:spacing w:after="80"/>
            </w:pPr>
            <w:r>
              <w:t>Beskriv hvor langt dere har kommet med administrasjonsverktøyet som er planlagt i fase 2. Finnes det allerede en versjon av grensesnittet for adminbrukere, og hva dekker den i så fall i dag? Beskriv hva som gjenstår å utvikle, og forventet tidsplan. Legg gjerne ved skjermbilder.</w:t>
            </w:r>
          </w:p>
        </w:tc>
      </w:tr>
      <w:tr w:rsidR="009A705F" w14:paraId="0D4E5BED"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1D0CF145"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Administrasjonsverktøyet er i drift, med innlogging og roller for administrator og superadministrator. Skjermbilder ligger ved.</w:t>
            </w:r>
          </w:p>
          <w:p>
            <w:pPr>
              <w:spacing w:before="60" w:after="80"/>
            </w:pPr>
            <w:r>
              <w:t xml:space="preserve">Det dekker i dag:</w:t>
            </w:r>
          </w:p>
          <w:p>
            <w:pPr>
              <w:spacing w:before="0" w:after="40"/>
              <w:ind w:left="284" w:hanging="227"/>
            </w:pPr>
            <w:r>
              <w:t xml:space="preserve">–	</w:t>
            </w:r>
            <w:r>
              <w:rPr>
                <w:b/>
                <w:bCs/>
              </w:rPr>
              <w:t xml:space="preserve">Avvik:</w:t>
            </w:r>
            <w:r>
              <w:t xml:space="preserve"> arbeidslisten fra de nattlige kontrollene. Hvert avvik godkjennes som riktig, rettes eller underkjennes, med kommentar og registrering av hvem som gjorde det. Denne delen er ny siden presentasjonen.</w:t>
            </w:r>
          </w:p>
          <w:p>
            <w:pPr>
              <w:spacing w:before="0" w:after="40"/>
              <w:ind w:left="284" w:hanging="227"/>
            </w:pPr>
            <w:r>
              <w:t xml:space="preserve">–	</w:t>
            </w:r>
            <w:r>
              <w:rPr>
                <w:b/>
                <w:bCs/>
              </w:rPr>
              <w:t xml:space="preserve">Utøvere:</w:t>
            </w:r>
            <w:r>
              <w:t xml:space="preserve"> søk, redigering og sammenslåing av dubletter.</w:t>
            </w:r>
          </w:p>
          <w:p>
            <w:pPr>
              <w:spacing w:before="0" w:after="40"/>
              <w:ind w:left="284" w:hanging="227"/>
            </w:pPr>
            <w:r>
              <w:t xml:space="preserve">–	</w:t>
            </w:r>
            <w:r>
              <w:rPr>
                <w:b/>
                <w:bCs/>
              </w:rPr>
              <w:t xml:space="preserve">Resultater:</w:t>
            </w:r>
            <w:r>
              <w:t xml:space="preserve"> redigering og sletting av feilregistreringer.</w:t>
            </w:r>
          </w:p>
          <w:p>
            <w:pPr>
              <w:spacing w:before="0" w:after="40"/>
              <w:ind w:left="284" w:hanging="227"/>
            </w:pPr>
            <w:r>
              <w:t xml:space="preserve">–	</w:t>
            </w:r>
            <w:r>
              <w:rPr>
                <w:b/>
                <w:bCs/>
              </w:rPr>
              <w:t xml:space="preserve">Stevner og klubber:</w:t>
            </w:r>
            <w:r>
              <w:t xml:space="preserve"> redigering av navn, dato, sted og tilhørighet.</w:t>
            </w:r>
          </w:p>
          <w:p>
            <w:pPr>
              <w:spacing w:before="0" w:after="40"/>
              <w:ind w:left="284" w:hanging="227"/>
            </w:pPr>
            <w:r>
              <w:t xml:space="preserve">–	</w:t>
            </w:r>
            <w:r>
              <w:rPr>
                <w:b/>
                <w:bCs/>
              </w:rPr>
              <w:t xml:space="preserve">Terminliste:</w:t>
            </w:r>
            <w:r>
              <w:t xml:space="preserve"> hvilke arrangementer i terminlisten som mangler resultater, hvor lenge de har manglet, og om arrangøren er purret. En purreliste samler det som mangler per arrangør, med ferdig e-postutkast. Denne delen er ny siden presentasjonen.</w:t>
            </w:r>
          </w:p>
          <w:p>
            <w:pPr>
              <w:spacing w:before="0" w:after="40"/>
              <w:ind w:left="284" w:hanging="227"/>
            </w:pPr>
            <w:r>
              <w:t xml:space="preserve">–	</w:t>
            </w:r>
            <w:r>
              <w:rPr>
                <w:b/>
                <w:bCs/>
              </w:rPr>
              <w:t xml:space="preserve">Import:</w:t>
            </w:r>
            <w:r>
              <w:t xml:space="preserve"> opplasting av resultatlister fra FriRes og Excel, med validering og godkjenningskø før publisering.</w:t>
            </w:r>
          </w:p>
          <w:p>
            <w:pPr>
              <w:spacing w:before="60" w:after="80"/>
            </w:pPr>
            <w:r>
              <w:t xml:space="preserve">Dette gjenstår:</w:t>
            </w:r>
          </w:p>
          <w:p>
            <w:pPr>
              <w:spacing w:before="0" w:after="40"/>
              <w:ind w:left="284" w:hanging="227"/>
            </w:pPr>
            <w:r>
              <w:t xml:space="preserve">–	</w:t>
            </w:r>
            <w:r>
              <w:t xml:space="preserve">Rekordgodkjenning med dokumentasjon og status. Desember 2026.</w:t>
            </w:r>
          </w:p>
          <w:p>
            <w:pPr>
              <w:spacing w:before="0" w:after="40"/>
              <w:ind w:left="284" w:hanging="227"/>
            </w:pPr>
            <w:r>
              <w:t xml:space="preserve">–	</w:t>
            </w:r>
            <w:r>
              <w:t xml:space="preserve">Manuell overstyring av kvalitetsnivå, og underkjenning med årsakskode. Desember 2026.</w:t>
            </w:r>
          </w:p>
          <w:p>
            <w:pPr>
              <w:spacing w:before="0" w:after="40"/>
              <w:ind w:left="284" w:hanging="227"/>
            </w:pPr>
            <w:r>
              <w:t xml:space="preserve">–	</w:t>
            </w:r>
            <w:r>
              <w:t xml:space="preserve">Brukere og roller for NFIF og kretsene, med logg over alle endringer. Q1 2027.</w:t>
            </w:r>
          </w:p>
          <w:p>
            <w:pPr>
              <w:spacing w:before="0" w:after="40"/>
              <w:ind w:left="284" w:hanging="227"/>
            </w:pPr>
            <w:r>
              <w:t xml:space="preserve">–	</w:t>
            </w:r>
            <w:r>
              <w:t xml:space="preserve">Administrasjon av gateløp: løyperegister, løp og kobling av løpere. Q1–Q2 2027.</w:t>
            </w:r>
          </w:p>
        </w:tc>
      </w:tr>
      <w:tr w:rsidR="009A705F" w14:paraId="4B2B3E7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12294886"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Vedlegg 1: Skjermbilder av administrasjonsverktøyet</w:t>
            </w:r>
          </w:p>
        </w:tc>
      </w:tr>
    </w:tbl>
    <w:p w14:paraId="550799BE"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49ACE09E"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FA1F14E" w14:textId="77777777" w:rsidR="009A705F" w:rsidRDefault="00245A43">
            <w:pPr>
              <w:keepNext/>
              <w:keepLines/>
            </w:pPr>
            <w:r>
              <w:rPr>
                <w:b/>
                <w:bCs/>
                <w:color w:val="FFFFFF"/>
              </w:rPr>
              <w:lastRenderedPageBreak/>
              <w:t>Spørsmål 1.4</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22B30AAA" w14:textId="77777777" w:rsidR="009A705F" w:rsidRDefault="00245A43">
            <w:pPr>
              <w:keepNext/>
              <w:keepLines/>
            </w:pPr>
            <w:r>
              <w:rPr>
                <w:b/>
                <w:bCs/>
                <w:color w:val="FFFFFF"/>
              </w:rPr>
              <w:t>Egen database for masters</w:t>
            </w:r>
          </w:p>
        </w:tc>
      </w:tr>
      <w:tr w:rsidR="009A705F" w14:paraId="6410D6D0"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831E478"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7D16859D" w14:textId="09713B12" w:rsidR="009A705F" w:rsidRDefault="00245A43">
            <w:pPr>
              <w:keepNext/>
              <w:keepLines/>
              <w:spacing w:after="80"/>
            </w:pPr>
            <w:r>
              <w:t>Beskriv hvilke vurderinger som ligger til grunn for anbefalingen om å skille ut statistikk for masters i en egen database. Beskriv fordeler og ulemper sammenlignet med én felles database.</w:t>
            </w:r>
          </w:p>
        </w:tc>
      </w:tr>
      <w:tr w:rsidR="009A705F" w14:paraId="4B0E2917"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50DD049"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Vi anbefaler én felles database, med egne lister og egne rekorder for masters. Vi har vurdert spørsmålet på nytt etter presentasjonen, og bygget masterstatistikken på den måten for å prøve det ut.</w:t>
            </w:r>
          </w:p>
          <w:p>
            <w:pPr>
              <w:spacing w:before="60" w:after="80"/>
            </w:pPr>
            <w:r>
              <w:t xml:space="preserve">Resultatet ligger på friidrettsresultater.no/statistikk/masters. Siden viser beste norske resultat per øvelse i hver femårsklasse fra 35 år, ute og inne. Den bygger på om lag 96 000 masters-resultater som allerede ligger i basen.</w:t>
            </w:r>
          </w:p>
          <w:p>
            <w:pPr>
              <w:spacing w:before="60" w:after="80"/>
            </w:pPr>
            <w:r>
              <w:t xml:space="preserve">Fordelene med én database:</w:t>
            </w:r>
          </w:p>
          <w:p>
            <w:pPr>
              <w:spacing w:before="0" w:after="40"/>
              <w:ind w:left="284" w:hanging="227"/>
            </w:pPr>
            <w:r>
              <w:t xml:space="preserve">–	</w:t>
            </w:r>
            <w:r>
              <w:rPr>
                <w:b/>
                <w:bCs/>
              </w:rPr>
              <w:t xml:space="preserve">Det er de samme utøverne.</w:t>
            </w:r>
            <w:r>
              <w:t xml:space="preserve"> En 35-åring er både senior og masters i samme løp. Med to databaser må utøveren, resultatet og hver rettelse føres to steder, og basene vil gli fra hverandre.</w:t>
            </w:r>
          </w:p>
          <w:p>
            <w:pPr>
              <w:spacing w:before="0" w:after="40"/>
              <w:ind w:left="284" w:hanging="227"/>
            </w:pPr>
            <w:r>
              <w:t xml:space="preserve">–	</w:t>
            </w:r>
            <w:r>
              <w:rPr>
                <w:b/>
                <w:bCs/>
              </w:rPr>
              <w:t xml:space="preserve">Masters følger av dataene.</w:t>
            </w:r>
            <w:r>
              <w:t xml:space="preserve"> Klassen regnes ut fra fødselsår og konkurranseår, og redskap og hekkehøyde ligger allerede i øvelsen. Det trengs ingen ekstra registrering.</w:t>
            </w:r>
          </w:p>
          <w:p>
            <w:pPr>
              <w:spacing w:before="0" w:after="40"/>
              <w:ind w:left="284" w:hanging="227"/>
            </w:pPr>
            <w:r>
              <w:t xml:space="preserve">–	</w:t>
            </w:r>
            <w:r>
              <w:rPr>
                <w:b/>
                <w:bCs/>
              </w:rPr>
              <w:t xml:space="preserve">Samme import og samme kontroller</w:t>
            </w:r>
            <w:r>
              <w:t xml:space="preserve"> gjelder for alle.</w:t>
            </w:r>
          </w:p>
          <w:p>
            <w:pPr>
              <w:spacing w:before="60" w:after="80"/>
            </w:pPr>
            <w:r>
              <w:t xml:space="preserve">Argumentene for egen database, og hvordan de møtes:</w:t>
            </w:r>
          </w:p>
          <w:p>
            <w:pPr>
              <w:spacing w:before="0" w:after="40"/>
              <w:ind w:left="284" w:hanging="227"/>
            </w:pPr>
            <w:r>
              <w:t xml:space="preserve">–	</w:t>
            </w:r>
            <w:r>
              <w:rPr>
                <w:b/>
                <w:bCs/>
              </w:rPr>
              <w:t xml:space="preserve">Mastersmiljøet vil forvalte sin egen statistikk.</w:t>
            </w:r>
            <w:r>
              <w:t xml:space="preserve"> Det løses med en egen administratorrolle for masters, ikke med en egen base.</w:t>
            </w:r>
          </w:p>
          <w:p>
            <w:pPr>
              <w:spacing w:before="0" w:after="40"/>
              <w:ind w:left="284" w:hanging="227"/>
            </w:pPr>
            <w:r>
              <w:t xml:space="preserve">–	</w:t>
            </w:r>
            <w:r>
              <w:rPr>
                <w:b/>
                <w:bCs/>
              </w:rPr>
              <w:t xml:space="preserve">Mastersklassene har eget regelverk.</w:t>
            </w:r>
            <w:r>
              <w:t xml:space="preserve"> WMA-reglene for redskap og hekkehøyder legges inn som regler for klassene.</w:t>
            </w:r>
          </w:p>
          <w:p>
            <w:pPr>
              <w:spacing w:before="60" w:after="80"/>
            </w:pPr>
            <w:r>
              <w:t xml:space="preserve">Ulempen med én database er at mastersklassene må holdes adskilt i presentasjonen, så seniorlistene ikke blir uoversiktlige. Det er gjort i løsningen.</w:t>
            </w:r>
          </w:p>
        </w:tc>
      </w:tr>
      <w:tr w:rsidR="009A705F" w14:paraId="78E913BF"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94B273A"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Vedlegg 3: Skjermbilde av masterstatistikken</w:t>
            </w:r>
          </w:p>
        </w:tc>
      </w:tr>
    </w:tbl>
    <w:p w14:paraId="20A7767B" w14:textId="77777777" w:rsidR="009A705F" w:rsidRDefault="009A705F">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4CE084E8"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337A0E4E" w14:textId="17DCEABB" w:rsidR="058A3C94" w:rsidRDefault="058A3C94" w:rsidP="058A3C94">
            <w:pPr>
              <w:keepNext/>
              <w:keepLines/>
            </w:pPr>
            <w:r w:rsidRPr="058A3C94">
              <w:rPr>
                <w:b/>
                <w:bCs/>
                <w:color w:val="FFFFFF" w:themeColor="background1"/>
              </w:rPr>
              <w:t>Spørsmål 1.</w:t>
            </w:r>
            <w:r w:rsidR="76E5234A" w:rsidRPr="058A3C94">
              <w:rPr>
                <w:b/>
                <w:bCs/>
                <w:color w:val="FFFFFF" w:themeColor="background1"/>
              </w:rPr>
              <w:t>5</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6D55101D" w14:textId="280183CE" w:rsidR="76E5234A" w:rsidRDefault="76E5234A" w:rsidP="058A3C94">
            <w:pPr>
              <w:keepNext/>
              <w:keepLines/>
            </w:pPr>
            <w:r w:rsidRPr="058A3C94">
              <w:t>Integrasjoner og automatisert resultatinnsamling</w:t>
            </w:r>
          </w:p>
        </w:tc>
      </w:tr>
      <w:tr w:rsidR="058A3C94" w14:paraId="29FD082A"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5687C1A2"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042E547A" w14:textId="0D1C97FF" w:rsidR="248B68DE" w:rsidRDefault="248B68DE" w:rsidP="058A3C94">
            <w:pPr>
              <w:spacing w:before="240" w:after="240"/>
            </w:pPr>
            <w:r w:rsidRPr="058A3C94">
              <w:t>I presentasjonen deres fremgår det at flere integrasjoner og automatisert import skal utvikles i 2027. Beskriv hvilke integrasjoner som fungerer i dag, hvilke som må utvikles, og hvilke som er avhengige av tilgang eller tilrettelegging fra tredjepart.</w:t>
            </w:r>
          </w:p>
          <w:p w14:paraId="0D693286" w14:textId="2AB80F2A" w:rsidR="248B68DE" w:rsidRDefault="248B68DE" w:rsidP="058A3C94">
            <w:pPr>
              <w:spacing w:before="240" w:after="240"/>
            </w:pPr>
            <w:r w:rsidRPr="058A3C94">
              <w:t>Vi ønsker særlig en avklaring for iSonen, OpenTrack, FriRes/LiveRes, EQ Timing og Ultimate Sport Service.</w:t>
            </w:r>
          </w:p>
          <w:p w14:paraId="1F8EF162" w14:textId="602E4535" w:rsidR="248B68DE" w:rsidRDefault="248B68DE" w:rsidP="058A3C94">
            <w:pPr>
              <w:spacing w:before="240" w:after="240"/>
            </w:pPr>
            <w:r w:rsidRPr="058A3C94">
              <w:t>Angi også hva som skjer dersom nødvendige API-tilganger ikke blir tilgjengelige.</w:t>
            </w:r>
          </w:p>
        </w:tc>
      </w:tr>
      <w:tr w:rsidR="058A3C94" w14:paraId="4F497E30"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08FA93EF"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Resultatene skal samles inn fra to steder:</w:t>
            </w:r>
          </w:p>
          <w:p>
            <w:pPr>
              <w:spacing w:before="0" w:after="40"/>
              <w:ind w:left="284" w:hanging="227"/>
            </w:pPr>
            <w:r>
              <w:t xml:space="preserve">–	</w:t>
            </w:r>
            <w:r>
              <w:rPr>
                <w:b/>
                <w:bCs/>
              </w:rPr>
              <w:t xml:space="preserve">Resultatlister som kommer inn til Norsk Friidrett.</w:t>
            </w:r>
            <w:r>
              <w:t xml:space="preserve"> De fleste kommer gjennom iSonen, resten som filer fra FriRes og LiveRes, OpenTrack og tidtakerne. Plattformen tar imot alle, og alle går gjennom de samme kontrollene.</w:t>
            </w:r>
          </w:p>
          <w:p>
            <w:pPr>
              <w:spacing w:before="0" w:after="40"/>
              <w:ind w:left="284" w:hanging="227"/>
            </w:pPr>
            <w:r>
              <w:t xml:space="preserve">–	</w:t>
            </w:r>
            <w:r>
              <w:rPr>
                <w:b/>
                <w:bCs/>
              </w:rPr>
              <w:t xml:space="preserve">Resultater vi henter selv.</w:t>
            </w:r>
            <w:r>
              <w:t xml:space="preserve"> Et eget system søker opp norske utøveres resultater rundt i verden. Søket tar utgangspunkt i utøveren, ikke i stevnet: World Athletics-profiler, TFRRS for collegeutøvere i USA, og resultattjenestene i andre land. Utøvere og klubber kan i tillegg melde inn resultater med dokumentasjon.</w:t>
            </w:r>
          </w:p>
          <w:p>
            <w:pPr>
              <w:spacing w:before="60" w:after="80"/>
            </w:pPr>
            <w:r>
              <w:rPr>
                <w:b/>
                <w:bCs/>
              </w:rPr>
              <w:t xml:space="preserve">Kontroll av at alt er kommet inn.</w:t>
            </w:r>
            <w:r>
              <w:t xml:space="preserve"> Terminlisten hentes hver natt, og hvert avholdt arrangement kontrolleres mot resultatene i basen. Arrangementer som mangler resultater tre dager etter siste stevnedag, vises i administrasjonsverktøyet, og arrangøren purres etter en uke. Dette er i drift, både for banestevner og gateløp.</w:t>
            </w:r>
          </w:p>
          <w:p>
            <w:pPr>
              <w:spacing w:before="60" w:after="80"/>
            </w:pPr>
            <w:r>
              <w:t xml:space="preserve">Status for de enkelte systemene:</w:t>
            </w:r>
          </w:p>
          <w:p>
            <w:pPr>
              <w:spacing w:before="0" w:after="40"/>
              <w:ind w:left="284" w:hanging="227"/>
            </w:pPr>
            <w:r>
              <w:t xml:space="preserve">–	</w:t>
            </w:r>
            <w:r>
              <w:rPr>
                <w:b/>
                <w:bCs/>
              </w:rPr>
              <w:t xml:space="preserve">iSonen:</w:t>
            </w:r>
            <w:r>
              <w:t xml:space="preserve"> API-tilgang forutsetter avtale med NFIF og Buypass, og vi tar kontakt om dette etter en eventuell tildeling. Frem til da brukes den åpne terminlisten til kontrollen over. Q1 2027, etter at tilgang er gitt.</w:t>
            </w:r>
          </w:p>
          <w:p>
            <w:pPr>
              <w:spacing w:before="0" w:after="40"/>
              <w:ind w:left="284" w:hanging="227"/>
            </w:pPr>
            <w:r>
              <w:t xml:space="preserve">–	</w:t>
            </w:r>
            <w:r>
              <w:rPr>
                <w:b/>
                <w:bCs/>
              </w:rPr>
              <w:t xml:space="preserve">FriRes og LiveRes:</w:t>
            </w:r>
            <w:r>
              <w:t xml:space="preserve"> vi har direkte tilgang til LiveRes' datastrøm, avtalt med utvikleren. Den gir stevnelisten og fullstendige resultatlister per stevnedag, med FriSys-id, fødselsdato, klubb, vind og hvert forsøk. Importen kan bygges nå.</w:t>
            </w:r>
          </w:p>
          <w:p>
            <w:pPr>
              <w:spacing w:before="0" w:after="40"/>
              <w:ind w:left="284" w:hanging="227"/>
            </w:pPr>
            <w:r>
              <w:t xml:space="preserve">–	</w:t>
            </w:r>
            <w:r>
              <w:rPr>
                <w:b/>
                <w:bCs/>
              </w:rPr>
              <w:t xml:space="preserve">OpenTrack:</w:t>
            </w:r>
            <w:r>
              <w:t xml:space="preserve"> ikke utviklet. OpenTrack har et åpent API, så integrasjonen avhenger ikke av tilrettelegging. Q1–Q2 2027.</w:t>
            </w:r>
          </w:p>
          <w:p>
            <w:pPr>
              <w:spacing w:before="0" w:after="40"/>
              <w:ind w:left="284" w:hanging="227"/>
            </w:pPr>
            <w:r>
              <w:t xml:space="preserve">–	</w:t>
            </w:r>
            <w:r>
              <w:rPr>
                <w:b/>
                <w:bCs/>
              </w:rPr>
              <w:t xml:space="preserve">EQ Timing:</w:t>
            </w:r>
            <w:r>
              <w:t xml:space="preserve"> fungerer som prototype, jf. svar 1.2. Importen bruker EQ Timings åpne resultattjeneste. For varig drift ønsker vi en avtale om grensesnittet og varsling ved endringer.</w:t>
            </w:r>
          </w:p>
          <w:p>
            <w:pPr>
              <w:spacing w:before="0" w:after="40"/>
              <w:ind w:left="284" w:hanging="227"/>
            </w:pPr>
            <w:r>
              <w:t xml:space="preserve">–	</w:t>
            </w:r>
            <w:r>
              <w:rPr>
                <w:b/>
                <w:bCs/>
              </w:rPr>
              <w:t xml:space="preserve">Ultimate Sport Service:</w:t>
            </w:r>
            <w:r>
              <w:t xml:space="preserve"> ikke kartlagt. Avhenger av tilgang fra leverandøren.</w:t>
            </w:r>
          </w:p>
          <w:p>
            <w:pPr>
              <w:spacing w:before="60" w:after="80"/>
            </w:pPr>
            <w:r>
              <w:t xml:space="preserve">Dersom API-tilgang ikke blir gitt, stopper ikke løsningen opp. Resultatlister kan lastes opp som fil (CSV, Excel eller FriRes) i administrasjonsverktøyet, og de går gjennom de samme kontrollene. Offentlige resultatsider kan hentes der tidtakeren tillater det. Det gir mer manuelt arbeid, men terminlistekontrollen sikrer at ingenting faller ut i det stille. Uten lisensregisteret settes kvalitetsnivået ut fra stevnenivå og tidtaking, og det overstyres manuelt der det trengs.</w:t>
            </w:r>
          </w:p>
        </w:tc>
      </w:tr>
      <w:tr w:rsidR="058A3C94" w14:paraId="7F4EB3A1"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03530F72"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4A8929E7" w14:textId="3C9F1EF4" w:rsidR="058A3C94" w:rsidRDefault="058A3C94" w:rsidP="058A3C94">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026D60D2"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2305C109" w14:textId="52F61694" w:rsidR="058A3C94" w:rsidRDefault="058A3C94" w:rsidP="058A3C94">
            <w:pPr>
              <w:keepNext/>
              <w:keepLines/>
              <w:rPr>
                <w:b/>
                <w:bCs/>
                <w:color w:val="FFFFFF" w:themeColor="background1"/>
              </w:rPr>
            </w:pPr>
            <w:r w:rsidRPr="058A3C94">
              <w:rPr>
                <w:b/>
                <w:bCs/>
                <w:color w:val="FFFFFF" w:themeColor="background1"/>
              </w:rPr>
              <w:lastRenderedPageBreak/>
              <w:t>Spørsmål 1.</w:t>
            </w:r>
            <w:r w:rsidR="1CD11B60" w:rsidRPr="058A3C94">
              <w:rPr>
                <w:b/>
                <w:bCs/>
                <w:color w:val="FFFFFF" w:themeColor="background1"/>
              </w:rPr>
              <w:t>6</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74D7CEED" w14:textId="780387AA" w:rsidR="1CD11B60" w:rsidRDefault="1CD11B60" w:rsidP="058A3C94">
            <w:pPr>
              <w:keepNext/>
              <w:keepLines/>
            </w:pPr>
            <w:r w:rsidRPr="058A3C94">
              <w:t>Kvalitetssikring og avvikshåndtering</w:t>
            </w:r>
          </w:p>
        </w:tc>
      </w:tr>
      <w:tr w:rsidR="058A3C94" w14:paraId="143BD8E3"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1894B3C9"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52F7B28E" w14:textId="6E405521" w:rsidR="0E3EC57A" w:rsidRDefault="0E3EC57A" w:rsidP="058A3C94">
            <w:pPr>
              <w:spacing w:before="240" w:after="240"/>
            </w:pPr>
            <w:r w:rsidRPr="058A3C94">
              <w:t>Dere har beskrevet automatiske kvalitetskontroller og en arbeidsliste for avvik. Hvem har ansvaret for å behandle disse avvikene i ordinær drift – Athlete Mindset eller NFIF?</w:t>
            </w:r>
          </w:p>
          <w:p w14:paraId="6F498441" w14:textId="3B32302C" w:rsidR="0E3EC57A" w:rsidRDefault="0E3EC57A" w:rsidP="058A3C94">
            <w:pPr>
              <w:spacing w:before="240" w:after="240"/>
            </w:pPr>
            <w:r w:rsidRPr="058A3C94">
              <w:t>Beskriv hvilke typer avvik dere håndterer innenfor den årlige driftsprisen, og hvilke som eventuelt krever bistand fra NFIF eller faktureres særskilt.</w:t>
            </w:r>
          </w:p>
        </w:tc>
      </w:tr>
      <w:tr w:rsidR="058A3C94" w14:paraId="3E0BA006"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1D6BFED3"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Athlete Mindset har ansvaret for å behandle avvikene i ordinær drift. NFIF trekkes inn bare der saken krever forbundets myndighet.</w:t>
            </w:r>
          </w:p>
          <w:p>
            <w:pPr>
              <w:spacing w:before="60" w:after="80"/>
            </w:pPr>
            <w:r>
              <w:t xml:space="preserve">Innenfor den årlige driftsprisen:</w:t>
            </w:r>
          </w:p>
          <w:p>
            <w:pPr>
              <w:spacing w:before="0" w:after="40"/>
              <w:ind w:left="284" w:hanging="227"/>
            </w:pPr>
            <w:r>
              <w:t xml:space="preserve">–	</w:t>
            </w:r>
            <w:r>
              <w:t xml:space="preserve">Registreringsfeil: feil øvelse, redskap, enhet eller distanse, og tider i feil format.</w:t>
            </w:r>
          </w:p>
          <w:p>
            <w:pPr>
              <w:spacing w:before="0" w:after="40"/>
              <w:ind w:left="284" w:hanging="227"/>
            </w:pPr>
            <w:r>
              <w:t xml:space="preserve">–	</w:t>
            </w:r>
            <w:r>
              <w:t xml:space="preserve">Dubletter av resultater, stevner og utøvere, og sammenslåing av utøvere.</w:t>
            </w:r>
          </w:p>
          <w:p>
            <w:pPr>
              <w:spacing w:before="0" w:after="40"/>
              <w:ind w:left="284" w:hanging="227"/>
            </w:pPr>
            <w:r>
              <w:t xml:space="preserve">–	</w:t>
            </w:r>
            <w:r>
              <w:t xml:space="preserve">Manglende kjønn, fødselsår eller vind, kontrollert mot resultatlisten.</w:t>
            </w:r>
          </w:p>
          <w:p>
            <w:pPr>
              <w:spacing w:before="0" w:after="40"/>
              <w:ind w:left="284" w:hanging="227"/>
            </w:pPr>
            <w:r>
              <w:t xml:space="preserve">–	</w:t>
            </w:r>
            <w:r>
              <w:t xml:space="preserve">Retting når en arrangør sender en korrigert resultatliste.</w:t>
            </w:r>
          </w:p>
          <w:p>
            <w:pPr>
              <w:spacing w:before="0" w:after="40"/>
              <w:ind w:left="284" w:hanging="227"/>
            </w:pPr>
            <w:r>
              <w:t xml:space="preserve">–	</w:t>
            </w:r>
            <w:r>
              <w:t xml:space="preserve">Oppfølging og purring av arrangører som ikke har sendt resultater, ut fra terminlisten.</w:t>
            </w:r>
          </w:p>
          <w:p>
            <w:pPr>
              <w:spacing w:before="0" w:after="40"/>
              <w:ind w:left="284" w:hanging="227"/>
            </w:pPr>
            <w:r>
              <w:t xml:space="preserve">–	</w:t>
            </w:r>
            <w:r>
              <w:t xml:space="preserve">Kobling av løpere i gateløp til utøverregisteret.</w:t>
            </w:r>
          </w:p>
          <w:p>
            <w:pPr>
              <w:spacing w:before="60" w:after="80"/>
            </w:pPr>
            <w:r>
              <w:t xml:space="preserve">Krever avgjørelse fra NFIF. Vi utreder og dokumenterer sakene:</w:t>
            </w:r>
          </w:p>
          <w:p>
            <w:pPr>
              <w:spacing w:before="0" w:after="40"/>
              <w:ind w:left="284" w:hanging="227"/>
            </w:pPr>
            <w:r>
              <w:t xml:space="preserve">–	</w:t>
            </w:r>
            <w:r>
              <w:t xml:space="preserve">Godkjenning av rekorder og bestenoteringer.</w:t>
            </w:r>
          </w:p>
          <w:p>
            <w:pPr>
              <w:spacing w:before="0" w:after="40"/>
              <w:ind w:left="284" w:hanging="227"/>
            </w:pPr>
            <w:r>
              <w:t xml:space="preserve">–	</w:t>
            </w:r>
            <w:r>
              <w:t xml:space="preserve">Underkjenning av stevner eller resultater, med årsakskode.</w:t>
            </w:r>
          </w:p>
          <w:p>
            <w:pPr>
              <w:spacing w:before="0" w:after="40"/>
              <w:ind w:left="284" w:hanging="227"/>
            </w:pPr>
            <w:r>
              <w:t xml:space="preserve">–	</w:t>
            </w:r>
            <w:r>
              <w:t xml:space="preserve">Regeltolkning i tvilstilfeller, for eksempel blandede heat og utenlandske utøvere.</w:t>
            </w:r>
          </w:p>
          <w:p>
            <w:pPr>
              <w:spacing w:before="60" w:after="80"/>
            </w:pPr>
            <w:r>
              <w:t xml:space="preserve">Faktureres særskilt, etter timepris og bare etter forhåndsgodkjenning:</w:t>
            </w:r>
          </w:p>
          <w:p>
            <w:pPr>
              <w:spacing w:before="0" w:after="40"/>
              <w:ind w:left="284" w:hanging="227"/>
            </w:pPr>
            <w:r>
              <w:t xml:space="preserve">–	</w:t>
            </w:r>
            <w:r>
              <w:t xml:space="preserve">Større oppryddingsprosjekter i historiske data.</w:t>
            </w:r>
          </w:p>
          <w:p>
            <w:pPr>
              <w:spacing w:before="0" w:after="40"/>
              <w:ind w:left="284" w:hanging="227"/>
            </w:pPr>
            <w:r>
              <w:t xml:space="preserve">–	</w:t>
            </w:r>
            <w:r>
              <w:t xml:space="preserve">Nye kontrollregler som krever utvikling.</w:t>
            </w:r>
          </w:p>
        </w:tc>
      </w:tr>
      <w:tr w:rsidR="058A3C94" w14:paraId="1144789A"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0C34EDA1"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220B8EE2" w14:textId="1CD70959" w:rsidR="058A3C94" w:rsidRDefault="058A3C94" w:rsidP="058A3C94">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2E3B2B53"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2A37F581" w14:textId="64374680" w:rsidR="058A3C94" w:rsidRDefault="058A3C94" w:rsidP="058A3C94">
            <w:pPr>
              <w:keepNext/>
              <w:keepLines/>
              <w:rPr>
                <w:b/>
                <w:bCs/>
                <w:color w:val="FFFFFF" w:themeColor="background1"/>
              </w:rPr>
            </w:pPr>
            <w:r w:rsidRPr="058A3C94">
              <w:rPr>
                <w:b/>
                <w:bCs/>
                <w:color w:val="FFFFFF" w:themeColor="background1"/>
              </w:rPr>
              <w:t>Spørsmål 1.</w:t>
            </w:r>
            <w:r w:rsidR="6581FD99" w:rsidRPr="058A3C94">
              <w:rPr>
                <w:b/>
                <w:bCs/>
                <w:color w:val="FFFFFF" w:themeColor="background1"/>
              </w:rPr>
              <w:t>7</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0AC75167" w14:textId="427E1530" w:rsidR="6581FD99" w:rsidRDefault="6581FD99" w:rsidP="058A3C94">
            <w:pPr>
              <w:keepNext/>
              <w:keepLines/>
            </w:pPr>
            <w:r w:rsidRPr="058A3C94">
              <w:t>Leveranseplan og funksjonalitet ved oppstart</w:t>
            </w:r>
          </w:p>
        </w:tc>
      </w:tr>
      <w:tr w:rsidR="058A3C94" w14:paraId="4D1F78B2"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6C899EC2"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1771AED0" w14:textId="36AA1D2A" w:rsidR="143456E0" w:rsidRDefault="143456E0" w:rsidP="058A3C94">
            <w:pPr>
              <w:spacing w:before="240" w:after="240"/>
            </w:pPr>
            <w:r w:rsidRPr="058A3C94">
              <w:t>Beskriv hvilken funksjonalitet som vil være tilgjengelig i produksjon per 1. januar 2027, og hva som først vil leveres senere i 2027.</w:t>
            </w:r>
          </w:p>
          <w:p w14:paraId="715273CC" w14:textId="6CC7F6CE" w:rsidR="143456E0" w:rsidRDefault="143456E0" w:rsidP="058A3C94">
            <w:pPr>
              <w:spacing w:before="240" w:after="240"/>
            </w:pPr>
            <w:r w:rsidRPr="058A3C94">
              <w:t>Vi ber om at dere skiller mellom funksjonalitet som allerede er utviklet, funksjonalitet som gjenstår å utvikle, og funksjonalitet som er avhengig av eksterne leverandører.</w:t>
            </w:r>
          </w:p>
        </w:tc>
      </w:tr>
      <w:tr w:rsidR="058A3C94" w14:paraId="4D88C5E0"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49DFE296"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rPr>
                <w:b/>
                <w:bCs/>
              </w:rPr>
              <w:t xml:space="preserve">Allerede utviklet, i produksjon 1. januar 2027:</w:t>
            </w:r>
          </w:p>
          <w:p>
            <w:pPr>
              <w:spacing w:before="0" w:after="40"/>
              <w:ind w:left="284" w:hanging="227"/>
            </w:pPr>
            <w:r>
              <w:t xml:space="preserve">–	</w:t>
            </w:r>
            <w:r>
              <w:t xml:space="preserve">Nasjonal statistikk: årslister, alle-tiders-lister og rekorder, ute og inne, med filter for kjønn, aldersklasse, vind og tidtaking.</w:t>
            </w:r>
          </w:p>
          <w:p>
            <w:pPr>
              <w:spacing w:before="0" w:after="40"/>
              <w:ind w:left="284" w:hanging="227"/>
            </w:pPr>
            <w:r>
              <w:t xml:space="preserve">–	</w:t>
            </w:r>
            <w:r>
              <w:t xml:space="preserve">Utøverprofiler, stevnesider, og klubbsider med klubbstatistikk og klubbrekorder.</w:t>
            </w:r>
          </w:p>
          <w:p>
            <w:pPr>
              <w:spacing w:before="0" w:after="40"/>
              <w:ind w:left="284" w:hanging="227"/>
            </w:pPr>
            <w:r>
              <w:t xml:space="preserve">–	</w:t>
            </w:r>
            <w:r>
              <w:t xml:space="preserve">NM-kvalifisering, oppdatert fortløpende.</w:t>
            </w:r>
          </w:p>
          <w:p>
            <w:pPr>
              <w:spacing w:before="0" w:after="40"/>
              <w:ind w:left="284" w:hanging="227"/>
            </w:pPr>
            <w:r>
              <w:t xml:space="preserve">–	</w:t>
            </w:r>
            <w:r>
              <w:t xml:space="preserve">Aktivitet og deltakelse, med eksport til Excel.</w:t>
            </w:r>
          </w:p>
          <w:p>
            <w:pPr>
              <w:spacing w:before="0" w:after="40"/>
              <w:ind w:left="284" w:hanging="227"/>
            </w:pPr>
            <w:r>
              <w:t xml:space="preserve">–	</w:t>
            </w:r>
            <w:r>
              <w:t xml:space="preserve">Masterstatistikk per femårsklasse.</w:t>
            </w:r>
          </w:p>
          <w:p>
            <w:pPr>
              <w:spacing w:before="0" w:after="40"/>
              <w:ind w:left="284" w:hanging="227"/>
            </w:pPr>
            <w:r>
              <w:t xml:space="preserve">–	</w:t>
            </w:r>
            <w:r>
              <w:t xml:space="preserve">Automatiske kontroller med avviksliste, og nattlig kontroll mot terminlisten med purreliste.</w:t>
            </w:r>
          </w:p>
          <w:p>
            <w:pPr>
              <w:spacing w:before="0" w:after="40"/>
              <w:ind w:left="284" w:hanging="227"/>
            </w:pPr>
            <w:r>
              <w:t xml:space="preserve">–	</w:t>
            </w:r>
            <w:r>
              <w:t xml:space="preserve">Administrasjonsverktøy for utøvere, resultater, stevner, klubber, import og avvik.</w:t>
            </w:r>
          </w:p>
          <w:p>
            <w:pPr>
              <w:spacing w:before="60" w:after="80"/>
            </w:pPr>
            <w:r>
              <w:rPr>
                <w:b/>
                <w:bCs/>
              </w:rPr>
              <w:t xml:space="preserve">Gjenstår, leveres før 1. januar 2027:</w:t>
            </w:r>
          </w:p>
          <w:p>
            <w:pPr>
              <w:spacing w:before="0" w:after="40"/>
              <w:ind w:left="284" w:hanging="227"/>
            </w:pPr>
            <w:r>
              <w:t xml:space="preserve">–	</w:t>
            </w:r>
            <w:r>
              <w:t xml:space="preserve">Kvalitetsnivå A, B og C for baneresultater, med filter.</w:t>
            </w:r>
          </w:p>
          <w:p>
            <w:pPr>
              <w:spacing w:before="0" w:after="40"/>
              <w:ind w:left="284" w:hanging="227"/>
            </w:pPr>
            <w:r>
              <w:t xml:space="preserve">–	</w:t>
            </w:r>
            <w:r>
              <w:t xml:space="preserve">Dokumentert API, og eksport til Excel og CSV fra alle lister.</w:t>
            </w:r>
          </w:p>
          <w:p>
            <w:pPr>
              <w:spacing w:before="0" w:after="40"/>
              <w:ind w:left="284" w:hanging="227"/>
            </w:pPr>
            <w:r>
              <w:t xml:space="preserve">–	</w:t>
            </w:r>
            <w:r>
              <w:t xml:space="preserve">Kretsstatistikk.</w:t>
            </w:r>
          </w:p>
          <w:p>
            <w:pPr>
              <w:spacing w:before="0" w:after="40"/>
              <w:ind w:left="284" w:hanging="227"/>
            </w:pPr>
            <w:r>
              <w:t xml:space="preserve">–	</w:t>
            </w:r>
            <w:r>
              <w:t xml:space="preserve">Rekordgodkjenning og underkjenning med årsakskode i administrasjonsverktøyet.</w:t>
            </w:r>
          </w:p>
          <w:p>
            <w:pPr>
              <w:spacing w:before="0" w:after="40"/>
              <w:ind w:left="284" w:hanging="227"/>
            </w:pPr>
            <w:r>
              <w:t xml:space="preserve">–	</w:t>
            </w:r>
            <w:r>
              <w:t xml:space="preserve">Dokumentasjon, personvernvurdering og databehandleravtale.</w:t>
            </w:r>
          </w:p>
          <w:p>
            <w:pPr>
              <w:spacing w:before="0" w:after="40"/>
              <w:ind w:left="284" w:hanging="227"/>
            </w:pPr>
            <w:r>
              <w:t xml:space="preserve">–	</w:t>
            </w:r>
            <w:r>
              <w:t xml:space="preserve">Innsamling av resultatlister fra LiveRes og tidtakerne, og første versjon av søket etter norske resultater i utlandet.</w:t>
            </w:r>
          </w:p>
          <w:p>
            <w:pPr>
              <w:spacing w:before="60" w:after="80"/>
            </w:pPr>
            <w:r>
              <w:rPr>
                <w:b/>
                <w:bCs/>
              </w:rPr>
              <w:t xml:space="preserve">Leveres i 2027:</w:t>
            </w:r>
          </w:p>
          <w:p>
            <w:pPr>
              <w:spacing w:before="0" w:after="40"/>
              <w:ind w:left="284" w:hanging="227"/>
            </w:pPr>
            <w:r>
              <w:t xml:space="preserve">–	</w:t>
            </w:r>
            <w:r>
              <w:t xml:space="preserve">Løp utenfor bane i full drift, jf. svar 1.2. Q1–Q2.</w:t>
            </w:r>
          </w:p>
          <w:p>
            <w:pPr>
              <w:spacing w:before="0" w:after="40"/>
              <w:ind w:left="284" w:hanging="227"/>
            </w:pPr>
            <w:r>
              <w:t xml:space="preserve">–	</w:t>
            </w:r>
            <w:r>
              <w:t xml:space="preserve">Integrasjoner, med iSonen etter avtale, jf. svar 1.5. Q1–Q3.</w:t>
            </w:r>
          </w:p>
          <w:p>
            <w:pPr>
              <w:spacing w:before="0" w:after="40"/>
              <w:ind w:left="284" w:hanging="227"/>
            </w:pPr>
            <w:r>
              <w:t xml:space="preserve">–	</w:t>
            </w:r>
            <w:r>
              <w:t xml:space="preserve">Brukere og roller for kretsene, og logg over endringer. Q1.</w:t>
            </w:r>
          </w:p>
          <w:p>
            <w:pPr>
              <w:spacing w:before="0" w:after="40"/>
              <w:ind w:left="284" w:hanging="227"/>
            </w:pPr>
            <w:r>
              <w:t xml:space="preserve">–	</w:t>
            </w:r>
            <w:r>
              <w:t xml:space="preserve">Eldre statistikk, etter NFIFs valg.</w:t>
            </w:r>
          </w:p>
          <w:p>
            <w:pPr>
              <w:spacing w:before="60" w:after="80"/>
            </w:pPr>
            <w:r>
              <w:rPr>
                <w:b/>
                <w:bCs/>
              </w:rPr>
              <w:t xml:space="preserve">Avhengig av eksterne:</w:t>
            </w:r>
          </w:p>
          <w:p>
            <w:pPr>
              <w:spacing w:before="0" w:after="40"/>
              <w:ind w:left="284" w:hanging="227"/>
            </w:pPr>
            <w:r>
              <w:t xml:space="preserve">–	</w:t>
            </w:r>
            <w:r>
              <w:t xml:space="preserve">Maskinelt kvalitetsnivå: tilgang til lisensregisteret fra NFIF og Buypass. Terminlisten er allerede i bruk.</w:t>
            </w:r>
          </w:p>
          <w:p>
            <w:pPr>
              <w:spacing w:before="0" w:after="40"/>
              <w:ind w:left="284" w:hanging="227"/>
            </w:pPr>
            <w:r>
              <w:t xml:space="preserve">–	</w:t>
            </w:r>
            <w:r>
              <w:t xml:space="preserve">Kretsstatistikk: klubbenes kretstilhørighet fra NFIF.</w:t>
            </w:r>
          </w:p>
          <w:p>
            <w:pPr>
              <w:spacing w:before="0" w:after="40"/>
              <w:ind w:left="284" w:hanging="227"/>
            </w:pPr>
            <w:r>
              <w:t xml:space="preserve">–	</w:t>
            </w:r>
            <w:r>
              <w:t xml:space="preserve">Integrasjoner mot iSonen, LiveRes og Ultimate Sport Service: tilgang fra leverandørene.</w:t>
            </w:r>
          </w:p>
          <w:p>
            <w:pPr>
              <w:spacing w:before="0" w:after="40"/>
              <w:ind w:left="284" w:hanging="227"/>
            </w:pPr>
            <w:r>
              <w:t xml:space="preserve">–	</w:t>
            </w:r>
            <w:r>
              <w:t xml:space="preserve">EQ Timing i varig drift: avtale med EQ Timing.</w:t>
            </w:r>
          </w:p>
        </w:tc>
      </w:tr>
      <w:tr w:rsidR="058A3C94" w14:paraId="3D11C05B"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68121411"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351084AC" w14:textId="08648870" w:rsidR="058A3C94" w:rsidRDefault="058A3C94" w:rsidP="058A3C94">
      <w:pPr>
        <w:spacing w:after="200"/>
      </w:pPr>
    </w:p>
    <w:p w14:paraId="53791C55" w14:textId="77777777" w:rsidR="009A705F" w:rsidRDefault="00245A43">
      <w:pPr>
        <w:pStyle w:val="Overskrift1"/>
        <w:keepNext/>
        <w:spacing w:before="480"/>
      </w:pPr>
      <w:r>
        <w:lastRenderedPageBreak/>
        <w:t>2. Drift</w:t>
      </w:r>
    </w:p>
    <w:p w14:paraId="6840C5F0" w14:textId="77777777" w:rsidR="009A705F" w:rsidRDefault="00245A43">
      <w:pPr>
        <w:keepNext/>
        <w:spacing w:after="240"/>
      </w:pPr>
      <w:r>
        <w:rPr>
          <w:color w:val="404040"/>
        </w:rPr>
        <w:t>Spørsmål om drift og forvaltning, support, tjenestenivå (SLA), oppdateringer, beredskap, kontinuitet og exit.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230A41EA"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7F678F5" w14:textId="77777777" w:rsidR="009A705F" w:rsidRDefault="00245A43">
            <w:pPr>
              <w:keepNext/>
              <w:keepLines/>
            </w:pPr>
            <w:r>
              <w:rPr>
                <w:b/>
                <w:bCs/>
                <w:color w:val="FFFFFF"/>
              </w:rPr>
              <w:t>Spørsmål 2.1</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658B10A4" w14:textId="77777777" w:rsidR="009A705F" w:rsidRDefault="00245A43">
            <w:pPr>
              <w:keepNext/>
              <w:keepLines/>
            </w:pPr>
            <w:r>
              <w:rPr>
                <w:b/>
                <w:bCs/>
                <w:color w:val="FFFFFF"/>
              </w:rPr>
              <w:t>Stabilitet og kontinuitet over tid</w:t>
            </w:r>
          </w:p>
        </w:tc>
      </w:tr>
      <w:tr w:rsidR="009A705F" w14:paraId="6F30E0D5"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5B8F7BC8"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2A8C9654" w14:textId="77777777" w:rsidR="009A705F" w:rsidRDefault="00245A43">
            <w:pPr>
              <w:keepNext/>
              <w:keepLines/>
              <w:spacing w:after="80"/>
            </w:pPr>
            <w:r>
              <w:t>Norsk Friidrett ønsker en stabil og fremtidsrettet løsning med et tidsperspektiv på minst 5–10 år. Beskriv hvordan dere vil sikre stabil drift, videreutvikling og forutsigbarhet gjennom hele perioden, herunder:</w:t>
            </w:r>
          </w:p>
          <w:p w14:paraId="6E6FD2DA" w14:textId="77777777" w:rsidR="009A705F" w:rsidRDefault="00245A43">
            <w:pPr>
              <w:pStyle w:val="Listeavsnitt"/>
              <w:keepNext/>
              <w:keepLines/>
              <w:numPr>
                <w:ilvl w:val="0"/>
                <w:numId w:val="2"/>
              </w:numPr>
              <w:spacing w:after="40"/>
            </w:pPr>
            <w:r>
              <w:t>kapasitet og avhengighet av nøkkelpersoner</w:t>
            </w:r>
          </w:p>
          <w:p w14:paraId="52F8FA31" w14:textId="77777777" w:rsidR="009A705F" w:rsidRDefault="00245A43">
            <w:pPr>
              <w:pStyle w:val="Listeavsnitt"/>
              <w:keepNext/>
              <w:keepLines/>
              <w:numPr>
                <w:ilvl w:val="0"/>
                <w:numId w:val="2"/>
              </w:numPr>
              <w:spacing w:after="40"/>
            </w:pPr>
            <w:r>
              <w:t>økonomisk soliditet</w:t>
            </w:r>
          </w:p>
          <w:p w14:paraId="34A31387" w14:textId="77777777" w:rsidR="009A705F" w:rsidRDefault="00245A43">
            <w:pPr>
              <w:pStyle w:val="Listeavsnitt"/>
              <w:keepNext/>
              <w:keepLines/>
              <w:numPr>
                <w:ilvl w:val="0"/>
                <w:numId w:val="2"/>
              </w:numPr>
              <w:spacing w:after="40"/>
            </w:pPr>
            <w:r>
              <w:t>tiltak som sikrer Norsk Friidrett tilgang til data, dokumentasjon og videre drift dersom dere ikke lenger kan levere (for eksempel exit-plan eller deponering av kildekode)</w:t>
            </w:r>
          </w:p>
        </w:tc>
      </w:tr>
      <w:tr w:rsidR="009A705F" w14:paraId="53967DAF"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412E2D76"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rPr>
                <w:b/>
                <w:bCs/>
              </w:rPr>
              <w:t xml:space="preserve">Kapasitet og nøkkelpersoner.</w:t>
            </w:r>
            <w:r>
              <w:t xml:space="preserve"> Leveransen bemannes av tre navngitte personer: Atle Guttormsen (data og analyse), Simen Guttormsen (systemutvikling) og Sondre Guttormsen (idrettsfaglig ledelse og produkt). To av dem har full teknisk tilgang og kjenner hele løsningen. Den daglige driften er automatisert: import, avstemming og kontroller går hver natt uten manuell innsats, og avvik legges i arbeidslisten. Alle endringer i data og kode dokumenteres i en driftslogg og i versjonskontroll.</w:t>
            </w:r>
          </w:p>
          <w:p>
            <w:pPr>
              <w:spacing w:before="60" w:after="80"/>
            </w:pPr>
            <w:r>
              <w:rPr>
                <w:b/>
                <w:bCs/>
              </w:rPr>
              <w:t xml:space="preserve">Økonomisk soliditet.</w:t>
            </w:r>
            <w:r>
              <w:t xml:space="preserve"> Athlete Mindset AS inngår i Fire S Invest AS og har flere forretningsområder. Selskapet står derfor ikke og faller med én kontrakt. Løsningen bygger på standard skytjenester med lave driftskostnader. Vi legger gjerne frem regnskap og eierforhold.</w:t>
            </w:r>
          </w:p>
          <w:p>
            <w:pPr>
              <w:spacing w:before="60" w:after="80"/>
            </w:pPr>
            <w:r>
              <w:rPr>
                <w:b/>
                <w:bCs/>
              </w:rPr>
              <w:t xml:space="preserve">Tilgang til data, dokumentasjon og videre drift:</w:t>
            </w:r>
          </w:p>
          <w:p>
            <w:pPr>
              <w:spacing w:before="0" w:after="40"/>
              <w:ind w:left="284" w:hanging="227"/>
            </w:pPr>
            <w:r>
              <w:t xml:space="preserve">–	</w:t>
            </w:r>
            <w:r>
              <w:t xml:space="preserve">NFIF eier alle data og har full eksportrett når som helst, uten gebyr.</w:t>
            </w:r>
          </w:p>
          <w:p>
            <w:pPr>
              <w:spacing w:before="0" w:after="40"/>
              <w:ind w:left="284" w:hanging="227"/>
            </w:pPr>
            <w:r>
              <w:t xml:space="preserve">–	</w:t>
            </w:r>
            <w:r>
              <w:t xml:space="preserve">Kildekode og databasestruktur deponeres hos tredjepart (escrow).</w:t>
            </w:r>
          </w:p>
          <w:p>
            <w:pPr>
              <w:spacing w:before="0" w:after="40"/>
              <w:ind w:left="284" w:hanging="227"/>
            </w:pPr>
            <w:r>
              <w:t xml:space="preserve">–	</w:t>
            </w:r>
            <w:r>
              <w:t xml:space="preserve">Exit-klausul: ved opphør overleveres kildekode, komplette data og driftsdokumentasjon vederlagsfritt, uansett årsak og uansett hvem som sier opp.</w:t>
            </w:r>
          </w:p>
          <w:p>
            <w:pPr>
              <w:spacing w:before="0" w:after="40"/>
              <w:ind w:left="284" w:hanging="227"/>
            </w:pPr>
            <w:r>
              <w:t xml:space="preserve">–	</w:t>
            </w:r>
            <w:r>
              <w:t xml:space="preserve">Vi tilbyr at kontoene for database og drift opprettes i NFIFs navn, med oss som driftsleverandør. Da har NFIF tilgang til alt til enhver tid, også uten oss.</w:t>
            </w:r>
          </w:p>
          <w:p>
            <w:pPr>
              <w:spacing w:before="0" w:after="40"/>
              <w:ind w:left="284" w:hanging="227"/>
            </w:pPr>
            <w:r>
              <w:t xml:space="preserve">–	</w:t>
            </w:r>
            <w:r>
              <w:t xml:space="preserve">Løsningen bygger på standard teknologi (PostgreSQL, Next.js og Python) som enhver kompetent leverandør kan overta.</w:t>
            </w:r>
          </w:p>
          <w:p>
            <w:pPr>
              <w:spacing w:before="60" w:after="80"/>
            </w:pPr>
            <w:r>
              <w:t xml:space="preserve">For et tidsperspektiv på 5–10 år foreslår vi i tillegg et årlig statusmøte med gjennomgang av drift, datakvalitet og kontinuitetsplan.</w:t>
            </w:r>
          </w:p>
        </w:tc>
      </w:tr>
      <w:tr w:rsidR="009A705F" w14:paraId="3F0B20ED"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4F6095E3"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28FAFE9D" w14:textId="77777777" w:rsidR="009A705F" w:rsidRDefault="009A705F">
      <w:pPr>
        <w:spacing w:after="200"/>
      </w:pPr>
    </w:p>
    <w:p w14:paraId="400690B2" w14:textId="77777777" w:rsidR="009A705F" w:rsidRDefault="00245A43">
      <w:pPr>
        <w:pStyle w:val="Overskrift1"/>
        <w:keepNext/>
        <w:spacing w:before="480"/>
      </w:pPr>
      <w:r>
        <w:lastRenderedPageBreak/>
        <w:t>3. Pris</w:t>
      </w:r>
    </w:p>
    <w:p w14:paraId="56E9D754" w14:textId="77777777" w:rsidR="009A705F" w:rsidRDefault="00245A43">
      <w:pPr>
        <w:keepNext/>
        <w:spacing w:after="240"/>
      </w:pPr>
      <w:r>
        <w:rPr>
          <w:color w:val="404040"/>
        </w:rPr>
        <w:t>Spørsmål om prismodell, forutsetninger for prisene, opsjoner, prisjusteringer og totale kostnader over avtaleperioden.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34EDA65A"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63F6831C" w14:textId="77777777" w:rsidR="009A705F" w:rsidRDefault="00245A43">
            <w:pPr>
              <w:keepNext/>
              <w:keepLines/>
            </w:pPr>
            <w:r>
              <w:rPr>
                <w:b/>
                <w:bCs/>
                <w:color w:val="FFFFFF"/>
              </w:rPr>
              <w:t>Spørsmål 3.1</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0310C1F6" w14:textId="77777777" w:rsidR="009A705F" w:rsidRDefault="00245A43">
            <w:pPr>
              <w:keepNext/>
              <w:keepLines/>
            </w:pPr>
            <w:r>
              <w:rPr>
                <w:b/>
                <w:bCs/>
                <w:color w:val="FFFFFF"/>
              </w:rPr>
              <w:t>Oppstartspris</w:t>
            </w:r>
          </w:p>
        </w:tc>
      </w:tr>
      <w:tr w:rsidR="009A705F" w14:paraId="314D84D7"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1C139614"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36713D68" w14:textId="7DDB74FA" w:rsidR="009A705F" w:rsidRDefault="00245A43">
            <w:pPr>
              <w:keepNext/>
              <w:keepLines/>
              <w:spacing w:after="80"/>
            </w:pPr>
            <w:r>
              <w:t>Oppstartsprisen i tilbudet (710 000 kr for nasjonal banestatistikk og 450 000–600 000 kr for gateløp) er høy sammenlignet med de øvrige tilbudene. Vi ber dere gjennomgå prisen med sikte på en betydelig reduksjon i et revidert tilbud. Beskriv</w:t>
            </w:r>
            <w:r w:rsidR="00E833E4">
              <w:t xml:space="preserve"> eventuelt</w:t>
            </w:r>
            <w:r>
              <w:t xml:space="preserve"> hva som driver kostnaden, og hvilke tiltak eller justeringer i omfang som kan gi lavere pris.</w:t>
            </w:r>
          </w:p>
        </w:tc>
      </w:tr>
      <w:tr w:rsidR="009A705F" w14:paraId="4447B92D"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5EDFF94"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Vi har gått gjennom oppstartsprisen. For nasjonal banestatistikk reduserer vi den fra 710 000 kr til </w:t>
            </w:r>
            <w:r>
              <w:rPr>
                <w:highlight w:val="yellow"/>
              </w:rPr>
              <w:t xml:space="preserve">350 000 kr</w:t>
            </w:r>
            <w:r>
              <w:t xml:space="preserve">, en reduksjon på </w:t>
            </w:r>
            <w:r>
              <w:rPr>
                <w:highlight w:val="yellow"/>
              </w:rPr>
              <w:t xml:space="preserve">51 prosent</w:t>
            </w:r>
            <w:r>
              <w:t xml:space="preserve">.</w:t>
            </w:r>
          </w:p>
          <w:p>
            <w:pPr>
              <w:spacing w:before="60" w:after="80"/>
            </w:pPr>
            <w:r>
              <w:t xml:space="preserve">Kostnaden var drevet av tre poster: verdien av plattformen og datagrunnlaget som overføres, masters og eldre statistikk. Slik er postene justert:</w:t>
            </w:r>
          </w:p>
          <w:p>
            <w:pPr>
              <w:spacing w:before="0" w:after="40"/>
              <w:ind w:left="284" w:hanging="227"/>
            </w:pPr>
            <w:r>
              <w:t xml:space="preserve">–	</w:t>
            </w:r>
            <w:r>
              <w:t xml:space="preserve">Plattformen og datagrunnlaget som overføres: fra 250 000 kr til </w:t>
            </w:r>
            <w:r>
              <w:rPr>
                <w:highlight w:val="yellow"/>
              </w:rPr>
              <w:t xml:space="preserve">150 000 kr</w:t>
            </w:r>
            <w:r>
              <w:t xml:space="preserve">.</w:t>
            </w:r>
          </w:p>
          <w:p>
            <w:pPr>
              <w:spacing w:before="0" w:after="40"/>
              <w:ind w:left="284" w:hanging="227"/>
            </w:pPr>
            <w:r>
              <w:t xml:space="preserve">–	</w:t>
            </w:r>
            <w:r>
              <w:t xml:space="preserve">Masters: fra 100 000 kr til </w:t>
            </w:r>
            <w:r>
              <w:rPr>
                <w:highlight w:val="yellow"/>
              </w:rPr>
              <w:t xml:space="preserve">0 kr</w:t>
            </w:r>
            <w:r>
              <w:t xml:space="preserve">. Masterstatistikken er bygget og i drift, jf. svar 1.4.</w:t>
            </w:r>
          </w:p>
          <w:p>
            <w:pPr>
              <w:spacing w:before="0" w:after="40"/>
              <w:ind w:left="284" w:hanging="227"/>
            </w:pPr>
            <w:r>
              <w:t xml:space="preserve">–	</w:t>
            </w:r>
            <w:r>
              <w:t xml:space="preserve">Opphenting av eldre statistikk: tas ut av fastprisen og tilbys som valgfritt tillegg til </w:t>
            </w:r>
            <w:r>
              <w:rPr>
                <w:highlight w:val="yellow"/>
              </w:rPr>
              <w:t xml:space="preserve">100 000 kr</w:t>
            </w:r>
            <w:r>
              <w:t xml:space="preserve">.</w:t>
            </w:r>
          </w:p>
          <w:p>
            <w:pPr>
              <w:spacing w:before="0" w:after="40"/>
              <w:ind w:left="284" w:hanging="227"/>
            </w:pPr>
            <w:r>
              <w:t xml:space="preserve">–	</w:t>
            </w:r>
            <w:r>
              <w:t xml:space="preserve">Dokumentert API og eksport: fra 100 000 kr til </w:t>
            </w:r>
            <w:r>
              <w:rPr>
                <w:highlight w:val="yellow"/>
              </w:rPr>
              <w:t xml:space="preserve">80 000 kr</w:t>
            </w:r>
            <w:r>
              <w:t xml:space="preserve">.</w:t>
            </w:r>
          </w:p>
          <w:p>
            <w:pPr>
              <w:spacing w:before="0" w:after="40"/>
              <w:ind w:left="284" w:hanging="227"/>
            </w:pPr>
            <w:r>
              <w:t xml:space="preserve">–	</w:t>
            </w:r>
            <w:r>
              <w:t xml:space="preserve">Dokumentasjon, personvernvurdering og databehandleravtale: fra 80 000 kr til </w:t>
            </w:r>
            <w:r>
              <w:rPr>
                <w:highlight w:val="yellow"/>
              </w:rPr>
              <w:t xml:space="preserve">40 000 kr</w:t>
            </w:r>
            <w:r>
              <w:t xml:space="preserve">.</w:t>
            </w:r>
          </w:p>
          <w:p>
            <w:pPr>
              <w:spacing w:before="0" w:after="40"/>
              <w:ind w:left="284" w:hanging="227"/>
            </w:pPr>
            <w:r>
              <w:t xml:space="preserve">–	</w:t>
            </w:r>
            <w:r>
              <w:t xml:space="preserve">Kvalitetsnivå for resultater (</w:t>
            </w:r>
            <w:r>
              <w:rPr>
                <w:highlight w:val="yellow"/>
              </w:rPr>
              <w:t xml:space="preserve">50 000 kr</w:t>
            </w:r>
            <w:r>
              <w:t xml:space="preserve">) og kretsstatistikk (</w:t>
            </w:r>
            <w:r>
              <w:rPr>
                <w:highlight w:val="yellow"/>
              </w:rPr>
              <w:t xml:space="preserve">30 000 kr</w:t>
            </w:r>
            <w:r>
              <w:t xml:space="preserve">) er uendret.</w:t>
            </w:r>
          </w:p>
          <w:p>
            <w:pPr>
              <w:spacing w:before="60" w:after="80"/>
            </w:pPr>
            <w:r>
              <w:t xml:space="preserve">Årlig drift av banestatistikken er uendret, </w:t>
            </w:r>
            <w:r>
              <w:rPr>
                <w:highlight w:val="yellow"/>
              </w:rPr>
              <w:t xml:space="preserve">300 000 kr</w:t>
            </w:r>
            <w:r>
              <w:t xml:space="preserve"> per år. Den omfatter også behandlingen av avvik, jf. svar 1.6.</w:t>
            </w:r>
          </w:p>
          <w:p>
            <w:pPr>
              <w:spacing w:before="60" w:after="80"/>
            </w:pPr>
            <w:r>
              <w:t xml:space="preserve">Ønsker NFIF lavest mulig oppstartskostnad, kan overføringen av plattformen fordeles på driftsprisen, med </w:t>
            </w:r>
            <w:r>
              <w:rPr>
                <w:highlight w:val="yellow"/>
              </w:rPr>
              <w:t xml:space="preserve">30 000 kr</w:t>
            </w:r>
            <w:r>
              <w:t xml:space="preserve"> per år i fem år. Da blir oppstartsprisen </w:t>
            </w:r>
            <w:r>
              <w:rPr>
                <w:highlight w:val="yellow"/>
              </w:rPr>
              <w:t xml:space="preserve">200 000 kr</w:t>
            </w:r>
            <w:r>
              <w:t xml:space="preserve">.</w:t>
            </w:r>
          </w:p>
          <w:p>
            <w:pPr>
              <w:spacing w:before="60" w:after="80"/>
            </w:pPr>
            <w:r>
              <w:t xml:space="preserve">For gateløp gir vi nå fastpris på etableringen, </w:t>
            </w:r>
            <w:r>
              <w:rPr>
                <w:highlight w:val="yellow"/>
              </w:rPr>
              <w:t xml:space="preserve">300 000 kr</w:t>
            </w:r>
            <w:r>
              <w:t xml:space="preserve">, mot 450 000–600 000 kr tidligere. Se svar 3.2.</w:t>
            </w:r>
          </w:p>
          <w:p>
            <w:pPr>
              <w:spacing w:before="60" w:after="80"/>
            </w:pPr>
            <w:r>
              <w:t xml:space="preserve">Alle priser er eks. mva.</w:t>
            </w:r>
          </w:p>
        </w:tc>
      </w:tr>
      <w:tr w:rsidR="009A705F" w14:paraId="199CF700"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E97C818"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35BC6FD3"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1B1657A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91ACDAB" w14:textId="77777777" w:rsidR="009A705F" w:rsidRDefault="00245A43">
            <w:pPr>
              <w:keepNext/>
              <w:keepLines/>
            </w:pPr>
            <w:r>
              <w:rPr>
                <w:b/>
                <w:bCs/>
                <w:color w:val="FFFFFF"/>
              </w:rPr>
              <w:t>Spørsmål 3.2</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3450CEB2" w14:textId="77777777" w:rsidR="009A705F" w:rsidRDefault="00245A43">
            <w:pPr>
              <w:keepNext/>
              <w:keepLines/>
            </w:pPr>
            <w:r>
              <w:rPr>
                <w:b/>
                <w:bCs/>
                <w:color w:val="FFFFFF"/>
              </w:rPr>
              <w:t>Etablering av gateløp: integrasjoner</w:t>
            </w:r>
          </w:p>
        </w:tc>
      </w:tr>
      <w:tr w:rsidR="009A705F" w14:paraId="49D474F1"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432CBAF1"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260C8845" w14:textId="77777777" w:rsidR="009A705F" w:rsidRDefault="00245A43">
            <w:pPr>
              <w:keepNext/>
              <w:keepLines/>
              <w:spacing w:after="80"/>
            </w:pPr>
            <w:r>
              <w:t>Bekreft om prisen for etablering av gateløp omfatter integrasjoner mot relevante eksterne systemer, eller om det kommer et tillegg på 90 000–150 000 kr per system. Dersom det kommer tillegg, oppgi hvilke systemer dere anser som relevante, og samlet forventet kostnad. Angi også hva som avgjør hvor i intervallet 450 000–600 000 kr den endelige prisen havner.</w:t>
            </w:r>
          </w:p>
        </w:tc>
      </w:tr>
      <w:tr w:rsidR="009A705F" w14:paraId="16EB16E2"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6970C07"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Etableringsprisen for gateløp omfatter integrasjonen mot EQ Timing. Den er bygget og i drift som prototype, jf. svar 1.2. EQ Timing var den største usikkerheten bak det opprinnelige intervallet, og vi kan derfor gi fastpris: </w:t>
            </w:r>
            <w:r>
              <w:rPr>
                <w:highlight w:val="yellow"/>
              </w:rPr>
              <w:t xml:space="preserve">300 000 kr</w:t>
            </w:r>
            <w:r>
              <w:t xml:space="preserve">.</w:t>
            </w:r>
          </w:p>
          <w:p>
            <w:pPr>
              <w:spacing w:before="60" w:after="80"/>
            </w:pPr>
            <w:r>
              <w:t xml:space="preserve">Fastprisen omfatter datamodell, import fra EQ Timing, løyperegister, kvalitetsnivå, årsbeste og rekordlister, terreng- og motbakkeløp, løpssider og samlet utøverprofil med bane og gate.</w:t>
            </w:r>
          </w:p>
          <w:p>
            <w:pPr>
              <w:spacing w:before="60" w:after="80"/>
            </w:pPr>
            <w:r>
              <w:t xml:space="preserve">Andre tidtakere kommer i tillegg, med </w:t>
            </w:r>
            <w:r>
              <w:rPr>
                <w:highlight w:val="yellow"/>
              </w:rPr>
              <w:t xml:space="preserve">60 000–100 000 kr</w:t>
            </w:r>
            <w:r>
              <w:t xml:space="preserve"> per system. Det relevante systemet er Ultimate Sport Service. Etter kartleggingen kan ett mindre tidtakersystem komme til. Samlet forventet tillegg er </w:t>
            </w:r>
            <w:r>
              <w:rPr>
                <w:highlight w:val="yellow"/>
              </w:rPr>
              <w:t xml:space="preserve">60 000–200 000 kr</w:t>
            </w:r>
            <w:r>
              <w:t xml:space="preserve">.</w:t>
            </w:r>
          </w:p>
          <w:p>
            <w:pPr>
              <w:spacing w:before="60" w:after="80"/>
            </w:pPr>
            <w:r>
              <w:t xml:space="preserve">Det er ikke lenger et intervall for selve etableringen. Årlig registrering og vedlikehold av gateløp er </w:t>
            </w:r>
            <w:r>
              <w:rPr>
                <w:highlight w:val="yellow"/>
              </w:rPr>
              <w:t xml:space="preserve">200 000 kr</w:t>
            </w:r>
            <w:r>
              <w:t xml:space="preserve"> per år, som før.</w:t>
            </w:r>
          </w:p>
        </w:tc>
      </w:tr>
      <w:tr w:rsidR="009A705F" w14:paraId="2ABE7CF8"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53D98ADB"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68CCECB7" w14:textId="77777777" w:rsidR="009A705F" w:rsidRDefault="009A705F">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3E448B6B"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1876CC5C" w14:textId="2133DF7E" w:rsidR="058A3C94" w:rsidRDefault="058A3C94" w:rsidP="058A3C94">
            <w:pPr>
              <w:keepNext/>
              <w:keepLines/>
            </w:pPr>
            <w:r w:rsidRPr="058A3C94">
              <w:rPr>
                <w:b/>
                <w:bCs/>
                <w:color w:val="FFFFFF" w:themeColor="background1"/>
              </w:rPr>
              <w:lastRenderedPageBreak/>
              <w:t>Spørsmål 3.</w:t>
            </w:r>
            <w:r w:rsidR="2BC15F0E" w:rsidRPr="058A3C94">
              <w:rPr>
                <w:b/>
                <w:bCs/>
                <w:color w:val="FFFFFF" w:themeColor="background1"/>
              </w:rPr>
              <w:t>3</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55388FDF" w14:textId="4FAD319E" w:rsidR="2BC15F0E" w:rsidRDefault="2BC15F0E" w:rsidP="058A3C94">
            <w:pPr>
              <w:keepNext/>
              <w:keepLines/>
            </w:pPr>
            <w:r w:rsidRPr="058A3C94">
              <w:t>Samlet kostnad over fem år</w:t>
            </w:r>
          </w:p>
        </w:tc>
      </w:tr>
      <w:tr w:rsidR="058A3C94" w14:paraId="023B8F35"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35C4947E"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77EC6DD3" w14:textId="318B70DB" w:rsidR="68D948FF" w:rsidRDefault="68D948FF" w:rsidP="058A3C94">
            <w:pPr>
              <w:spacing w:before="240" w:after="240"/>
            </w:pPr>
            <w:r w:rsidRPr="058A3C94">
              <w:t>Vi ber om en oppdatert oversikt over forventet samlet kostnad over fem år, inkludert etablering, årlig drift, løp utenfor bane og nødvendige integrasjoner.</w:t>
            </w:r>
          </w:p>
          <w:p w14:paraId="0DDF5BC7" w14:textId="7CDF09A0" w:rsidR="68D948FF" w:rsidRDefault="68D948FF" w:rsidP="058A3C94">
            <w:pPr>
              <w:spacing w:before="240" w:after="240"/>
            </w:pPr>
            <w:r w:rsidRPr="058A3C94">
              <w:t>Skill mellom faste priser, estimater og eventuelle tillegg.</w:t>
            </w:r>
          </w:p>
        </w:tc>
      </w:tr>
      <w:tr w:rsidR="058A3C94" w14:paraId="22519C33"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28DF3B36"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Alle beløp er eks. mva. og før KPI-regulering fra år fire.</w:t>
            </w:r>
          </w:p>
          <w:p>
            <w:pPr>
              <w:spacing w:before="60" w:after="80"/>
            </w:pPr>
            <w:r>
              <w:rPr>
                <w:b/>
                <w:bCs/>
              </w:rPr>
              <w:t xml:space="preserve">Faste priser:</w:t>
            </w:r>
          </w:p>
          <w:p>
            <w:pPr>
              <w:spacing w:before="0" w:after="40"/>
              <w:ind w:left="284" w:hanging="227"/>
            </w:pPr>
            <w:r>
              <w:t xml:space="preserve">–	</w:t>
            </w:r>
            <w:r>
              <w:t xml:space="preserve">Nasjonal banestatistikk, etablering: </w:t>
            </w:r>
            <w:r>
              <w:rPr>
                <w:highlight w:val="yellow"/>
              </w:rPr>
              <w:t xml:space="preserve">350 000 kr</w:t>
            </w:r>
          </w:p>
          <w:p>
            <w:pPr>
              <w:spacing w:before="0" w:after="40"/>
              <w:ind w:left="284" w:hanging="227"/>
            </w:pPr>
            <w:r>
              <w:t xml:space="preserve">–	</w:t>
            </w:r>
            <w:r>
              <w:t xml:space="preserve">Nasjonal banestatistikk, drift i fem år à </w:t>
            </w:r>
            <w:r>
              <w:rPr>
                <w:highlight w:val="yellow"/>
              </w:rPr>
              <w:t xml:space="preserve">300 000 kr</w:t>
            </w:r>
            <w:r>
              <w:t xml:space="preserve">: </w:t>
            </w:r>
            <w:r>
              <w:rPr>
                <w:highlight w:val="yellow"/>
              </w:rPr>
              <w:t xml:space="preserve">1 500 000 kr</w:t>
            </w:r>
          </w:p>
          <w:p>
            <w:pPr>
              <w:spacing w:before="0" w:after="40"/>
              <w:ind w:left="284" w:hanging="227"/>
            </w:pPr>
            <w:r>
              <w:t xml:space="preserve">–	</w:t>
            </w:r>
            <w:r>
              <w:t xml:space="preserve">Gateløp, etablering: </w:t>
            </w:r>
            <w:r>
              <w:rPr>
                <w:highlight w:val="yellow"/>
              </w:rPr>
              <w:t xml:space="preserve">300 000 kr</w:t>
            </w:r>
          </w:p>
          <w:p>
            <w:pPr>
              <w:spacing w:before="0" w:after="40"/>
              <w:ind w:left="284" w:hanging="227"/>
            </w:pPr>
            <w:r>
              <w:t xml:space="preserve">–	</w:t>
            </w:r>
            <w:r>
              <w:t xml:space="preserve">Gateløp, drift i fem år à </w:t>
            </w:r>
            <w:r>
              <w:rPr>
                <w:highlight w:val="yellow"/>
              </w:rPr>
              <w:t xml:space="preserve">200 000 kr</w:t>
            </w:r>
            <w:r>
              <w:t xml:space="preserve">: </w:t>
            </w:r>
            <w:r>
              <w:rPr>
                <w:highlight w:val="yellow"/>
              </w:rPr>
              <w:t xml:space="preserve">1 000 000 kr</w:t>
            </w:r>
          </w:p>
          <w:p>
            <w:pPr>
              <w:spacing w:before="0" w:after="40"/>
              <w:ind w:left="284" w:hanging="227"/>
            </w:pPr>
            <w:r>
              <w:t xml:space="preserve">–	</w:t>
            </w:r>
            <w:r>
              <w:rPr>
                <w:b/>
                <w:bCs/>
              </w:rPr>
              <w:t xml:space="preserve">Sum faste priser: </w:t>
            </w:r>
            <w:r>
              <w:rPr>
                <w:b/>
                <w:bCs/>
                <w:highlight w:val="yellow"/>
              </w:rPr>
              <w:t xml:space="preserve">3 150 000 kr</w:t>
            </w:r>
          </w:p>
          <w:p>
            <w:pPr>
              <w:spacing w:before="60" w:after="80"/>
            </w:pPr>
            <w:r>
              <w:rPr>
                <w:b/>
                <w:bCs/>
              </w:rPr>
              <w:t xml:space="preserve">Estimater for nødvendige integrasjoner:</w:t>
            </w:r>
          </w:p>
          <w:p>
            <w:pPr>
              <w:spacing w:before="0" w:after="40"/>
              <w:ind w:left="284" w:hanging="227"/>
            </w:pPr>
            <w:r>
              <w:t xml:space="preserve">–	</w:t>
            </w:r>
            <w:r>
              <w:t xml:space="preserve">iSonen, terminliste og lisensregister: </w:t>
            </w:r>
            <w:r>
              <w:rPr>
                <w:highlight w:val="yellow"/>
              </w:rPr>
              <w:t xml:space="preserve">90 000–150 000 kr</w:t>
            </w:r>
          </w:p>
          <w:p>
            <w:pPr>
              <w:spacing w:before="0" w:after="40"/>
              <w:ind w:left="284" w:hanging="227"/>
            </w:pPr>
            <w:r>
              <w:t xml:space="preserve">–	</w:t>
            </w:r>
            <w:r>
              <w:t xml:space="preserve">Direkte overføring fra LiveRes: </w:t>
            </w:r>
            <w:r>
              <w:rPr>
                <w:highlight w:val="yellow"/>
              </w:rPr>
              <w:t xml:space="preserve">60 000–100 000 kr</w:t>
            </w:r>
          </w:p>
          <w:p>
            <w:pPr>
              <w:spacing w:before="0" w:after="40"/>
              <w:ind w:left="284" w:hanging="227"/>
            </w:pPr>
            <w:r>
              <w:t xml:space="preserve">–	</w:t>
            </w:r>
            <w:r>
              <w:t xml:space="preserve">Ultimate Sport Service: </w:t>
            </w:r>
            <w:r>
              <w:rPr>
                <w:highlight w:val="yellow"/>
              </w:rPr>
              <w:t xml:space="preserve">60 000–100 000 kr</w:t>
            </w:r>
          </w:p>
          <w:p>
            <w:pPr>
              <w:spacing w:before="0" w:after="40"/>
              <w:ind w:left="284" w:hanging="227"/>
            </w:pPr>
            <w:r>
              <w:t xml:space="preserve">–	</w:t>
            </w:r>
            <w:r>
              <w:rPr>
                <w:b/>
                <w:bCs/>
              </w:rPr>
              <w:t xml:space="preserve">Sum estimater: </w:t>
            </w:r>
            <w:r>
              <w:rPr>
                <w:b/>
                <w:bCs/>
                <w:highlight w:val="yellow"/>
              </w:rPr>
              <w:t xml:space="preserve">210 000–350 000 kr</w:t>
            </w:r>
          </w:p>
          <w:p>
            <w:pPr>
              <w:spacing w:before="60" w:after="80"/>
            </w:pPr>
            <w:r>
              <w:rPr>
                <w:b/>
                <w:bCs/>
              </w:rPr>
              <w:t xml:space="preserve">Tillegg etter behov:</w:t>
            </w:r>
          </w:p>
          <w:p>
            <w:pPr>
              <w:spacing w:before="0" w:after="40"/>
              <w:ind w:left="284" w:hanging="227"/>
            </w:pPr>
            <w:r>
              <w:t xml:space="preserve">–	</w:t>
            </w:r>
            <w:r>
              <w:t xml:space="preserve">OpenTrack: </w:t>
            </w:r>
            <w:r>
              <w:rPr>
                <w:highlight w:val="yellow"/>
              </w:rPr>
              <w:t xml:space="preserve">60 000–100 000 kr</w:t>
            </w:r>
          </w:p>
          <w:p>
            <w:pPr>
              <w:spacing w:before="0" w:after="40"/>
              <w:ind w:left="284" w:hanging="227"/>
            </w:pPr>
            <w:r>
              <w:t xml:space="preserve">–	</w:t>
            </w:r>
            <w:r>
              <w:t xml:space="preserve">Eldre statistikk: </w:t>
            </w:r>
            <w:r>
              <w:rPr>
                <w:highlight w:val="yellow"/>
              </w:rPr>
              <w:t xml:space="preserve">100 000 kr</w:t>
            </w:r>
          </w:p>
          <w:p>
            <w:pPr>
              <w:spacing w:before="0" w:after="40"/>
              <w:ind w:left="284" w:hanging="227"/>
            </w:pPr>
            <w:r>
              <w:t xml:space="preserve">–	</w:t>
            </w:r>
            <w:r>
              <w:t xml:space="preserve">Øvrig utvikling: </w:t>
            </w:r>
            <w:r>
              <w:rPr>
                <w:highlight w:val="yellow"/>
              </w:rPr>
              <w:t xml:space="preserve">950 kr</w:t>
            </w:r>
            <w:r>
              <w:t xml:space="preserve"> per time. Analyse og utredning: </w:t>
            </w:r>
            <w:r>
              <w:rPr>
                <w:highlight w:val="yellow"/>
              </w:rPr>
              <w:t xml:space="preserve">1 100 kr</w:t>
            </w:r>
            <w:r>
              <w:t xml:space="preserve"> per time.</w:t>
            </w:r>
          </w:p>
          <w:p>
            <w:pPr>
              <w:spacing w:before="60" w:after="80"/>
            </w:pPr>
            <w:r>
              <w:rPr>
                <w:b/>
                <w:bCs/>
              </w:rPr>
              <w:t xml:space="preserve">Forventet samlet kostnad over fem år</w:t>
            </w:r>
            <w:r>
              <w:t xml:space="preserve">, med faste priser og nødvendige integrasjoner: </w:t>
            </w:r>
            <w:r>
              <w:rPr>
                <w:highlight w:val="yellow"/>
              </w:rPr>
              <w:t xml:space="preserve">3,36–3,50 mill. kr</w:t>
            </w:r>
            <w:r>
              <w:t xml:space="preserve">.</w:t>
            </w:r>
          </w:p>
        </w:tc>
      </w:tr>
      <w:tr w:rsidR="058A3C94" w14:paraId="3E42D66C"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73E28ADD"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4EA2799E" w14:textId="00AFED9F" w:rsidR="058A3C94" w:rsidRDefault="058A3C94" w:rsidP="058A3C94">
      <w:pPr>
        <w:spacing w:after="200"/>
      </w:pPr>
    </w:p>
    <w:p w14:paraId="18A21248" w14:textId="77777777" w:rsidR="009A705F" w:rsidRDefault="00245A43" w:rsidP="00E833E4">
      <w:pPr>
        <w:pStyle w:val="Overskrift1"/>
        <w:keepNext/>
        <w:spacing w:before="480"/>
      </w:pPr>
      <w:r>
        <w:t>4. Øvrige kommentarer fra leverandøren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A705F" w14:paraId="5E8303F7" w14:textId="77777777">
        <w:trPr>
          <w:trHeight w:val="2600"/>
        </w:trPr>
        <w:tc>
          <w:tcPr>
            <w:tcW w:w="96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Siden presentasjonen har vi bygget tre av tingene dere spør om, slik at svarene kan kontrolleres i løsningen og ikke bare leses: avvikslisten i administrasjonsverktøyet, masterstatistikken og første versjon av løp utenfor bane. Se friidrettsresultater.no/statistikk/masters og friidrettsresultater.no/gatelop. Vi viser gjerne administrasjonsverktøyet i et kort møte.</w:t>
            </w:r>
          </w:p>
        </w:tc>
      </w:tr>
    </w:tbl>
    <w:p w14:paraId="633C1264" w14:textId="77777777" w:rsidR="00F41BD1" w:rsidRDefault="00F41BD1"/>
    <w:sectPr w:rsidR="00F41BD1">
      <w:headerReference w:type="default" r:id="rId7"/>
      <w:footerReference w:type="even" r:id="rId8"/>
      <w:footerReference w:type="default" r:id="rId9"/>
      <w:footerReference w:type="first" r:id="rId10"/>
      <w:pgSz w:w="11906" w:h="16838"/>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C77AE4" w14:textId="77777777" w:rsidR="0042344D" w:rsidRDefault="0042344D">
      <w:pPr>
        <w:spacing w:after="0"/>
      </w:pPr>
      <w:r>
        <w:separator/>
      </w:r>
    </w:p>
  </w:endnote>
  <w:endnote w:type="continuationSeparator" w:id="0">
    <w:p w14:paraId="1F8CFD73" w14:textId="77777777" w:rsidR="0042344D" w:rsidRDefault="004234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80DD1D" w14:textId="10CAEE94" w:rsidR="00E833E4" w:rsidRDefault="00E833E4">
    <w:pPr>
      <w:pStyle w:val="Bunntekst"/>
    </w:pPr>
    <w:r>
      <w:rPr>
        <w:noProof/>
      </w:rPr>
      <mc:AlternateContent>
        <mc:Choice Requires="wps">
          <w:drawing>
            <wp:anchor distT="0" distB="0" distL="0" distR="0" simplePos="0" relativeHeight="251658241" behindDoc="0" locked="0" layoutInCell="1" allowOverlap="1" wp14:anchorId="542F5AFD" wp14:editId="631BA97B">
              <wp:simplePos x="635" y="635"/>
              <wp:positionH relativeFrom="page">
                <wp:align>left</wp:align>
              </wp:positionH>
              <wp:positionV relativeFrom="page">
                <wp:align>bottom</wp:align>
              </wp:positionV>
              <wp:extent cx="1043305" cy="376555"/>
              <wp:effectExtent l="0" t="0" r="4445" b="0"/>
              <wp:wrapNone/>
              <wp:docPr id="1701874864" name="Text Box 2" descr="TLP: GRE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3305" cy="376555"/>
                      </a:xfrm>
                      <a:prstGeom prst="rect">
                        <a:avLst/>
                      </a:prstGeom>
                      <a:noFill/>
                      <a:ln>
                        <a:noFill/>
                      </a:ln>
                    </wps:spPr>
                    <wps:txbx>
                      <w:txbxContent>
                        <w:p w14:paraId="6C4409F2" w14:textId="093E8AC5" w:rsidR="00E833E4" w:rsidRPr="00E833E4" w:rsidRDefault="00E833E4" w:rsidP="00E833E4">
                          <w:pPr>
                            <w:spacing w:after="0"/>
                            <w:rPr>
                              <w:rFonts w:ascii="Aptos" w:eastAsia="Aptos" w:hAnsi="Aptos" w:cs="Aptos"/>
                              <w:noProof/>
                              <w:color w:val="000000"/>
                              <w:sz w:val="24"/>
                              <w:szCs w:val="24"/>
                            </w:rPr>
                          </w:pPr>
                          <w:r w:rsidRPr="00E833E4">
                            <w:rPr>
                              <w:rFonts w:ascii="Aptos" w:eastAsia="Aptos" w:hAnsi="Aptos" w:cs="Aptos"/>
                              <w:noProof/>
                              <w:color w:val="000000"/>
                              <w:sz w:val="24"/>
                              <w:szCs w:val="24"/>
                            </w:rPr>
                            <w:t>TLP: GREEN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v:shapetype id="_x0000_t202" coordsize="21600,21600" o:spt="202" path="m,l,21600r21600,l21600,xe" w14:anchorId="542F5AFD">
              <v:stroke joinstyle="miter"/>
              <v:path gradientshapeok="t" o:connecttype="rect"/>
            </v:shapetype>
            <v:shape id="Text Box 2" style="position:absolute;margin-left:0;margin-top:0;width:82.15pt;height:29.65pt;z-index:251658241;visibility:visible;mso-wrap-style:none;mso-wrap-distance-left:0;mso-wrap-distance-top:0;mso-wrap-distance-right:0;mso-wrap-distance-bottom:0;mso-position-horizontal:left;mso-position-horizontal-relative:page;mso-position-vertical:bottom;mso-position-vertical-relative:page;v-text-anchor:bottom" alt="TLP: GREEN"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">
              <v:textbox style="mso-fit-shape-to-text:t" inset="20pt,0,0,15pt">
                <w:txbxContent>
                  <w:p w:rsidRPr="00E833E4" w:rsidR="00E833E4" w:rsidP="00E833E4" w:rsidRDefault="00E833E4" w14:paraId="6C4409F2" w14:textId="093E8AC5">
                    <w:pPr>
                      <w:spacing w:after="0"/>
                      <w:rPr>
                        <w:rFonts w:ascii="Aptos" w:hAnsi="Aptos" w:eastAsia="Aptos" w:cs="Aptos"/>
                        <w:noProof/>
                        <w:color w:val="000000"/>
                        <w:sz w:val="24"/>
                        <w:szCs w:val="24"/>
                      </w:rPr>
                    </w:pPr>
                    <w:r w:rsidRPr="00E833E4">
                      <w:rPr>
                        <w:rFonts w:ascii="Aptos" w:hAnsi="Aptos" w:eastAsia="Aptos" w:cs="Aptos"/>
                        <w:noProof/>
                        <w:color w:val="000000"/>
                        <w:sz w:val="24"/>
                        <w:szCs w:val="24"/>
                      </w:rPr>
                      <w:t>TLP: GREEN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FF8F2" w14:textId="60413DE4" w:rsidR="009A705F" w:rsidRDefault="00E833E4">
    <w:pPr>
      <w:spacing w:after="240"/>
      <w:jc w:val="right"/>
    </w:pPr>
    <w:r>
      <w:rPr>
        <w:color w:val="7F7F7F"/>
        <w:sz w:val="16"/>
        <w:szCs w:val="16"/>
      </w:rPr>
      <w:t xml:space="preserve">Side </w:t>
    </w:r>
    <w:r>
      <w:rPr>
        <w:color w:val="7F7F7F"/>
        <w:sz w:val="16"/>
        <w:szCs w:val="16"/>
      </w:rPr>
      <w:fldChar w:fldCharType="begin"/>
    </w:r>
    <w:r>
      <w:rPr>
        <w:color w:val="7F7F7F"/>
        <w:sz w:val="16"/>
        <w:szCs w:val="16"/>
      </w:rPr>
      <w:instrText>PAGE</w:instrText>
    </w:r>
    <w:r>
      <w:rPr>
        <w:color w:val="7F7F7F"/>
        <w:sz w:val="16"/>
        <w:szCs w:val="16"/>
      </w:rPr>
      <w:fldChar w:fldCharType="separate"/>
    </w:r>
    <w:r>
      <w:rPr>
        <w:noProof/>
        <w:color w:val="7F7F7F"/>
        <w:sz w:val="16"/>
        <w:szCs w:val="16"/>
      </w:rPr>
      <w:t>1</w:t>
    </w:r>
    <w:r>
      <w:rPr>
        <w:color w:val="7F7F7F"/>
        <w:sz w:val="16"/>
        <w:szCs w:val="16"/>
      </w:rPr>
      <w:fldChar w:fldCharType="end"/>
    </w:r>
    <w:r>
      <w:rPr>
        <w:color w:val="7F7F7F"/>
        <w:sz w:val="16"/>
        <w:szCs w:val="16"/>
      </w:rPr>
      <w:t xml:space="preserve"> av </w:t>
    </w:r>
    <w:r>
      <w:rPr>
        <w:color w:val="7F7F7F"/>
        <w:sz w:val="16"/>
        <w:szCs w:val="16"/>
      </w:rPr>
      <w:fldChar w:fldCharType="begin"/>
    </w:r>
    <w:r>
      <w:rPr>
        <w:color w:val="7F7F7F"/>
        <w:sz w:val="16"/>
        <w:szCs w:val="16"/>
      </w:rPr>
      <w:instrText>NUMPAGES</w:instrText>
    </w:r>
    <w:r>
      <w:rPr>
        <w:color w:val="7F7F7F"/>
        <w:sz w:val="16"/>
        <w:szCs w:val="16"/>
      </w:rPr>
      <w:fldChar w:fldCharType="separate"/>
    </w:r>
    <w:r>
      <w:rPr>
        <w:noProof/>
        <w:color w:val="7F7F7F"/>
        <w:sz w:val="16"/>
        <w:szCs w:val="16"/>
      </w:rPr>
      <w:t>2</w:t>
    </w:r>
    <w:r>
      <w:rPr>
        <w:color w:val="7F7F7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C5A41E" w14:textId="176F3893" w:rsidR="00E833E4" w:rsidRDefault="00E833E4">
    <w:pPr>
      <w:pStyle w:val="Bunntekst"/>
    </w:pPr>
    <w:r>
      <w:rPr>
        <w:noProof/>
      </w:rPr>
      <mc:AlternateContent>
        <mc:Choice Requires="wps">
          <w:drawing>
            <wp:anchor distT="0" distB="0" distL="0" distR="0" simplePos="0" relativeHeight="251658240" behindDoc="0" locked="0" layoutInCell="1" allowOverlap="1" wp14:anchorId="20DA1607" wp14:editId="196B794A">
              <wp:simplePos x="635" y="635"/>
              <wp:positionH relativeFrom="page">
                <wp:align>left</wp:align>
              </wp:positionH>
              <wp:positionV relativeFrom="page">
                <wp:align>bottom</wp:align>
              </wp:positionV>
              <wp:extent cx="1043305" cy="376555"/>
              <wp:effectExtent l="0" t="0" r="4445" b="0"/>
              <wp:wrapNone/>
              <wp:docPr id="94258016" name="Text Box 1" descr="TLP: GRE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3305" cy="376555"/>
                      </a:xfrm>
                      <a:prstGeom prst="rect">
                        <a:avLst/>
                      </a:prstGeom>
                      <a:noFill/>
                      <a:ln>
                        <a:noFill/>
                      </a:ln>
                    </wps:spPr>
                    <wps:txbx>
                      <w:txbxContent>
                        <w:p w14:paraId="7F278A82" w14:textId="2AF994E3" w:rsidR="00E833E4" w:rsidRPr="00E833E4" w:rsidRDefault="00E833E4" w:rsidP="00E833E4">
                          <w:pPr>
                            <w:spacing w:after="0"/>
                            <w:rPr>
                              <w:rFonts w:ascii="Aptos" w:eastAsia="Aptos" w:hAnsi="Aptos" w:cs="Aptos"/>
                              <w:noProof/>
                              <w:color w:val="000000"/>
                              <w:sz w:val="24"/>
                              <w:szCs w:val="24"/>
                            </w:rPr>
                          </w:pPr>
                          <w:r w:rsidRPr="00E833E4">
                            <w:rPr>
                              <w:rFonts w:ascii="Aptos" w:eastAsia="Aptos" w:hAnsi="Aptos" w:cs="Aptos"/>
                              <w:noProof/>
                              <w:color w:val="000000"/>
                              <w:sz w:val="24"/>
                              <w:szCs w:val="24"/>
                            </w:rPr>
                            <w:t>TLP: GREEN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v:shapetype id="_x0000_t202" coordsize="21600,21600" o:spt="202" path="m,l,21600r21600,l21600,xe" w14:anchorId="20DA1607">
              <v:stroke joinstyle="miter"/>
              <v:path gradientshapeok="t" o:connecttype="rect"/>
            </v:shapetype>
            <v:shape id="Text Box 1" style="position:absolute;margin-left:0;margin-top:0;width:82.15pt;height:29.65pt;z-index:251658240;visibility:visible;mso-wrap-style:none;mso-wrap-distance-left:0;mso-wrap-distance-top:0;mso-wrap-distance-right:0;mso-wrap-distance-bottom:0;mso-position-horizontal:left;mso-position-horizontal-relative:page;mso-position-vertical:bottom;mso-position-vertical-relative:page;v-text-anchor:bottom" alt="TLP: GREEN"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">
              <v:textbox style="mso-fit-shape-to-text:t" inset="20pt,0,0,15pt">
                <w:txbxContent>
                  <w:p w:rsidRPr="00E833E4" w:rsidR="00E833E4" w:rsidP="00E833E4" w:rsidRDefault="00E833E4" w14:paraId="7F278A82" w14:textId="2AF994E3">
                    <w:pPr>
                      <w:spacing w:after="0"/>
                      <w:rPr>
                        <w:rFonts w:ascii="Aptos" w:hAnsi="Aptos" w:eastAsia="Aptos" w:cs="Aptos"/>
                        <w:noProof/>
                        <w:color w:val="000000"/>
                        <w:sz w:val="24"/>
                        <w:szCs w:val="24"/>
                      </w:rPr>
                    </w:pPr>
                    <w:r w:rsidRPr="00E833E4">
                      <w:rPr>
                        <w:rFonts w:ascii="Aptos" w:hAnsi="Aptos" w:eastAsia="Aptos" w:cs="Aptos"/>
                        <w:noProof/>
                        <w:color w:val="000000"/>
                        <w:sz w:val="24"/>
                        <w:szCs w:val="24"/>
                      </w:rPr>
                      <w:t>TLP: GREEN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44DFBD" w14:textId="77777777" w:rsidR="0042344D" w:rsidRDefault="0042344D">
      <w:pPr>
        <w:spacing w:after="0"/>
      </w:pPr>
      <w:r>
        <w:separator/>
      </w:r>
    </w:p>
  </w:footnote>
  <w:footnote w:type="continuationSeparator" w:id="0">
    <w:p w14:paraId="11A6C672" w14:textId="77777777" w:rsidR="0042344D" w:rsidRDefault="004234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E5912A" w14:textId="77777777" w:rsidR="009A705F" w:rsidRDefault="00245A43">
    <w:pPr>
      <w:spacing w:after="240"/>
      <w:jc w:val="right"/>
    </w:pPr>
    <w:r>
      <w:rPr>
        <w:noProof/>
      </w:rPr>
      <w:drawing>
        <wp:inline distT="0" distB="0" distL="0" distR="0" wp14:anchorId="4E6E9EFD" wp14:editId="04D62302">
          <wp:extent cx="1066800" cy="342900"/>
          <wp:effectExtent l="0" t="0" r="0" b="0"/>
          <wp:docPr id="1" name="logo" descr="Norsk Friidrett"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066800" cy="3429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E0FC6"/>
    <w:multiLevelType w:val="hybridMultilevel"/>
    <w:tmpl w:val="B86ED4D0"/>
    <w:lvl w:ilvl="0" w:tplc="F06278FA">
      <w:start w:val="1"/>
      <w:numFmt w:val="bullet"/>
      <w:lvlText w:val="●"/>
      <w:lvlJc w:val="left"/>
      <w:pPr>
        <w:ind w:left="720" w:hanging="360"/>
      </w:pPr>
    </w:lvl>
    <w:lvl w:ilvl="1" w:tplc="86A600C4">
      <w:start w:val="1"/>
      <w:numFmt w:val="bullet"/>
      <w:lvlText w:val="○"/>
      <w:lvlJc w:val="left"/>
      <w:pPr>
        <w:ind w:left="1440" w:hanging="360"/>
      </w:pPr>
    </w:lvl>
    <w:lvl w:ilvl="2" w:tplc="B850775E">
      <w:start w:val="1"/>
      <w:numFmt w:val="bullet"/>
      <w:lvlText w:val="■"/>
      <w:lvlJc w:val="left"/>
      <w:pPr>
        <w:ind w:left="2160" w:hanging="360"/>
      </w:pPr>
    </w:lvl>
    <w:lvl w:ilvl="3" w:tplc="C04CDE16">
      <w:start w:val="1"/>
      <w:numFmt w:val="bullet"/>
      <w:lvlText w:val="●"/>
      <w:lvlJc w:val="left"/>
      <w:pPr>
        <w:ind w:left="2880" w:hanging="360"/>
      </w:pPr>
    </w:lvl>
    <w:lvl w:ilvl="4" w:tplc="6E74D28C">
      <w:start w:val="1"/>
      <w:numFmt w:val="bullet"/>
      <w:lvlText w:val="○"/>
      <w:lvlJc w:val="left"/>
      <w:pPr>
        <w:ind w:left="3600" w:hanging="360"/>
      </w:pPr>
    </w:lvl>
    <w:lvl w:ilvl="5" w:tplc="C8A61D64">
      <w:start w:val="1"/>
      <w:numFmt w:val="bullet"/>
      <w:lvlText w:val="■"/>
      <w:lvlJc w:val="left"/>
      <w:pPr>
        <w:ind w:left="4320" w:hanging="360"/>
      </w:pPr>
    </w:lvl>
    <w:lvl w:ilvl="6" w:tplc="E5E65238">
      <w:start w:val="1"/>
      <w:numFmt w:val="bullet"/>
      <w:lvlText w:val="●"/>
      <w:lvlJc w:val="left"/>
      <w:pPr>
        <w:ind w:left="5040" w:hanging="360"/>
      </w:pPr>
    </w:lvl>
    <w:lvl w:ilvl="7" w:tplc="94980316">
      <w:start w:val="1"/>
      <w:numFmt w:val="bullet"/>
      <w:lvlText w:val="●"/>
      <w:lvlJc w:val="left"/>
      <w:pPr>
        <w:ind w:left="5760" w:hanging="360"/>
      </w:pPr>
    </w:lvl>
    <w:lvl w:ilvl="8" w:tplc="C524A47E">
      <w:start w:val="1"/>
      <w:numFmt w:val="bullet"/>
      <w:lvlText w:val="●"/>
      <w:lvlJc w:val="left"/>
      <w:pPr>
        <w:ind w:left="6480" w:hanging="360"/>
      </w:pPr>
    </w:lvl>
  </w:abstractNum>
  <w:abstractNum w:abstractNumId="1" w15:restartNumberingAfterBreak="0">
    <w:nsid w:val="4C2032DB"/>
    <w:multiLevelType w:val="hybridMultilevel"/>
    <w:tmpl w:val="7BDAFD0C"/>
    <w:lvl w:ilvl="0" w:tplc="69EE386E">
      <w:start w:val="1"/>
      <w:numFmt w:val="bullet"/>
      <w:lvlText w:val="•"/>
      <w:lvlJc w:val="left"/>
      <w:pPr>
        <w:ind w:left="360" w:hanging="260"/>
      </w:pPr>
    </w:lvl>
    <w:lvl w:ilvl="1" w:tplc="2B28F34C">
      <w:numFmt w:val="decimal"/>
      <w:lvlText w:val=""/>
      <w:lvlJc w:val="left"/>
    </w:lvl>
    <w:lvl w:ilvl="2" w:tplc="63D8AE64">
      <w:numFmt w:val="decimal"/>
      <w:lvlText w:val=""/>
      <w:lvlJc w:val="left"/>
    </w:lvl>
    <w:lvl w:ilvl="3" w:tplc="AB685210">
      <w:numFmt w:val="decimal"/>
      <w:lvlText w:val=""/>
      <w:lvlJc w:val="left"/>
    </w:lvl>
    <w:lvl w:ilvl="4" w:tplc="AF7836D8">
      <w:numFmt w:val="decimal"/>
      <w:lvlText w:val=""/>
      <w:lvlJc w:val="left"/>
    </w:lvl>
    <w:lvl w:ilvl="5" w:tplc="8CA4D154">
      <w:numFmt w:val="decimal"/>
      <w:lvlText w:val=""/>
      <w:lvlJc w:val="left"/>
    </w:lvl>
    <w:lvl w:ilvl="6" w:tplc="4052F556">
      <w:numFmt w:val="decimal"/>
      <w:lvlText w:val=""/>
      <w:lvlJc w:val="left"/>
    </w:lvl>
    <w:lvl w:ilvl="7" w:tplc="9AC87C04">
      <w:numFmt w:val="decimal"/>
      <w:lvlText w:val=""/>
      <w:lvlJc w:val="left"/>
    </w:lvl>
    <w:lvl w:ilvl="8" w:tplc="1AA8EF5E">
      <w:numFmt w:val="decimal"/>
      <w:lvlText w:val=""/>
      <w:lvlJc w:val="left"/>
    </w:lvl>
  </w:abstractNum>
  <w:num w:numId="1" w16cid:durableId="2031645345">
    <w:abstractNumId w:val="0"/>
    <w:lvlOverride w:ilvl="0">
      <w:startOverride w:val="1"/>
    </w:lvlOverride>
  </w:num>
  <w:num w:numId="2" w16cid:durableId="128831273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05F"/>
    <w:rsid w:val="00023745"/>
    <w:rsid w:val="00091F77"/>
    <w:rsid w:val="00245A43"/>
    <w:rsid w:val="00250193"/>
    <w:rsid w:val="003206B2"/>
    <w:rsid w:val="003F54B5"/>
    <w:rsid w:val="0042344D"/>
    <w:rsid w:val="005808A6"/>
    <w:rsid w:val="00630127"/>
    <w:rsid w:val="00887C56"/>
    <w:rsid w:val="008F3068"/>
    <w:rsid w:val="00926BD2"/>
    <w:rsid w:val="00934AA0"/>
    <w:rsid w:val="009A705F"/>
    <w:rsid w:val="00BD5523"/>
    <w:rsid w:val="00C13225"/>
    <w:rsid w:val="00C174F4"/>
    <w:rsid w:val="00C94C60"/>
    <w:rsid w:val="00D00533"/>
    <w:rsid w:val="00E833E4"/>
    <w:rsid w:val="00F41BD1"/>
    <w:rsid w:val="058A3C94"/>
    <w:rsid w:val="0E3EC57A"/>
    <w:rsid w:val="143456E0"/>
    <w:rsid w:val="1CD11B60"/>
    <w:rsid w:val="1EC1C70A"/>
    <w:rsid w:val="248B68DE"/>
    <w:rsid w:val="2BC15F0E"/>
    <w:rsid w:val="385F6557"/>
    <w:rsid w:val="6140D2A7"/>
    <w:rsid w:val="6581FD99"/>
    <w:rsid w:val="68D948FF"/>
    <w:rsid w:val="76E5234A"/>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6CED3E"/>
  <w15:docId w15:val="{F6CCE13A-396D-4990-BE5C-CBD0D59BF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nb-NO" w:eastAsia="nb-NO" w:bidi="ar-SA"/>
      </w:rPr>
    </w:rPrDefault>
    <w:pPrDefault>
      <w:pPr>
        <w:spacing w:after="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uiPriority w:val="9"/>
    <w:qFormat/>
    <w:pPr>
      <w:spacing w:before="240" w:after="160"/>
      <w:outlineLvl w:val="0"/>
    </w:pPr>
    <w:rPr>
      <w:b/>
      <w:bCs/>
      <w:color w:val="1F3864"/>
      <w:sz w:val="32"/>
      <w:szCs w:val="32"/>
    </w:rPr>
  </w:style>
  <w:style w:type="paragraph" w:styleId="Overskrift2">
    <w:name w:val="heading 2"/>
    <w:uiPriority w:val="9"/>
    <w:semiHidden/>
    <w:unhideWhenUsed/>
    <w:qFormat/>
    <w:pPr>
      <w:outlineLvl w:val="1"/>
    </w:pPr>
    <w:rPr>
      <w:color w:val="2E74B5"/>
      <w:sz w:val="26"/>
      <w:szCs w:val="26"/>
    </w:rPr>
  </w:style>
  <w:style w:type="paragraph" w:styleId="Overskrift3">
    <w:name w:val="heading 3"/>
    <w:uiPriority w:val="9"/>
    <w:semiHidden/>
    <w:unhideWhenUsed/>
    <w:qFormat/>
    <w:pPr>
      <w:outlineLvl w:val="2"/>
    </w:pPr>
    <w:rPr>
      <w:color w:val="1F4D78"/>
      <w:sz w:val="24"/>
      <w:szCs w:val="24"/>
    </w:rPr>
  </w:style>
  <w:style w:type="paragraph" w:styleId="Overskrift4">
    <w:name w:val="heading 4"/>
    <w:uiPriority w:val="9"/>
    <w:semiHidden/>
    <w:unhideWhenUsed/>
    <w:qFormat/>
    <w:pPr>
      <w:outlineLvl w:val="3"/>
    </w:pPr>
    <w:rPr>
      <w:i/>
      <w:iCs/>
      <w:color w:val="2E74B5"/>
    </w:rPr>
  </w:style>
  <w:style w:type="paragraph" w:styleId="Overskrift5">
    <w:name w:val="heading 5"/>
    <w:uiPriority w:val="9"/>
    <w:semiHidden/>
    <w:unhideWhenUsed/>
    <w:qFormat/>
    <w:pPr>
      <w:outlineLvl w:val="4"/>
    </w:pPr>
    <w:rPr>
      <w:color w:val="2E74B5"/>
    </w:rPr>
  </w:style>
  <w:style w:type="paragraph" w:styleId="Overskrift6">
    <w:name w:val="heading 6"/>
    <w:uiPriority w:val="9"/>
    <w:semiHidden/>
    <w:unhideWhenUsed/>
    <w:qFormat/>
    <w:pPr>
      <w:outlineLvl w:val="5"/>
    </w:pPr>
    <w:rPr>
      <w:color w:val="1F4D7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uiPriority w:val="10"/>
    <w:qFormat/>
    <w:rPr>
      <w:sz w:val="56"/>
      <w:szCs w:val="56"/>
    </w:rPr>
  </w:style>
  <w:style w:type="paragraph" w:customStyle="1" w:styleId="Strong1">
    <w:name w:val="Strong1"/>
    <w:qFormat/>
    <w:rPr>
      <w:b/>
      <w:bCs/>
    </w:rPr>
  </w:style>
  <w:style w:type="paragraph" w:styleId="Listeavsnitt">
    <w:name w:val="List Paragraph"/>
    <w:qFormat/>
  </w:style>
  <w:style w:type="character" w:styleId="Hyperkobling">
    <w:name w:val="Hyperlink"/>
    <w:uiPriority w:val="99"/>
    <w:unhideWhenUsed/>
    <w:rPr>
      <w:color w:val="0563C1"/>
      <w:u w:val="single"/>
    </w:rPr>
  </w:style>
  <w:style w:type="character" w:styleId="Fotnotereferanse">
    <w:name w:val="footnote reference"/>
    <w:uiPriority w:val="99"/>
    <w:semiHidden/>
    <w:unhideWhenUsed/>
    <w:rPr>
      <w:vertAlign w:val="superscript"/>
    </w:rPr>
  </w:style>
  <w:style w:type="paragraph" w:styleId="Fotnotetekst">
    <w:name w:val="footnote text"/>
    <w:link w:val="FotnotetekstTegn"/>
    <w:uiPriority w:val="99"/>
    <w:semiHidden/>
    <w:unhideWhenUsed/>
    <w:pPr>
      <w:spacing w:after="0"/>
    </w:pPr>
    <w:rPr>
      <w:sz w:val="20"/>
      <w:szCs w:val="20"/>
    </w:rPr>
  </w:style>
  <w:style w:type="character" w:customStyle="1" w:styleId="FotnotetekstTegn">
    <w:name w:val="Fotnotetekst Tegn"/>
    <w:link w:val="Fotnotetekst"/>
    <w:uiPriority w:val="99"/>
    <w:semiHidden/>
    <w:unhideWhenUsed/>
    <w:rPr>
      <w:sz w:val="20"/>
      <w:szCs w:val="20"/>
    </w:rPr>
  </w:style>
  <w:style w:type="character" w:styleId="Sluttnotereferanse">
    <w:name w:val="endnote reference"/>
    <w:uiPriority w:val="99"/>
    <w:semiHidden/>
    <w:unhideWhenUsed/>
    <w:rPr>
      <w:vertAlign w:val="superscript"/>
    </w:rPr>
  </w:style>
  <w:style w:type="paragraph" w:styleId="Sluttnotetekst">
    <w:name w:val="endnote text"/>
    <w:link w:val="SluttnotetekstTegn"/>
    <w:uiPriority w:val="99"/>
    <w:semiHidden/>
    <w:unhideWhenUsed/>
    <w:pPr>
      <w:spacing w:after="0"/>
    </w:pPr>
    <w:rPr>
      <w:sz w:val="20"/>
      <w:szCs w:val="20"/>
    </w:rPr>
  </w:style>
  <w:style w:type="character" w:customStyle="1" w:styleId="SluttnotetekstTegn">
    <w:name w:val="Sluttnotetekst Tegn"/>
    <w:link w:val="Sluttnotetekst"/>
    <w:uiPriority w:val="99"/>
    <w:semiHidden/>
    <w:unhideWhenUsed/>
    <w:rPr>
      <w:sz w:val="20"/>
      <w:szCs w:val="20"/>
    </w:rPr>
  </w:style>
  <w:style w:type="paragraph" w:styleId="Bunntekst">
    <w:name w:val="footer"/>
    <w:basedOn w:val="Normal"/>
    <w:link w:val="BunntekstTegn"/>
    <w:uiPriority w:val="99"/>
    <w:unhideWhenUsed/>
    <w:rsid w:val="00E833E4"/>
    <w:pPr>
      <w:tabs>
        <w:tab w:val="center" w:pos="4536"/>
        <w:tab w:val="right" w:pos="9072"/>
      </w:tabs>
      <w:spacing w:after="0"/>
    </w:pPr>
  </w:style>
  <w:style w:type="character" w:customStyle="1" w:styleId="BunntekstTegn">
    <w:name w:val="Bunntekst Tegn"/>
    <w:basedOn w:val="Standardskriftforavsnitt"/>
    <w:link w:val="Bunntekst"/>
    <w:uiPriority w:val="99"/>
    <w:rsid w:val="00E833E4"/>
  </w:style>
  <w:style w:type="paragraph" w:styleId="Topptekst">
    <w:name w:val="header"/>
    <w:basedOn w:val="Normal"/>
    <w:link w:val="TopptekstTegn"/>
    <w:uiPriority w:val="99"/>
    <w:unhideWhenUsed/>
    <w:rsid w:val="00926BD2"/>
    <w:pPr>
      <w:tabs>
        <w:tab w:val="center" w:pos="4536"/>
        <w:tab w:val="right" w:pos="9072"/>
      </w:tabs>
      <w:spacing w:after="0"/>
    </w:pPr>
  </w:style>
  <w:style w:type="character" w:customStyle="1" w:styleId="TopptekstTegn">
    <w:name w:val="Topptekst Tegn"/>
    <w:basedOn w:val="Standardskriftforavsnitt"/>
    <w:link w:val="Topptekst"/>
    <w:uiPriority w:val="99"/>
    <w:rsid w:val="00926BD2"/>
  </w:style>
  <w:style w:type="table" w:styleId="Tabellrutenett">
    <w:name w:val="Table Grid"/>
    <w:basedOn w:val="Vanligtabel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ca93399-1184-430d-88a8-107721ef7b66}" enabled="0" method="" siteId="{5ca93399-1184-430d-88a8-107721ef7b66}" removed="1"/>
  <clbl:label id="{9c5a4694-fa04-4c8e-9b5d-ba779c40ca5c}" enabled="1" method="Standard" siteId="{b83e805a-f90b-4dd4-ae7f-d9fa48bce51f}" removed="0"/>
  <clbl:label id="{fd2c0a6e-2c12-4688-9c96-cb4c6b822d2a}" enabled="1" method="Privileged" siteId="{eec01f8e-737f-43e3-9ed5-f8a59913bd82}"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947</Words>
  <Characters>5023</Characters>
  <Application>Microsoft Office Word</Application>
  <DocSecurity>0</DocSecurity>
  <Lines>41</Lines>
  <Paragraphs>11</Paragraphs>
  <ScaleCrop>false</ScaleCrop>
  <Company/>
  <LinksUpToDate>false</LinksUpToDate>
  <CharactersWithSpaces>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Avklaringsspørsmål til leverandør</dc:title>
  <dc:subject/>
  <dc:creator>Prosjektgruppen</dc:creator>
  <cp:keywords/>
  <cp:lastModifiedBy>Atle Guttormsen</cp:lastModifiedBy>
  <cp:revision>2</cp:revision>
  <dcterms:created xsi:type="dcterms:W3CDTF">2026-10-15T08:35:00Z</dcterms:created>
  <dcterms:modified xsi:type="dcterms:W3CDTF">2026-10-15T08:35:00Z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59e4360,65708cb0,72476e7</vt:lpwstr>
  </property>
  <property fmtid="{D5CDD505-2E9C-101B-9397-08002B2CF9AE}" pid="3" name="ClassificationContentMarkingFooterFontProps">
    <vt:lpwstr>#000000,12,Aptos</vt:lpwstr>
  </property>
  <property fmtid="{D5CDD505-2E9C-101B-9397-08002B2CF9AE}" pid="4" name="ClassificationContentMarkingFooterText">
    <vt:lpwstr>TLP: GREEN</vt:lpwstr>
  </property>
</Properties>
</file>