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rFonts w:ascii="Calibri" w:cs="Calibri" w:eastAsia="Calibri" w:hAnsi="Calibri"/>
          <w:b/>
          <w:bCs/>
          <w:color w:val="00707A"/>
          <w:sz w:val="72"/>
          <w:szCs w:val="72"/>
        </w:rPr>
        <w:t xml:space="preserve">3sHealth</w:t>
      </w:r>
    </w:p>
    <w:p>
      <w:pPr>
        <w:spacing w:after="100"/>
      </w:pPr>
    </w:p>
    <w:p>
      <w:pPr>
        <w:spacing w:after="80"/>
        <w:jc w:val="center"/>
      </w:pPr>
      <w:r>
        <w:rPr>
          <w:rFonts w:ascii="Calibri" w:cs="Calibri" w:eastAsia="Calibri" w:hAnsi="Calibri"/>
          <w:b/>
          <w:bCs/>
          <w:color w:val="004F56"/>
          <w:sz w:val="48"/>
          <w:szCs w:val="48"/>
        </w:rPr>
        <w:t xml:space="preserve">AI Operator Licence Program</w:t>
      </w:r>
    </w:p>
    <w:p>
      <w:pPr>
        <w:spacing w:after="80"/>
        <w:jc w:val="center"/>
      </w:pPr>
      <w:r>
        <w:rPr>
          <w:rFonts w:ascii="Calibri" w:cs="Calibri" w:eastAsia="Calibri" w:hAnsi="Calibri"/>
          <w:color w:val="2A8F96"/>
          <w:sz w:val="36"/>
          <w:szCs w:val="36"/>
        </w:rPr>
        <w:t xml:space="preserve">AMS Sprint 2 Master Plan</w:t>
      </w:r>
    </w:p>
    <w:p>
      <w:pPr>
        <w:spacing w:after="200"/>
      </w:pPr>
    </w:p>
    <w:p>
      <w:pPr>
        <w:pBdr>
          <w:top w:val="single" w:color="00707A" w:sz="4" w:space="8"/>
          <w:bottom w:val="single" w:color="00707A" w:sz="4" w:space="8"/>
        </w:pBdr>
        <w:spacing w:after="200" w:before="200"/>
        <w:jc w:val="center"/>
      </w:pPr>
      <w:r>
        <w:rPr>
          <w:rFonts w:ascii="Calibri" w:cs="Calibri" w:eastAsia="Calibri" w:hAnsi="Calibri"/>
          <w:i/>
          <w:iCs/>
          <w:color w:val="666666"/>
          <w:sz w:val="24"/>
          <w:szCs w:val="24"/>
        </w:rPr>
        <w:t xml:space="preserve">Complete Program Package with Agile Breakdown — AMS Scope</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none" w:sz="0"/>
              <w:right w:val="none" w:sz="0"/>
            </w:tcBorders>
            <w:tcMar>
              <w:top w:type="dxa" w:w="40"/>
              <w:left w:type="dxa" w:w="0"/>
              <w:bottom w:type="dxa" w:w="40"/>
              <w:right w:type="dxa" w:w="80"/>
            </w:tcMar>
          </w:tcPr>
          <w:p>
            <w:pPr>
              <w:jc w:val="right"/>
            </w:pPr>
            <w:r>
              <w:rPr>
                <w:rFonts w:ascii="Calibri" w:cs="Calibri" w:eastAsia="Calibri" w:hAnsi="Calibri"/>
                <w:b/>
                <w:bCs/>
                <w:color w:val="666666"/>
                <w:sz w:val="22"/>
                <w:szCs w:val="22"/>
              </w:rPr>
              <w:t xml:space="preserve">Prepared by:</w:t>
            </w:r>
          </w:p>
        </w:tc>
        <w:tc>
          <w:tcPr>
            <w:tcW w:type="dxa" w:w="6560"/>
            <w:tcBorders>
              <w:top w:val="none" w:sz="0"/>
              <w:left w:val="none" w:sz="0"/>
              <w:bottom w:val="none" w:sz="0"/>
              <w:right w:val="none" w:sz="0"/>
            </w:tcBorders>
            <w:tcMar>
              <w:top w:type="dxa" w:w="40"/>
              <w:left w:type="dxa" w:w="80"/>
              <w:bottom w:type="dxa" w:w="40"/>
              <w:right w:type="dxa" w:w="0"/>
            </w:tcMar>
          </w:tcPr>
          <w:p>
            <w:r>
              <w:rPr>
                <w:rFonts w:ascii="Calibri" w:cs="Calibri" w:eastAsia="Calibri" w:hAnsi="Calibri"/>
                <w:color w:val="333333"/>
                <w:sz w:val="22"/>
                <w:szCs w:val="22"/>
              </w:rPr>
              <w:t xml:space="preserve">Application Management Services (AMS)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none" w:sz="0"/>
              <w:right w:val="none" w:sz="0"/>
            </w:tcBorders>
            <w:tcMar>
              <w:top w:type="dxa" w:w="40"/>
              <w:left w:type="dxa" w:w="0"/>
              <w:bottom w:type="dxa" w:w="40"/>
              <w:right w:type="dxa" w:w="80"/>
            </w:tcMar>
          </w:tcPr>
          <w:p>
            <w:pPr>
              <w:jc w:val="right"/>
            </w:pPr>
            <w:r>
              <w:rPr>
                <w:rFonts w:ascii="Calibri" w:cs="Calibri" w:eastAsia="Calibri" w:hAnsi="Calibri"/>
                <w:b/>
                <w:bCs/>
                <w:color w:val="666666"/>
                <w:sz w:val="22"/>
                <w:szCs w:val="22"/>
              </w:rPr>
              <w:t xml:space="preserve">Date:</w:t>
            </w:r>
          </w:p>
        </w:tc>
        <w:tc>
          <w:tcPr>
            <w:tcW w:type="dxa" w:w="6560"/>
            <w:tcBorders>
              <w:top w:val="none" w:sz="0"/>
              <w:left w:val="none" w:sz="0"/>
              <w:bottom w:val="none" w:sz="0"/>
              <w:right w:val="none" w:sz="0"/>
            </w:tcBorders>
            <w:tcMar>
              <w:top w:type="dxa" w:w="40"/>
              <w:left w:type="dxa" w:w="80"/>
              <w:bottom w:type="dxa" w:w="40"/>
              <w:right w:type="dxa" w:w="0"/>
            </w:tcMar>
          </w:tcPr>
          <w:p>
            <w:r>
              <w:rPr>
                <w:rFonts w:ascii="Calibri" w:cs="Calibri" w:eastAsia="Calibri" w:hAnsi="Calibri"/>
                <w:color w:val="333333"/>
                <w:sz w:val="22"/>
                <w:szCs w:val="22"/>
              </w:rPr>
              <w:t xml:space="preserve">April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none" w:sz="0"/>
              <w:right w:val="none" w:sz="0"/>
            </w:tcBorders>
            <w:tcMar>
              <w:top w:type="dxa" w:w="40"/>
              <w:left w:type="dxa" w:w="0"/>
              <w:bottom w:type="dxa" w:w="40"/>
              <w:right w:type="dxa" w:w="80"/>
            </w:tcMar>
          </w:tcPr>
          <w:p>
            <w:pPr>
              <w:jc w:val="right"/>
            </w:pPr>
            <w:r>
              <w:rPr>
                <w:rFonts w:ascii="Calibri" w:cs="Calibri" w:eastAsia="Calibri" w:hAnsi="Calibri"/>
                <w:b/>
                <w:bCs/>
                <w:color w:val="666666"/>
                <w:sz w:val="22"/>
                <w:szCs w:val="22"/>
              </w:rPr>
              <w:t xml:space="preserve">Version:</w:t>
            </w:r>
          </w:p>
        </w:tc>
        <w:tc>
          <w:tcPr>
            <w:tcW w:type="dxa" w:w="6560"/>
            <w:tcBorders>
              <w:top w:val="none" w:sz="0"/>
              <w:left w:val="none" w:sz="0"/>
              <w:bottom w:val="none" w:sz="0"/>
              <w:right w:val="none" w:sz="0"/>
            </w:tcBorders>
            <w:tcMar>
              <w:top w:type="dxa" w:w="40"/>
              <w:left w:type="dxa" w:w="80"/>
              <w:bottom w:type="dxa" w:w="40"/>
              <w:right w:type="dxa" w:w="0"/>
            </w:tcMar>
          </w:tcPr>
          <w:p>
            <w:r>
              <w:rPr>
                <w:rFonts w:ascii="Calibri" w:cs="Calibri" w:eastAsia="Calibri" w:hAnsi="Calibri"/>
                <w:color w:val="333333"/>
                <w:sz w:val="22"/>
                <w:szCs w:val="22"/>
              </w:rPr>
              <w:t xml:space="preserve">2.1 (PO Reviewed)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none" w:sz="0"/>
              <w:right w:val="none" w:sz="0"/>
            </w:tcBorders>
            <w:tcMar>
              <w:top w:type="dxa" w:w="40"/>
              <w:left w:type="dxa" w:w="0"/>
              <w:bottom w:type="dxa" w:w="40"/>
              <w:right w:type="dxa" w:w="80"/>
            </w:tcMar>
          </w:tcPr>
          <w:p>
            <w:pPr>
              <w:jc w:val="right"/>
            </w:pPr>
            <w:r>
              <w:rPr>
                <w:rFonts w:ascii="Calibri" w:cs="Calibri" w:eastAsia="Calibri" w:hAnsi="Calibri"/>
                <w:b/>
                <w:bCs/>
                <w:color w:val="666666"/>
                <w:sz w:val="22"/>
                <w:szCs w:val="22"/>
              </w:rPr>
              <w:t xml:space="preserve">Classification:</w:t>
            </w:r>
          </w:p>
        </w:tc>
        <w:tc>
          <w:tcPr>
            <w:tcW w:type="dxa" w:w="6560"/>
            <w:tcBorders>
              <w:top w:val="none" w:sz="0"/>
              <w:left w:val="none" w:sz="0"/>
              <w:bottom w:val="none" w:sz="0"/>
              <w:right w:val="none" w:sz="0"/>
            </w:tcBorders>
            <w:tcMar>
              <w:top w:type="dxa" w:w="40"/>
              <w:left w:type="dxa" w:w="80"/>
              <w:bottom w:type="dxa" w:w="40"/>
              <w:right w:type="dxa" w:w="0"/>
            </w:tcMar>
          </w:tcPr>
          <w:p>
            <w:r>
              <w:rPr>
                <w:rFonts w:ascii="Calibri" w:cs="Calibri" w:eastAsia="Calibri" w:hAnsi="Calibri"/>
                <w:color w:val="333333"/>
                <w:sz w:val="22"/>
                <w:szCs w:val="22"/>
              </w:rPr>
              <w:t xml:space="preserve">Internal — Draft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none" w:sz="0"/>
              <w:right w:val="none" w:sz="0"/>
            </w:tcBorders>
            <w:tcMar>
              <w:top w:type="dxa" w:w="40"/>
              <w:left w:type="dxa" w:w="0"/>
              <w:bottom w:type="dxa" w:w="40"/>
              <w:right w:type="dxa" w:w="80"/>
            </w:tcMar>
          </w:tcPr>
          <w:p>
            <w:pPr>
              <w:jc w:val="right"/>
            </w:pPr>
            <w:r>
              <w:rPr>
                <w:rFonts w:ascii="Calibri" w:cs="Calibri" w:eastAsia="Calibri" w:hAnsi="Calibri"/>
                <w:b/>
                <w:bCs/>
                <w:color w:val="666666"/>
                <w:sz w:val="22"/>
                <w:szCs w:val="22"/>
              </w:rPr>
              <w:t xml:space="preserve">Audience:</w:t>
            </w:r>
          </w:p>
        </w:tc>
        <w:tc>
          <w:tcPr>
            <w:tcW w:type="dxa" w:w="6560"/>
            <w:tcBorders>
              <w:top w:val="none" w:sz="0"/>
              <w:left w:val="none" w:sz="0"/>
              <w:bottom w:val="none" w:sz="0"/>
              <w:right w:val="none" w:sz="0"/>
            </w:tcBorders>
            <w:tcMar>
              <w:top w:type="dxa" w:w="40"/>
              <w:left w:type="dxa" w:w="80"/>
              <w:bottom w:type="dxa" w:w="40"/>
              <w:right w:type="dxa" w:w="0"/>
            </w:tcMar>
          </w:tcPr>
          <w:p>
            <w:r>
              <w:rPr>
                <w:rFonts w:ascii="Calibri" w:cs="Calibri" w:eastAsia="Calibri" w:hAnsi="Calibri"/>
                <w:color w:val="333333"/>
                <w:sz w:val="22"/>
                <w:szCs w:val="22"/>
              </w:rPr>
              <w:t xml:space="preserve">AMS Leadership, AIOps Sprint Team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none" w:sz="0"/>
              <w:right w:val="none" w:sz="0"/>
            </w:tcBorders>
            <w:tcMar>
              <w:top w:type="dxa" w:w="40"/>
              <w:left w:type="dxa" w:w="0"/>
              <w:bottom w:type="dxa" w:w="40"/>
              <w:right w:type="dxa" w:w="80"/>
            </w:tcMar>
          </w:tcPr>
          <w:p>
            <w:pPr>
              <w:jc w:val="right"/>
            </w:pPr>
            <w:r>
              <w:rPr>
                <w:rFonts w:ascii="Calibri" w:cs="Calibri" w:eastAsia="Calibri" w:hAnsi="Calibri"/>
                <w:b/>
                <w:bCs/>
                <w:color w:val="666666"/>
                <w:sz w:val="22"/>
                <w:szCs w:val="22"/>
              </w:rPr>
              <w:t xml:space="preserve">Scope:</w:t>
            </w:r>
          </w:p>
        </w:tc>
        <w:tc>
          <w:tcPr>
            <w:tcW w:type="dxa" w:w="6560"/>
            <w:tcBorders>
              <w:top w:val="none" w:sz="0"/>
              <w:left w:val="none" w:sz="0"/>
              <w:bottom w:val="none" w:sz="0"/>
              <w:right w:val="none" w:sz="0"/>
            </w:tcBorders>
            <w:tcMar>
              <w:top w:type="dxa" w:w="40"/>
              <w:left w:type="dxa" w:w="80"/>
              <w:bottom w:type="dxa" w:w="40"/>
              <w:right w:type="dxa" w:w="0"/>
            </w:tcMar>
          </w:tcPr>
          <w:p>
            <w:r>
              <w:rPr>
                <w:rFonts w:ascii="Calibri" w:cs="Calibri" w:eastAsia="Calibri" w:hAnsi="Calibri"/>
                <w:color w:val="333333"/>
                <w:sz w:val="22"/>
                <w:szCs w:val="22"/>
              </w:rPr>
              <w:t xml:space="preserve">AMS — Application Management Services</w:t>
            </w:r>
          </w:p>
        </w:tc>
      </w:tr>
    </w:tbl>
    <w:p>
      <w:r>
        <w:br w:type="page"/>
      </w:r>
    </w:p>
    <w:p>
      <w:pPr>
        <w:pStyle w:val="Heading1"/>
        <w:spacing w:after="200" w:before="360"/>
      </w:pPr>
      <w:r>
        <w:rPr>
          <w:rFonts w:ascii="Calibri" w:cs="Calibri" w:eastAsia="Calibri" w:hAnsi="Calibri"/>
          <w:b/>
          <w:bCs/>
          <w:color w:val="004F56"/>
          <w:sz w:val="48"/>
          <w:szCs w:val="4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004F56"/>
          <w:sz w:val="48"/>
          <w:szCs w:val="48"/>
        </w:rPr>
        <w:t xml:space="preserve">1. Program Overview</w:t>
      </w:r>
    </w:p>
    <w:p>
      <w:pPr>
        <w:pBdr>
          <w:bottom w:val="single" w:color="00707A" w:sz="6" w:space="1"/>
        </w:pBdr>
        <w:spacing w:after="2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single" w:color="00707A" w:sz="12"/>
              <w:bottom w:val="none" w:sz="0"/>
              <w:right w:val="none" w:sz="0"/>
            </w:tcBorders>
            <w:shd w:fill="E0F4F5" w:val="clear"/>
          </w:tcPr>
          <w:p>
            <w:r>
              <w:t xml:space="preserve"/>
            </w:r>
          </w:p>
        </w:tc>
        <w:tc>
          <w:tcPr>
            <w:tcW w:type="dxa" w:w="9280"/>
            <w:tcBorders>
              <w:top w:val="none" w:sz="0"/>
              <w:left w:val="none" w:sz="0"/>
              <w:bottom w:val="none" w:sz="0"/>
              <w:right w:val="none" w:sz="0"/>
            </w:tcBorders>
            <w:shd w:fill="E0F4F5" w:val="clear"/>
            <w:tcMar>
              <w:top w:type="dxa" w:w="100"/>
              <w:left w:type="dxa" w:w="140"/>
              <w:bottom w:type="dxa" w:w="100"/>
              <w:right w:type="dxa" w:w="140"/>
            </w:tcMar>
          </w:tcPr>
          <w:p>
            <w:pPr>
              <w:spacing w:after="60"/>
            </w:pPr>
            <w:r>
              <w:rPr>
                <w:rFonts w:ascii="Calibri" w:cs="Calibri" w:eastAsia="Calibri" w:hAnsi="Calibri"/>
                <w:b/>
                <w:bCs/>
                <w:color w:val="00707A"/>
                <w:sz w:val="20"/>
                <w:szCs w:val="20"/>
              </w:rPr>
              <w:t xml:space="preserve">MISSION STATEMENT</w:t>
            </w:r>
          </w:p>
          <w:p>
            <w:r>
              <w:rPr>
                <w:rFonts w:ascii="Calibri" w:cs="Calibri" w:eastAsia="Calibri" w:hAnsi="Calibri"/>
                <w:color w:val="333333"/>
                <w:sz w:val="20"/>
                <w:szCs w:val="20"/>
              </w:rPr>
              <w:t xml:space="preserve">Ensure every AMS team member who uses AI tools is trained, certified, and accountable — enabling innovation while protecting data, operations, and stakeholder trust.</w:t>
            </w:r>
          </w:p>
        </w:tc>
      </w:tr>
    </w:tbl>
    <w:p>
      <w:pPr>
        <w:spacing w:after="120"/>
      </w:pPr>
    </w:p>
    <w:p>
      <w:pPr>
        <w:spacing w:after="120"/>
      </w:pPr>
      <w:r>
        <w:rPr>
          <w:rFonts w:ascii="Calibri" w:cs="Calibri" w:eastAsia="Calibri" w:hAnsi="Calibri"/>
          <w:color w:val="333333"/>
          <w:sz w:val="22"/>
          <w:szCs w:val="22"/>
        </w:rPr>
        <w:t xml:space="preserve">The AMS AI Operator Licence Program (3s-AIOL) is a mandatory certification program ensuring every AMS team member who uses AI tools understands what AI can and cannot do, knows their responsibilities for data protection and privacy, can identify AI errors, hallucinations, and bias, follows established protocols, and maintains accountability.</w:t>
      </w:r>
    </w:p>
    <w:p>
      <w:pPr>
        <w:spacing w:after="120"/>
      </w:pPr>
      <w:r>
        <w:rPr>
          <w:rFonts w:ascii="Calibri" w:cs="Calibri" w:eastAsia="Calibri" w:hAnsi="Calibri"/>
          <w:color w:val="333333"/>
          <w:sz w:val="22"/>
          <w:szCs w:val="22"/>
        </w:rPr>
        <w:t xml:space="preserve">The core philosophy: </w:t>
      </w:r>
      <w:r>
        <w:rPr>
          <w:rFonts w:ascii="Calibri" w:cs="Calibri" w:eastAsia="Calibri" w:hAnsi="Calibri"/>
          <w:b/>
          <w:bCs/>
          <w:color w:val="333333"/>
          <w:sz w:val="22"/>
          <w:szCs w:val="22"/>
        </w:rPr>
        <w:t xml:space="preserve">"Human verify, Human decide, Human accountable."</w:t>
      </w:r>
    </w:p>
    <w:p>
      <w:pPr>
        <w:spacing w:after="120"/>
      </w:pPr>
      <w:r>
        <w:rPr>
          <w:rFonts w:ascii="Calibri" w:cs="Calibri" w:eastAsia="Calibri" w:hAnsi="Calibri"/>
          <w:color w:val="333333"/>
          <w:sz w:val="22"/>
          <w:szCs w:val="22"/>
        </w:rPr>
        <w:t xml:space="preserve">AI capabilities are embedding into every platform AMS manages. Oracle Fusion 26A/26B ships with AI agents for finance, procurement, and HCM. Microsoft 365 Copilot is being deployed across the organization. ServiceNow is adding AI-powered ticket routing, knowledge search, and virtual agents. While governance structures exist around AI and agent management, they have not yet been formalized into a structured training and certification framework — which is what this program addresses.</w:t>
      </w:r>
    </w:p>
    <w:p>
      <w:pPr>
        <w:spacing w:after="120"/>
      </w:pPr>
      <w:r>
        <w:rPr>
          <w:rFonts w:ascii="Calibri" w:cs="Calibri" w:eastAsia="Calibri" w:hAnsi="Calibri"/>
          <w:color w:val="333333"/>
          <w:sz w:val="22"/>
          <w:szCs w:val="22"/>
        </w:rPr>
        <w:t xml:space="preserve">The risk is not that AMS adopts AI too quickly. The risk is that AI adoption outpaces our </w:t>
      </w:r>
      <w:r>
        <w:rPr>
          <w:rFonts w:ascii="Calibri" w:cs="Calibri" w:eastAsia="Calibri" w:hAnsi="Calibri"/>
          <w:b/>
          <w:bCs/>
          <w:color w:val="333333"/>
          <w:sz w:val="22"/>
          <w:szCs w:val="22"/>
        </w:rPr>
        <w:t xml:space="preserve">formalized training and accountability structures</w:t>
      </w:r>
      <w:r>
        <w:rPr>
          <w:rFonts w:ascii="Calibri" w:cs="Calibri" w:eastAsia="Calibri" w:hAnsi="Calibri"/>
          <w:color w:val="333333"/>
          <w:sz w:val="22"/>
          <w:szCs w:val="22"/>
        </w:rPr>
        <w:t xml:space="preserve">, leading to data exposure, compliance gaps, operational errors, and loss of stakeholder trust.</w:t>
      </w:r>
    </w:p>
    <w:p>
      <w:pPr>
        <w:pStyle w:val="Heading2"/>
        <w:spacing w:after="160" w:before="280"/>
      </w:pPr>
      <w:r>
        <w:rPr>
          <w:rFonts w:ascii="Calibri" w:cs="Calibri" w:eastAsia="Calibri" w:hAnsi="Calibri"/>
          <w:b/>
          <w:bCs/>
          <w:color w:val="00707A"/>
          <w:sz w:val="36"/>
          <w:szCs w:val="36"/>
        </w:rPr>
        <w:t xml:space="preserve">Why "Operator Licence"?</w:t>
      </w:r>
    </w:p>
    <w:p>
      <w:pPr>
        <w:pStyle w:val="ListParagraph"/>
        <w:numPr>
          <w:ilvl w:val="0"/>
          <w:numId w:val="2"/>
        </w:numPr>
        <w:spacing w:after="60"/>
      </w:pPr>
      <w:r>
        <w:rPr>
          <w:rFonts w:ascii="Calibri" w:cs="Calibri" w:eastAsia="Calibri" w:hAnsi="Calibri"/>
          <w:b/>
          <w:bCs/>
          <w:color w:val="333333"/>
          <w:sz w:val="22"/>
          <w:szCs w:val="22"/>
        </w:rPr>
        <w:t xml:space="preserve">You don’t need to be a mechanic to drive</w:t>
      </w:r>
      <w:r>
        <w:rPr>
          <w:rFonts w:ascii="Calibri" w:cs="Calibri" w:eastAsia="Calibri" w:hAnsi="Calibri"/>
          <w:color w:val="333333"/>
          <w:sz w:val="22"/>
          <w:szCs w:val="22"/>
        </w:rPr>
        <w:t xml:space="preserve"> — staff don’t need to be data scientists to use AI</w:t>
      </w:r>
    </w:p>
    <w:p>
      <w:pPr>
        <w:pStyle w:val="ListParagraph"/>
        <w:numPr>
          <w:ilvl w:val="0"/>
          <w:numId w:val="2"/>
        </w:numPr>
        <w:spacing w:after="60"/>
      </w:pPr>
      <w:r>
        <w:rPr>
          <w:rFonts w:ascii="Calibri" w:cs="Calibri" w:eastAsia="Calibri" w:hAnsi="Calibri"/>
          <w:b/>
          <w:bCs/>
          <w:color w:val="333333"/>
          <w:sz w:val="22"/>
          <w:szCs w:val="22"/>
        </w:rPr>
        <w:t xml:space="preserve">Different vehicles need different licences</w:t>
      </w:r>
      <w:r>
        <w:rPr>
          <w:rFonts w:ascii="Calibri" w:cs="Calibri" w:eastAsia="Calibri" w:hAnsi="Calibri"/>
          <w:color w:val="333333"/>
          <w:sz w:val="22"/>
          <w:szCs w:val="22"/>
        </w:rPr>
        <w:t xml:space="preserve"> — M365 Copilot needs less training than building Oracle AI agents</w:t>
      </w:r>
    </w:p>
    <w:p>
      <w:pPr>
        <w:pStyle w:val="ListParagraph"/>
        <w:numPr>
          <w:ilvl w:val="0"/>
          <w:numId w:val="2"/>
        </w:numPr>
        <w:spacing w:after="60"/>
      </w:pPr>
      <w:r>
        <w:rPr>
          <w:rFonts w:ascii="Calibri" w:cs="Calibri" w:eastAsia="Calibri" w:hAnsi="Calibri"/>
          <w:b/>
          <w:bCs/>
          <w:color w:val="333333"/>
          <w:sz w:val="22"/>
          <w:szCs w:val="22"/>
        </w:rPr>
        <w:t xml:space="preserve">You can lose your licence</w:t>
      </w:r>
      <w:r>
        <w:rPr>
          <w:rFonts w:ascii="Calibri" w:cs="Calibri" w:eastAsia="Calibri" w:hAnsi="Calibri"/>
          <w:color w:val="333333"/>
          <w:sz w:val="22"/>
          <w:szCs w:val="22"/>
        </w:rPr>
        <w:t xml:space="preserve"> — non-compliance has consequences</w:t>
      </w:r>
    </w:p>
    <w:p>
      <w:pPr>
        <w:pStyle w:val="ListParagraph"/>
        <w:numPr>
          <w:ilvl w:val="0"/>
          <w:numId w:val="2"/>
        </w:numPr>
        <w:spacing w:after="60"/>
      </w:pPr>
      <w:r>
        <w:rPr>
          <w:rFonts w:ascii="Calibri" w:cs="Calibri" w:eastAsia="Calibri" w:hAnsi="Calibri"/>
          <w:b/>
          <w:bCs/>
          <w:color w:val="333333"/>
          <w:sz w:val="22"/>
          <w:szCs w:val="22"/>
        </w:rPr>
        <w:t xml:space="preserve">Regular renewal</w:t>
      </w:r>
      <w:r>
        <w:rPr>
          <w:rFonts w:ascii="Calibri" w:cs="Calibri" w:eastAsia="Calibri" w:hAnsi="Calibri"/>
          <w:color w:val="333333"/>
          <w:sz w:val="22"/>
          <w:szCs w:val="22"/>
        </w:rPr>
        <w:t xml:space="preserve"> — AI evolves, training must too</w:t>
      </w:r>
    </w:p>
    <w:p>
      <w:pPr>
        <w:pStyle w:val="Heading2"/>
        <w:spacing w:after="160" w:before="280"/>
      </w:pPr>
      <w:r>
        <w:rPr>
          <w:rFonts w:ascii="Calibri" w:cs="Calibri" w:eastAsia="Calibri" w:hAnsi="Calibri"/>
          <w:b/>
          <w:bCs/>
          <w:color w:val="00707A"/>
          <w:sz w:val="36"/>
          <w:szCs w:val="36"/>
        </w:rPr>
        <w:t xml:space="preserve">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Scope Area</w:t>
            </w:r>
          </w:p>
        </w:tc>
        <w:tc>
          <w:tcPr>
            <w:tcW w:type="dxa" w:w="38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In Scope</w:t>
            </w:r>
          </w:p>
        </w:tc>
        <w:tc>
          <w:tcPr>
            <w:tcW w:type="dxa" w:w="336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Out of Scope</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Platforms</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Oracle Fusion (ERP/HCM/SCM/EPM), ServiceNow, M365, BI</w:t>
            </w:r>
          </w:p>
        </w:tc>
        <w:tc>
          <w:tcPr>
            <w:tcW w:type="dxa" w:w="33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Clinical AI systems</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AI Types</w:t>
            </w:r>
          </w:p>
        </w:tc>
        <w:tc>
          <w:tcPr>
            <w:tcW w:type="dxa" w:w="3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Copilot, AI agents, coding assistants (Claude Code, GPT, Codex)</w:t>
            </w:r>
          </w:p>
        </w:tc>
        <w:tc>
          <w:tcPr>
            <w:tcW w:type="dxa" w:w="3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Clinical decision support AI</w:t>
            </w:r>
          </w:p>
        </w:tc>
      </w:tr>
      <w:tr>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Users</w:t>
            </w:r>
          </w:p>
        </w:tc>
        <w:tc>
          <w:tcPr>
            <w:tcW w:type="dxa" w:w="38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All AMS staff</w:t>
            </w:r>
          </w:p>
        </w:tc>
        <w:tc>
          <w:tcPr>
            <w:tcW w:type="dxa" w:w="33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3sHealth staff other than AMS (future expansion)</w:t>
            </w:r>
          </w:p>
        </w:tc>
      </w:tr>
      <w:tr>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Activities</w:t>
            </w:r>
          </w:p>
        </w:tc>
        <w:tc>
          <w:tcPr>
            <w:tcW w:type="dxa" w:w="3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Admin AI, AI-assisted app development, workflow automation</w:t>
            </w:r>
          </w:p>
        </w:tc>
        <w:tc>
          <w:tcPr>
            <w:tcW w:type="dxa" w:w="3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Vendor internal AI dev practices</w:t>
            </w:r>
          </w:p>
        </w:tc>
      </w:tr>
    </w:tbl>
    <w:p>
      <w:pPr>
        <w:pStyle w:val="Heading2"/>
        <w:spacing w:after="160" w:before="280"/>
      </w:pPr>
      <w:r>
        <w:rPr>
          <w:rFonts w:ascii="Calibri" w:cs="Calibri" w:eastAsia="Calibri" w:hAnsi="Calibri"/>
          <w:b/>
          <w:bCs/>
          <w:color w:val="00707A"/>
          <w:sz w:val="36"/>
          <w:szCs w:val="36"/>
        </w:rPr>
        <w:t xml:space="preserve">Pilot Group</w:t>
      </w:r>
    </w:p>
    <w:p>
      <w:pPr>
        <w:spacing w:after="120"/>
      </w:pPr>
      <w:r>
        <w:rPr>
          <w:rFonts w:ascii="Calibri" w:cs="Calibri" w:eastAsia="Calibri" w:hAnsi="Calibri"/>
          <w:color w:val="333333"/>
          <w:sz w:val="22"/>
          <w:szCs w:val="22"/>
        </w:rPr>
        <w:t xml:space="preserve">The AMS Application Services Management team serves as the first pilot cohort. This team manages the core enterprise platforms (Oracle Fusion, ServiceNow, M365) where AI integration is actively progressing. Target: first certified users within 90 days.</w:t>
      </w:r>
    </w:p>
    <w:p>
      <w:r>
        <w:br w:type="page"/>
      </w:r>
    </w:p>
    <w:p>
      <w:pPr>
        <w:pStyle w:val="Heading1"/>
        <w:spacing w:after="200" w:before="360"/>
      </w:pPr>
      <w:r>
        <w:rPr>
          <w:rFonts w:ascii="Calibri" w:cs="Calibri" w:eastAsia="Calibri" w:hAnsi="Calibri"/>
          <w:b/>
          <w:bCs/>
          <w:color w:val="004F56"/>
          <w:sz w:val="48"/>
          <w:szCs w:val="48"/>
        </w:rPr>
        <w:t xml:space="preserve">2. Core Principles &amp; AUP Alignment</w:t>
      </w:r>
    </w:p>
    <w:p>
      <w:pPr>
        <w:pBdr>
          <w:bottom w:val="single" w:color="00707A" w:sz="6" w:space="1"/>
        </w:pBdr>
        <w:spacing w:after="200" w:before="100"/>
      </w:pPr>
    </w:p>
    <w:p>
      <w:pPr>
        <w:spacing w:after="120"/>
      </w:pPr>
      <w:r>
        <w:rPr>
          <w:rFonts w:ascii="Calibri" w:cs="Calibri" w:eastAsia="Calibri" w:hAnsi="Calibri"/>
          <w:color w:val="333333"/>
          <w:sz w:val="22"/>
          <w:szCs w:val="22"/>
        </w:rPr>
        <w:t xml:space="preserve">The 3s-AIOL program is the training and enforcement mechanism for the 3sHealth AI Acceptable Use Policy (AUP v2). Every principle in the AUP maps to specific training content. The AUP operates as a child policy under the AIGC AI Policy — the overarching governance document for AI use across Saskatchewan’s health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AUP Key Principle</w:t>
            </w:r>
          </w:p>
        </w:tc>
        <w:tc>
          <w:tcPr>
            <w:tcW w:type="dxa" w:w="24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Training Tier</w:t>
            </w:r>
          </w:p>
        </w:tc>
        <w:tc>
          <w:tcPr>
            <w:tcW w:type="dxa" w:w="396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Curriculum Coverage</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Know what AI is and understand its limitations</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Tier 1 — Modules 1.1, 1.3</w:t>
            </w:r>
          </w:p>
        </w:tc>
        <w:tc>
          <w:tcPr>
            <w:tcW w:type="dxa" w:w="39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AI fundamentals, hallucinations, bias, errors</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Use AI lawfully, ethically, and responsibly</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Tier 1 — M1.4; Tier 2 — M2.5</w:t>
            </w:r>
          </w:p>
        </w:tc>
        <w:tc>
          <w:tcPr>
            <w:tcW w:type="dxa" w:w="3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FOIP/HIPA obligations, ethics in admin AI</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Use AI securely per policies</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Tier 1 — M1.4; Tier 2 — M2.4</w:t>
            </w:r>
          </w:p>
        </w:tc>
        <w:tc>
          <w:tcPr>
            <w:tcW w:type="dxa" w:w="39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Data classification, tenant boundaries, approved tools</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Maintain meaningful human control</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All Tiers — Core</w:t>
            </w:r>
          </w:p>
        </w:tc>
        <w:tc>
          <w:tcPr>
            <w:tcW w:type="dxa" w:w="3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Human-bookend model: human at start, agent in middle, human at end</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Understand the AI lifecycle</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Tier 3 — M3.2; Tier 4 — Session 2</w:t>
            </w:r>
          </w:p>
        </w:tc>
        <w:tc>
          <w:tcPr>
            <w:tcW w:type="dxa" w:w="39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Tool evaluation, governance, decommissioning</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Use the right AI tool for the task</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Tier 2 — M2.3; Tier 3 — M3.2</w:t>
            </w:r>
          </w:p>
        </w:tc>
        <w:tc>
          <w:tcPr>
            <w:tcW w:type="dxa" w:w="3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Risk classification matrix, tool approval</w:t>
            </w:r>
          </w:p>
        </w:tc>
      </w:tr>
      <w:tr>
        <w:tc>
          <w:tcPr>
            <w:tcW w:type="dxa" w:w="30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Use AI openly and transparently</w:t>
            </w:r>
          </w:p>
        </w:tc>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Tier 2 — M2.5</w:t>
            </w:r>
          </w:p>
        </w:tc>
        <w:tc>
          <w:tcPr>
            <w:tcW w:type="dxa" w:w="39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Disclosure requirements, AI-assisted documentation</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Ensure users have required skills</w:t>
            </w:r>
          </w:p>
        </w:tc>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Entire Program</w:t>
            </w:r>
          </w:p>
        </w:tc>
        <w:tc>
          <w:tcPr>
            <w:tcW w:type="dxa" w:w="3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Certification-before-access model</w:t>
            </w:r>
          </w:p>
        </w:tc>
      </w:tr>
    </w:tbl>
    <w:p>
      <w:pPr>
        <w:pStyle w:val="Heading2"/>
        <w:spacing w:after="160" w:before="280"/>
      </w:pPr>
      <w:r>
        <w:rPr>
          <w:rFonts w:ascii="Calibri" w:cs="Calibri" w:eastAsia="Calibri" w:hAnsi="Calibri"/>
          <w:b/>
          <w:bCs/>
          <w:color w:val="00707A"/>
          <w:sz w:val="36"/>
          <w:szCs w:val="36"/>
        </w:rPr>
        <w:t xml:space="preserve">AUP Data Rules — Covered in Training</w:t>
      </w:r>
    </w:p>
    <w:p>
      <w:pPr>
        <w:pStyle w:val="ListParagraph"/>
        <w:numPr>
          <w:ilvl w:val="0"/>
          <w:numId w:val="2"/>
        </w:numPr>
        <w:spacing w:after="60"/>
      </w:pPr>
      <w:r>
        <w:rPr>
          <w:rFonts w:ascii="Calibri" w:cs="Calibri" w:eastAsia="Calibri" w:hAnsi="Calibri"/>
          <w:b/>
          <w:bCs/>
          <w:color w:val="333333"/>
          <w:sz w:val="22"/>
          <w:szCs w:val="22"/>
        </w:rPr>
        <w:t xml:space="preserve">Public data: </w:t>
      </w:r>
      <w:r>
        <w:rPr>
          <w:rFonts w:ascii="Calibri" w:cs="Calibri" w:eastAsia="Calibri" w:hAnsi="Calibri"/>
          <w:color w:val="333333"/>
          <w:sz w:val="22"/>
          <w:szCs w:val="22"/>
        </w:rPr>
        <w:t xml:space="preserve">Permitted in any approved AI tool.</w:t>
      </w:r>
    </w:p>
    <w:p>
      <w:pPr>
        <w:pStyle w:val="ListParagraph"/>
        <w:numPr>
          <w:ilvl w:val="0"/>
          <w:numId w:val="2"/>
        </w:numPr>
        <w:spacing w:after="60"/>
      </w:pPr>
      <w:r>
        <w:rPr>
          <w:rFonts w:ascii="Calibri" w:cs="Calibri" w:eastAsia="Calibri" w:hAnsi="Calibri"/>
          <w:b/>
          <w:bCs/>
          <w:color w:val="333333"/>
          <w:sz w:val="22"/>
          <w:szCs w:val="22"/>
        </w:rPr>
        <w:t xml:space="preserve">Internal data: </w:t>
      </w:r>
      <w:r>
        <w:rPr>
          <w:rFonts w:ascii="Calibri" w:cs="Calibri" w:eastAsia="Calibri" w:hAnsi="Calibri"/>
          <w:color w:val="333333"/>
          <w:sz w:val="22"/>
          <w:szCs w:val="22"/>
        </w:rPr>
        <w:t xml:space="preserve">Only organization-approved AI tools; external/public cloud AI tools prohibited.</w:t>
      </w:r>
    </w:p>
    <w:p>
      <w:pPr>
        <w:pStyle w:val="ListParagraph"/>
        <w:numPr>
          <w:ilvl w:val="0"/>
          <w:numId w:val="2"/>
        </w:numPr>
        <w:spacing w:after="60"/>
      </w:pPr>
      <w:r>
        <w:rPr>
          <w:rFonts w:ascii="Calibri" w:cs="Calibri" w:eastAsia="Calibri" w:hAnsi="Calibri"/>
          <w:b/>
          <w:bCs/>
          <w:color w:val="333333"/>
          <w:sz w:val="22"/>
          <w:szCs w:val="22"/>
        </w:rPr>
        <w:t xml:space="preserve">Confidential / PHI / PII: </w:t>
      </w:r>
      <w:r>
        <w:rPr>
          <w:rFonts w:ascii="Calibri" w:cs="Calibri" w:eastAsia="Calibri" w:hAnsi="Calibri"/>
          <w:color w:val="333333"/>
          <w:sz w:val="22"/>
          <w:szCs w:val="22"/>
        </w:rPr>
        <w:t xml:space="preserve">Must NOT be processed in external AI tools. PHI must be de-identified unless explicit consent obtained.</w:t>
      </w:r>
    </w:p>
    <w:p>
      <w:pPr>
        <w:pStyle w:val="ListParagraph"/>
        <w:numPr>
          <w:ilvl w:val="0"/>
          <w:numId w:val="2"/>
        </w:numPr>
        <w:spacing w:after="60"/>
      </w:pPr>
      <w:r>
        <w:rPr>
          <w:rFonts w:ascii="Calibri" w:cs="Calibri" w:eastAsia="Calibri" w:hAnsi="Calibri"/>
          <w:b/>
          <w:bCs/>
          <w:color w:val="333333"/>
          <w:sz w:val="22"/>
          <w:szCs w:val="22"/>
        </w:rPr>
        <w:t xml:space="preserve">Restricted data: </w:t>
      </w:r>
      <w:r>
        <w:rPr>
          <w:rFonts w:ascii="Calibri" w:cs="Calibri" w:eastAsia="Calibri" w:hAnsi="Calibri"/>
          <w:color w:val="333333"/>
          <w:sz w:val="22"/>
          <w:szCs w:val="22"/>
        </w:rPr>
        <w:t xml:space="preserve">Current AUP states this must not be processed in any AI tools. However, this classification requires further evaluation for agentic and local model scenarios — to be reviewed with the AI Steering Committee.</w:t>
      </w:r>
    </w:p>
    <w:p>
      <w:pPr>
        <w:spacing w:after="120"/>
      </w:pPr>
      <w:r>
        <w:rPr>
          <w:rFonts w:ascii="Calibri" w:cs="Calibri" w:eastAsia="Calibri" w:hAnsi="Calibri"/>
          <w:color w:val="333333"/>
          <w:sz w:val="22"/>
          <w:szCs w:val="22"/>
        </w:rPr>
        <w:t xml:space="preserve">These classifications are taught in Tier 1 Module 1.4 and practiced hands-on in Tier 2 Module 2.4.</w:t>
      </w:r>
    </w:p>
    <w:p>
      <w:pPr>
        <w:pStyle w:val="Heading2"/>
        <w:spacing w:after="160" w:before="280"/>
      </w:pPr>
      <w:r>
        <w:rPr>
          <w:rFonts w:ascii="Calibri" w:cs="Calibri" w:eastAsia="Calibri" w:hAnsi="Calibri"/>
          <w:b/>
          <w:bCs/>
          <w:color w:val="00707A"/>
          <w:sz w:val="36"/>
          <w:szCs w:val="36"/>
        </w:rPr>
        <w:t xml:space="preserve">Human Accountability Model</w:t>
      </w:r>
    </w:p>
    <w:p>
      <w:pPr>
        <w:spacing w:after="120"/>
      </w:pPr>
      <w:r>
        <w:rPr>
          <w:rFonts w:ascii="Calibri" w:cs="Calibri" w:eastAsia="Calibri" w:hAnsi="Calibri"/>
          <w:color w:val="333333"/>
          <w:sz w:val="22"/>
          <w:szCs w:val="22"/>
        </w:rPr>
        <w:t xml:space="preserve">The program adopts a human-bookend model for AI-assisted work: the human initiates and defines the task, the AI agent or tool executes, and the human reviews, validates, and takes accountability for the output. This applies whether the AI interaction is a quick Copilot prompt or a multi-hour agentic workflow. The principle is consistent: humans are accountable for the content they produce with AI assistance.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single" w:color="00707A" w:sz="12"/>
              <w:bottom w:val="none" w:sz="0"/>
              <w:right w:val="none" w:sz="0"/>
            </w:tcBorders>
            <w:shd w:fill="E0F4F5" w:val="clear"/>
          </w:tcPr>
          <w:p>
            <w:r>
              <w:t xml:space="preserve"/>
            </w:r>
          </w:p>
        </w:tc>
        <w:tc>
          <w:tcPr>
            <w:tcW w:type="dxa" w:w="9280"/>
            <w:tcBorders>
              <w:top w:val="none" w:sz="0"/>
              <w:left w:val="none" w:sz="0"/>
              <w:bottom w:val="none" w:sz="0"/>
              <w:right w:val="none" w:sz="0"/>
            </w:tcBorders>
            <w:shd w:fill="E0F4F5" w:val="clear"/>
            <w:tcMar>
              <w:top w:type="dxa" w:w="100"/>
              <w:left w:type="dxa" w:w="140"/>
              <w:bottom w:type="dxa" w:w="100"/>
              <w:right w:type="dxa" w:w="140"/>
            </w:tcMar>
          </w:tcPr>
          <w:p>
            <w:pPr>
              <w:spacing w:after="60"/>
            </w:pPr>
            <w:r>
              <w:rPr>
                <w:rFonts w:ascii="Calibri" w:cs="Calibri" w:eastAsia="Calibri" w:hAnsi="Calibri"/>
                <w:b/>
                <w:bCs/>
                <w:color w:val="00707A"/>
                <w:sz w:val="20"/>
                <w:szCs w:val="20"/>
              </w:rPr>
              <w:t xml:space="preserve">NOTE: HR ENGAGEMENT REQUIRED</w:t>
            </w:r>
          </w:p>
          <w:p>
            <w:r>
              <w:rPr>
                <w:rFonts w:ascii="Calibri" w:cs="Calibri" w:eastAsia="Calibri" w:hAnsi="Calibri"/>
                <w:color w:val="333333"/>
                <w:sz w:val="20"/>
                <w:szCs w:val="20"/>
              </w:rPr>
              <w:t xml:space="preserve">The human accountability framework for AI-assisted work needs to be developed in partnership with HR. This includes defining the accountability process when employees use AI tools, how AI-assisted outputs are attributed, and the appropriate escalation and corrective action framework. There is no existing whistleblower policy specific to AI — the HR engagement will determine how reporting and accountability are handled within existing or new policy structures.</w:t>
            </w:r>
          </w:p>
        </w:tc>
      </w:tr>
    </w:tbl>
    <w:p>
      <w:r>
        <w:br w:type="page"/>
      </w:r>
    </w:p>
    <w:p>
      <w:pPr>
        <w:pStyle w:val="Heading1"/>
        <w:spacing w:after="200" w:before="360"/>
      </w:pPr>
      <w:r>
        <w:rPr>
          <w:rFonts w:ascii="Calibri" w:cs="Calibri" w:eastAsia="Calibri" w:hAnsi="Calibri"/>
          <w:b/>
          <w:bCs/>
          <w:color w:val="004F56"/>
          <w:sz w:val="48"/>
          <w:szCs w:val="48"/>
        </w:rPr>
        <w:t xml:space="preserve">3. Certification Framework</w:t>
      </w:r>
    </w:p>
    <w:p>
      <w:pPr>
        <w:pBdr>
          <w:bottom w:val="single" w:color="00707A" w:sz="6" w:space="1"/>
        </w:pBdr>
        <w:spacing w:after="2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100"/>
        <w:gridCol w:w="2000"/>
        <w:gridCol w:w="2060"/>
      </w:tblGrid>
      <w:tr>
        <w:tc>
          <w:tcPr>
            <w:tcW w:type="dxa" w:w="14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
            </w:r>
          </w:p>
        </w:tc>
        <w:tc>
          <w:tcPr>
            <w:tcW w:type="dxa" w:w="18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Tier 1: Awareness</w:t>
            </w:r>
          </w:p>
        </w:tc>
        <w:tc>
          <w:tcPr>
            <w:tcW w:type="dxa" w:w="21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Tier 2: Practitioner</w:t>
            </w:r>
          </w:p>
        </w:tc>
        <w:tc>
          <w:tcPr>
            <w:tcW w:type="dxa" w:w="20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Tier 3: Champion</w:t>
            </w:r>
          </w:p>
        </w:tc>
        <w:tc>
          <w:tcPr>
            <w:tcW w:type="dxa" w:w="206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Tier 4: Governance</w:t>
            </w:r>
          </w:p>
        </w:tc>
      </w:tr>
      <w:tr>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b/>
                <w:bCs/>
                <w:color w:val="333333"/>
                <w:sz w:val="20"/>
                <w:szCs w:val="20"/>
              </w:rPr>
              <w:t xml:space="preserve">Who</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All AMS staff</w:t>
            </w:r>
          </w:p>
        </w:tc>
        <w:tc>
          <w:tcPr>
            <w:tcW w:type="dxa" w:w="21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Daily AI users (AMS analysts, service desk, dev teams)</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AMS team leads &amp; managers</w:t>
            </w:r>
          </w:p>
        </w:tc>
        <w:tc>
          <w:tcPr>
            <w:tcW w:type="dxa" w:w="20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AMS leadership, Steering Committee reps</w:t>
            </w:r>
          </w:p>
        </w:tc>
      </w:tr>
      <w:tr>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b/>
                <w:bCs/>
                <w:color w:val="333333"/>
                <w:sz w:val="20"/>
                <w:szCs w:val="20"/>
              </w:rPr>
              <w:t xml:space="preserve">Duration</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~2 hours (self-paced)</w:t>
            </w:r>
          </w:p>
        </w:tc>
        <w:tc>
          <w:tcPr>
            <w:tcW w:type="dxa" w:w="21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8 hours (2×4hr blended)</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16 hours (4×4hr instructor-led)</w:t>
            </w:r>
          </w:p>
        </w:tc>
        <w:tc>
          <w:tcPr>
            <w:tcW w:type="dxa" w:w="20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24 hours (6×4hr intensive)</w:t>
            </w:r>
          </w:p>
        </w:tc>
      </w:tr>
      <w:tr>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b/>
                <w:bCs/>
                <w:color w:val="333333"/>
                <w:sz w:val="20"/>
                <w:szCs w:val="20"/>
              </w:rPr>
              <w:t xml:space="preserve">Renewal</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Annual</w:t>
            </w:r>
          </w:p>
        </w:tc>
        <w:tc>
          <w:tcPr>
            <w:tcW w:type="dxa" w:w="21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Annual</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Biannual</w:t>
            </w:r>
          </w:p>
        </w:tc>
        <w:tc>
          <w:tcPr>
            <w:tcW w:type="dxa" w:w="20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Biannual</w:t>
            </w:r>
          </w:p>
        </w:tc>
      </w:tr>
      <w:tr>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b/>
                <w:bCs/>
                <w:color w:val="333333"/>
                <w:sz w:val="20"/>
                <w:szCs w:val="20"/>
              </w:rPr>
              <w:t xml:space="preserve">Prerequisite</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None</w:t>
            </w:r>
          </w:p>
        </w:tc>
        <w:tc>
          <w:tcPr>
            <w:tcW w:type="dxa" w:w="21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Tier 1</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Tier 2 + nomination</w:t>
            </w:r>
          </w:p>
        </w:tc>
        <w:tc>
          <w:tcPr>
            <w:tcW w:type="dxa" w:w="20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Tier 3 (or exemption)</w:t>
            </w:r>
          </w:p>
        </w:tc>
      </w:tr>
      <w:tr>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b/>
                <w:bCs/>
                <w:color w:val="333333"/>
                <w:sz w:val="20"/>
                <w:szCs w:val="20"/>
              </w:rPr>
              <w:t xml:space="preserve">Assessment</w:t>
            </w:r>
          </w:p>
        </w:tc>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20 MCQ (80% pass)</w:t>
            </w:r>
          </w:p>
        </w:tc>
        <w:tc>
          <w:tcPr>
            <w:tcW w:type="dxa" w:w="21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Practical + written (70%)</w:t>
            </w:r>
          </w:p>
        </w:tc>
        <w:tc>
          <w:tcPr>
            <w:tcW w:type="dxa" w:w="20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Capstone + presentation</w:t>
            </w:r>
          </w:p>
        </w:tc>
        <w:tc>
          <w:tcPr>
            <w:tcW w:type="dxa" w:w="20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Policy deliverable + simulation</w:t>
            </w:r>
          </w:p>
        </w:tc>
      </w:tr>
      <w:tr>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b/>
                <w:bCs/>
                <w:color w:val="333333"/>
                <w:sz w:val="20"/>
                <w:szCs w:val="20"/>
              </w:rPr>
              <w:t xml:space="preserve">Tool Access</w:t>
            </w:r>
          </w:p>
        </w:tc>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None (awareness only)</w:t>
            </w:r>
          </w:p>
        </w:tc>
        <w:tc>
          <w:tcPr>
            <w:tcW w:type="dxa" w:w="21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Role-specific approved tools</w:t>
            </w:r>
          </w:p>
        </w:tc>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All approved + admin</w:t>
            </w:r>
          </w:p>
        </w:tc>
        <w:tc>
          <w:tcPr>
            <w:tcW w:type="dxa" w:w="20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Full + governance/config</w:t>
            </w:r>
          </w:p>
        </w:tc>
      </w:tr>
    </w:tbl>
    <w:p>
      <w:pPr>
        <w:pStyle w:val="Heading2"/>
        <w:spacing w:after="160" w:before="280"/>
      </w:pPr>
      <w:r>
        <w:rPr>
          <w:rFonts w:ascii="Calibri" w:cs="Calibri" w:eastAsia="Calibri" w:hAnsi="Calibri"/>
          <w:b/>
          <w:bCs/>
          <w:color w:val="00707A"/>
          <w:sz w:val="36"/>
          <w:szCs w:val="36"/>
        </w:rPr>
        <w:t xml:space="preserve">Access Control Integration</w:t>
      </w:r>
    </w:p>
    <w:p>
      <w:pPr>
        <w:spacing w:after="120"/>
      </w:pPr>
      <w:r>
        <w:rPr>
          <w:rFonts w:ascii="Calibri" w:cs="Calibri" w:eastAsia="Calibri" w:hAnsi="Calibri"/>
          <w:color w:val="333333"/>
          <w:sz w:val="22"/>
          <w:szCs w:val="22"/>
        </w:rPr>
        <w:t xml:space="preserve">Certification status ties to Active Directory. Expired certification results in access revocation within 24 hours. Tier 1 holders have no AI tool access (awareness only). Tier 2 and above unlocks role-specific tools. This is the enforcement backbone of the AUP’s “certification required” mandate.</w:t>
      </w:r>
    </w:p>
    <w:p>
      <w:pPr>
        <w:pStyle w:val="Heading2"/>
        <w:spacing w:after="160" w:before="280"/>
      </w:pPr>
      <w:r>
        <w:rPr>
          <w:rFonts w:ascii="Calibri" w:cs="Calibri" w:eastAsia="Calibri" w:hAnsi="Calibri"/>
          <w:b/>
          <w:bCs/>
          <w:color w:val="00707A"/>
          <w:sz w:val="36"/>
          <w:szCs w:val="36"/>
        </w:rPr>
        <w:t xml:space="preserve">Equivalency &amp; Exemptions</w:t>
      </w:r>
    </w:p>
    <w:p>
      <w:pPr>
        <w:spacing w:after="120"/>
      </w:pPr>
      <w:r>
        <w:rPr>
          <w:rFonts w:ascii="Calibri" w:cs="Calibri" w:eastAsia="Calibri" w:hAnsi="Calibri"/>
          <w:color w:val="333333"/>
          <w:sz w:val="22"/>
          <w:szCs w:val="22"/>
        </w:rPr>
        <w:t xml:space="preserve">Staff with existing AI certifications (Google AI Essentials, Microsoft AI Fundamentals, etc.) may apply for Tier 2 equivalency. All exemptions still require Tier 1 completion — AMS-specific context is mandatory.</w:t>
      </w:r>
    </w:p>
    <w:p>
      <w:pPr>
        <w:pStyle w:val="Heading2"/>
        <w:spacing w:after="160" w:before="280"/>
      </w:pPr>
      <w:r>
        <w:rPr>
          <w:rFonts w:ascii="Calibri" w:cs="Calibri" w:eastAsia="Calibri" w:hAnsi="Calibri"/>
          <w:b/>
          <w:bCs/>
          <w:color w:val="00707A"/>
          <w:sz w:val="36"/>
          <w:szCs w:val="36"/>
        </w:rPr>
        <w:t xml:space="preserve">Compliance &amp;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Violation</w:t>
            </w:r>
          </w:p>
        </w:tc>
        <w:tc>
          <w:tcPr>
            <w:tcW w:type="dxa" w:w="468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Response</w:t>
            </w:r>
          </w:p>
        </w:tc>
      </w:tr>
      <w:tr>
        <w:tc>
          <w:tcPr>
            <w:tcW w:type="dxa" w:w="468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Using AI tools without certification</w:t>
            </w:r>
          </w:p>
        </w:tc>
        <w:tc>
          <w:tcPr>
            <w:tcW w:type="dxa" w:w="468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Access revoked, mandatory re-certification</w:t>
            </w:r>
          </w:p>
        </w:tc>
      </w:tr>
      <w:tr>
        <w:tc>
          <w:tcPr>
            <w:tcW w:type="dxa" w:w="46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Using unapproved AI tools (Shadow AI)</w:t>
            </w:r>
          </w:p>
        </w:tc>
        <w:tc>
          <w:tcPr>
            <w:tcW w:type="dxa" w:w="46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Access revoked, manager notification, re-training</w:t>
            </w:r>
          </w:p>
        </w:tc>
      </w:tr>
      <w:tr>
        <w:tc>
          <w:tcPr>
            <w:tcW w:type="dxa" w:w="468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AI-related data breach</w:t>
            </w:r>
          </w:p>
        </w:tc>
        <w:tc>
          <w:tcPr>
            <w:tcW w:type="dxa" w:w="468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Investigation per FOIP/HIPA protocols, potential certification revocation</w:t>
            </w:r>
          </w:p>
        </w:tc>
      </w:tr>
      <w:tr>
        <w:tc>
          <w:tcPr>
            <w:tcW w:type="dxa" w:w="46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Repeated non-compliance</w:t>
            </w:r>
          </w:p>
        </w:tc>
        <w:tc>
          <w:tcPr>
            <w:tcW w:type="dxa" w:w="46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Escalation to manager and HR per accountability framework</w:t>
            </w:r>
          </w:p>
        </w:tc>
      </w:tr>
    </w:tbl>
    <w:p>
      <w:r>
        <w:br w:type="page"/>
      </w:r>
    </w:p>
    <w:p>
      <w:pPr>
        <w:pStyle w:val="Heading1"/>
        <w:spacing w:after="200" w:before="360"/>
      </w:pPr>
      <w:r>
        <w:rPr>
          <w:rFonts w:ascii="Calibri" w:cs="Calibri" w:eastAsia="Calibri" w:hAnsi="Calibri"/>
          <w:b/>
          <w:bCs/>
          <w:color w:val="004F56"/>
          <w:sz w:val="48"/>
          <w:szCs w:val="48"/>
        </w:rPr>
        <w:t xml:space="preserve">4. Tier 1 — AI Awareness</w:t>
      </w:r>
    </w:p>
    <w:p>
      <w:pPr>
        <w:pBdr>
          <w:bottom w:val="single" w:color="00707A" w:sz="6" w:space="1"/>
        </w:pBdr>
        <w:spacing w:after="200" w:before="100"/>
      </w:pPr>
    </w:p>
    <w:p>
      <w:pPr>
        <w:spacing w:after="120"/>
      </w:pPr>
      <w:r>
        <w:rPr>
          <w:rFonts w:ascii="Calibri" w:cs="Calibri" w:eastAsia="Calibri" w:hAnsi="Calibri"/>
          <w:b/>
          <w:bCs/>
          <w:color w:val="333333"/>
          <w:sz w:val="22"/>
          <w:szCs w:val="22"/>
        </w:rPr>
        <w:t xml:space="preserve">Audience: </w:t>
      </w:r>
      <w:r>
        <w:rPr>
          <w:rFonts w:ascii="Calibri" w:cs="Calibri" w:eastAsia="Calibri" w:hAnsi="Calibri"/>
          <w:color w:val="333333"/>
          <w:sz w:val="22"/>
          <w:szCs w:val="22"/>
        </w:rPr>
        <w:t xml:space="preserve">All AMS Staff  |  </w:t>
      </w:r>
      <w:r>
        <w:rPr>
          <w:rFonts w:ascii="Calibri" w:cs="Calibri" w:eastAsia="Calibri" w:hAnsi="Calibri"/>
          <w:b/>
          <w:bCs/>
          <w:color w:val="333333"/>
          <w:sz w:val="22"/>
          <w:szCs w:val="22"/>
        </w:rPr>
        <w:t xml:space="preserve">Duration: </w:t>
      </w:r>
      <w:r>
        <w:rPr>
          <w:rFonts w:ascii="Calibri" w:cs="Calibri" w:eastAsia="Calibri" w:hAnsi="Calibri"/>
          <w:color w:val="333333"/>
          <w:sz w:val="22"/>
          <w:szCs w:val="22"/>
        </w:rPr>
        <w:t xml:space="preserve">~2 hours (online, self-paced)  |  </w:t>
      </w:r>
      <w:r>
        <w:rPr>
          <w:rFonts w:ascii="Calibri" w:cs="Calibri" w:eastAsia="Calibri" w:hAnsi="Calibri"/>
          <w:b/>
          <w:bCs/>
          <w:color w:val="333333"/>
          <w:sz w:val="22"/>
          <w:szCs w:val="22"/>
        </w:rPr>
        <w:t xml:space="preserve">Renewal: </w:t>
      </w:r>
      <w:r>
        <w:rPr>
          <w:rFonts w:ascii="Calibri" w:cs="Calibri" w:eastAsia="Calibri" w:hAnsi="Calibri"/>
          <w:color w:val="333333"/>
          <w:sz w:val="22"/>
          <w:szCs w:val="22"/>
        </w:rPr>
        <w:t xml:space="preserve">Annual  |  </w:t>
      </w:r>
      <w:r>
        <w:rPr>
          <w:rFonts w:ascii="Calibri" w:cs="Calibri" w:eastAsia="Calibri" w:hAnsi="Calibri"/>
          <w:b/>
          <w:bCs/>
          <w:color w:val="333333"/>
          <w:sz w:val="22"/>
          <w:szCs w:val="22"/>
        </w:rPr>
        <w:t xml:space="preserve">Assessment: </w:t>
      </w:r>
      <w:r>
        <w:rPr>
          <w:rFonts w:ascii="Calibri" w:cs="Calibri" w:eastAsia="Calibri" w:hAnsi="Calibri"/>
          <w:color w:val="333333"/>
          <w:sz w:val="22"/>
          <w:szCs w:val="22"/>
        </w:rPr>
        <w:t xml:space="preserve">20 MCQ from 60-question bank, 80% pass, 3 attempts</w:t>
      </w:r>
    </w:p>
    <w:p>
      <w:pPr>
        <w:pStyle w:val="Heading2"/>
        <w:spacing w:after="160" w:before="280"/>
      </w:pPr>
      <w:r>
        <w:rPr>
          <w:rFonts w:ascii="Calibri" w:cs="Calibri" w:eastAsia="Calibri" w:hAnsi="Calibri"/>
          <w:b/>
          <w:bCs/>
          <w:color w:val="00707A"/>
          <w:sz w:val="36"/>
          <w:szCs w:val="36"/>
        </w:rPr>
        <w:t xml:space="preserve">Module 1.1: What Is AI? (30 min)</w:t>
      </w:r>
    </w:p>
    <w:p>
      <w:pPr>
        <w:pStyle w:val="Heading3"/>
        <w:spacing w:after="120" w:before="200"/>
      </w:pPr>
      <w:r>
        <w:rPr>
          <w:rFonts w:ascii="Calibri" w:cs="Calibri" w:eastAsia="Calibri" w:hAnsi="Calibri"/>
          <w:b/>
          <w:bCs/>
          <w:color w:val="2A8F96"/>
          <w:sz w:val="28"/>
          <w:szCs w:val="28"/>
        </w:rPr>
        <w:t xml:space="preserve">Learning Objectives</w:t>
      </w:r>
    </w:p>
    <w:p>
      <w:pPr>
        <w:pStyle w:val="ListParagraph"/>
        <w:numPr>
          <w:ilvl w:val="0"/>
          <w:numId w:val="2"/>
        </w:numPr>
        <w:spacing w:after="60"/>
      </w:pPr>
      <w:r>
        <w:rPr>
          <w:rFonts w:ascii="Calibri" w:cs="Calibri" w:eastAsia="Calibri" w:hAnsi="Calibri"/>
          <w:color w:val="333333"/>
          <w:sz w:val="22"/>
          <w:szCs w:val="22"/>
        </w:rPr>
        <w:t xml:space="preserve">Define artificial intelligence, machine learning, and generative AI in plain language</w:t>
      </w:r>
    </w:p>
    <w:p>
      <w:pPr>
        <w:pStyle w:val="ListParagraph"/>
        <w:numPr>
          <w:ilvl w:val="0"/>
          <w:numId w:val="2"/>
        </w:numPr>
        <w:spacing w:after="60"/>
      </w:pPr>
      <w:r>
        <w:rPr>
          <w:rFonts w:ascii="Calibri" w:cs="Calibri" w:eastAsia="Calibri" w:hAnsi="Calibri"/>
          <w:color w:val="333333"/>
          <w:sz w:val="22"/>
          <w:szCs w:val="22"/>
        </w:rPr>
        <w:t xml:space="preserve">Distinguish between AI and traditional software</w:t>
      </w:r>
    </w:p>
    <w:p>
      <w:pPr>
        <w:pStyle w:val="ListParagraph"/>
        <w:numPr>
          <w:ilvl w:val="0"/>
          <w:numId w:val="2"/>
        </w:numPr>
        <w:spacing w:after="60"/>
      </w:pPr>
      <w:r>
        <w:rPr>
          <w:rFonts w:ascii="Calibri" w:cs="Calibri" w:eastAsia="Calibri" w:hAnsi="Calibri"/>
          <w:color w:val="333333"/>
          <w:sz w:val="22"/>
          <w:szCs w:val="22"/>
        </w:rPr>
        <w:t xml:space="preserve">Identify common AI applications in everyday life and AMS-managed systems</w:t>
      </w:r>
    </w:p>
    <w:p>
      <w:pPr>
        <w:pStyle w:val="Heading3"/>
        <w:spacing w:after="120" w:before="200"/>
      </w:pPr>
      <w:r>
        <w:rPr>
          <w:rFonts w:ascii="Calibri" w:cs="Calibri" w:eastAsia="Calibri" w:hAnsi="Calibri"/>
          <w:b/>
          <w:bCs/>
          <w:color w:val="2A8F96"/>
          <w:sz w:val="28"/>
          <w:szCs w:val="28"/>
        </w:rPr>
        <w:t xml:space="preserve">Content</w:t>
      </w:r>
    </w:p>
    <w:p>
      <w:pPr>
        <w:pStyle w:val="ListParagraph"/>
        <w:numPr>
          <w:ilvl w:val="0"/>
          <w:numId w:val="3"/>
        </w:numPr>
        <w:spacing w:after="60"/>
      </w:pPr>
      <w:r>
        <w:rPr>
          <w:rFonts w:ascii="Calibri" w:cs="Calibri" w:eastAsia="Calibri" w:hAnsi="Calibri"/>
          <w:color w:val="333333"/>
          <w:sz w:val="22"/>
          <w:szCs w:val="22"/>
        </w:rPr>
        <w:t xml:space="preserve">AI in Plain Language — “AI is software that learns from data to make predictions or generate content”</w:t>
      </w:r>
    </w:p>
    <w:p>
      <w:pPr>
        <w:pStyle w:val="ListParagraph"/>
        <w:numPr>
          <w:ilvl w:val="0"/>
          <w:numId w:val="3"/>
        </w:numPr>
        <w:spacing w:after="60"/>
      </w:pPr>
      <w:r>
        <w:rPr>
          <w:rFonts w:ascii="Calibri" w:cs="Calibri" w:eastAsia="Calibri" w:hAnsi="Calibri"/>
          <w:color w:val="333333"/>
          <w:sz w:val="22"/>
          <w:szCs w:val="22"/>
        </w:rPr>
        <w:t xml:space="preserve">Types of AI — Rule-based vs. machine learning vs. generative AI</w:t>
      </w:r>
    </w:p>
    <w:p>
      <w:pPr>
        <w:pStyle w:val="ListParagraph"/>
        <w:numPr>
          <w:ilvl w:val="0"/>
          <w:numId w:val="3"/>
        </w:numPr>
        <w:spacing w:after="60"/>
      </w:pPr>
      <w:r>
        <w:rPr>
          <w:rFonts w:ascii="Calibri" w:cs="Calibri" w:eastAsia="Calibri" w:hAnsi="Calibri"/>
          <w:color w:val="333333"/>
          <w:sz w:val="22"/>
          <w:szCs w:val="22"/>
        </w:rPr>
        <w:t xml:space="preserve">AI You Already Use — Autocomplete, spell check, spam filters, GPS routing</w:t>
      </w:r>
    </w:p>
    <w:p>
      <w:pPr>
        <w:pStyle w:val="ListParagraph"/>
        <w:numPr>
          <w:ilvl w:val="0"/>
          <w:numId w:val="3"/>
        </w:numPr>
        <w:spacing w:after="60"/>
      </w:pPr>
      <w:r>
        <w:rPr>
          <w:rFonts w:ascii="Calibri" w:cs="Calibri" w:eastAsia="Calibri" w:hAnsi="Calibri"/>
          <w:color w:val="333333"/>
          <w:sz w:val="22"/>
          <w:szCs w:val="22"/>
        </w:rPr>
        <w:t xml:space="preserve">AI in AMS Systems — Oracle Fusion AI features, M365 Copilot, ServiceNow Virtual Agent</w:t>
      </w:r>
    </w:p>
    <w:p>
      <w:pPr>
        <w:pStyle w:val="ListParagraph"/>
        <w:numPr>
          <w:ilvl w:val="0"/>
          <w:numId w:val="3"/>
        </w:numPr>
        <w:spacing w:after="60"/>
      </w:pPr>
      <w:r>
        <w:rPr>
          <w:rFonts w:ascii="Calibri" w:cs="Calibri" w:eastAsia="Calibri" w:hAnsi="Calibri"/>
          <w:color w:val="333333"/>
          <w:sz w:val="22"/>
          <w:szCs w:val="22"/>
        </w:rPr>
        <w:t xml:space="preserve">What AI Is NOT — Not sentient, not infallible, not a replacement for human judgment</w:t>
      </w:r>
    </w:p>
    <w:p>
      <w:pPr>
        <w:pStyle w:val="Heading3"/>
        <w:spacing w:after="120" w:before="200"/>
      </w:pPr>
      <w:r>
        <w:rPr>
          <w:rFonts w:ascii="Calibri" w:cs="Calibri" w:eastAsia="Calibri" w:hAnsi="Calibri"/>
          <w:b/>
          <w:bCs/>
          <w:color w:val="2A8F96"/>
          <w:sz w:val="28"/>
          <w:szCs w:val="28"/>
        </w:rPr>
        <w:t xml:space="preserve">Activity</w:t>
      </w:r>
    </w:p>
    <w:p>
      <w:pPr>
        <w:spacing w:after="120"/>
      </w:pPr>
      <w:r>
        <w:rPr>
          <w:rFonts w:ascii="Calibri" w:cs="Calibri" w:eastAsia="Calibri" w:hAnsi="Calibri"/>
          <w:color w:val="333333"/>
          <w:sz w:val="22"/>
          <w:szCs w:val="22"/>
        </w:rPr>
        <w:t xml:space="preserve">“Is This AI?” interactive quiz — 10 examples from AMS-managed systems where learners identify which features use AI.</w:t>
      </w:r>
    </w:p>
    <w:p>
      <w:pPr>
        <w:pStyle w:val="Heading3"/>
        <w:spacing w:after="120" w:before="200"/>
      </w:pPr>
      <w:r>
        <w:rPr>
          <w:rFonts w:ascii="Calibri" w:cs="Calibri" w:eastAsia="Calibri" w:hAnsi="Calibri"/>
          <w:b/>
          <w:bCs/>
          <w:color w:val="2A8F96"/>
          <w:sz w:val="28"/>
          <w:szCs w:val="28"/>
        </w:rPr>
        <w:t xml:space="preserve">Deliverables to Build</w:t>
      </w:r>
    </w:p>
    <w:p>
      <w:pPr>
        <w:pStyle w:val="ListParagraph"/>
        <w:numPr>
          <w:ilvl w:val="0"/>
          <w:numId w:val="4"/>
        </w:numPr>
        <w:spacing w:after="60"/>
      </w:pPr>
      <w:r>
        <w:rPr>
          <w:rFonts w:ascii="Calibri" w:cs="Calibri" w:eastAsia="Calibri" w:hAnsi="Calibri"/>
          <w:color w:val="333333"/>
          <w:sz w:val="22"/>
          <w:szCs w:val="22"/>
        </w:rPr>
        <w:t xml:space="preserve">Video script (5-7 min explainer) covering AI types with AMS-specific examples</w:t>
      </w:r>
    </w:p>
    <w:p>
      <w:pPr>
        <w:pStyle w:val="ListParagraph"/>
        <w:numPr>
          <w:ilvl w:val="0"/>
          <w:numId w:val="4"/>
        </w:numPr>
        <w:spacing w:after="60"/>
      </w:pPr>
      <w:r>
        <w:rPr>
          <w:rFonts w:ascii="Calibri" w:cs="Calibri" w:eastAsia="Calibri" w:hAnsi="Calibri"/>
          <w:color w:val="333333"/>
          <w:sz w:val="22"/>
          <w:szCs w:val="22"/>
        </w:rPr>
        <w:t xml:space="preserve">Interactive quiz: 10 scenario cards with correct answers and explanations</w:t>
      </w:r>
    </w:p>
    <w:p>
      <w:pPr>
        <w:pStyle w:val="ListParagraph"/>
        <w:numPr>
          <w:ilvl w:val="0"/>
          <w:numId w:val="4"/>
        </w:numPr>
        <w:spacing w:after="60"/>
      </w:pPr>
      <w:r>
        <w:rPr>
          <w:rFonts w:ascii="Calibri" w:cs="Calibri" w:eastAsia="Calibri" w:hAnsi="Calibri"/>
          <w:color w:val="333333"/>
          <w:sz w:val="22"/>
          <w:szCs w:val="22"/>
        </w:rPr>
        <w:t xml:space="preserve">LMS slide deck (12-15 slides) with voiceover notes</w:t>
      </w:r>
    </w:p>
    <w:p>
      <w:pPr>
        <w:pStyle w:val="ListParagraph"/>
        <w:numPr>
          <w:ilvl w:val="0"/>
          <w:numId w:val="4"/>
        </w:numPr>
        <w:spacing w:after="60"/>
      </w:pPr>
      <w:r>
        <w:rPr>
          <w:rFonts w:ascii="Calibri" w:cs="Calibri" w:eastAsia="Calibri" w:hAnsi="Calibri"/>
          <w:color w:val="333333"/>
          <w:sz w:val="22"/>
          <w:szCs w:val="22"/>
        </w:rPr>
        <w:t xml:space="preserve">5 quiz questions for the 60-question bank</w:t>
      </w:r>
    </w:p>
    <w:p>
      <w:pPr>
        <w:pStyle w:val="Heading2"/>
        <w:spacing w:after="160" w:before="280"/>
      </w:pPr>
      <w:r>
        <w:rPr>
          <w:rFonts w:ascii="Calibri" w:cs="Calibri" w:eastAsia="Calibri" w:hAnsi="Calibri"/>
          <w:b/>
          <w:bCs/>
          <w:color w:val="00707A"/>
          <w:sz w:val="36"/>
          <w:szCs w:val="36"/>
        </w:rPr>
        <w:t xml:space="preserve">Module 1.2: AI at AMS (20 min)</w:t>
      </w:r>
    </w:p>
    <w:p>
      <w:pPr>
        <w:pStyle w:val="Heading3"/>
        <w:spacing w:after="120" w:before="200"/>
      </w:pPr>
      <w:r>
        <w:rPr>
          <w:rFonts w:ascii="Calibri" w:cs="Calibri" w:eastAsia="Calibri" w:hAnsi="Calibri"/>
          <w:b/>
          <w:bCs/>
          <w:color w:val="2A8F96"/>
          <w:sz w:val="28"/>
          <w:szCs w:val="28"/>
        </w:rPr>
        <w:t xml:space="preserve">Learning Objectives</w:t>
      </w:r>
    </w:p>
    <w:p>
      <w:pPr>
        <w:pStyle w:val="ListParagraph"/>
        <w:numPr>
          <w:ilvl w:val="0"/>
          <w:numId w:val="2"/>
        </w:numPr>
        <w:spacing w:after="60"/>
      </w:pPr>
      <w:r>
        <w:rPr>
          <w:rFonts w:ascii="Calibri" w:cs="Calibri" w:eastAsia="Calibri" w:hAnsi="Calibri"/>
          <w:color w:val="333333"/>
          <w:sz w:val="22"/>
          <w:szCs w:val="22"/>
        </w:rPr>
        <w:t xml:space="preserve">Identify AI tools currently approved or planned within AMS-managed platforms</w:t>
      </w:r>
    </w:p>
    <w:p>
      <w:pPr>
        <w:pStyle w:val="ListParagraph"/>
        <w:numPr>
          <w:ilvl w:val="0"/>
          <w:numId w:val="2"/>
        </w:numPr>
        <w:spacing w:after="60"/>
      </w:pPr>
      <w:r>
        <w:rPr>
          <w:rFonts w:ascii="Calibri" w:cs="Calibri" w:eastAsia="Calibri" w:hAnsi="Calibri"/>
          <w:color w:val="333333"/>
          <w:sz w:val="22"/>
          <w:szCs w:val="22"/>
        </w:rPr>
        <w:t xml:space="preserve">Understand the AI Operator Licence program and why it exists</w:t>
      </w:r>
    </w:p>
    <w:p>
      <w:pPr>
        <w:pStyle w:val="ListParagraph"/>
        <w:numPr>
          <w:ilvl w:val="0"/>
          <w:numId w:val="2"/>
        </w:numPr>
        <w:spacing w:after="60"/>
      </w:pPr>
      <w:r>
        <w:rPr>
          <w:rFonts w:ascii="Calibri" w:cs="Calibri" w:eastAsia="Calibri" w:hAnsi="Calibri"/>
          <w:color w:val="333333"/>
          <w:sz w:val="22"/>
          <w:szCs w:val="22"/>
        </w:rPr>
        <w:t xml:space="preserve">Know your role in responsible AI adoption</w:t>
      </w:r>
    </w:p>
    <w:p>
      <w:pPr>
        <w:pStyle w:val="Heading3"/>
        <w:spacing w:after="120" w:before="200"/>
      </w:pPr>
      <w:r>
        <w:rPr>
          <w:rFonts w:ascii="Calibri" w:cs="Calibri" w:eastAsia="Calibri" w:hAnsi="Calibri"/>
          <w:b/>
          <w:bCs/>
          <w:color w:val="2A8F96"/>
          <w:sz w:val="28"/>
          <w:szCs w:val="28"/>
        </w:rPr>
        <w:t xml:space="preserve">Content</w:t>
      </w:r>
    </w:p>
    <w:p>
      <w:pPr>
        <w:pStyle w:val="ListParagraph"/>
        <w:numPr>
          <w:ilvl w:val="0"/>
          <w:numId w:val="3"/>
        </w:numPr>
        <w:spacing w:after="60"/>
      </w:pPr>
      <w:r>
        <w:rPr>
          <w:rFonts w:ascii="Calibri" w:cs="Calibri" w:eastAsia="Calibri" w:hAnsi="Calibri"/>
          <w:color w:val="333333"/>
          <w:sz w:val="22"/>
          <w:szCs w:val="22"/>
        </w:rPr>
        <w:t xml:space="preserve">Current AI landscape and approved tool register</w:t>
      </w:r>
    </w:p>
    <w:p>
      <w:pPr>
        <w:pStyle w:val="ListParagraph"/>
        <w:numPr>
          <w:ilvl w:val="0"/>
          <w:numId w:val="3"/>
        </w:numPr>
        <w:spacing w:after="60"/>
      </w:pPr>
      <w:r>
        <w:rPr>
          <w:rFonts w:ascii="Calibri" w:cs="Calibri" w:eastAsia="Calibri" w:hAnsi="Calibri"/>
          <w:color w:val="333333"/>
          <w:sz w:val="22"/>
          <w:szCs w:val="22"/>
        </w:rPr>
        <w:t xml:space="preserve">What’s Coming — Oracle 26A/26B AI features, M365 Copilot rollout, ServiceNow AI</w:t>
      </w:r>
    </w:p>
    <w:p>
      <w:pPr>
        <w:pStyle w:val="ListParagraph"/>
        <w:numPr>
          <w:ilvl w:val="0"/>
          <w:numId w:val="3"/>
        </w:numPr>
        <w:spacing w:after="60"/>
      </w:pPr>
      <w:r>
        <w:rPr>
          <w:rFonts w:ascii="Calibri" w:cs="Calibri" w:eastAsia="Calibri" w:hAnsi="Calibri"/>
          <w:color w:val="333333"/>
          <w:sz w:val="22"/>
          <w:szCs w:val="22"/>
        </w:rPr>
        <w:t xml:space="preserve">The Operator Licence Model — Why training-before-access, how the tiers work</w:t>
      </w:r>
    </w:p>
    <w:p>
      <w:pPr>
        <w:pStyle w:val="ListParagraph"/>
        <w:numPr>
          <w:ilvl w:val="0"/>
          <w:numId w:val="3"/>
        </w:numPr>
        <w:spacing w:after="60"/>
      </w:pPr>
      <w:r>
        <w:rPr>
          <w:rFonts w:ascii="Calibri" w:cs="Calibri" w:eastAsia="Calibri" w:hAnsi="Calibri"/>
          <w:color w:val="333333"/>
          <w:sz w:val="22"/>
          <w:szCs w:val="22"/>
        </w:rPr>
        <w:t xml:space="preserve">Your Role — Every AMS team member responsible for safe AI use (AUP Section 11.5)</w:t>
      </w:r>
    </w:p>
    <w:p>
      <w:pPr>
        <w:pStyle w:val="ListParagraph"/>
        <w:numPr>
          <w:ilvl w:val="0"/>
          <w:numId w:val="3"/>
        </w:numPr>
        <w:spacing w:after="60"/>
      </w:pPr>
      <w:r>
        <w:rPr>
          <w:rFonts w:ascii="Calibri" w:cs="Calibri" w:eastAsia="Calibri" w:hAnsi="Calibri"/>
          <w:color w:val="333333"/>
          <w:sz w:val="22"/>
          <w:szCs w:val="22"/>
        </w:rPr>
        <w:t xml:space="preserve">AI Steering Committee and AIGC — Existing governance structures and how they relate</w:t>
      </w:r>
    </w:p>
    <w:p>
      <w:pPr>
        <w:pStyle w:val="Heading3"/>
        <w:spacing w:after="120" w:before="200"/>
      </w:pPr>
      <w:r>
        <w:rPr>
          <w:rFonts w:ascii="Calibri" w:cs="Calibri" w:eastAsia="Calibri" w:hAnsi="Calibri"/>
          <w:b/>
          <w:bCs/>
          <w:color w:val="2A8F96"/>
          <w:sz w:val="28"/>
          <w:szCs w:val="28"/>
        </w:rPr>
        <w:t xml:space="preserve">Activity</w:t>
      </w:r>
    </w:p>
    <w:p>
      <w:pPr>
        <w:spacing w:after="120"/>
      </w:pPr>
      <w:r>
        <w:rPr>
          <w:rFonts w:ascii="Calibri" w:cs="Calibri" w:eastAsia="Calibri" w:hAnsi="Calibri"/>
          <w:color w:val="333333"/>
          <w:sz w:val="22"/>
          <w:szCs w:val="22"/>
        </w:rPr>
        <w:t xml:space="preserve">“Your AI Footprint” — learners identify 3 AI-powered features they already interact with daily.</w:t>
      </w:r>
    </w:p>
    <w:p>
      <w:pPr>
        <w:pStyle w:val="Heading3"/>
        <w:spacing w:after="120" w:before="200"/>
      </w:pPr>
      <w:r>
        <w:rPr>
          <w:rFonts w:ascii="Calibri" w:cs="Calibri" w:eastAsia="Calibri" w:hAnsi="Calibri"/>
          <w:b/>
          <w:bCs/>
          <w:color w:val="2A8F96"/>
          <w:sz w:val="28"/>
          <w:szCs w:val="28"/>
        </w:rPr>
        <w:t xml:space="preserve">Deliverables to Build</w:t>
      </w:r>
    </w:p>
    <w:p>
      <w:pPr>
        <w:pStyle w:val="ListParagraph"/>
        <w:numPr>
          <w:ilvl w:val="0"/>
          <w:numId w:val="4"/>
        </w:numPr>
        <w:spacing w:after="60"/>
      </w:pPr>
      <w:r>
        <w:rPr>
          <w:rFonts w:ascii="Calibri" w:cs="Calibri" w:eastAsia="Calibri" w:hAnsi="Calibri"/>
          <w:color w:val="333333"/>
          <w:sz w:val="22"/>
          <w:szCs w:val="22"/>
        </w:rPr>
        <w:t xml:space="preserve">Infographic: AMS AI landscape (current + planned tools)</w:t>
      </w:r>
    </w:p>
    <w:p>
      <w:pPr>
        <w:pStyle w:val="ListParagraph"/>
        <w:numPr>
          <w:ilvl w:val="0"/>
          <w:numId w:val="4"/>
        </w:numPr>
        <w:spacing w:after="60"/>
      </w:pPr>
      <w:r>
        <w:rPr>
          <w:rFonts w:ascii="Calibri" w:cs="Calibri" w:eastAsia="Calibri" w:hAnsi="Calibri"/>
          <w:color w:val="333333"/>
          <w:sz w:val="22"/>
          <w:szCs w:val="22"/>
        </w:rPr>
        <w:t xml:space="preserve">CIO/Director video message script or talking points (3 min)</w:t>
      </w:r>
    </w:p>
    <w:p>
      <w:pPr>
        <w:pStyle w:val="ListParagraph"/>
        <w:numPr>
          <w:ilvl w:val="0"/>
          <w:numId w:val="4"/>
        </w:numPr>
        <w:spacing w:after="60"/>
      </w:pPr>
      <w:r>
        <w:rPr>
          <w:rFonts w:ascii="Calibri" w:cs="Calibri" w:eastAsia="Calibri" w:hAnsi="Calibri"/>
          <w:color w:val="333333"/>
          <w:sz w:val="22"/>
          <w:szCs w:val="22"/>
        </w:rPr>
        <w:t xml:space="preserve">Slide deck (8-10 slides) with system screenshots</w:t>
      </w:r>
    </w:p>
    <w:p>
      <w:pPr>
        <w:pStyle w:val="ListParagraph"/>
        <w:numPr>
          <w:ilvl w:val="0"/>
          <w:numId w:val="4"/>
        </w:numPr>
        <w:spacing w:after="60"/>
      </w:pPr>
      <w:r>
        <w:rPr>
          <w:rFonts w:ascii="Calibri" w:cs="Calibri" w:eastAsia="Calibri" w:hAnsi="Calibri"/>
          <w:color w:val="333333"/>
          <w:sz w:val="22"/>
          <w:szCs w:val="22"/>
        </w:rPr>
        <w:t xml:space="preserve">4 quiz questions for the question bank</w:t>
      </w:r>
    </w:p>
    <w:p>
      <w:pPr>
        <w:pStyle w:val="Heading2"/>
        <w:spacing w:after="160" w:before="280"/>
      </w:pPr>
      <w:r>
        <w:rPr>
          <w:rFonts w:ascii="Calibri" w:cs="Calibri" w:eastAsia="Calibri" w:hAnsi="Calibri"/>
          <w:b/>
          <w:bCs/>
          <w:color w:val="00707A"/>
          <w:sz w:val="36"/>
          <w:szCs w:val="36"/>
        </w:rPr>
        <w:t xml:space="preserve">Module 1.3: AI Risks and Limitations (25 min)</w:t>
      </w:r>
    </w:p>
    <w:p>
      <w:pPr>
        <w:pStyle w:val="Heading3"/>
        <w:spacing w:after="120" w:before="200"/>
      </w:pPr>
      <w:r>
        <w:rPr>
          <w:rFonts w:ascii="Calibri" w:cs="Calibri" w:eastAsia="Calibri" w:hAnsi="Calibri"/>
          <w:b/>
          <w:bCs/>
          <w:color w:val="2A8F96"/>
          <w:sz w:val="28"/>
          <w:szCs w:val="28"/>
        </w:rPr>
        <w:t xml:space="preserve">Learning Objectives</w:t>
      </w:r>
    </w:p>
    <w:p>
      <w:pPr>
        <w:pStyle w:val="ListParagraph"/>
        <w:numPr>
          <w:ilvl w:val="0"/>
          <w:numId w:val="2"/>
        </w:numPr>
        <w:spacing w:after="60"/>
      </w:pPr>
      <w:r>
        <w:rPr>
          <w:rFonts w:ascii="Calibri" w:cs="Calibri" w:eastAsia="Calibri" w:hAnsi="Calibri"/>
          <w:color w:val="333333"/>
          <w:sz w:val="22"/>
          <w:szCs w:val="22"/>
        </w:rPr>
        <w:t xml:space="preserve">Explain what AI hallucinations are and why they occur</w:t>
      </w:r>
    </w:p>
    <w:p>
      <w:pPr>
        <w:pStyle w:val="ListParagraph"/>
        <w:numPr>
          <w:ilvl w:val="0"/>
          <w:numId w:val="2"/>
        </w:numPr>
        <w:spacing w:after="60"/>
      </w:pPr>
      <w:r>
        <w:rPr>
          <w:rFonts w:ascii="Calibri" w:cs="Calibri" w:eastAsia="Calibri" w:hAnsi="Calibri"/>
          <w:color w:val="333333"/>
          <w:sz w:val="22"/>
          <w:szCs w:val="22"/>
        </w:rPr>
        <w:t xml:space="preserve">Identify types of AI bias and their impact on administrative systems</w:t>
      </w:r>
    </w:p>
    <w:p>
      <w:pPr>
        <w:pStyle w:val="ListParagraph"/>
        <w:numPr>
          <w:ilvl w:val="0"/>
          <w:numId w:val="2"/>
        </w:numPr>
        <w:spacing w:after="60"/>
      </w:pPr>
      <w:r>
        <w:rPr>
          <w:rFonts w:ascii="Calibri" w:cs="Calibri" w:eastAsia="Calibri" w:hAnsi="Calibri"/>
          <w:color w:val="333333"/>
          <w:sz w:val="22"/>
          <w:szCs w:val="22"/>
        </w:rPr>
        <w:t xml:space="preserve">Recognize the limits of AI accuracy in payroll, finance, and procurement contexts</w:t>
      </w:r>
    </w:p>
    <w:p>
      <w:pPr>
        <w:pStyle w:val="Heading3"/>
        <w:spacing w:after="120" w:before="200"/>
      </w:pPr>
      <w:r>
        <w:rPr>
          <w:rFonts w:ascii="Calibri" w:cs="Calibri" w:eastAsia="Calibri" w:hAnsi="Calibri"/>
          <w:b/>
          <w:bCs/>
          <w:color w:val="2A8F96"/>
          <w:sz w:val="28"/>
          <w:szCs w:val="28"/>
        </w:rPr>
        <w:t xml:space="preserve">Content</w:t>
      </w:r>
    </w:p>
    <w:p>
      <w:pPr>
        <w:pStyle w:val="ListParagraph"/>
        <w:numPr>
          <w:ilvl w:val="0"/>
          <w:numId w:val="3"/>
        </w:numPr>
        <w:spacing w:after="60"/>
      </w:pPr>
      <w:r>
        <w:rPr>
          <w:rFonts w:ascii="Calibri" w:cs="Calibri" w:eastAsia="Calibri" w:hAnsi="Calibri"/>
          <w:color w:val="333333"/>
          <w:sz w:val="22"/>
          <w:szCs w:val="22"/>
        </w:rPr>
        <w:t xml:space="preserve">Hallucinations — AI can generate confident, plausible, completely wrong information</w:t>
      </w:r>
    </w:p>
    <w:p>
      <w:pPr>
        <w:pStyle w:val="ListParagraph"/>
        <w:numPr>
          <w:ilvl w:val="0"/>
          <w:numId w:val="3"/>
        </w:numPr>
        <w:spacing w:after="60"/>
      </w:pPr>
      <w:r>
        <w:rPr>
          <w:rFonts w:ascii="Calibri" w:cs="Calibri" w:eastAsia="Calibri" w:hAnsi="Calibri"/>
          <w:color w:val="333333"/>
          <w:sz w:val="22"/>
          <w:szCs w:val="22"/>
        </w:rPr>
        <w:t xml:space="preserve">Bias — AI trained on biased data produces biased outputs (hiring, procurement, HR)</w:t>
      </w:r>
    </w:p>
    <w:p>
      <w:pPr>
        <w:pStyle w:val="ListParagraph"/>
        <w:numPr>
          <w:ilvl w:val="0"/>
          <w:numId w:val="3"/>
        </w:numPr>
        <w:spacing w:after="60"/>
      </w:pPr>
      <w:r>
        <w:rPr>
          <w:rFonts w:ascii="Calibri" w:cs="Calibri" w:eastAsia="Calibri" w:hAnsi="Calibri"/>
          <w:color w:val="333333"/>
          <w:sz w:val="22"/>
          <w:szCs w:val="22"/>
        </w:rPr>
        <w:t xml:space="preserve">Errors in Admin Context — Incorrect payroll, wrong GL coding, misleading reports</w:t>
      </w:r>
    </w:p>
    <w:p>
      <w:pPr>
        <w:pStyle w:val="ListParagraph"/>
        <w:numPr>
          <w:ilvl w:val="0"/>
          <w:numId w:val="3"/>
        </w:numPr>
        <w:spacing w:after="60"/>
      </w:pPr>
      <w:r>
        <w:rPr>
          <w:rFonts w:ascii="Calibri" w:cs="Calibri" w:eastAsia="Calibri" w:hAnsi="Calibri"/>
          <w:color w:val="333333"/>
          <w:sz w:val="22"/>
          <w:szCs w:val="22"/>
        </w:rPr>
        <w:t xml:space="preserve">The Confidence Problem — AI doesn’t say “I don’t know”</w:t>
      </w:r>
    </w:p>
    <w:p>
      <w:pPr>
        <w:pStyle w:val="ListParagraph"/>
        <w:numPr>
          <w:ilvl w:val="0"/>
          <w:numId w:val="3"/>
        </w:numPr>
        <w:spacing w:after="60"/>
      </w:pPr>
      <w:r>
        <w:rPr>
          <w:rFonts w:ascii="Calibri" w:cs="Calibri" w:eastAsia="Calibri" w:hAnsi="Calibri"/>
          <w:color w:val="333333"/>
          <w:sz w:val="22"/>
          <w:szCs w:val="22"/>
        </w:rPr>
        <w:t xml:space="preserve">Impact at AMS — Real-world scenario examples from AMS-managed systems</w:t>
      </w:r>
    </w:p>
    <w:p>
      <w:pPr>
        <w:pStyle w:val="Heading3"/>
        <w:spacing w:after="120" w:before="200"/>
      </w:pPr>
      <w:r>
        <w:rPr>
          <w:rFonts w:ascii="Calibri" w:cs="Calibri" w:eastAsia="Calibri" w:hAnsi="Calibri"/>
          <w:b/>
          <w:bCs/>
          <w:color w:val="2A8F96"/>
          <w:sz w:val="28"/>
          <w:szCs w:val="28"/>
        </w:rPr>
        <w:t xml:space="preserve">Activity</w:t>
      </w:r>
    </w:p>
    <w:p>
      <w:pPr>
        <w:spacing w:after="120"/>
      </w:pPr>
      <w:r>
        <w:rPr>
          <w:rFonts w:ascii="Calibri" w:cs="Calibri" w:eastAsia="Calibri" w:hAnsi="Calibri"/>
          <w:color w:val="333333"/>
          <w:sz w:val="22"/>
          <w:szCs w:val="22"/>
        </w:rPr>
        <w:t xml:space="preserve">“Spot the Hallucination” — review 3 AI-generated admin outputs (financial summary, HR response, procurement recommendation) and identify the errors.</w:t>
      </w:r>
    </w:p>
    <w:p>
      <w:pPr>
        <w:pStyle w:val="Heading3"/>
        <w:spacing w:after="120" w:before="200"/>
      </w:pPr>
      <w:r>
        <w:rPr>
          <w:rFonts w:ascii="Calibri" w:cs="Calibri" w:eastAsia="Calibri" w:hAnsi="Calibri"/>
          <w:b/>
          <w:bCs/>
          <w:color w:val="2A8F96"/>
          <w:sz w:val="28"/>
          <w:szCs w:val="28"/>
        </w:rPr>
        <w:t xml:space="preserve">Deliverables to Build</w:t>
      </w:r>
    </w:p>
    <w:p>
      <w:pPr>
        <w:pStyle w:val="ListParagraph"/>
        <w:numPr>
          <w:ilvl w:val="0"/>
          <w:numId w:val="4"/>
        </w:numPr>
        <w:spacing w:after="60"/>
      </w:pPr>
      <w:r>
        <w:rPr>
          <w:rFonts w:ascii="Calibri" w:cs="Calibri" w:eastAsia="Calibri" w:hAnsi="Calibri"/>
          <w:color w:val="333333"/>
          <w:sz w:val="22"/>
          <w:szCs w:val="22"/>
        </w:rPr>
        <w:t xml:space="preserve">3 realistic AI-generated admin output scenarios with embedded errors</w:t>
      </w:r>
    </w:p>
    <w:p>
      <w:pPr>
        <w:pStyle w:val="ListParagraph"/>
        <w:numPr>
          <w:ilvl w:val="0"/>
          <w:numId w:val="4"/>
        </w:numPr>
        <w:spacing w:after="60"/>
      </w:pPr>
      <w:r>
        <w:rPr>
          <w:rFonts w:ascii="Calibri" w:cs="Calibri" w:eastAsia="Calibri" w:hAnsi="Calibri"/>
          <w:color w:val="333333"/>
          <w:sz w:val="22"/>
          <w:szCs w:val="22"/>
        </w:rPr>
        <w:t xml:space="preserve">Detailed answer key with error type classifications</w:t>
      </w:r>
    </w:p>
    <w:p>
      <w:pPr>
        <w:pStyle w:val="ListParagraph"/>
        <w:numPr>
          <w:ilvl w:val="0"/>
          <w:numId w:val="4"/>
        </w:numPr>
        <w:spacing w:after="60"/>
      </w:pPr>
      <w:r>
        <w:rPr>
          <w:rFonts w:ascii="Calibri" w:cs="Calibri" w:eastAsia="Calibri" w:hAnsi="Calibri"/>
          <w:color w:val="333333"/>
          <w:sz w:val="22"/>
          <w:szCs w:val="22"/>
        </w:rPr>
        <w:t xml:space="preserve">Slide deck (10-12 slides) with visual examples</w:t>
      </w:r>
    </w:p>
    <w:p>
      <w:pPr>
        <w:pStyle w:val="ListParagraph"/>
        <w:numPr>
          <w:ilvl w:val="0"/>
          <w:numId w:val="4"/>
        </w:numPr>
        <w:spacing w:after="60"/>
      </w:pPr>
      <w:r>
        <w:rPr>
          <w:rFonts w:ascii="Calibri" w:cs="Calibri" w:eastAsia="Calibri" w:hAnsi="Calibri"/>
          <w:color w:val="333333"/>
          <w:sz w:val="22"/>
          <w:szCs w:val="22"/>
        </w:rPr>
        <w:t xml:space="preserve">Interactive exercise template for LMS</w:t>
      </w:r>
    </w:p>
    <w:p>
      <w:pPr>
        <w:pStyle w:val="ListParagraph"/>
        <w:numPr>
          <w:ilvl w:val="0"/>
          <w:numId w:val="4"/>
        </w:numPr>
        <w:spacing w:after="60"/>
      </w:pPr>
      <w:r>
        <w:rPr>
          <w:rFonts w:ascii="Calibri" w:cs="Calibri" w:eastAsia="Calibri" w:hAnsi="Calibri"/>
          <w:color w:val="333333"/>
          <w:sz w:val="22"/>
          <w:szCs w:val="22"/>
        </w:rPr>
        <w:t xml:space="preserve">6 quiz questions for the question bank</w:t>
      </w:r>
    </w:p>
    <w:p>
      <w:pPr>
        <w:pStyle w:val="Heading2"/>
        <w:spacing w:after="160" w:before="280"/>
      </w:pPr>
      <w:r>
        <w:rPr>
          <w:rFonts w:ascii="Calibri" w:cs="Calibri" w:eastAsia="Calibri" w:hAnsi="Calibri"/>
          <w:b/>
          <w:bCs/>
          <w:color w:val="00707A"/>
          <w:sz w:val="36"/>
          <w:szCs w:val="36"/>
        </w:rPr>
        <w:t xml:space="preserve">Module 1.4: Privacy, Data, and Your Obligations (25 min)</w:t>
      </w:r>
    </w:p>
    <w:p>
      <w:pPr>
        <w:pStyle w:val="Heading3"/>
        <w:spacing w:after="120" w:before="200"/>
      </w:pPr>
      <w:r>
        <w:rPr>
          <w:rFonts w:ascii="Calibri" w:cs="Calibri" w:eastAsia="Calibri" w:hAnsi="Calibri"/>
          <w:b/>
          <w:bCs/>
          <w:color w:val="2A8F96"/>
          <w:sz w:val="28"/>
          <w:szCs w:val="28"/>
        </w:rPr>
        <w:t xml:space="preserve">Learning Objectives</w:t>
      </w:r>
    </w:p>
    <w:p>
      <w:pPr>
        <w:pStyle w:val="ListParagraph"/>
        <w:numPr>
          <w:ilvl w:val="0"/>
          <w:numId w:val="2"/>
        </w:numPr>
        <w:spacing w:after="60"/>
      </w:pPr>
      <w:r>
        <w:rPr>
          <w:rFonts w:ascii="Calibri" w:cs="Calibri" w:eastAsia="Calibri" w:hAnsi="Calibri"/>
          <w:color w:val="333333"/>
          <w:sz w:val="22"/>
          <w:szCs w:val="22"/>
        </w:rPr>
        <w:t xml:space="preserve">Explain FOIP, HIPA, and LAFOIPP requirements related to AI use</w:t>
      </w:r>
    </w:p>
    <w:p>
      <w:pPr>
        <w:pStyle w:val="ListParagraph"/>
        <w:numPr>
          <w:ilvl w:val="0"/>
          <w:numId w:val="2"/>
        </w:numPr>
        <w:spacing w:after="60"/>
      </w:pPr>
      <w:r>
        <w:rPr>
          <w:rFonts w:ascii="Calibri" w:cs="Calibri" w:eastAsia="Calibri" w:hAnsi="Calibri"/>
          <w:color w:val="333333"/>
          <w:sz w:val="22"/>
          <w:szCs w:val="22"/>
        </w:rPr>
        <w:t xml:space="preserve">Know what data can and cannot be entered into AI tools per the AUP data classification</w:t>
      </w:r>
    </w:p>
    <w:p>
      <w:pPr>
        <w:pStyle w:val="ListParagraph"/>
        <w:numPr>
          <w:ilvl w:val="0"/>
          <w:numId w:val="2"/>
        </w:numPr>
        <w:spacing w:after="60"/>
      </w:pPr>
      <w:r>
        <w:rPr>
          <w:rFonts w:ascii="Calibri" w:cs="Calibri" w:eastAsia="Calibri" w:hAnsi="Calibri"/>
          <w:color w:val="333333"/>
          <w:sz w:val="22"/>
          <w:szCs w:val="22"/>
        </w:rPr>
        <w:t xml:space="preserve">Understand the approved vs. unapproved tool distinction and consequences of Shadow AI</w:t>
      </w:r>
    </w:p>
    <w:p>
      <w:pPr>
        <w:pStyle w:val="Heading3"/>
        <w:spacing w:after="120" w:before="200"/>
      </w:pPr>
      <w:r>
        <w:rPr>
          <w:rFonts w:ascii="Calibri" w:cs="Calibri" w:eastAsia="Calibri" w:hAnsi="Calibri"/>
          <w:b/>
          <w:bCs/>
          <w:color w:val="2A8F96"/>
          <w:sz w:val="28"/>
          <w:szCs w:val="28"/>
        </w:rPr>
        <w:t xml:space="preserve">Content</w:t>
      </w:r>
    </w:p>
    <w:p>
      <w:pPr>
        <w:pStyle w:val="ListParagraph"/>
        <w:numPr>
          <w:ilvl w:val="0"/>
          <w:numId w:val="3"/>
        </w:numPr>
        <w:spacing w:after="60"/>
      </w:pPr>
      <w:r>
        <w:rPr>
          <w:rFonts w:ascii="Calibri" w:cs="Calibri" w:eastAsia="Calibri" w:hAnsi="Calibri"/>
          <w:color w:val="333333"/>
          <w:sz w:val="22"/>
          <w:szCs w:val="22"/>
        </w:rPr>
        <w:t xml:space="preserve">FOIP Act — Freedom of Information and Protection of Privacy (Saskatchewan)</w:t>
      </w:r>
    </w:p>
    <w:p>
      <w:pPr>
        <w:pStyle w:val="ListParagraph"/>
        <w:numPr>
          <w:ilvl w:val="0"/>
          <w:numId w:val="3"/>
        </w:numPr>
        <w:spacing w:after="60"/>
      </w:pPr>
      <w:r>
        <w:rPr>
          <w:rFonts w:ascii="Calibri" w:cs="Calibri" w:eastAsia="Calibri" w:hAnsi="Calibri"/>
          <w:color w:val="333333"/>
          <w:sz w:val="22"/>
          <w:szCs w:val="22"/>
        </w:rPr>
        <w:t xml:space="preserve">HIPA — Health Information Protection Act</w:t>
      </w:r>
    </w:p>
    <w:p>
      <w:pPr>
        <w:pStyle w:val="ListParagraph"/>
        <w:numPr>
          <w:ilvl w:val="0"/>
          <w:numId w:val="3"/>
        </w:numPr>
        <w:spacing w:after="60"/>
      </w:pPr>
      <w:r>
        <w:rPr>
          <w:rFonts w:ascii="Calibri" w:cs="Calibri" w:eastAsia="Calibri" w:hAnsi="Calibri"/>
          <w:color w:val="333333"/>
          <w:sz w:val="22"/>
          <w:szCs w:val="22"/>
        </w:rPr>
        <w:t xml:space="preserve">AUP Data Classification — Public → Internal → Confidential/PHI/PII → Restricted</w:t>
      </w:r>
    </w:p>
    <w:p>
      <w:pPr>
        <w:pStyle w:val="ListParagraph"/>
        <w:numPr>
          <w:ilvl w:val="0"/>
          <w:numId w:val="3"/>
        </w:numPr>
        <w:spacing w:after="60"/>
      </w:pPr>
      <w:r>
        <w:rPr>
          <w:rFonts w:ascii="Calibri" w:cs="Calibri" w:eastAsia="Calibri" w:hAnsi="Calibri"/>
          <w:color w:val="333333"/>
          <w:sz w:val="22"/>
          <w:szCs w:val="22"/>
        </w:rPr>
        <w:t xml:space="preserve">Data Explicitly Prohibited — PHI, PII, credentials, legal/HR/financial records, source code (AUP Table 2)</w:t>
      </w:r>
    </w:p>
    <w:p>
      <w:pPr>
        <w:pStyle w:val="ListParagraph"/>
        <w:numPr>
          <w:ilvl w:val="0"/>
          <w:numId w:val="3"/>
        </w:numPr>
        <w:spacing w:after="60"/>
      </w:pPr>
      <w:r>
        <w:rPr>
          <w:rFonts w:ascii="Calibri" w:cs="Calibri" w:eastAsia="Calibri" w:hAnsi="Calibri"/>
          <w:color w:val="333333"/>
          <w:sz w:val="22"/>
          <w:szCs w:val="22"/>
        </w:rPr>
        <w:t xml:space="preserve">The Golden Rule — Never enter sensitive data into unapproved AI tools</w:t>
      </w:r>
    </w:p>
    <w:p>
      <w:pPr>
        <w:pStyle w:val="ListParagraph"/>
        <w:numPr>
          <w:ilvl w:val="0"/>
          <w:numId w:val="3"/>
        </w:numPr>
        <w:spacing w:after="60"/>
      </w:pPr>
      <w:r>
        <w:rPr>
          <w:rFonts w:ascii="Calibri" w:cs="Calibri" w:eastAsia="Calibri" w:hAnsi="Calibri"/>
          <w:color w:val="333333"/>
          <w:sz w:val="22"/>
          <w:szCs w:val="22"/>
        </w:rPr>
        <w:t xml:space="preserve">Shadow AI — Using unapproved AI tools is a policy violation (AUP Section 12)</w:t>
      </w:r>
    </w:p>
    <w:p>
      <w:pPr>
        <w:pStyle w:val="ListParagraph"/>
        <w:numPr>
          <w:ilvl w:val="0"/>
          <w:numId w:val="3"/>
        </w:numPr>
        <w:spacing w:after="60"/>
      </w:pPr>
      <w:r>
        <w:rPr>
          <w:rFonts w:ascii="Calibri" w:cs="Calibri" w:eastAsia="Calibri" w:hAnsi="Calibri"/>
          <w:color w:val="333333"/>
          <w:sz w:val="22"/>
          <w:szCs w:val="22"/>
        </w:rPr>
        <w:t xml:space="preserve">M365 Copilot Boundaries — Tenant security, data residency requirements</w:t>
      </w:r>
    </w:p>
    <w:p>
      <w:pPr>
        <w:pStyle w:val="ListParagraph"/>
        <w:numPr>
          <w:ilvl w:val="0"/>
          <w:numId w:val="3"/>
        </w:numPr>
        <w:spacing w:after="60"/>
      </w:pPr>
      <w:r>
        <w:rPr>
          <w:rFonts w:ascii="Calibri" w:cs="Calibri" w:eastAsia="Calibri" w:hAnsi="Calibri"/>
          <w:color w:val="333333"/>
          <w:sz w:val="22"/>
          <w:szCs w:val="22"/>
        </w:rPr>
        <w:t xml:space="preserve">Note: Restricted data classification for agentic and local model scenarios is under review by the AI Steering Committee</w:t>
      </w:r>
    </w:p>
    <w:p>
      <w:pPr>
        <w:pStyle w:val="Heading3"/>
        <w:spacing w:after="120" w:before="200"/>
      </w:pPr>
      <w:r>
        <w:rPr>
          <w:rFonts w:ascii="Calibri" w:cs="Calibri" w:eastAsia="Calibri" w:hAnsi="Calibri"/>
          <w:b/>
          <w:bCs/>
          <w:color w:val="2A8F96"/>
          <w:sz w:val="28"/>
          <w:szCs w:val="28"/>
        </w:rPr>
        <w:t xml:space="preserve">Activity</w:t>
      </w:r>
    </w:p>
    <w:p>
      <w:pPr>
        <w:spacing w:after="120"/>
      </w:pPr>
      <w:r>
        <w:rPr>
          <w:rFonts w:ascii="Calibri" w:cs="Calibri" w:eastAsia="Calibri" w:hAnsi="Calibri"/>
          <w:color w:val="333333"/>
          <w:sz w:val="22"/>
          <w:szCs w:val="22"/>
        </w:rPr>
        <w:t xml:space="preserve">“Can You Enter This?” — 5 scenario cards where learners classify data as safe/caution/prohibited for different AI tools.</w:t>
      </w:r>
    </w:p>
    <w:p>
      <w:pPr>
        <w:pStyle w:val="Heading3"/>
        <w:spacing w:after="120" w:before="200"/>
      </w:pPr>
      <w:r>
        <w:rPr>
          <w:rFonts w:ascii="Calibri" w:cs="Calibri" w:eastAsia="Calibri" w:hAnsi="Calibri"/>
          <w:b/>
          <w:bCs/>
          <w:color w:val="2A8F96"/>
          <w:sz w:val="28"/>
          <w:szCs w:val="28"/>
        </w:rPr>
        <w:t xml:space="preserve">Deliverables to Build</w:t>
      </w:r>
    </w:p>
    <w:p>
      <w:pPr>
        <w:pStyle w:val="ListParagraph"/>
        <w:numPr>
          <w:ilvl w:val="0"/>
          <w:numId w:val="4"/>
        </w:numPr>
        <w:spacing w:after="60"/>
      </w:pPr>
      <w:r>
        <w:rPr>
          <w:rFonts w:ascii="Calibri" w:cs="Calibri" w:eastAsia="Calibri" w:hAnsi="Calibri"/>
          <w:color w:val="333333"/>
          <w:sz w:val="22"/>
          <w:szCs w:val="22"/>
        </w:rPr>
        <w:t xml:space="preserve">Data classification quick-reference card (printable PDF + LMS version)</w:t>
      </w:r>
    </w:p>
    <w:p>
      <w:pPr>
        <w:pStyle w:val="ListParagraph"/>
        <w:numPr>
          <w:ilvl w:val="0"/>
          <w:numId w:val="4"/>
        </w:numPr>
        <w:spacing w:after="60"/>
      </w:pPr>
      <w:r>
        <w:rPr>
          <w:rFonts w:ascii="Calibri" w:cs="Calibri" w:eastAsia="Calibri" w:hAnsi="Calibri"/>
          <w:color w:val="333333"/>
          <w:sz w:val="22"/>
          <w:szCs w:val="22"/>
        </w:rPr>
        <w:t xml:space="preserve">5 scenario cards with AUP-referenced answers</w:t>
      </w:r>
    </w:p>
    <w:p>
      <w:pPr>
        <w:pStyle w:val="ListParagraph"/>
        <w:numPr>
          <w:ilvl w:val="0"/>
          <w:numId w:val="4"/>
        </w:numPr>
        <w:spacing w:after="60"/>
      </w:pPr>
      <w:r>
        <w:rPr>
          <w:rFonts w:ascii="Calibri" w:cs="Calibri" w:eastAsia="Calibri" w:hAnsi="Calibri"/>
          <w:color w:val="333333"/>
          <w:sz w:val="22"/>
          <w:szCs w:val="22"/>
        </w:rPr>
        <w:t xml:space="preserve">Slide deck (12-15 slides) highlighting AUP data rules</w:t>
      </w:r>
    </w:p>
    <w:p>
      <w:pPr>
        <w:pStyle w:val="ListParagraph"/>
        <w:numPr>
          <w:ilvl w:val="0"/>
          <w:numId w:val="4"/>
        </w:numPr>
        <w:spacing w:after="60"/>
      </w:pPr>
      <w:r>
        <w:rPr>
          <w:rFonts w:ascii="Calibri" w:cs="Calibri" w:eastAsia="Calibri" w:hAnsi="Calibri"/>
          <w:color w:val="333333"/>
          <w:sz w:val="22"/>
          <w:szCs w:val="22"/>
        </w:rPr>
        <w:t xml:space="preserve">Laminated desk reference card design for print</w:t>
      </w:r>
    </w:p>
    <w:p>
      <w:pPr>
        <w:pStyle w:val="ListParagraph"/>
        <w:numPr>
          <w:ilvl w:val="0"/>
          <w:numId w:val="4"/>
        </w:numPr>
        <w:spacing w:after="60"/>
      </w:pPr>
      <w:r>
        <w:rPr>
          <w:rFonts w:ascii="Calibri" w:cs="Calibri" w:eastAsia="Calibri" w:hAnsi="Calibri"/>
          <w:color w:val="333333"/>
          <w:sz w:val="22"/>
          <w:szCs w:val="22"/>
        </w:rPr>
        <w:t xml:space="preserve">6 quiz questions for the question bank</w:t>
      </w:r>
    </w:p>
    <w:p>
      <w:pPr>
        <w:pStyle w:val="Heading2"/>
        <w:spacing w:after="160" w:before="280"/>
      </w:pPr>
      <w:r>
        <w:rPr>
          <w:rFonts w:ascii="Calibri" w:cs="Calibri" w:eastAsia="Calibri" w:hAnsi="Calibri"/>
          <w:b/>
          <w:bCs/>
          <w:color w:val="00707A"/>
          <w:sz w:val="36"/>
          <w:szCs w:val="36"/>
        </w:rPr>
        <w:t xml:space="preserve">Module 1.5: Reporting and Accountability (20 min)</w:t>
      </w:r>
    </w:p>
    <w:p>
      <w:pPr>
        <w:pStyle w:val="Heading3"/>
        <w:spacing w:after="120" w:before="200"/>
      </w:pPr>
      <w:r>
        <w:rPr>
          <w:rFonts w:ascii="Calibri" w:cs="Calibri" w:eastAsia="Calibri" w:hAnsi="Calibri"/>
          <w:b/>
          <w:bCs/>
          <w:color w:val="2A8F96"/>
          <w:sz w:val="28"/>
          <w:szCs w:val="28"/>
        </w:rPr>
        <w:t xml:space="preserve">Learning Objectives</w:t>
      </w:r>
    </w:p>
    <w:p>
      <w:pPr>
        <w:pStyle w:val="ListParagraph"/>
        <w:numPr>
          <w:ilvl w:val="0"/>
          <w:numId w:val="2"/>
        </w:numPr>
        <w:spacing w:after="60"/>
      </w:pPr>
      <w:r>
        <w:rPr>
          <w:rFonts w:ascii="Calibri" w:cs="Calibri" w:eastAsia="Calibri" w:hAnsi="Calibri"/>
          <w:color w:val="333333"/>
          <w:sz w:val="22"/>
          <w:szCs w:val="22"/>
        </w:rPr>
        <w:t xml:space="preserve">Know how to report AI incidents or concerns via ServiceNow</w:t>
      </w:r>
    </w:p>
    <w:p>
      <w:pPr>
        <w:pStyle w:val="ListParagraph"/>
        <w:numPr>
          <w:ilvl w:val="0"/>
          <w:numId w:val="2"/>
        </w:numPr>
        <w:spacing w:after="60"/>
      </w:pPr>
      <w:r>
        <w:rPr>
          <w:rFonts w:ascii="Calibri" w:cs="Calibri" w:eastAsia="Calibri" w:hAnsi="Calibri"/>
          <w:color w:val="333333"/>
          <w:sz w:val="22"/>
          <w:szCs w:val="22"/>
        </w:rPr>
        <w:t xml:space="preserve">Understand the human-bookend accountability model — human initiates, AI executes, human validates</w:t>
      </w:r>
    </w:p>
    <w:p>
      <w:pPr>
        <w:pStyle w:val="ListParagraph"/>
        <w:numPr>
          <w:ilvl w:val="0"/>
          <w:numId w:val="2"/>
        </w:numPr>
        <w:spacing w:after="60"/>
      </w:pPr>
      <w:r>
        <w:rPr>
          <w:rFonts w:ascii="Calibri" w:cs="Calibri" w:eastAsia="Calibri" w:hAnsi="Calibri"/>
          <w:color w:val="333333"/>
          <w:sz w:val="22"/>
          <w:szCs w:val="22"/>
        </w:rPr>
        <w:t xml:space="preserve">Know where to get help — AI help desk, FAQ, your AI Champion</w:t>
      </w:r>
    </w:p>
    <w:p>
      <w:pPr>
        <w:pStyle w:val="Heading3"/>
        <w:spacing w:after="120" w:before="200"/>
      </w:pPr>
      <w:r>
        <w:rPr>
          <w:rFonts w:ascii="Calibri" w:cs="Calibri" w:eastAsia="Calibri" w:hAnsi="Calibri"/>
          <w:b/>
          <w:bCs/>
          <w:color w:val="2A8F96"/>
          <w:sz w:val="28"/>
          <w:szCs w:val="28"/>
        </w:rPr>
        <w:t xml:space="preserve">Content</w:t>
      </w:r>
    </w:p>
    <w:p>
      <w:pPr>
        <w:pStyle w:val="ListParagraph"/>
        <w:numPr>
          <w:ilvl w:val="0"/>
          <w:numId w:val="3"/>
        </w:numPr>
        <w:spacing w:after="60"/>
      </w:pPr>
      <w:r>
        <w:rPr>
          <w:rFonts w:ascii="Calibri" w:cs="Calibri" w:eastAsia="Calibri" w:hAnsi="Calibri"/>
          <w:color w:val="333333"/>
          <w:sz w:val="22"/>
          <w:szCs w:val="22"/>
        </w:rPr>
        <w:t xml:space="preserve">Human Accountability — YOU initiate, YOU verify, YOU are accountable for the output (AUP Section 7.1)</w:t>
      </w:r>
    </w:p>
    <w:p>
      <w:pPr>
        <w:pStyle w:val="ListParagraph"/>
        <w:numPr>
          <w:ilvl w:val="0"/>
          <w:numId w:val="3"/>
        </w:numPr>
        <w:spacing w:after="60"/>
      </w:pPr>
      <w:r>
        <w:rPr>
          <w:rFonts w:ascii="Calibri" w:cs="Calibri" w:eastAsia="Calibri" w:hAnsi="Calibri"/>
          <w:color w:val="333333"/>
          <w:sz w:val="22"/>
          <w:szCs w:val="22"/>
        </w:rPr>
        <w:t xml:space="preserve">The Human-Bookend Model — Human at start, agent in middle, human at end — applies to quick prompts and multi-hour agentic workflows alike</w:t>
      </w:r>
    </w:p>
    <w:p>
      <w:pPr>
        <w:pStyle w:val="ListParagraph"/>
        <w:numPr>
          <w:ilvl w:val="0"/>
          <w:numId w:val="3"/>
        </w:numPr>
        <w:spacing w:after="60"/>
      </w:pPr>
      <w:r>
        <w:rPr>
          <w:rFonts w:ascii="Calibri" w:cs="Calibri" w:eastAsia="Calibri" w:hAnsi="Calibri"/>
          <w:color w:val="333333"/>
          <w:sz w:val="22"/>
          <w:szCs w:val="22"/>
        </w:rPr>
        <w:t xml:space="preserve">When to Report — Incorrect output, data concern, bias detected, Shadow AI observed</w:t>
      </w:r>
    </w:p>
    <w:p>
      <w:pPr>
        <w:pStyle w:val="ListParagraph"/>
        <w:numPr>
          <w:ilvl w:val="0"/>
          <w:numId w:val="3"/>
        </w:numPr>
        <w:spacing w:after="60"/>
      </w:pPr>
      <w:r>
        <w:rPr>
          <w:rFonts w:ascii="Calibri" w:cs="Calibri" w:eastAsia="Calibri" w:hAnsi="Calibri"/>
          <w:color w:val="333333"/>
          <w:sz w:val="22"/>
          <w:szCs w:val="22"/>
        </w:rPr>
        <w:t xml:space="preserve">How to Report — ServiceNow AI Incident Category (AUP Section 7.6)</w:t>
      </w:r>
    </w:p>
    <w:p>
      <w:pPr>
        <w:pStyle w:val="ListParagraph"/>
        <w:numPr>
          <w:ilvl w:val="0"/>
          <w:numId w:val="3"/>
        </w:numPr>
        <w:spacing w:after="60"/>
      </w:pPr>
      <w:r>
        <w:rPr>
          <w:rFonts w:ascii="Calibri" w:cs="Calibri" w:eastAsia="Calibri" w:hAnsi="Calibri"/>
          <w:color w:val="333333"/>
          <w:sz w:val="22"/>
          <w:szCs w:val="22"/>
        </w:rPr>
        <w:t xml:space="preserve">Escalation: manager → IT Security/ESS → AIGC</w:t>
      </w:r>
    </w:p>
    <w:p>
      <w:pPr>
        <w:pStyle w:val="ListParagraph"/>
        <w:numPr>
          <w:ilvl w:val="0"/>
          <w:numId w:val="3"/>
        </w:numPr>
        <w:spacing w:after="60"/>
      </w:pPr>
      <w:r>
        <w:rPr>
          <w:rFonts w:ascii="Calibri" w:cs="Calibri" w:eastAsia="Calibri" w:hAnsi="Calibri"/>
          <w:color w:val="333333"/>
          <w:sz w:val="22"/>
          <w:szCs w:val="22"/>
        </w:rPr>
        <w:t xml:space="preserve">Reporting Culture — Good-faith reporting of AI concerns is encouraged. The accountability framework for AI-assisted work is being developed in partnership with HR.</w:t>
      </w:r>
    </w:p>
    <w:p>
      <w:pPr>
        <w:pStyle w:val="Heading3"/>
        <w:spacing w:after="120" w:before="200"/>
      </w:pPr>
      <w:r>
        <w:rPr>
          <w:rFonts w:ascii="Calibri" w:cs="Calibri" w:eastAsia="Calibri" w:hAnsi="Calibri"/>
          <w:b/>
          <w:bCs/>
          <w:color w:val="2A8F96"/>
          <w:sz w:val="28"/>
          <w:szCs w:val="28"/>
        </w:rPr>
        <w:t xml:space="preserve">Activity</w:t>
      </w:r>
    </w:p>
    <w:p>
      <w:pPr>
        <w:spacing w:after="120"/>
      </w:pPr>
      <w:r>
        <w:rPr>
          <w:rFonts w:ascii="Calibri" w:cs="Calibri" w:eastAsia="Calibri" w:hAnsi="Calibri"/>
          <w:color w:val="333333"/>
          <w:sz w:val="22"/>
          <w:szCs w:val="22"/>
        </w:rPr>
        <w:t xml:space="preserve">Scenario walkthrough: “The AI-generated financial report shows wrong figures. Walk through the complete reporting process.”</w:t>
      </w:r>
    </w:p>
    <w:p>
      <w:pPr>
        <w:pStyle w:val="Heading3"/>
        <w:spacing w:after="120" w:before="200"/>
      </w:pPr>
      <w:r>
        <w:rPr>
          <w:rFonts w:ascii="Calibri" w:cs="Calibri" w:eastAsia="Calibri" w:hAnsi="Calibri"/>
          <w:b/>
          <w:bCs/>
          <w:color w:val="2A8F96"/>
          <w:sz w:val="28"/>
          <w:szCs w:val="28"/>
        </w:rPr>
        <w:t xml:space="preserve">Deliverables to Build</w:t>
      </w:r>
    </w:p>
    <w:p>
      <w:pPr>
        <w:pStyle w:val="ListParagraph"/>
        <w:numPr>
          <w:ilvl w:val="0"/>
          <w:numId w:val="4"/>
        </w:numPr>
        <w:spacing w:after="60"/>
      </w:pPr>
      <w:r>
        <w:rPr>
          <w:rFonts w:ascii="Calibri" w:cs="Calibri" w:eastAsia="Calibri" w:hAnsi="Calibri"/>
          <w:color w:val="333333"/>
          <w:sz w:val="22"/>
          <w:szCs w:val="22"/>
        </w:rPr>
        <w:t xml:space="preserve">Incident reporting flowchart (visual + text versions)</w:t>
      </w:r>
    </w:p>
    <w:p>
      <w:pPr>
        <w:pStyle w:val="ListParagraph"/>
        <w:numPr>
          <w:ilvl w:val="0"/>
          <w:numId w:val="4"/>
        </w:numPr>
        <w:spacing w:after="60"/>
      </w:pPr>
      <w:r>
        <w:rPr>
          <w:rFonts w:ascii="Calibri" w:cs="Calibri" w:eastAsia="Calibri" w:hAnsi="Calibri"/>
          <w:color w:val="333333"/>
          <w:sz w:val="22"/>
          <w:szCs w:val="22"/>
        </w:rPr>
        <w:t xml:space="preserve">Scenario walkthrough script with branching decisions</w:t>
      </w:r>
    </w:p>
    <w:p>
      <w:pPr>
        <w:pStyle w:val="ListParagraph"/>
        <w:numPr>
          <w:ilvl w:val="0"/>
          <w:numId w:val="4"/>
        </w:numPr>
        <w:spacing w:after="60"/>
      </w:pPr>
      <w:r>
        <w:rPr>
          <w:rFonts w:ascii="Calibri" w:cs="Calibri" w:eastAsia="Calibri" w:hAnsi="Calibri"/>
          <w:color w:val="333333"/>
          <w:sz w:val="22"/>
          <w:szCs w:val="22"/>
        </w:rPr>
        <w:t xml:space="preserve">“See Something, Report Something” one-pager</w:t>
      </w:r>
    </w:p>
    <w:p>
      <w:pPr>
        <w:pStyle w:val="ListParagraph"/>
        <w:numPr>
          <w:ilvl w:val="0"/>
          <w:numId w:val="4"/>
        </w:numPr>
        <w:spacing w:after="60"/>
      </w:pPr>
      <w:r>
        <w:rPr>
          <w:rFonts w:ascii="Calibri" w:cs="Calibri" w:eastAsia="Calibri" w:hAnsi="Calibri"/>
          <w:color w:val="333333"/>
          <w:sz w:val="22"/>
          <w:szCs w:val="22"/>
        </w:rPr>
        <w:t xml:space="preserve">Slide deck (8-10 slides)</w:t>
      </w:r>
    </w:p>
    <w:p>
      <w:pPr>
        <w:pStyle w:val="ListParagraph"/>
        <w:numPr>
          <w:ilvl w:val="0"/>
          <w:numId w:val="4"/>
        </w:numPr>
        <w:spacing w:after="60"/>
      </w:pPr>
      <w:r>
        <w:rPr>
          <w:rFonts w:ascii="Calibri" w:cs="Calibri" w:eastAsia="Calibri" w:hAnsi="Calibri"/>
          <w:color w:val="333333"/>
          <w:sz w:val="22"/>
          <w:szCs w:val="22"/>
        </w:rPr>
        <w:t xml:space="preserve">5 quiz questions for the question bank</w:t>
      </w:r>
    </w:p>
    <w:p>
      <w:pPr>
        <w:pStyle w:val="Heading2"/>
        <w:spacing w:after="160" w:before="280"/>
      </w:pPr>
      <w:r>
        <w:rPr>
          <w:rFonts w:ascii="Calibri" w:cs="Calibri" w:eastAsia="Calibri" w:hAnsi="Calibri"/>
          <w:b/>
          <w:bCs/>
          <w:color w:val="00707A"/>
          <w:sz w:val="36"/>
          <w:szCs w:val="36"/>
        </w:rPr>
        <w:t xml:space="preserve">Tier 1 Assessment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Element</w:t>
            </w:r>
          </w:p>
        </w:tc>
        <w:tc>
          <w:tcPr>
            <w:tcW w:type="dxa" w:w="696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Format</w:t>
            </w:r>
          </w:p>
        </w:tc>
        <w:tc>
          <w:tcPr>
            <w:tcW w:type="dxa" w:w="69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20 multiple-choice questions, randomized from bank of 60</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Pass Rate</w:t>
            </w:r>
          </w:p>
        </w:tc>
        <w:tc>
          <w:tcPr>
            <w:tcW w:type="dxa" w:w="6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80% (16/20)</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Attempts</w:t>
            </w:r>
          </w:p>
        </w:tc>
        <w:tc>
          <w:tcPr>
            <w:tcW w:type="dxa" w:w="69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3, with question randomization between attempts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Time Limit</w:t>
            </w:r>
          </w:p>
        </w:tc>
        <w:tc>
          <w:tcPr>
            <w:tcW w:type="dxa" w:w="6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30 minutes</w:t>
            </w:r>
          </w:p>
        </w:tc>
      </w:tr>
      <w:tr>
        <w:tc>
          <w:tcPr>
            <w:tcW w:type="dxa" w:w="24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Distribution</w:t>
            </w:r>
          </w:p>
        </w:tc>
        <w:tc>
          <w:tcPr>
            <w:tcW w:type="dxa" w:w="69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Module 1.1 (4Q), M1.2 (3Q), M1.3 (5Q), M1.4 (5Q), M1.5 (3Q)</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Annual Renewal</w:t>
            </w:r>
          </w:p>
        </w:tc>
        <w:tc>
          <w:tcPr>
            <w:tcW w:type="dxa" w:w="6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15-question quiz, 30-60 min refresher covering updates since last certification</w:t>
            </w:r>
          </w:p>
        </w:tc>
      </w:tr>
    </w:tbl>
    <w:p>
      <w:r>
        <w:br w:type="page"/>
      </w:r>
    </w:p>
    <w:p>
      <w:pPr>
        <w:pStyle w:val="Heading1"/>
        <w:spacing w:after="200" w:before="360"/>
      </w:pPr>
      <w:r>
        <w:rPr>
          <w:rFonts w:ascii="Calibri" w:cs="Calibri" w:eastAsia="Calibri" w:hAnsi="Calibri"/>
          <w:b/>
          <w:bCs/>
          <w:color w:val="004F56"/>
          <w:sz w:val="48"/>
          <w:szCs w:val="48"/>
        </w:rPr>
        <w:t xml:space="preserve">5. Tier 2 — AI Practitioner</w:t>
      </w:r>
    </w:p>
    <w:p>
      <w:pPr>
        <w:pBdr>
          <w:bottom w:val="single" w:color="00707A" w:sz="6" w:space="1"/>
        </w:pBdr>
        <w:spacing w:after="200" w:before="100"/>
      </w:pPr>
    </w:p>
    <w:p>
      <w:pPr>
        <w:spacing w:after="120"/>
      </w:pPr>
      <w:r>
        <w:rPr>
          <w:rFonts w:ascii="Calibri" w:cs="Calibri" w:eastAsia="Calibri" w:hAnsi="Calibri"/>
          <w:b/>
          <w:bCs/>
          <w:color w:val="333333"/>
          <w:sz w:val="22"/>
          <w:szCs w:val="22"/>
        </w:rPr>
        <w:t xml:space="preserve">Audience: </w:t>
      </w:r>
      <w:r>
        <w:rPr>
          <w:rFonts w:ascii="Calibri" w:cs="Calibri" w:eastAsia="Calibri" w:hAnsi="Calibri"/>
          <w:color w:val="333333"/>
          <w:sz w:val="22"/>
          <w:szCs w:val="22"/>
        </w:rPr>
        <w:t xml:space="preserve">AMS daily AI users — analysts, service desk, dev teams  |  </w:t>
      </w:r>
      <w:r>
        <w:rPr>
          <w:rFonts w:ascii="Calibri" w:cs="Calibri" w:eastAsia="Calibri" w:hAnsi="Calibri"/>
          <w:b/>
          <w:bCs/>
          <w:color w:val="333333"/>
          <w:sz w:val="22"/>
          <w:szCs w:val="22"/>
        </w:rPr>
        <w:t xml:space="preserve">Duration: </w:t>
      </w:r>
      <w:r>
        <w:rPr>
          <w:rFonts w:ascii="Calibri" w:cs="Calibri" w:eastAsia="Calibri" w:hAnsi="Calibri"/>
          <w:color w:val="333333"/>
          <w:sz w:val="22"/>
          <w:szCs w:val="22"/>
        </w:rPr>
        <w:t xml:space="preserve">8 hours (2×4hr)  |  </w:t>
      </w:r>
      <w:r>
        <w:rPr>
          <w:rFonts w:ascii="Calibri" w:cs="Calibri" w:eastAsia="Calibri" w:hAnsi="Calibri"/>
          <w:b/>
          <w:bCs/>
          <w:color w:val="333333"/>
          <w:sz w:val="22"/>
          <w:szCs w:val="22"/>
        </w:rPr>
        <w:t xml:space="preserve">Delivery: </w:t>
      </w:r>
      <w:r>
        <w:rPr>
          <w:rFonts w:ascii="Calibri" w:cs="Calibri" w:eastAsia="Calibri" w:hAnsi="Calibri"/>
          <w:color w:val="333333"/>
          <w:sz w:val="22"/>
          <w:szCs w:val="22"/>
        </w:rPr>
        <w:t xml:space="preserve">Blended  |  </w:t>
      </w:r>
      <w:r>
        <w:rPr>
          <w:rFonts w:ascii="Calibri" w:cs="Calibri" w:eastAsia="Calibri" w:hAnsi="Calibri"/>
          <w:b/>
          <w:bCs/>
          <w:color w:val="333333"/>
          <w:sz w:val="22"/>
          <w:szCs w:val="22"/>
        </w:rPr>
        <w:t xml:space="preserve">Assessment: </w:t>
      </w:r>
      <w:r>
        <w:rPr>
          <w:rFonts w:ascii="Calibri" w:cs="Calibri" w:eastAsia="Calibri" w:hAnsi="Calibri"/>
          <w:color w:val="333333"/>
          <w:sz w:val="22"/>
          <w:szCs w:val="22"/>
        </w:rPr>
        <w:t xml:space="preserve">Practical + written, 70% pass</w:t>
      </w:r>
    </w:p>
    <w:p>
      <w:pPr>
        <w:pStyle w:val="Heading2"/>
        <w:spacing w:after="160" w:before="280"/>
      </w:pPr>
      <w:r>
        <w:rPr>
          <w:rFonts w:ascii="Calibri" w:cs="Calibri" w:eastAsia="Calibri" w:hAnsi="Calibri"/>
          <w:b/>
          <w:bCs/>
          <w:color w:val="00707A"/>
          <w:sz w:val="36"/>
          <w:szCs w:val="36"/>
        </w:rPr>
        <w:t xml:space="preserve">Session 1: Using AI Effectively (4 hours)</w:t>
      </w:r>
    </w:p>
    <w:p>
      <w:pPr>
        <w:pStyle w:val="Heading3"/>
        <w:spacing w:after="120" w:before="200"/>
      </w:pPr>
      <w:r>
        <w:rPr>
          <w:rFonts w:ascii="Calibri" w:cs="Calibri" w:eastAsia="Calibri" w:hAnsi="Calibri"/>
          <w:b/>
          <w:bCs/>
          <w:color w:val="2A8F96"/>
          <w:sz w:val="28"/>
          <w:szCs w:val="28"/>
        </w:rPr>
        <w:t xml:space="preserve">Module 2.1: Prompt Engineering for Admin Systems (60 min)</w:t>
      </w:r>
    </w:p>
    <w:p>
      <w:pPr>
        <w:pStyle w:val="ListParagraph"/>
        <w:numPr>
          <w:ilvl w:val="0"/>
          <w:numId w:val="5"/>
        </w:numPr>
        <w:spacing w:after="60"/>
      </w:pPr>
      <w:r>
        <w:rPr>
          <w:rFonts w:ascii="Calibri" w:cs="Calibri" w:eastAsia="Calibri" w:hAnsi="Calibri"/>
          <w:color w:val="333333"/>
          <w:sz w:val="22"/>
          <w:szCs w:val="22"/>
        </w:rPr>
        <w:t xml:space="preserve">Anatomy of a Good Prompt — Context + Task + Format + Constraints framework</w:t>
      </w:r>
    </w:p>
    <w:p>
      <w:pPr>
        <w:pStyle w:val="ListParagraph"/>
        <w:numPr>
          <w:ilvl w:val="0"/>
          <w:numId w:val="5"/>
        </w:numPr>
        <w:spacing w:after="60"/>
      </w:pPr>
      <w:r>
        <w:rPr>
          <w:rFonts w:ascii="Calibri" w:cs="Calibri" w:eastAsia="Calibri" w:hAnsi="Calibri"/>
          <w:color w:val="333333"/>
          <w:sz w:val="22"/>
          <w:szCs w:val="22"/>
        </w:rPr>
        <w:t xml:space="preserve">Admin-Specific Prompting — Templates for reports, correspondence, data analysis, documentation</w:t>
      </w:r>
    </w:p>
    <w:p>
      <w:pPr>
        <w:pStyle w:val="ListParagraph"/>
        <w:numPr>
          <w:ilvl w:val="0"/>
          <w:numId w:val="5"/>
        </w:numPr>
        <w:spacing w:after="60"/>
      </w:pPr>
      <w:r>
        <w:rPr>
          <w:rFonts w:ascii="Calibri" w:cs="Calibri" w:eastAsia="Calibri" w:hAnsi="Calibri"/>
          <w:color w:val="333333"/>
          <w:sz w:val="22"/>
          <w:szCs w:val="22"/>
        </w:rPr>
        <w:t xml:space="preserve">Development Prompting — Code generation, refactoring, debugging, test creation with AI assistants</w:t>
      </w:r>
    </w:p>
    <w:p>
      <w:pPr>
        <w:pStyle w:val="ListParagraph"/>
        <w:numPr>
          <w:ilvl w:val="0"/>
          <w:numId w:val="5"/>
        </w:numPr>
        <w:spacing w:after="60"/>
      </w:pPr>
      <w:r>
        <w:rPr>
          <w:rFonts w:ascii="Calibri" w:cs="Calibri" w:eastAsia="Calibri" w:hAnsi="Calibri"/>
          <w:color w:val="333333"/>
          <w:sz w:val="22"/>
          <w:szCs w:val="22"/>
        </w:rPr>
        <w:t xml:space="preserve">Platform-Specific Guidance — M365 Copilot vs. Oracle AI vs. ServiceNow vs. Claude Code/GPT/Codex</w:t>
      </w:r>
    </w:p>
    <w:p>
      <w:pPr>
        <w:pStyle w:val="ListParagraph"/>
        <w:numPr>
          <w:ilvl w:val="0"/>
          <w:numId w:val="5"/>
        </w:numPr>
        <w:spacing w:after="60"/>
      </w:pPr>
      <w:r>
        <w:rPr>
          <w:rFonts w:ascii="Calibri" w:cs="Calibri" w:eastAsia="Calibri" w:hAnsi="Calibri"/>
          <w:color w:val="333333"/>
          <w:sz w:val="22"/>
          <w:szCs w:val="22"/>
        </w:rPr>
        <w:t xml:space="preserve">Do’s and Don’ts — What to NEVER include (AUP Section 4 data rules)</w:t>
      </w:r>
    </w:p>
    <w:p>
      <w:pPr>
        <w:pStyle w:val="ListParagraph"/>
        <w:numPr>
          <w:ilvl w:val="0"/>
          <w:numId w:val="5"/>
        </w:numPr>
        <w:spacing w:after="60"/>
      </w:pPr>
      <w:r>
        <w:rPr>
          <w:rFonts w:ascii="Calibri" w:cs="Calibri" w:eastAsia="Calibri" w:hAnsi="Calibri"/>
          <w:color w:val="333333"/>
          <w:sz w:val="22"/>
          <w:szCs w:val="22"/>
        </w:rPr>
        <w:t xml:space="preserve">Prompt Library — 25+ pre-approved templates for common AMS tasks</w:t>
      </w:r>
    </w:p>
    <w:p>
      <w:pPr>
        <w:spacing w:after="120"/>
      </w:pPr>
      <w:r>
        <w:rPr>
          <w:rFonts w:ascii="Calibri" w:cs="Calibri" w:eastAsia="Calibri" w:hAnsi="Calibri"/>
          <w:b/>
          <w:bCs/>
          <w:color w:val="333333"/>
          <w:sz w:val="22"/>
          <w:szCs w:val="22"/>
        </w:rPr>
        <w:t xml:space="preserve">Lab: </w:t>
      </w:r>
      <w:r>
        <w:rPr>
          <w:rFonts w:ascii="Calibri" w:cs="Calibri" w:eastAsia="Calibri" w:hAnsi="Calibri"/>
          <w:color w:val="333333"/>
          <w:sz w:val="22"/>
          <w:szCs w:val="22"/>
        </w:rPr>
        <w:t xml:space="preserve">Write and test prompts for 5 common work scenarios. Scored on effectiveness + data safety.</w:t>
      </w:r>
    </w:p>
    <w:p>
      <w:pPr>
        <w:spacing w:after="120"/>
      </w:pPr>
      <w:r>
        <w:rPr>
          <w:rFonts w:ascii="Calibri" w:cs="Calibri" w:eastAsia="Calibri" w:hAnsi="Calibri"/>
          <w:b/>
          <w:bCs/>
          <w:color w:val="7AB648"/>
          <w:sz w:val="22"/>
          <w:szCs w:val="22"/>
        </w:rPr>
        <w:t xml:space="preserve">Deliverables: </w:t>
      </w:r>
      <w:r>
        <w:rPr>
          <w:rFonts w:ascii="Calibri" w:cs="Calibri" w:eastAsia="Calibri" w:hAnsi="Calibri"/>
          <w:color w:val="333333"/>
          <w:sz w:val="22"/>
          <w:szCs w:val="22"/>
        </w:rPr>
        <w:t xml:space="preserve">Prompt engineering guide (20+ pages), 25+ templates, lab workbook, 4 platform quick-reference cards, sandbox config.</w:t>
      </w:r>
    </w:p>
    <w:p>
      <w:pPr>
        <w:pStyle w:val="Heading3"/>
        <w:spacing w:after="120" w:before="200"/>
      </w:pPr>
      <w:r>
        <w:rPr>
          <w:rFonts w:ascii="Calibri" w:cs="Calibri" w:eastAsia="Calibri" w:hAnsi="Calibri"/>
          <w:b/>
          <w:bCs/>
          <w:color w:val="2A8F96"/>
          <w:sz w:val="28"/>
          <w:szCs w:val="28"/>
        </w:rPr>
        <w:t xml:space="preserve">Module 2.2: Evaluating AI Output — The FACTS Framework (60 min)</w:t>
      </w:r>
    </w:p>
    <w:p>
      <w:pPr>
        <w:pStyle w:val="ListParagraph"/>
        <w:numPr>
          <w:ilvl w:val="0"/>
          <w:numId w:val="5"/>
        </w:numPr>
        <w:spacing w:after="60"/>
      </w:pPr>
      <w:r>
        <w:rPr>
          <w:rFonts w:ascii="Calibri" w:cs="Calibri" w:eastAsia="Calibri" w:hAnsi="Calibri"/>
          <w:color w:val="333333"/>
          <w:sz w:val="22"/>
          <w:szCs w:val="22"/>
        </w:rPr>
        <w:t xml:space="preserve">The FACTS Framework — Factual accuracy, Attribution, Completeness, Tone, Safety</w:t>
      </w:r>
    </w:p>
    <w:p>
      <w:pPr>
        <w:pStyle w:val="ListParagraph"/>
        <w:numPr>
          <w:ilvl w:val="0"/>
          <w:numId w:val="5"/>
        </w:numPr>
        <w:spacing w:after="60"/>
      </w:pPr>
      <w:r>
        <w:rPr>
          <w:rFonts w:ascii="Calibri" w:cs="Calibri" w:eastAsia="Calibri" w:hAnsi="Calibri"/>
          <w:color w:val="333333"/>
          <w:sz w:val="22"/>
          <w:szCs w:val="22"/>
        </w:rPr>
        <w:t xml:space="preserve">Red Flags — Overconfident claims, hallucinated references, statistical fabrication</w:t>
      </w:r>
    </w:p>
    <w:p>
      <w:pPr>
        <w:pStyle w:val="ListParagraph"/>
        <w:numPr>
          <w:ilvl w:val="0"/>
          <w:numId w:val="5"/>
        </w:numPr>
        <w:spacing w:after="60"/>
      </w:pPr>
      <w:r>
        <w:rPr>
          <w:rFonts w:ascii="Calibri" w:cs="Calibri" w:eastAsia="Calibri" w:hAnsi="Calibri"/>
          <w:color w:val="333333"/>
          <w:sz w:val="22"/>
          <w:szCs w:val="22"/>
        </w:rPr>
        <w:t xml:space="preserve">Cross-Referencing — Checking against Oracle Fusion data, policy docs, authoritative sources</w:t>
      </w:r>
    </w:p>
    <w:p>
      <w:pPr>
        <w:pStyle w:val="ListParagraph"/>
        <w:numPr>
          <w:ilvl w:val="0"/>
          <w:numId w:val="5"/>
        </w:numPr>
        <w:spacing w:after="60"/>
      </w:pPr>
      <w:r>
        <w:rPr>
          <w:rFonts w:ascii="Calibri" w:cs="Calibri" w:eastAsia="Calibri" w:hAnsi="Calibri"/>
          <w:color w:val="333333"/>
          <w:sz w:val="22"/>
          <w:szCs w:val="22"/>
        </w:rPr>
        <w:t xml:space="preserve">Human-Bookend Validation — Every AI output gets human review before action, whether from a quick prompt or a multi-hour agent run (AUP Section 7.4)</w:t>
      </w:r>
    </w:p>
    <w:p>
      <w:pPr>
        <w:pStyle w:val="ListParagraph"/>
        <w:numPr>
          <w:ilvl w:val="0"/>
          <w:numId w:val="5"/>
        </w:numPr>
        <w:spacing w:after="60"/>
      </w:pPr>
      <w:r>
        <w:rPr>
          <w:rFonts w:ascii="Calibri" w:cs="Calibri" w:eastAsia="Calibri" w:hAnsi="Calibri"/>
          <w:color w:val="333333"/>
          <w:sz w:val="22"/>
          <w:szCs w:val="22"/>
        </w:rPr>
        <w:t xml:space="preserve">When to Reject — Unverifiable output must not be used</w:t>
      </w:r>
    </w:p>
    <w:p>
      <w:pPr>
        <w:spacing w:after="120"/>
      </w:pPr>
      <w:r>
        <w:rPr>
          <w:rFonts w:ascii="Calibri" w:cs="Calibri" w:eastAsia="Calibri" w:hAnsi="Calibri"/>
          <w:b/>
          <w:bCs/>
          <w:color w:val="333333"/>
          <w:sz w:val="22"/>
          <w:szCs w:val="22"/>
        </w:rPr>
        <w:t xml:space="preserve">Lab: </w:t>
      </w:r>
      <w:r>
        <w:rPr>
          <w:rFonts w:ascii="Calibri" w:cs="Calibri" w:eastAsia="Calibri" w:hAnsi="Calibri"/>
          <w:color w:val="333333"/>
          <w:sz w:val="22"/>
          <w:szCs w:val="22"/>
        </w:rPr>
        <w:t xml:space="preserve">Review 10 AI-generated admin documents, identify and correct errors using FACTS.</w:t>
      </w:r>
    </w:p>
    <w:p>
      <w:pPr>
        <w:spacing w:after="120"/>
      </w:pPr>
      <w:r>
        <w:rPr>
          <w:rFonts w:ascii="Calibri" w:cs="Calibri" w:eastAsia="Calibri" w:hAnsi="Calibri"/>
          <w:b/>
          <w:bCs/>
          <w:color w:val="7AB648"/>
          <w:sz w:val="22"/>
          <w:szCs w:val="22"/>
        </w:rPr>
        <w:t xml:space="preserve">Deliverables: </w:t>
      </w:r>
      <w:r>
        <w:rPr>
          <w:rFonts w:ascii="Calibri" w:cs="Calibri" w:eastAsia="Calibri" w:hAnsi="Calibri"/>
          <w:color w:val="333333"/>
          <w:sz w:val="22"/>
          <w:szCs w:val="22"/>
        </w:rPr>
        <w:t xml:space="preserve">FACTS reference card, 10 error documents, answer key, scoring rubric, video walkthrough (10 min).</w:t>
      </w:r>
    </w:p>
    <w:p>
      <w:pPr>
        <w:pStyle w:val="Heading3"/>
        <w:spacing w:after="120" w:before="200"/>
      </w:pPr>
      <w:r>
        <w:rPr>
          <w:rFonts w:ascii="Calibri" w:cs="Calibri" w:eastAsia="Calibri" w:hAnsi="Calibri"/>
          <w:b/>
          <w:bCs/>
          <w:color w:val="2A8F96"/>
          <w:sz w:val="28"/>
          <w:szCs w:val="28"/>
        </w:rPr>
        <w:t xml:space="preserve">Module 2.3: AI Tools in Your Role — 4 Tracks (60 min)</w:t>
      </w:r>
    </w:p>
    <w:p>
      <w:pPr>
        <w:pStyle w:val="ListParagraph"/>
        <w:numPr>
          <w:ilvl w:val="0"/>
          <w:numId w:val="6"/>
        </w:numPr>
        <w:spacing w:after="60"/>
      </w:pPr>
      <w:r>
        <w:rPr>
          <w:rFonts w:ascii="Calibri" w:cs="Calibri" w:eastAsia="Calibri" w:hAnsi="Calibri"/>
          <w:b/>
          <w:bCs/>
          <w:color w:val="333333"/>
          <w:sz w:val="22"/>
          <w:szCs w:val="22"/>
        </w:rPr>
        <w:t xml:space="preserve">Track A — Oracle Fusion: </w:t>
      </w:r>
      <w:r>
        <w:rPr>
          <w:rFonts w:ascii="Calibri" w:cs="Calibri" w:eastAsia="Calibri" w:hAnsi="Calibri"/>
          <w:color w:val="333333"/>
          <w:sz w:val="22"/>
          <w:szCs w:val="22"/>
        </w:rPr>
        <w:t xml:space="preserve">AI agents (26A/26B) for finance, procurement, HCM; AI-assisted reporting; analytics features</w:t>
      </w:r>
    </w:p>
    <w:p>
      <w:pPr>
        <w:pStyle w:val="ListParagraph"/>
        <w:numPr>
          <w:ilvl w:val="0"/>
          <w:numId w:val="6"/>
        </w:numPr>
        <w:spacing w:after="60"/>
      </w:pPr>
      <w:r>
        <w:rPr>
          <w:rFonts w:ascii="Calibri" w:cs="Calibri" w:eastAsia="Calibri" w:hAnsi="Calibri"/>
          <w:b/>
          <w:bCs/>
          <w:color w:val="333333"/>
          <w:sz w:val="22"/>
          <w:szCs w:val="22"/>
        </w:rPr>
        <w:t xml:space="preserve">Track B — ServiceNow: </w:t>
      </w:r>
      <w:r>
        <w:rPr>
          <w:rFonts w:ascii="Calibri" w:cs="Calibri" w:eastAsia="Calibri" w:hAnsi="Calibri"/>
          <w:color w:val="333333"/>
          <w:sz w:val="22"/>
          <w:szCs w:val="22"/>
        </w:rPr>
        <w:t xml:space="preserve">Virtual Agent, AI ticket routing, knowledge suggestions, Predictive Intelligence, Now Assist</w:t>
      </w:r>
    </w:p>
    <w:p>
      <w:pPr>
        <w:pStyle w:val="ListParagraph"/>
        <w:numPr>
          <w:ilvl w:val="0"/>
          <w:numId w:val="6"/>
        </w:numPr>
        <w:spacing w:after="60"/>
      </w:pPr>
      <w:r>
        <w:rPr>
          <w:rFonts w:ascii="Calibri" w:cs="Calibri" w:eastAsia="Calibri" w:hAnsi="Calibri"/>
          <w:b/>
          <w:bCs/>
          <w:color w:val="333333"/>
          <w:sz w:val="22"/>
          <w:szCs w:val="22"/>
        </w:rPr>
        <w:t xml:space="preserve">Track C — M365/General Admin: </w:t>
      </w:r>
      <w:r>
        <w:rPr>
          <w:rFonts w:ascii="Calibri" w:cs="Calibri" w:eastAsia="Calibri" w:hAnsi="Calibri"/>
          <w:color w:val="333333"/>
          <w:sz w:val="22"/>
          <w:szCs w:val="22"/>
        </w:rPr>
        <w:t xml:space="preserve">Copilot in Word/Excel/PowerPoint/Outlook/Teams; meeting notes; data analysis</w:t>
      </w:r>
    </w:p>
    <w:p>
      <w:pPr>
        <w:pStyle w:val="ListParagraph"/>
        <w:numPr>
          <w:ilvl w:val="0"/>
          <w:numId w:val="6"/>
        </w:numPr>
        <w:spacing w:after="60"/>
      </w:pPr>
      <w:r>
        <w:rPr>
          <w:rFonts w:ascii="Calibri" w:cs="Calibri" w:eastAsia="Calibri" w:hAnsi="Calibri"/>
          <w:b/>
          <w:bCs/>
          <w:color w:val="333333"/>
          <w:sz w:val="22"/>
          <w:szCs w:val="22"/>
        </w:rPr>
        <w:t xml:space="preserve">Track D — Application Development: </w:t>
      </w:r>
      <w:r>
        <w:rPr>
          <w:rFonts w:ascii="Calibri" w:cs="Calibri" w:eastAsia="Calibri" w:hAnsi="Calibri"/>
          <w:color w:val="333333"/>
          <w:sz w:val="22"/>
          <w:szCs w:val="22"/>
        </w:rPr>
        <w:t xml:space="preserve">Claude Code/GPT/Codex; secure prompting; mandatory code review; security scanning; testing AI code; IP/licensing; audit trail</w:t>
      </w:r>
    </w:p>
    <w:p>
      <w:pPr>
        <w:spacing w:after="120"/>
      </w:pPr>
      <w:r>
        <w:rPr>
          <w:rFonts w:ascii="Calibri" w:cs="Calibri" w:eastAsia="Calibri" w:hAnsi="Calibri"/>
          <w:b/>
          <w:bCs/>
          <w:color w:val="333333"/>
          <w:sz w:val="22"/>
          <w:szCs w:val="22"/>
        </w:rPr>
        <w:t xml:space="preserve">Lab: </w:t>
      </w:r>
      <w:r>
        <w:rPr>
          <w:rFonts w:ascii="Calibri" w:cs="Calibri" w:eastAsia="Calibri" w:hAnsi="Calibri"/>
          <w:color w:val="333333"/>
          <w:sz w:val="22"/>
          <w:szCs w:val="22"/>
        </w:rPr>
        <w:t xml:space="preserve">Complete 3 role-specific tasks in sandbox. Observed and scored.</w:t>
      </w:r>
    </w:p>
    <w:p>
      <w:pPr>
        <w:spacing w:after="120"/>
      </w:pPr>
      <w:r>
        <w:rPr>
          <w:rFonts w:ascii="Calibri" w:cs="Calibri" w:eastAsia="Calibri" w:hAnsi="Calibri"/>
          <w:b/>
          <w:bCs/>
          <w:color w:val="7AB648"/>
          <w:sz w:val="22"/>
          <w:szCs w:val="22"/>
        </w:rPr>
        <w:t xml:space="preserve">Deliverables: </w:t>
      </w:r>
      <w:r>
        <w:rPr>
          <w:rFonts w:ascii="Calibri" w:cs="Calibri" w:eastAsia="Calibri" w:hAnsi="Calibri"/>
          <w:color w:val="333333"/>
          <w:sz w:val="22"/>
          <w:szCs w:val="22"/>
        </w:rPr>
        <w:t xml:space="preserve">4 track workbooks (3 exercises each), sandbox setup guides, facilitator guide.</w:t>
      </w:r>
    </w:p>
    <w:p>
      <w:pPr>
        <w:pStyle w:val="Heading3"/>
        <w:spacing w:after="120" w:before="200"/>
      </w:pPr>
      <w:r>
        <w:rPr>
          <w:rFonts w:ascii="Calibri" w:cs="Calibri" w:eastAsia="Calibri" w:hAnsi="Calibri"/>
          <w:b/>
          <w:bCs/>
          <w:color w:val="2A8F96"/>
          <w:sz w:val="28"/>
          <w:szCs w:val="28"/>
        </w:rPr>
        <w:t xml:space="preserve">Module 2.4: Data Handling and Privacy in Practice (60 min)</w:t>
      </w:r>
    </w:p>
    <w:p>
      <w:pPr>
        <w:pStyle w:val="ListParagraph"/>
        <w:numPr>
          <w:ilvl w:val="0"/>
          <w:numId w:val="5"/>
        </w:numPr>
        <w:spacing w:after="60"/>
      </w:pPr>
      <w:r>
        <w:rPr>
          <w:rFonts w:ascii="Calibri" w:cs="Calibri" w:eastAsia="Calibri" w:hAnsi="Calibri"/>
          <w:color w:val="333333"/>
          <w:sz w:val="22"/>
          <w:szCs w:val="22"/>
        </w:rPr>
        <w:t xml:space="preserve">Data Classification for AI — Safe to input, requires de-identification, prohibited</w:t>
      </w:r>
    </w:p>
    <w:p>
      <w:pPr>
        <w:pStyle w:val="ListParagraph"/>
        <w:numPr>
          <w:ilvl w:val="0"/>
          <w:numId w:val="5"/>
        </w:numPr>
        <w:spacing w:after="60"/>
      </w:pPr>
      <w:r>
        <w:rPr>
          <w:rFonts w:ascii="Calibri" w:cs="Calibri" w:eastAsia="Calibri" w:hAnsi="Calibri"/>
          <w:color w:val="333333"/>
          <w:sz w:val="22"/>
          <w:szCs w:val="22"/>
        </w:rPr>
        <w:t xml:space="preserve">AMS Data Categories — Payroll, financial, employee, vendor, PHI adjacency (AUP Section 4)</w:t>
      </w:r>
    </w:p>
    <w:p>
      <w:pPr>
        <w:pStyle w:val="ListParagraph"/>
        <w:numPr>
          <w:ilvl w:val="0"/>
          <w:numId w:val="5"/>
        </w:numPr>
        <w:spacing w:after="60"/>
      </w:pPr>
      <w:r>
        <w:rPr>
          <w:rFonts w:ascii="Calibri" w:cs="Calibri" w:eastAsia="Calibri" w:hAnsi="Calibri"/>
          <w:color w:val="333333"/>
          <w:sz w:val="22"/>
          <w:szCs w:val="22"/>
        </w:rPr>
        <w:t xml:space="preserve">M365 Tenant Boundaries — What Copilot can/cannot access; data residency</w:t>
      </w:r>
    </w:p>
    <w:p>
      <w:pPr>
        <w:pStyle w:val="ListParagraph"/>
        <w:numPr>
          <w:ilvl w:val="0"/>
          <w:numId w:val="5"/>
        </w:numPr>
        <w:spacing w:after="60"/>
      </w:pPr>
      <w:r>
        <w:rPr>
          <w:rFonts w:ascii="Calibri" w:cs="Calibri" w:eastAsia="Calibri" w:hAnsi="Calibri"/>
          <w:color w:val="333333"/>
          <w:sz w:val="22"/>
          <w:szCs w:val="22"/>
        </w:rPr>
        <w:t xml:space="preserve">Oracle Data Security — Row-level security implications for AI features</w:t>
      </w:r>
    </w:p>
    <w:p>
      <w:pPr>
        <w:pStyle w:val="ListParagraph"/>
        <w:numPr>
          <w:ilvl w:val="0"/>
          <w:numId w:val="5"/>
        </w:numPr>
        <w:spacing w:after="60"/>
      </w:pPr>
      <w:r>
        <w:rPr>
          <w:rFonts w:ascii="Calibri" w:cs="Calibri" w:eastAsia="Calibri" w:hAnsi="Calibri"/>
          <w:color w:val="333333"/>
          <w:sz w:val="22"/>
          <w:szCs w:val="22"/>
        </w:rPr>
        <w:t xml:space="preserve">Audit Trail — Documenting AI-assisted work (AUP Section 7.3)</w:t>
      </w:r>
    </w:p>
    <w:p>
      <w:pPr>
        <w:pStyle w:val="ListParagraph"/>
        <w:numPr>
          <w:ilvl w:val="0"/>
          <w:numId w:val="5"/>
        </w:numPr>
        <w:spacing w:after="60"/>
      </w:pPr>
      <w:r>
        <w:rPr>
          <w:rFonts w:ascii="Calibri" w:cs="Calibri" w:eastAsia="Calibri" w:hAnsi="Calibri"/>
          <w:color w:val="333333"/>
          <w:sz w:val="22"/>
          <w:szCs w:val="22"/>
        </w:rPr>
        <w:t xml:space="preserve">Restricted Data Review — Discuss evolving classification for agentic/local model scenarios</w:t>
      </w:r>
    </w:p>
    <w:p>
      <w:pPr>
        <w:spacing w:after="120"/>
      </w:pPr>
      <w:r>
        <w:rPr>
          <w:rFonts w:ascii="Calibri" w:cs="Calibri" w:eastAsia="Calibri" w:hAnsi="Calibri"/>
          <w:b/>
          <w:bCs/>
          <w:color w:val="333333"/>
          <w:sz w:val="22"/>
          <w:szCs w:val="22"/>
        </w:rPr>
        <w:t xml:space="preserve">Lab: </w:t>
      </w:r>
      <w:r>
        <w:rPr>
          <w:rFonts w:ascii="Calibri" w:cs="Calibri" w:eastAsia="Calibri" w:hAnsi="Calibri"/>
          <w:color w:val="333333"/>
          <w:sz w:val="22"/>
          <w:szCs w:val="22"/>
        </w:rPr>
        <w:t xml:space="preserve">Classify 10 realistic data scenarios as safe/caution/prohibited.</w:t>
      </w:r>
    </w:p>
    <w:p>
      <w:pPr>
        <w:spacing w:after="120"/>
      </w:pPr>
      <w:r>
        <w:rPr>
          <w:rFonts w:ascii="Calibri" w:cs="Calibri" w:eastAsia="Calibri" w:hAnsi="Calibri"/>
          <w:b/>
          <w:bCs/>
          <w:color w:val="7AB648"/>
          <w:sz w:val="22"/>
          <w:szCs w:val="22"/>
        </w:rPr>
        <w:t xml:space="preserve">Deliverables: </w:t>
      </w:r>
      <w:r>
        <w:rPr>
          <w:rFonts w:ascii="Calibri" w:cs="Calibri" w:eastAsia="Calibri" w:hAnsi="Calibri"/>
          <w:color w:val="333333"/>
          <w:sz w:val="22"/>
          <w:szCs w:val="22"/>
        </w:rPr>
        <w:t xml:space="preserve">10 scenario cards, data handling decision tree, 3 platform boundary guides, audit trail template.</w:t>
      </w:r>
    </w:p>
    <w:p>
      <w:pPr>
        <w:pStyle w:val="Heading2"/>
        <w:spacing w:after="160" w:before="280"/>
      </w:pPr>
      <w:r>
        <w:rPr>
          <w:rFonts w:ascii="Calibri" w:cs="Calibri" w:eastAsia="Calibri" w:hAnsi="Calibri"/>
          <w:b/>
          <w:bCs/>
          <w:color w:val="00707A"/>
          <w:sz w:val="36"/>
          <w:szCs w:val="36"/>
        </w:rPr>
        <w:t xml:space="preserve">Session 2: Working Responsibly with AI (4 hours)</w:t>
      </w:r>
    </w:p>
    <w:p>
      <w:pPr>
        <w:pStyle w:val="Heading3"/>
        <w:spacing w:after="120" w:before="200"/>
      </w:pPr>
      <w:r>
        <w:rPr>
          <w:rFonts w:ascii="Calibri" w:cs="Calibri" w:eastAsia="Calibri" w:hAnsi="Calibri"/>
          <w:b/>
          <w:bCs/>
          <w:color w:val="2A8F96"/>
          <w:sz w:val="28"/>
          <w:szCs w:val="28"/>
        </w:rPr>
        <w:t xml:space="preserve">Module 2.5: AI Ethics in Administrative Systems (60 min)</w:t>
      </w:r>
    </w:p>
    <w:p>
      <w:pPr>
        <w:pStyle w:val="ListParagraph"/>
        <w:numPr>
          <w:ilvl w:val="0"/>
          <w:numId w:val="5"/>
        </w:numPr>
        <w:spacing w:after="60"/>
      </w:pPr>
      <w:r>
        <w:rPr>
          <w:rFonts w:ascii="Calibri" w:cs="Calibri" w:eastAsia="Calibri" w:hAnsi="Calibri"/>
          <w:color w:val="333333"/>
          <w:sz w:val="22"/>
          <w:szCs w:val="22"/>
        </w:rPr>
        <w:t xml:space="preserve">Bias in HR/Payroll AI — Hiring screening, performance analysis, pay equity (AUP Section 7.2)</w:t>
      </w:r>
    </w:p>
    <w:p>
      <w:pPr>
        <w:pStyle w:val="ListParagraph"/>
        <w:numPr>
          <w:ilvl w:val="0"/>
          <w:numId w:val="5"/>
        </w:numPr>
        <w:spacing w:after="60"/>
      </w:pPr>
      <w:r>
        <w:rPr>
          <w:rFonts w:ascii="Calibri" w:cs="Calibri" w:eastAsia="Calibri" w:hAnsi="Calibri"/>
          <w:color w:val="333333"/>
          <w:sz w:val="22"/>
          <w:szCs w:val="22"/>
        </w:rPr>
        <w:t xml:space="preserve">Fairness in Procurement AI — Vendor scoring, automated recommendations</w:t>
      </w:r>
    </w:p>
    <w:p>
      <w:pPr>
        <w:pStyle w:val="ListParagraph"/>
        <w:numPr>
          <w:ilvl w:val="0"/>
          <w:numId w:val="5"/>
        </w:numPr>
        <w:spacing w:after="60"/>
      </w:pPr>
      <w:r>
        <w:rPr>
          <w:rFonts w:ascii="Calibri" w:cs="Calibri" w:eastAsia="Calibri" w:hAnsi="Calibri"/>
          <w:color w:val="333333"/>
          <w:sz w:val="22"/>
          <w:szCs w:val="22"/>
        </w:rPr>
        <w:t xml:space="preserve">Transparency — When to disclose AI assistance (AUP Section 7.3)</w:t>
      </w:r>
    </w:p>
    <w:p>
      <w:pPr>
        <w:pStyle w:val="ListParagraph"/>
        <w:numPr>
          <w:ilvl w:val="0"/>
          <w:numId w:val="5"/>
        </w:numPr>
        <w:spacing w:after="60"/>
      </w:pPr>
      <w:r>
        <w:rPr>
          <w:rFonts w:ascii="Calibri" w:cs="Calibri" w:eastAsia="Calibri" w:hAnsi="Calibri"/>
          <w:color w:val="333333"/>
          <w:sz w:val="22"/>
          <w:szCs w:val="22"/>
        </w:rPr>
        <w:t xml:space="preserve">Accountability Chain — Employee always responsible for outcomes (AUP Section 7.1)</w:t>
      </w:r>
    </w:p>
    <w:p>
      <w:pPr>
        <w:pStyle w:val="ListParagraph"/>
        <w:numPr>
          <w:ilvl w:val="0"/>
          <w:numId w:val="5"/>
        </w:numPr>
        <w:spacing w:after="60"/>
      </w:pPr>
      <w:r>
        <w:rPr>
          <w:rFonts w:ascii="Calibri" w:cs="Calibri" w:eastAsia="Calibri" w:hAnsi="Calibri"/>
          <w:color w:val="333333"/>
          <w:sz w:val="22"/>
          <w:szCs w:val="22"/>
        </w:rPr>
        <w:t xml:space="preserve">Copyright and IP — Review AI content for IP concerns (AUP Section 7.5)</w:t>
      </w:r>
    </w:p>
    <w:p>
      <w:pPr>
        <w:spacing w:after="120"/>
      </w:pPr>
      <w:r>
        <w:rPr>
          <w:rFonts w:ascii="Calibri" w:cs="Calibri" w:eastAsia="Calibri" w:hAnsi="Calibri"/>
          <w:b/>
          <w:bCs/>
          <w:color w:val="7AB648"/>
          <w:sz w:val="22"/>
          <w:szCs w:val="22"/>
        </w:rPr>
        <w:t xml:space="preserve">Deliverables: </w:t>
      </w:r>
      <w:r>
        <w:rPr>
          <w:rFonts w:ascii="Calibri" w:cs="Calibri" w:eastAsia="Calibri" w:hAnsi="Calibri"/>
          <w:color w:val="333333"/>
          <w:sz w:val="22"/>
          <w:szCs w:val="22"/>
        </w:rPr>
        <w:t xml:space="preserve">3 ethics case studies, accountability chain diagram, disclosure quick-reference.</w:t>
      </w:r>
    </w:p>
    <w:p>
      <w:pPr>
        <w:pStyle w:val="Heading3"/>
        <w:spacing w:after="120" w:before="200"/>
      </w:pPr>
      <w:r>
        <w:rPr>
          <w:rFonts w:ascii="Calibri" w:cs="Calibri" w:eastAsia="Calibri" w:hAnsi="Calibri"/>
          <w:b/>
          <w:bCs/>
          <w:color w:val="2A8F96"/>
          <w:sz w:val="28"/>
          <w:szCs w:val="28"/>
        </w:rPr>
        <w:t xml:space="preserve">Module 2.6: Workflow Integration (60 min)</w:t>
      </w:r>
    </w:p>
    <w:p>
      <w:pPr>
        <w:pStyle w:val="ListParagraph"/>
        <w:numPr>
          <w:ilvl w:val="0"/>
          <w:numId w:val="5"/>
        </w:numPr>
        <w:spacing w:after="60"/>
      </w:pPr>
      <w:r>
        <w:rPr>
          <w:rFonts w:ascii="Calibri" w:cs="Calibri" w:eastAsia="Calibri" w:hAnsi="Calibri"/>
          <w:color w:val="333333"/>
          <w:sz w:val="22"/>
          <w:szCs w:val="22"/>
        </w:rPr>
        <w:t xml:space="preserve">The AI Decision Tree — “Should I use AI for this task?”</w:t>
      </w:r>
    </w:p>
    <w:p>
      <w:pPr>
        <w:pStyle w:val="ListParagraph"/>
        <w:numPr>
          <w:ilvl w:val="0"/>
          <w:numId w:val="5"/>
        </w:numPr>
        <w:spacing w:after="60"/>
      </w:pPr>
      <w:r>
        <w:rPr>
          <w:rFonts w:ascii="Calibri" w:cs="Calibri" w:eastAsia="Calibri" w:hAnsi="Calibri"/>
          <w:color w:val="333333"/>
          <w:sz w:val="22"/>
          <w:szCs w:val="22"/>
        </w:rPr>
        <w:t xml:space="preserve">Workflow Mapping — Identifying high-value AI integration points</w:t>
      </w:r>
    </w:p>
    <w:p>
      <w:pPr>
        <w:pStyle w:val="ListParagraph"/>
        <w:numPr>
          <w:ilvl w:val="0"/>
          <w:numId w:val="5"/>
        </w:numPr>
        <w:spacing w:after="60"/>
      </w:pPr>
      <w:r>
        <w:rPr>
          <w:rFonts w:ascii="Calibri" w:cs="Calibri" w:eastAsia="Calibri" w:hAnsi="Calibri"/>
          <w:color w:val="333333"/>
          <w:sz w:val="22"/>
          <w:szCs w:val="22"/>
        </w:rPr>
        <w:t xml:space="preserve">Documentation Standards — How to note “AI-assisted” in records, commits, and reports</w:t>
      </w:r>
    </w:p>
    <w:p>
      <w:pPr>
        <w:spacing w:after="120"/>
      </w:pPr>
      <w:r>
        <w:rPr>
          <w:rFonts w:ascii="Calibri" w:cs="Calibri" w:eastAsia="Calibri" w:hAnsi="Calibri"/>
          <w:b/>
          <w:bCs/>
          <w:color w:val="7AB648"/>
          <w:sz w:val="22"/>
          <w:szCs w:val="22"/>
        </w:rPr>
        <w:t xml:space="preserve">Deliverables: </w:t>
      </w:r>
      <w:r>
        <w:rPr>
          <w:rFonts w:ascii="Calibri" w:cs="Calibri" w:eastAsia="Calibri" w:hAnsi="Calibri"/>
          <w:color w:val="333333"/>
          <w:sz w:val="22"/>
          <w:szCs w:val="22"/>
        </w:rPr>
        <w:t xml:space="preserve">AI Decision Tree poster, workflow mapping template, documentation standards guide.</w:t>
      </w:r>
    </w:p>
    <w:p>
      <w:pPr>
        <w:pStyle w:val="Heading3"/>
        <w:spacing w:after="120" w:before="200"/>
      </w:pPr>
      <w:r>
        <w:rPr>
          <w:rFonts w:ascii="Calibri" w:cs="Calibri" w:eastAsia="Calibri" w:hAnsi="Calibri"/>
          <w:b/>
          <w:bCs/>
          <w:color w:val="2A8F96"/>
          <w:sz w:val="28"/>
          <w:szCs w:val="28"/>
        </w:rPr>
        <w:t xml:space="preserve">Module 2.7: Incident Management (60 min)</w:t>
      </w:r>
    </w:p>
    <w:p>
      <w:pPr>
        <w:pStyle w:val="ListParagraph"/>
        <w:numPr>
          <w:ilvl w:val="0"/>
          <w:numId w:val="5"/>
        </w:numPr>
        <w:spacing w:after="60"/>
      </w:pPr>
      <w:r>
        <w:rPr>
          <w:rFonts w:ascii="Calibri" w:cs="Calibri" w:eastAsia="Calibri" w:hAnsi="Calibri"/>
          <w:color w:val="333333"/>
          <w:sz w:val="22"/>
          <w:szCs w:val="22"/>
        </w:rPr>
        <w:t xml:space="preserve">Incident Categories — Data/privacy, output error, bias, Shadow AI, system, security, financial</w:t>
      </w:r>
    </w:p>
    <w:p>
      <w:pPr>
        <w:pStyle w:val="ListParagraph"/>
        <w:numPr>
          <w:ilvl w:val="0"/>
          <w:numId w:val="5"/>
        </w:numPr>
        <w:spacing w:after="60"/>
      </w:pPr>
      <w:r>
        <w:rPr>
          <w:rFonts w:ascii="Calibri" w:cs="Calibri" w:eastAsia="Calibri" w:hAnsi="Calibri"/>
          <w:color w:val="333333"/>
          <w:sz w:val="22"/>
          <w:szCs w:val="22"/>
        </w:rPr>
        <w:t xml:space="preserve">Severity Levels — Critical, High, Medium, Low with response SLAs</w:t>
      </w:r>
    </w:p>
    <w:p>
      <w:pPr>
        <w:pStyle w:val="ListParagraph"/>
        <w:numPr>
          <w:ilvl w:val="0"/>
          <w:numId w:val="5"/>
        </w:numPr>
        <w:spacing w:after="60"/>
      </w:pPr>
      <w:r>
        <w:rPr>
          <w:rFonts w:ascii="Calibri" w:cs="Calibri" w:eastAsia="Calibri" w:hAnsi="Calibri"/>
          <w:color w:val="333333"/>
          <w:sz w:val="22"/>
          <w:szCs w:val="22"/>
        </w:rPr>
        <w:t xml:space="preserve">ServiceNow Reporting — Step-by-step walkthrough of AI Incident Category</w:t>
      </w:r>
    </w:p>
    <w:p>
      <w:pPr>
        <w:pStyle w:val="ListParagraph"/>
        <w:numPr>
          <w:ilvl w:val="0"/>
          <w:numId w:val="5"/>
        </w:numPr>
        <w:spacing w:after="60"/>
      </w:pPr>
      <w:r>
        <w:rPr>
          <w:rFonts w:ascii="Calibri" w:cs="Calibri" w:eastAsia="Calibri" w:hAnsi="Calibri"/>
          <w:color w:val="333333"/>
          <w:sz w:val="22"/>
          <w:szCs w:val="22"/>
        </w:rPr>
        <w:t xml:space="preserve">Escalation per AUP Section 7.6: manager → IT Security/ESS → AIGC</w:t>
      </w:r>
    </w:p>
    <w:p>
      <w:pPr>
        <w:spacing w:after="120"/>
      </w:pPr>
      <w:r>
        <w:rPr>
          <w:rFonts w:ascii="Calibri" w:cs="Calibri" w:eastAsia="Calibri" w:hAnsi="Calibri"/>
          <w:b/>
          <w:bCs/>
          <w:color w:val="7AB648"/>
          <w:sz w:val="22"/>
          <w:szCs w:val="22"/>
        </w:rPr>
        <w:t xml:space="preserve">Deliverables: </w:t>
      </w:r>
      <w:r>
        <w:rPr>
          <w:rFonts w:ascii="Calibri" w:cs="Calibri" w:eastAsia="Calibri" w:hAnsi="Calibri"/>
          <w:color w:val="333333"/>
          <w:sz w:val="22"/>
          <w:szCs w:val="22"/>
        </w:rPr>
        <w:t xml:space="preserve">ServiceNow config guide, severity matrix, 3 practice scenarios, escalation path visual.</w:t>
      </w:r>
    </w:p>
    <w:p>
      <w:pPr>
        <w:pStyle w:val="Heading3"/>
        <w:spacing w:after="120" w:before="200"/>
      </w:pPr>
      <w:r>
        <w:rPr>
          <w:rFonts w:ascii="Calibri" w:cs="Calibri" w:eastAsia="Calibri" w:hAnsi="Calibri"/>
          <w:b/>
          <w:bCs/>
          <w:color w:val="2A8F96"/>
          <w:sz w:val="28"/>
          <w:szCs w:val="28"/>
        </w:rPr>
        <w:t xml:space="preserve">Module 2.8: Practical Assessment (60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W w:type="dxa" w:w="14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Task</w:t>
            </w:r>
          </w:p>
        </w:tc>
        <w:tc>
          <w:tcPr>
            <w:tcW w:type="dxa" w:w="12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Duration</w:t>
            </w:r>
          </w:p>
        </w:tc>
        <w:tc>
          <w:tcPr>
            <w:tcW w:type="dxa" w:w="676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Task 1</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15 min</w:t>
            </w:r>
          </w:p>
        </w:tc>
        <w:tc>
          <w:tcPr>
            <w:tcW w:type="dxa" w:w="67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Complete a role-specific task using an approved AI tool</w:t>
            </w:r>
          </w:p>
        </w:tc>
      </w:tr>
      <w:tr>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Task 2</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15 min</w:t>
            </w:r>
          </w:p>
        </w:tc>
        <w:tc>
          <w:tcPr>
            <w:tcW w:type="dxa" w:w="6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Evaluate an AI-generated output using FACTS, identify 3+ issues</w:t>
            </w:r>
          </w:p>
        </w:tc>
      </w:tr>
      <w:tr>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Task 3</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10 min</w:t>
            </w:r>
          </w:p>
        </w:tc>
        <w:tc>
          <w:tcPr>
            <w:tcW w:type="dxa" w:w="67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Classify 5 data scenarios for AI processing</w:t>
            </w:r>
          </w:p>
        </w:tc>
      </w:tr>
      <w:tr>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Task 4</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10 min</w:t>
            </w:r>
          </w:p>
        </w:tc>
        <w:tc>
          <w:tcPr>
            <w:tcW w:type="dxa" w:w="6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Walk through an incident reporting scenario</w:t>
            </w:r>
          </w:p>
        </w:tc>
      </w:tr>
      <w:tr>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Task 5</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10 min</w:t>
            </w:r>
          </w:p>
        </w:tc>
        <w:tc>
          <w:tcPr>
            <w:tcW w:type="dxa" w:w="67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Written reflection on AI use in your role</w:t>
            </w:r>
          </w:p>
        </w:tc>
      </w:tr>
    </w:tbl>
    <w:p>
      <w:pPr>
        <w:spacing w:after="120"/>
      </w:pPr>
      <w:r>
        <w:rPr>
          <w:rFonts w:ascii="Calibri" w:cs="Calibri" w:eastAsia="Calibri" w:hAnsi="Calibri"/>
          <w:b/>
          <w:bCs/>
          <w:color w:val="333333"/>
          <w:sz w:val="22"/>
          <w:szCs w:val="22"/>
        </w:rPr>
        <w:t xml:space="preserve">Pass Rate: </w:t>
      </w:r>
      <w:r>
        <w:rPr>
          <w:rFonts w:ascii="Calibri" w:cs="Calibri" w:eastAsia="Calibri" w:hAnsi="Calibri"/>
          <w:color w:val="333333"/>
          <w:sz w:val="22"/>
          <w:szCs w:val="22"/>
        </w:rPr>
        <w:t xml:space="preserve">70% aggregate, no section below 50%. 5 assessment variants.</w:t>
      </w:r>
    </w:p>
    <w:p>
      <w:r>
        <w:br w:type="page"/>
      </w:r>
    </w:p>
    <w:p>
      <w:pPr>
        <w:pStyle w:val="Heading1"/>
        <w:spacing w:after="200" w:before="360"/>
      </w:pPr>
      <w:r>
        <w:rPr>
          <w:rFonts w:ascii="Calibri" w:cs="Calibri" w:eastAsia="Calibri" w:hAnsi="Calibri"/>
          <w:b/>
          <w:bCs/>
          <w:color w:val="004F56"/>
          <w:sz w:val="48"/>
          <w:szCs w:val="48"/>
        </w:rPr>
        <w:t xml:space="preserve">6. Tier 3 — AI Champion (Outlined)</w:t>
      </w:r>
    </w:p>
    <w:p>
      <w:pPr>
        <w:pBdr>
          <w:bottom w:val="single" w:color="00707A" w:sz="6" w:space="1"/>
        </w:pBdr>
        <w:spacing w:after="200" w:before="100"/>
      </w:pPr>
    </w:p>
    <w:p>
      <w:pPr>
        <w:spacing w:after="120"/>
      </w:pPr>
      <w:r>
        <w:rPr>
          <w:rFonts w:ascii="Calibri" w:cs="Calibri" w:eastAsia="Calibri" w:hAnsi="Calibri"/>
          <w:b/>
          <w:bCs/>
          <w:color w:val="333333"/>
          <w:sz w:val="22"/>
          <w:szCs w:val="22"/>
        </w:rPr>
        <w:t xml:space="preserve">Audience: </w:t>
      </w:r>
      <w:r>
        <w:rPr>
          <w:rFonts w:ascii="Calibri" w:cs="Calibri" w:eastAsia="Calibri" w:hAnsi="Calibri"/>
          <w:color w:val="333333"/>
          <w:sz w:val="22"/>
          <w:szCs w:val="22"/>
        </w:rPr>
        <w:t xml:space="preserve">AMS Team Leads &amp; Managers  |  </w:t>
      </w:r>
      <w:r>
        <w:rPr>
          <w:rFonts w:ascii="Calibri" w:cs="Calibri" w:eastAsia="Calibri" w:hAnsi="Calibri"/>
          <w:b/>
          <w:bCs/>
          <w:color w:val="333333"/>
          <w:sz w:val="22"/>
          <w:szCs w:val="22"/>
        </w:rPr>
        <w:t xml:space="preserve">Duration: </w:t>
      </w:r>
      <w:r>
        <w:rPr>
          <w:rFonts w:ascii="Calibri" w:cs="Calibri" w:eastAsia="Calibri" w:hAnsi="Calibri"/>
          <w:color w:val="333333"/>
          <w:sz w:val="22"/>
          <w:szCs w:val="22"/>
        </w:rPr>
        <w:t xml:space="preserve">16 hours  |  </w:t>
      </w:r>
      <w:r>
        <w:rPr>
          <w:rFonts w:ascii="Calibri" w:cs="Calibri" w:eastAsia="Calibri" w:hAnsi="Calibri"/>
          <w:b/>
          <w:bCs/>
          <w:color w:val="333333"/>
          <w:sz w:val="22"/>
          <w:szCs w:val="22"/>
        </w:rPr>
        <w:t xml:space="preserve">Renewal: </w:t>
      </w:r>
      <w:r>
        <w:rPr>
          <w:rFonts w:ascii="Calibri" w:cs="Calibri" w:eastAsia="Calibri" w:hAnsi="Calibri"/>
          <w:color w:val="333333"/>
          <w:sz w:val="22"/>
          <w:szCs w:val="22"/>
        </w:rPr>
        <w:t xml:space="preserve">Biannual  |  </w:t>
      </w:r>
      <w:r>
        <w:rPr>
          <w:rFonts w:ascii="Calibri" w:cs="Calibri" w:eastAsia="Calibri" w:hAnsi="Calibri"/>
          <w:b/>
          <w:bCs/>
          <w:color w:val="333333"/>
          <w:sz w:val="22"/>
          <w:szCs w:val="22"/>
        </w:rPr>
        <w:t xml:space="preserve">Prerequisite: </w:t>
      </w:r>
      <w:r>
        <w:rPr>
          <w:rFonts w:ascii="Calibri" w:cs="Calibri" w:eastAsia="Calibri" w:hAnsi="Calibri"/>
          <w:color w:val="333333"/>
          <w:sz w:val="22"/>
          <w:szCs w:val="22"/>
        </w:rPr>
        <w:t xml:space="preserve">Tier 2 + nomination</w:t>
      </w:r>
    </w:p>
    <w:p>
      <w:pPr>
        <w:spacing w:after="120"/>
      </w:pPr>
      <w:r>
        <w:rPr>
          <w:rFonts w:ascii="Calibri" w:cs="Calibri" w:eastAsia="Calibri" w:hAnsi="Calibri"/>
          <w:color w:val="333333"/>
          <w:sz w:val="22"/>
          <w:szCs w:val="22"/>
        </w:rPr>
        <w:t xml:space="preserve">Full detail in Sprint 3 after Tier 1 &amp; 2 pilot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4160"/>
      </w:tblGrid>
      <w:tr>
        <w:tc>
          <w:tcPr>
            <w:tcW w:type="dxa" w:w="12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Session</w:t>
            </w:r>
          </w:p>
        </w:tc>
        <w:tc>
          <w:tcPr>
            <w:tcW w:type="dxa" w:w="28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Topic</w:t>
            </w:r>
          </w:p>
        </w:tc>
        <w:tc>
          <w:tcPr>
            <w:tcW w:type="dxa" w:w="12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Duration</w:t>
            </w:r>
          </w:p>
        </w:tc>
        <w:tc>
          <w:tcPr>
            <w:tcW w:type="dxa" w:w="416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Key Competencies</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Session 1</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Leading AI Adoption</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4 hours</w:t>
            </w:r>
          </w:p>
        </w:tc>
        <w:tc>
          <w:tcPr>
            <w:tcW w:type="dxa" w:w="41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Change management, tool evaluation, pilot design, success metrics</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Session 2</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Governance &amp; Compliance</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4 hours</w:t>
            </w:r>
          </w:p>
        </w:tc>
        <w:tc>
          <w:tcPr>
            <w:tcW w:type="dxa" w:w="41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FOIP/HIPA/PIPEDA, AI procurement, vendor assessment, risk management</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Session 3</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Technical Foundations for Leaders</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4 hours</w:t>
            </w:r>
          </w:p>
        </w:tc>
        <w:tc>
          <w:tcPr>
            <w:tcW w:type="dxa" w:w="41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How AI works (non-technical), Oracle/M365/ServiceNow AI roadmaps, secure dev oversight</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Session 4</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Capstone</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4 hours</w:t>
            </w:r>
          </w:p>
        </w:tc>
        <w:tc>
          <w:tcPr>
            <w:tcW w:type="dxa" w:w="41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Training others, capstone presentation</w:t>
            </w:r>
          </w:p>
        </w:tc>
      </w:tr>
    </w:tbl>
    <w:p>
      <w:pPr>
        <w:pStyle w:val="Heading1"/>
        <w:spacing w:after="200" w:before="360"/>
      </w:pPr>
      <w:r>
        <w:rPr>
          <w:rFonts w:ascii="Calibri" w:cs="Calibri" w:eastAsia="Calibri" w:hAnsi="Calibri"/>
          <w:b/>
          <w:bCs/>
          <w:color w:val="004F56"/>
          <w:sz w:val="48"/>
          <w:szCs w:val="48"/>
        </w:rPr>
        <w:t xml:space="preserve">7. Tier 4 — AI Governance (Outlined)</w:t>
      </w:r>
    </w:p>
    <w:p>
      <w:pPr>
        <w:pBdr>
          <w:bottom w:val="single" w:color="00707A" w:sz="6" w:space="1"/>
        </w:pBdr>
        <w:spacing w:after="200" w:before="100"/>
      </w:pPr>
    </w:p>
    <w:p>
      <w:pPr>
        <w:spacing w:after="120"/>
      </w:pPr>
      <w:r>
        <w:rPr>
          <w:rFonts w:ascii="Calibri" w:cs="Calibri" w:eastAsia="Calibri" w:hAnsi="Calibri"/>
          <w:b/>
          <w:bCs/>
          <w:color w:val="333333"/>
          <w:sz w:val="22"/>
          <w:szCs w:val="22"/>
        </w:rPr>
        <w:t xml:space="preserve">Audience: </w:t>
      </w:r>
      <w:r>
        <w:rPr>
          <w:rFonts w:ascii="Calibri" w:cs="Calibri" w:eastAsia="Calibri" w:hAnsi="Calibri"/>
          <w:color w:val="333333"/>
          <w:sz w:val="22"/>
          <w:szCs w:val="22"/>
        </w:rPr>
        <w:t xml:space="preserve">AMS Leadership, Steering Committee reps  |  </w:t>
      </w:r>
      <w:r>
        <w:rPr>
          <w:rFonts w:ascii="Calibri" w:cs="Calibri" w:eastAsia="Calibri" w:hAnsi="Calibri"/>
          <w:b/>
          <w:bCs/>
          <w:color w:val="333333"/>
          <w:sz w:val="22"/>
          <w:szCs w:val="22"/>
        </w:rPr>
        <w:t xml:space="preserve">Duration: </w:t>
      </w:r>
      <w:r>
        <w:rPr>
          <w:rFonts w:ascii="Calibri" w:cs="Calibri" w:eastAsia="Calibri" w:hAnsi="Calibri"/>
          <w:color w:val="333333"/>
          <w:sz w:val="22"/>
          <w:szCs w:val="22"/>
        </w:rPr>
        <w:t xml:space="preserve">24 hours  |  </w:t>
      </w:r>
      <w:r>
        <w:rPr>
          <w:rFonts w:ascii="Calibri" w:cs="Calibri" w:eastAsia="Calibri" w:hAnsi="Calibri"/>
          <w:b/>
          <w:bCs/>
          <w:color w:val="333333"/>
          <w:sz w:val="22"/>
          <w:szCs w:val="22"/>
        </w:rPr>
        <w:t xml:space="preserve">Renewal: </w:t>
      </w:r>
      <w:r>
        <w:rPr>
          <w:rFonts w:ascii="Calibri" w:cs="Calibri" w:eastAsia="Calibri" w:hAnsi="Calibri"/>
          <w:color w:val="333333"/>
          <w:sz w:val="22"/>
          <w:szCs w:val="22"/>
        </w:rPr>
        <w:t xml:space="preserve">Biannual</w:t>
      </w:r>
    </w:p>
    <w:p>
      <w:pPr>
        <w:spacing w:after="120"/>
      </w:pPr>
      <w:r>
        <w:rPr>
          <w:rFonts w:ascii="Calibri" w:cs="Calibri" w:eastAsia="Calibri" w:hAnsi="Calibri"/>
          <w:color w:val="333333"/>
          <w:sz w:val="22"/>
          <w:szCs w:val="22"/>
        </w:rPr>
        <w:t xml:space="preserve">Full detail in Sprint 4. Duration may be condensed.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4160"/>
      </w:tblGrid>
      <w:tr>
        <w:tc>
          <w:tcPr>
            <w:tcW w:type="dxa" w:w="12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Session</w:t>
            </w:r>
          </w:p>
        </w:tc>
        <w:tc>
          <w:tcPr>
            <w:tcW w:type="dxa" w:w="28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Topic</w:t>
            </w:r>
          </w:p>
        </w:tc>
        <w:tc>
          <w:tcPr>
            <w:tcW w:type="dxa" w:w="12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Duration</w:t>
            </w:r>
          </w:p>
        </w:tc>
        <w:tc>
          <w:tcPr>
            <w:tcW w:type="dxa" w:w="416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Focus</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Session 1</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AI Strategy &amp; Vision</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4 hours</w:t>
            </w:r>
          </w:p>
        </w:tc>
        <w:tc>
          <w:tcPr>
            <w:tcW w:type="dxa" w:w="41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Healthcare admin AI landscape 2026, gap analysis, opportunity mapping</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Session 2</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Advanced Governance &amp; Policy</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4 hours</w:t>
            </w:r>
          </w:p>
        </w:tc>
        <w:tc>
          <w:tcPr>
            <w:tcW w:type="dxa" w:w="41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Governance design, policy lifecycle, regulatory navigation, liability</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Session 3</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Technical Deep Dive</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4 hours</w:t>
            </w:r>
          </w:p>
        </w:tc>
        <w:tc>
          <w:tcPr>
            <w:tcW w:type="dxa" w:w="41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AI architectures, data governance, security threats, OCI/Azure</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Session 4</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Ethics &amp; Equity</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4 hours</w:t>
            </w:r>
          </w:p>
        </w:tc>
        <w:tc>
          <w:tcPr>
            <w:tcW w:type="dxa" w:w="41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Admin AI bias, data sovereignty, OCAP principles, employee consent</w:t>
            </w:r>
          </w:p>
        </w:tc>
      </w:tr>
      <w:tr>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Session 5</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Economics &amp; Procurement</w:t>
            </w:r>
          </w:p>
        </w:tc>
        <w:tc>
          <w:tcPr>
            <w:tcW w:type="dxa" w:w="12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4 hours</w:t>
            </w:r>
          </w:p>
        </w:tc>
        <w:tc>
          <w:tcPr>
            <w:tcW w:type="dxa" w:w="41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ROI methodology, TCO, RFP design, vendor licensing</w:t>
            </w:r>
          </w:p>
        </w:tc>
      </w:tr>
      <w:tr>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Session 6</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Simulation &amp; Certification</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4 hours</w:t>
            </w:r>
          </w:p>
        </w:tc>
        <w:tc>
          <w:tcPr>
            <w:tcW w:type="dxa" w:w="41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Steering Committee simulation, policy defense</w:t>
            </w:r>
          </w:p>
        </w:tc>
      </w:tr>
    </w:tbl>
    <w:p>
      <w:r>
        <w:br w:type="page"/>
      </w:r>
    </w:p>
    <w:p>
      <w:pPr>
        <w:pStyle w:val="Heading1"/>
        <w:spacing w:after="200" w:before="360"/>
      </w:pPr>
      <w:r>
        <w:rPr>
          <w:rFonts w:ascii="Calibri" w:cs="Calibri" w:eastAsia="Calibri" w:hAnsi="Calibri"/>
          <w:b/>
          <w:bCs/>
          <w:color w:val="004F56"/>
          <w:sz w:val="48"/>
          <w:szCs w:val="48"/>
        </w:rPr>
        <w:t xml:space="preserve">8. AUP Integration Map</w:t>
      </w:r>
    </w:p>
    <w:p>
      <w:pPr>
        <w:pBdr>
          <w:bottom w:val="single" w:color="00707A" w:sz="6" w:space="1"/>
        </w:pBdr>
        <w:spacing w:after="200" w:before="100"/>
      </w:pPr>
    </w:p>
    <w:p>
      <w:pPr>
        <w:spacing w:after="120"/>
      </w:pPr>
      <w:r>
        <w:rPr>
          <w:rFonts w:ascii="Calibri" w:cs="Calibri" w:eastAsia="Calibri" w:hAnsi="Calibri"/>
          <w:color w:val="333333"/>
          <w:sz w:val="22"/>
          <w:szCs w:val="22"/>
        </w:rPr>
        <w:t xml:space="preserve">This traceability matrix ensures every AUP requirement is explicitly taught, practiced, and assessed within the AMS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2760"/>
      </w:tblGrid>
      <w:tr>
        <w:tc>
          <w:tcPr>
            <w:tcW w:type="dxa" w:w="16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AUP Section</w:t>
            </w:r>
          </w:p>
        </w:tc>
        <w:tc>
          <w:tcPr>
            <w:tcW w:type="dxa" w:w="28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Requirement</w:t>
            </w:r>
          </w:p>
        </w:tc>
        <w:tc>
          <w:tcPr>
            <w:tcW w:type="dxa" w:w="22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Training Module(s)</w:t>
            </w:r>
          </w:p>
        </w:tc>
        <w:tc>
          <w:tcPr>
            <w:tcW w:type="dxa" w:w="276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Assessment</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§3 Principles</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Know AI and limitations</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T1-M1.1, T1-M1.3</w:t>
            </w:r>
          </w:p>
        </w:tc>
        <w:tc>
          <w:tcPr>
            <w:tcW w:type="dxa" w:w="27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Tier 1 Quiz</w:t>
            </w:r>
          </w:p>
        </w:tc>
      </w:tr>
      <w:t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§3 Principles</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Use AI lawfully/ethically</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T1-M1.4, T2-M2.5</w:t>
            </w:r>
          </w:p>
        </w:tc>
        <w:tc>
          <w:tcPr>
            <w:tcW w:type="dxa" w:w="2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Quiz + Ethics case study</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§4 Data Rules</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Data classification compliance</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T1-M1.4, T2-M2.4</w:t>
            </w:r>
          </w:p>
        </w:tc>
        <w:tc>
          <w:tcPr>
            <w:tcW w:type="dxa" w:w="27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Quiz + Tier 2 Lab</w:t>
            </w:r>
          </w:p>
        </w:tc>
      </w:tr>
      <w:t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§4 Data Rules</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PHI de-identification</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T1-M1.4, T2-M2.4</w:t>
            </w:r>
          </w:p>
        </w:tc>
        <w:tc>
          <w:tcPr>
            <w:tcW w:type="dxa" w:w="2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Data scenario exercises</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§5 Tool Approval</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Approved tools only</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T1-M1.2, T2-M2.3</w:t>
            </w:r>
          </w:p>
        </w:tc>
        <w:tc>
          <w:tcPr>
            <w:tcW w:type="dxa" w:w="27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Quiz + practical demo</w:t>
            </w:r>
          </w:p>
        </w:tc>
      </w:tr>
      <w:t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§6 Prohibited Uses</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No autonomous decisions without review</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T1-M1.5, T2-M2.5</w:t>
            </w:r>
          </w:p>
        </w:tc>
        <w:tc>
          <w:tcPr>
            <w:tcW w:type="dxa" w:w="2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Scenario walkthroughs</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§7.1 Human Review</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Human-bookend validation on all outputs</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T1-M1.5, T2-M2.2</w:t>
            </w:r>
          </w:p>
        </w:tc>
        <w:tc>
          <w:tcPr>
            <w:tcW w:type="dxa" w:w="27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FACTS framework lab</w:t>
            </w:r>
          </w:p>
        </w:tc>
      </w:tr>
      <w:t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§7.2 Bias</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Identify and mitigate bias</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T1-M1.3, T2-M2.5</w:t>
            </w:r>
          </w:p>
        </w:tc>
        <w:tc>
          <w:tcPr>
            <w:tcW w:type="dxa" w:w="2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Ethics case study</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§7.3 Transparency</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Disclose AI-generated content</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T2-M2.5, T2-M2.6</w:t>
            </w:r>
          </w:p>
        </w:tc>
        <w:tc>
          <w:tcPr>
            <w:tcW w:type="dxa" w:w="27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Documentation exercise</w:t>
            </w:r>
          </w:p>
        </w:tc>
      </w:tr>
      <w:t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§7.4 Verification</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Verify facts/citations/calculations</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T2-M2.2</w:t>
            </w:r>
          </w:p>
        </w:tc>
        <w:tc>
          <w:tcPr>
            <w:tcW w:type="dxa" w:w="2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FACTS lab (10 documents)</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§7.5 Copyright/IP</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Review for IP concerns</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T2-M2.5</w:t>
            </w:r>
          </w:p>
        </w:tc>
        <w:tc>
          <w:tcPr>
            <w:tcW w:type="dxa" w:w="27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Ethics discussion</w:t>
            </w:r>
          </w:p>
        </w:tc>
      </w:tr>
      <w:t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§7.6 Incident Reporting</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Report to manager + ESS + AIGC</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T1-M1.5, T2-M2.7</w:t>
            </w:r>
          </w:p>
        </w:tc>
        <w:tc>
          <w:tcPr>
            <w:tcW w:type="dxa" w:w="2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ServiceNow walkthrough</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§9 Training</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Foundational training before AI use</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Tier 1 (mandatory)</w:t>
            </w:r>
          </w:p>
        </w:tc>
        <w:tc>
          <w:tcPr>
            <w:tcW w:type="dxa" w:w="27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Certification gate</w:t>
            </w:r>
          </w:p>
        </w:tc>
      </w:tr>
      <w:t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§10 High-Risk</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Pre-approval for high-risk use cases</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T3-M3.3, T3-M3.4</w:t>
            </w:r>
          </w:p>
        </w:tc>
        <w:tc>
          <w:tcPr>
            <w:tcW w:type="dxa" w:w="2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Tier 3 capstone</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§12 Enforcement</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Non-compliance consequences</w:t>
            </w:r>
          </w:p>
        </w:tc>
        <w:tc>
          <w:tcPr>
            <w:tcW w:type="dxa" w:w="22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T1-M1.4, T1-M1.5</w:t>
            </w:r>
          </w:p>
        </w:tc>
        <w:tc>
          <w:tcPr>
            <w:tcW w:type="dxa" w:w="27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Tier 1 Quiz</w:t>
            </w:r>
          </w:p>
        </w:tc>
      </w:tr>
    </w:tbl>
    <w:p>
      <w:r>
        <w:br w:type="page"/>
      </w:r>
    </w:p>
    <w:p>
      <w:pPr>
        <w:pStyle w:val="Heading1"/>
        <w:spacing w:after="200" w:before="360"/>
      </w:pPr>
      <w:r>
        <w:rPr>
          <w:rFonts w:ascii="Calibri" w:cs="Calibri" w:eastAsia="Calibri" w:hAnsi="Calibri"/>
          <w:b/>
          <w:bCs/>
          <w:color w:val="004F56"/>
          <w:sz w:val="48"/>
          <w:szCs w:val="48"/>
        </w:rPr>
        <w:t xml:space="preserve">9. Implementation Plan</w:t>
      </w:r>
    </w:p>
    <w:p>
      <w:pPr>
        <w:pBdr>
          <w:bottom w:val="single" w:color="00707A" w:sz="6" w:space="1"/>
        </w:pBdr>
        <w:spacing w:after="2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400"/>
        <w:gridCol w:w="2960"/>
      </w:tblGrid>
      <w:tr>
        <w:tc>
          <w:tcPr>
            <w:tcW w:type="dxa" w:w="16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Phase</w:t>
            </w:r>
          </w:p>
        </w:tc>
        <w:tc>
          <w:tcPr>
            <w:tcW w:type="dxa" w:w="14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Timeline</w:t>
            </w:r>
          </w:p>
        </w:tc>
        <w:tc>
          <w:tcPr>
            <w:tcW w:type="dxa" w:w="34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Key Milestones</w:t>
            </w:r>
          </w:p>
        </w:tc>
        <w:tc>
          <w:tcPr>
            <w:tcW w:type="dxa" w:w="296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Exit Criteria</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Phase 1: Foundation</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Days 1-90</w:t>
            </w:r>
          </w:p>
        </w:tc>
        <w:tc>
          <w:tcPr>
            <w:tcW w:type="dxa" w:w="34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Build Tier 1 &amp; 2 content, AMS pilot certification, approve core policies</w:t>
            </w:r>
          </w:p>
        </w:tc>
        <w:tc>
          <w:tcPr>
            <w:tcW w:type="dxa" w:w="29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AMS pilot team 100% Tier 2 certified, LMS operational, policies approved</w:t>
            </w:r>
          </w:p>
        </w:tc>
      </w:tr>
      <w:tr>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Phase 2: AMS Rollout</w:t>
            </w:r>
          </w:p>
        </w:tc>
        <w:tc>
          <w:tcPr>
            <w:tcW w:type="dxa" w:w="1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Months 4-6</w:t>
            </w:r>
          </w:p>
        </w:tc>
        <w:tc>
          <w:tcPr>
            <w:tcW w:type="dxa" w:w="3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Launch Tier 1 across AMS (50% target), expand Tier 2, develop Tier 3, first tool approvals</w:t>
            </w:r>
          </w:p>
        </w:tc>
        <w:tc>
          <w:tcPr>
            <w:tcW w:type="dxa" w:w="2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50%+ AMS Tier 1, 50+ Tier 2, 3-5 tools approved</w:t>
            </w:r>
          </w:p>
        </w:tc>
      </w:tr>
      <w:tr>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Phase 3: Maturity</w:t>
            </w:r>
          </w:p>
        </w:tc>
        <w:tc>
          <w:tcPr>
            <w:tcW w:type="dxa" w:w="14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Months 7-12</w:t>
            </w:r>
          </w:p>
        </w:tc>
        <w:tc>
          <w:tcPr>
            <w:tcW w:type="dxa" w:w="34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80% AMS Tier 1, 100+ Tier 2, first Tier 3 &amp; 4 cohorts, evaluation, Year 2 plan</w:t>
            </w:r>
          </w:p>
        </w:tc>
        <w:tc>
          <w:tcPr>
            <w:tcW w:type="dxa" w:w="29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80%+ Tier 1, leadership Tier 4 certified, 10+ tools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single" w:color="00707A" w:sz="12"/>
              <w:bottom w:val="none" w:sz="0"/>
              <w:right w:val="none" w:sz="0"/>
            </w:tcBorders>
            <w:shd w:fill="E0F4F5" w:val="clear"/>
          </w:tcPr>
          <w:p>
            <w:r>
              <w:t xml:space="preserve"/>
            </w:r>
          </w:p>
        </w:tc>
        <w:tc>
          <w:tcPr>
            <w:tcW w:type="dxa" w:w="9280"/>
            <w:tcBorders>
              <w:top w:val="none" w:sz="0"/>
              <w:left w:val="none" w:sz="0"/>
              <w:bottom w:val="none" w:sz="0"/>
              <w:right w:val="none" w:sz="0"/>
            </w:tcBorders>
            <w:shd w:fill="E0F4F5" w:val="clear"/>
            <w:tcMar>
              <w:top w:type="dxa" w:w="100"/>
              <w:left w:type="dxa" w:w="140"/>
              <w:bottom w:type="dxa" w:w="100"/>
              <w:right w:type="dxa" w:w="140"/>
            </w:tcMar>
          </w:tcPr>
          <w:p>
            <w:pPr>
              <w:spacing w:after="60"/>
            </w:pPr>
            <w:r>
              <w:rPr>
                <w:rFonts w:ascii="Calibri" w:cs="Calibri" w:eastAsia="Calibri" w:hAnsi="Calibri"/>
                <w:b/>
                <w:bCs/>
                <w:color w:val="00707A"/>
                <w:sz w:val="20"/>
                <w:szCs w:val="20"/>
              </w:rPr>
              <w:t xml:space="preserve">CURRENT SPRINT FOCUS</w:t>
            </w:r>
          </w:p>
          <w:p>
            <w:r>
              <w:rPr>
                <w:rFonts w:ascii="Calibri" w:cs="Calibri" w:eastAsia="Calibri" w:hAnsi="Calibri"/>
                <w:color w:val="333333"/>
                <w:sz w:val="20"/>
                <w:szCs w:val="20"/>
              </w:rPr>
              <w:t xml:space="preserve">Sprint 2 — Phase 1, Month 2 (Build Content). Immediate deliverables: complete Tier 1 &amp; 2 curriculum, build content artifacts, configure LMS, prepare for AMS pilot.</w:t>
            </w:r>
          </w:p>
        </w:tc>
      </w:tr>
    </w:tbl>
    <w:p>
      <w:r>
        <w:br w:type="page"/>
      </w:r>
    </w:p>
    <w:p>
      <w:pPr>
        <w:pStyle w:val="Heading1"/>
        <w:spacing w:after="200" w:before="360"/>
      </w:pPr>
      <w:r>
        <w:rPr>
          <w:rFonts w:ascii="Calibri" w:cs="Calibri" w:eastAsia="Calibri" w:hAnsi="Calibri"/>
          <w:b/>
          <w:bCs/>
          <w:color w:val="004F56"/>
          <w:sz w:val="48"/>
          <w:szCs w:val="48"/>
        </w:rPr>
        <w:t xml:space="preserve">10. Agile Structure</w:t>
      </w:r>
    </w:p>
    <w:p>
      <w:pPr>
        <w:pBdr>
          <w:bottom w:val="single" w:color="00707A" w:sz="6" w:space="1"/>
        </w:pBdr>
        <w:spacing w:after="200" w:before="100"/>
      </w:pPr>
    </w:p>
    <w:p>
      <w:pPr>
        <w:spacing w:after="120"/>
      </w:pPr>
      <w:r>
        <w:rPr>
          <w:rFonts w:ascii="Calibri" w:cs="Calibri" w:eastAsia="Calibri" w:hAnsi="Calibri"/>
          <w:b/>
          <w:bCs/>
          <w:color w:val="333333"/>
          <w:sz w:val="22"/>
          <w:szCs w:val="22"/>
        </w:rPr>
        <w:t xml:space="preserve">Epic: </w:t>
      </w:r>
      <w:r>
        <w:rPr>
          <w:rFonts w:ascii="Calibri" w:cs="Calibri" w:eastAsia="Calibri" w:hAnsi="Calibri"/>
          <w:color w:val="333333"/>
          <w:sz w:val="22"/>
          <w:szCs w:val="22"/>
        </w:rPr>
        <w:t xml:space="preserve">AMS AI Operator Licence Program (3s-AIOL)</w:t>
      </w:r>
    </w:p>
    <w:p>
      <w:pPr>
        <w:spacing w:after="120"/>
      </w:pPr>
      <w:r>
        <w:rPr>
          <w:rFonts w:ascii="Calibri" w:cs="Calibri" w:eastAsia="Calibri" w:hAnsi="Calibri"/>
          <w:b/>
          <w:bCs/>
          <w:color w:val="333333"/>
          <w:sz w:val="22"/>
          <w:szCs w:val="22"/>
        </w:rPr>
        <w:t xml:space="preserve">Features: </w:t>
      </w:r>
      <w:r>
        <w:rPr>
          <w:rFonts w:ascii="Calibri" w:cs="Calibri" w:eastAsia="Calibri" w:hAnsi="Calibri"/>
          <w:color w:val="333333"/>
          <w:sz w:val="22"/>
          <w:szCs w:val="22"/>
        </w:rPr>
        <w:t xml:space="preserve">Major program components (each tier, governance, assessment, LMS, comms, pilot)</w:t>
      </w:r>
    </w:p>
    <w:p>
      <w:pPr>
        <w:spacing w:after="120"/>
      </w:pPr>
      <w:r>
        <w:rPr>
          <w:rFonts w:ascii="Calibri" w:cs="Calibri" w:eastAsia="Calibri" w:hAnsi="Calibri"/>
          <w:b/>
          <w:bCs/>
          <w:color w:val="333333"/>
          <w:sz w:val="22"/>
          <w:szCs w:val="22"/>
        </w:rPr>
        <w:t xml:space="preserve">Stories: </w:t>
      </w:r>
      <w:r>
        <w:rPr>
          <w:rFonts w:ascii="Calibri" w:cs="Calibri" w:eastAsia="Calibri" w:hAnsi="Calibri"/>
          <w:color w:val="333333"/>
          <w:sz w:val="22"/>
          <w:szCs w:val="22"/>
        </w:rPr>
        <w:t xml:space="preserve">User-centered work items within each feature</w:t>
      </w:r>
    </w:p>
    <w:p>
      <w:pPr>
        <w:spacing w:after="120"/>
      </w:pPr>
      <w:r>
        <w:rPr>
          <w:rFonts w:ascii="Calibri" w:cs="Calibri" w:eastAsia="Calibri" w:hAnsi="Calibri"/>
          <w:b/>
          <w:bCs/>
          <w:color w:val="333333"/>
          <w:sz w:val="22"/>
          <w:szCs w:val="22"/>
        </w:rPr>
        <w:t xml:space="preserve">Tasks: </w:t>
      </w:r>
      <w:r>
        <w:rPr>
          <w:rFonts w:ascii="Calibri" w:cs="Calibri" w:eastAsia="Calibri" w:hAnsi="Calibri"/>
          <w:color w:val="333333"/>
          <w:sz w:val="22"/>
          <w:szCs w:val="22"/>
        </w:rPr>
        <w:t xml:space="preserve">Concrete implementation steps within each story</w:t>
      </w:r>
    </w:p>
    <w:p>
      <w:pPr>
        <w:pStyle w:val="Heading2"/>
        <w:spacing w:after="160" w:before="280"/>
      </w:pPr>
      <w:r>
        <w:rPr>
          <w:rFonts w:ascii="Calibri" w:cs="Calibri" w:eastAsia="Calibri" w:hAnsi="Calibri"/>
          <w:b/>
          <w:bCs/>
          <w:color w:val="00707A"/>
          <w:sz w:val="36"/>
          <w:szCs w:val="36"/>
        </w:rPr>
        <w:t xml:space="preserve">Feature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900"/>
        <w:gridCol w:w="1600"/>
        <w:gridCol w:w="2660"/>
      </w:tblGrid>
      <w:tr>
        <w:tc>
          <w:tcPr>
            <w:tcW w:type="dxa" w:w="8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ID</w:t>
            </w:r>
          </w:p>
        </w:tc>
        <w:tc>
          <w:tcPr>
            <w:tcW w:type="dxa" w:w="34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Feature</w:t>
            </w:r>
          </w:p>
        </w:tc>
        <w:tc>
          <w:tcPr>
            <w:tcW w:type="dxa" w:w="9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Stories</w:t>
            </w:r>
          </w:p>
        </w:tc>
        <w:tc>
          <w:tcPr>
            <w:tcW w:type="dxa" w:w="160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Sprint</w:t>
            </w:r>
          </w:p>
        </w:tc>
        <w:tc>
          <w:tcPr>
            <w:tcW w:type="dxa" w:w="266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Status</w:t>
            </w:r>
          </w:p>
        </w:tc>
      </w:tr>
      <w:tr>
        <w:tc>
          <w:tcPr>
            <w:tcW w:type="dxa" w:w="8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F-01</w:t>
            </w:r>
          </w:p>
        </w:tc>
        <w:tc>
          <w:tcPr>
            <w:tcW w:type="dxa" w:w="34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Tier 1: AI Awareness Curriculum</w:t>
            </w:r>
          </w:p>
        </w:tc>
        <w:tc>
          <w:tcPr>
            <w:tcW w:type="dxa" w:w="9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3</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Sprint 2</w:t>
            </w:r>
          </w:p>
        </w:tc>
        <w:tc>
          <w:tcPr>
            <w:tcW w:type="dxa" w:w="26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Active</w:t>
            </w:r>
          </w:p>
        </w:tc>
      </w:tr>
      <w:tr>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F-02</w:t>
            </w:r>
          </w:p>
        </w:tc>
        <w:tc>
          <w:tcPr>
            <w:tcW w:type="dxa" w:w="3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Tier 2: AI Practitioner Curriculum</w:t>
            </w:r>
          </w:p>
        </w:tc>
        <w:tc>
          <w:tcPr>
            <w:tcW w:type="dxa" w:w="9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9</w:t>
            </w:r>
          </w:p>
        </w:tc>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Sprint 2</w:t>
            </w:r>
          </w:p>
        </w:tc>
        <w:tc>
          <w:tcPr>
            <w:tcW w:type="dxa" w:w="26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Active</w:t>
            </w:r>
          </w:p>
        </w:tc>
      </w:tr>
      <w:tr>
        <w:tc>
          <w:tcPr>
            <w:tcW w:type="dxa" w:w="8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F-03</w:t>
            </w:r>
          </w:p>
        </w:tc>
        <w:tc>
          <w:tcPr>
            <w:tcW w:type="dxa" w:w="34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Assessment &amp; Certification System</w:t>
            </w:r>
          </w:p>
        </w:tc>
        <w:tc>
          <w:tcPr>
            <w:tcW w:type="dxa" w:w="9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5</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Sprint 2-3</w:t>
            </w:r>
          </w:p>
        </w:tc>
        <w:tc>
          <w:tcPr>
            <w:tcW w:type="dxa" w:w="26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Planned</w:t>
            </w:r>
          </w:p>
        </w:tc>
      </w:tr>
      <w:tr>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F-04</w:t>
            </w:r>
          </w:p>
        </w:tc>
        <w:tc>
          <w:tcPr>
            <w:tcW w:type="dxa" w:w="3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LMS Configuration &amp; Integration</w:t>
            </w:r>
          </w:p>
        </w:tc>
        <w:tc>
          <w:tcPr>
            <w:tcW w:type="dxa" w:w="9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4</w:t>
            </w:r>
          </w:p>
        </w:tc>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Sprint 2</w:t>
            </w:r>
          </w:p>
        </w:tc>
        <w:tc>
          <w:tcPr>
            <w:tcW w:type="dxa" w:w="26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Active</w:t>
            </w:r>
          </w:p>
        </w:tc>
      </w:tr>
      <w:tr>
        <w:tc>
          <w:tcPr>
            <w:tcW w:type="dxa" w:w="8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F-05</w:t>
            </w:r>
          </w:p>
        </w:tc>
        <w:tc>
          <w:tcPr>
            <w:tcW w:type="dxa" w:w="34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AUP Training Integration</w:t>
            </w:r>
          </w:p>
        </w:tc>
        <w:tc>
          <w:tcPr>
            <w:tcW w:type="dxa" w:w="9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3</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Sprint 2</w:t>
            </w:r>
          </w:p>
        </w:tc>
        <w:tc>
          <w:tcPr>
            <w:tcW w:type="dxa" w:w="26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Active</w:t>
            </w:r>
          </w:p>
        </w:tc>
      </w:tr>
      <w:tr>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F-06</w:t>
            </w:r>
          </w:p>
        </w:tc>
        <w:tc>
          <w:tcPr>
            <w:tcW w:type="dxa" w:w="3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AMS Pilot Execution</w:t>
            </w:r>
          </w:p>
        </w:tc>
        <w:tc>
          <w:tcPr>
            <w:tcW w:type="dxa" w:w="9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5</w:t>
            </w:r>
          </w:p>
        </w:tc>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Sprint 3</w:t>
            </w:r>
          </w:p>
        </w:tc>
        <w:tc>
          <w:tcPr>
            <w:tcW w:type="dxa" w:w="26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Planned</w:t>
            </w:r>
          </w:p>
        </w:tc>
      </w:tr>
      <w:tr>
        <w:tc>
          <w:tcPr>
            <w:tcW w:type="dxa" w:w="8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F-07</w:t>
            </w:r>
          </w:p>
        </w:tc>
        <w:tc>
          <w:tcPr>
            <w:tcW w:type="dxa" w:w="34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Tier 3: AI Champion Curriculum</w:t>
            </w:r>
          </w:p>
        </w:tc>
        <w:tc>
          <w:tcPr>
            <w:tcW w:type="dxa" w:w="9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6</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Sprint 3-4</w:t>
            </w:r>
          </w:p>
        </w:tc>
        <w:tc>
          <w:tcPr>
            <w:tcW w:type="dxa" w:w="26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Backlog</w:t>
            </w:r>
          </w:p>
        </w:tc>
      </w:tr>
      <w:tr>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F-08</w:t>
            </w:r>
          </w:p>
        </w:tc>
        <w:tc>
          <w:tcPr>
            <w:tcW w:type="dxa" w:w="3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Tier 4: AI Governance Curriculum</w:t>
            </w:r>
          </w:p>
        </w:tc>
        <w:tc>
          <w:tcPr>
            <w:tcW w:type="dxa" w:w="9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4</w:t>
            </w:r>
          </w:p>
        </w:tc>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Sprint 4-5</w:t>
            </w:r>
          </w:p>
        </w:tc>
        <w:tc>
          <w:tcPr>
            <w:tcW w:type="dxa" w:w="26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Backlog</w:t>
            </w:r>
          </w:p>
        </w:tc>
      </w:tr>
      <w:tr>
        <w:tc>
          <w:tcPr>
            <w:tcW w:type="dxa" w:w="8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F-09</w:t>
            </w:r>
          </w:p>
        </w:tc>
        <w:tc>
          <w:tcPr>
            <w:tcW w:type="dxa" w:w="34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Communication &amp; Change Management</w:t>
            </w:r>
          </w:p>
        </w:tc>
        <w:tc>
          <w:tcPr>
            <w:tcW w:type="dxa" w:w="9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4</w:t>
            </w:r>
          </w:p>
        </w:tc>
        <w:tc>
          <w:tcPr>
            <w:tcW w:type="dxa" w:w="160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Sprint 2-3</w:t>
            </w:r>
          </w:p>
        </w:tc>
        <w:tc>
          <w:tcPr>
            <w:tcW w:type="dxa" w:w="266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Planned</w:t>
            </w:r>
          </w:p>
        </w:tc>
      </w:tr>
      <w:tr>
        <w:tc>
          <w:tcPr>
            <w:tcW w:type="dxa" w:w="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F-10</w:t>
            </w:r>
          </w:p>
        </w:tc>
        <w:tc>
          <w:tcPr>
            <w:tcW w:type="dxa" w:w="3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Governance Framework &amp; Risk Matrix</w:t>
            </w:r>
          </w:p>
        </w:tc>
        <w:tc>
          <w:tcPr>
            <w:tcW w:type="dxa" w:w="9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4</w:t>
            </w:r>
          </w:p>
        </w:tc>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Sprint 2-3</w:t>
            </w:r>
          </w:p>
        </w:tc>
        <w:tc>
          <w:tcPr>
            <w:tcW w:type="dxa" w:w="26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Planned</w:t>
            </w:r>
          </w:p>
        </w:tc>
      </w:tr>
    </w:tbl>
    <w:p>
      <w:r>
        <w:br w:type="page"/>
      </w:r>
    </w:p>
    <w:p>
      <w:pPr>
        <w:pStyle w:val="Heading1"/>
        <w:spacing w:after="200" w:before="360"/>
      </w:pPr>
      <w:r>
        <w:rPr>
          <w:rFonts w:ascii="Calibri" w:cs="Calibri" w:eastAsia="Calibri" w:hAnsi="Calibri"/>
          <w:b/>
          <w:bCs/>
          <w:color w:val="004F56"/>
          <w:sz w:val="48"/>
          <w:szCs w:val="48"/>
        </w:rPr>
        <w:t xml:space="preserve">11. Full Backlog — Stories &amp; Tasks</w:t>
      </w:r>
    </w:p>
    <w:p>
      <w:pPr>
        <w:pBdr>
          <w:bottom w:val="single" w:color="00707A" w:sz="6" w:space="1"/>
        </w:pBdr>
        <w:spacing w:after="200" w:before="100"/>
      </w:pPr>
    </w:p>
    <w:p>
      <w:pPr>
        <w:pStyle w:val="Heading2"/>
        <w:spacing w:after="160" w:before="280"/>
      </w:pPr>
      <w:r>
        <w:rPr>
          <w:rFonts w:ascii="Calibri" w:cs="Calibri" w:eastAsia="Calibri" w:hAnsi="Calibri"/>
          <w:b/>
          <w:bCs/>
          <w:color w:val="00707A"/>
          <w:sz w:val="36"/>
          <w:szCs w:val="36"/>
        </w:rPr>
        <w:t xml:space="preserve">F-01: Tier 1 — AI Awareness Curriculum (Sprint 2)</w:t>
      </w:r>
    </w:p>
    <w:p>
      <w:pPr>
        <w:spacing w:after="120"/>
      </w:pPr>
      <w:r>
        <w:rPr>
          <w:rFonts w:ascii="Calibri" w:cs="Calibri" w:eastAsia="Calibri" w:hAnsi="Calibri"/>
          <w:b/>
          <w:bCs/>
          <w:color w:val="00707A"/>
          <w:sz w:val="22"/>
          <w:szCs w:val="22"/>
        </w:rPr>
        <w:t xml:space="preserve">S-01.1  </w:t>
      </w:r>
      <w:r>
        <w:rPr>
          <w:rFonts w:ascii="Calibri" w:cs="Calibri" w:eastAsia="Calibri" w:hAnsi="Calibri"/>
          <w:b/>
          <w:bCs/>
          <w:color w:val="333333"/>
          <w:sz w:val="22"/>
          <w:szCs w:val="22"/>
        </w:rPr>
        <w:t xml:space="preserve">Tier 1 Module Content Development</w:t>
      </w:r>
      <w:r>
        <w:rPr>
          <w:rFonts w:ascii="Calibri" w:cs="Calibri" w:eastAsia="Calibri" w:hAnsi="Calibri"/>
          <w:i/>
          <w:iCs/>
          <w:color w:val="666666"/>
          <w:sz w:val="22"/>
          <w:szCs w:val="22"/>
        </w:rPr>
        <w:t xml:space="preserve">  (13 pts)</w:t>
      </w:r>
    </w:p>
    <w:p>
      <w:pPr>
        <w:spacing w:after="40" w:before="60"/>
      </w:pPr>
      <w:r>
        <w:rPr>
          <w:rFonts w:ascii="Calibri" w:cs="Calibri" w:eastAsia="Calibri" w:hAnsi="Calibri"/>
          <w:b/>
          <w:bCs/>
          <w:color w:val="7AB648"/>
          <w:sz w:val="18"/>
          <w:szCs w:val="18"/>
        </w:rPr>
        <w:t xml:space="preserve">Acceptance Criteria:</w:t>
      </w:r>
    </w:p>
    <w:p>
      <w:pPr>
        <w:pStyle w:val="ListParagraph"/>
        <w:numPr>
          <w:ilvl w:val="0"/>
          <w:numId w:val="7"/>
        </w:numPr>
        <w:spacing w:after="30"/>
      </w:pPr>
      <w:r>
        <w:rPr>
          <w:rFonts w:ascii="Calibri" w:cs="Calibri" w:eastAsia="Calibri" w:hAnsi="Calibri"/>
          <w:color w:val="333333"/>
          <w:sz w:val="18"/>
          <w:szCs w:val="18"/>
        </w:rPr>
        <w:t xml:space="preserve">Module 1.1 has video script, 10-scenario activity, slide deck, 5 quiz questions</w:t>
      </w:r>
    </w:p>
    <w:p>
      <w:pPr>
        <w:pStyle w:val="ListParagraph"/>
        <w:numPr>
          <w:ilvl w:val="0"/>
          <w:numId w:val="7"/>
        </w:numPr>
        <w:spacing w:after="30"/>
      </w:pPr>
      <w:r>
        <w:rPr>
          <w:rFonts w:ascii="Calibri" w:cs="Calibri" w:eastAsia="Calibri" w:hAnsi="Calibri"/>
          <w:color w:val="333333"/>
          <w:sz w:val="18"/>
          <w:szCs w:val="18"/>
        </w:rPr>
        <w:t xml:space="preserve">Module 1.2 has AI landscape infographic, video concept, slide deck, 4 quiz questions</w:t>
      </w:r>
    </w:p>
    <w:p>
      <w:pPr>
        <w:pStyle w:val="ListParagraph"/>
        <w:numPr>
          <w:ilvl w:val="0"/>
          <w:numId w:val="7"/>
        </w:numPr>
        <w:spacing w:after="30"/>
      </w:pPr>
      <w:r>
        <w:rPr>
          <w:rFonts w:ascii="Calibri" w:cs="Calibri" w:eastAsia="Calibri" w:hAnsi="Calibri"/>
          <w:color w:val="333333"/>
          <w:sz w:val="18"/>
          <w:szCs w:val="18"/>
        </w:rPr>
        <w:t xml:space="preserve">Module 1.3 has 3 error scenarios with answer key, slide deck, 6 quiz questions</w:t>
      </w:r>
    </w:p>
    <w:p>
      <w:pPr>
        <w:pStyle w:val="ListParagraph"/>
        <w:numPr>
          <w:ilvl w:val="0"/>
          <w:numId w:val="7"/>
        </w:numPr>
        <w:spacing w:after="30"/>
      </w:pPr>
      <w:r>
        <w:rPr>
          <w:rFonts w:ascii="Calibri" w:cs="Calibri" w:eastAsia="Calibri" w:hAnsi="Calibri"/>
          <w:color w:val="333333"/>
          <w:sz w:val="18"/>
          <w:szCs w:val="18"/>
        </w:rPr>
        <w:t xml:space="preserve">Module 1.4 covers AUP §4 data classification, has quick-reference card, 5 scenario cards, desk reference design, 6 quiz questions — reviewed by Privacy Officer</w:t>
      </w:r>
    </w:p>
    <w:p>
      <w:pPr>
        <w:pStyle w:val="ListParagraph"/>
        <w:numPr>
          <w:ilvl w:val="0"/>
          <w:numId w:val="7"/>
        </w:numPr>
        <w:spacing w:after="30"/>
      </w:pPr>
      <w:r>
        <w:rPr>
          <w:rFonts w:ascii="Calibri" w:cs="Calibri" w:eastAsia="Calibri" w:hAnsi="Calibri"/>
          <w:color w:val="333333"/>
          <w:sz w:val="18"/>
          <w:szCs w:val="18"/>
        </w:rPr>
        <w:t xml:space="preserve">Module 1.5 has incident reporting flowchart (AUP §7.6), scenario walkthrough, one-pager, 5 quiz questions</w:t>
      </w:r>
    </w:p>
    <w:p>
      <w:pPr>
        <w:pStyle w:val="ListParagraph"/>
        <w:numPr>
          <w:ilvl w:val="0"/>
          <w:numId w:val="7"/>
        </w:numPr>
        <w:spacing w:after="30"/>
      </w:pPr>
      <w:r>
        <w:rPr>
          <w:rFonts w:ascii="Calibri" w:cs="Calibri" w:eastAsia="Calibri" w:hAnsi="Calibri"/>
          <w:color w:val="333333"/>
          <w:sz w:val="18"/>
          <w:szCs w:val="18"/>
        </w:rPr>
        <w:t xml:space="preserve">All content uses AMS scope and human-bookend accountability model</w:t>
      </w:r>
    </w:p>
    <w:p>
      <w:pPr>
        <w:spacing w:after="40" w:before="60"/>
      </w:pPr>
      <w:r>
        <w:rPr>
          <w:rFonts w:ascii="Calibri" w:cs="Calibri" w:eastAsia="Calibri" w:hAnsi="Calibri"/>
          <w:b/>
          <w:bCs/>
          <w:color w:val="2A8F96"/>
          <w:sz w:val="18"/>
          <w:szCs w:val="18"/>
        </w:rPr>
        <w:t xml:space="preserve">Tasks:</w:t>
      </w:r>
    </w:p>
    <w:p>
      <w:pPr>
        <w:pStyle w:val="ListParagraph"/>
        <w:numPr>
          <w:ilvl w:val="0"/>
          <w:numId w:val="7"/>
        </w:numPr>
        <w:spacing w:after="30"/>
      </w:pPr>
      <w:r>
        <w:rPr>
          <w:rFonts w:ascii="Calibri" w:cs="Calibri" w:eastAsia="Calibri" w:hAnsi="Calibri"/>
          <w:color w:val="333333"/>
          <w:sz w:val="18"/>
          <w:szCs w:val="18"/>
        </w:rPr>
        <w:t xml:space="preserve">Module 1.1 — Draft video script, create slides, design 10 scenario cards, write 5 quiz questions</w:t>
      </w:r>
    </w:p>
    <w:p>
      <w:pPr>
        <w:pStyle w:val="ListParagraph"/>
        <w:numPr>
          <w:ilvl w:val="0"/>
          <w:numId w:val="7"/>
        </w:numPr>
        <w:spacing w:after="30"/>
      </w:pPr>
      <w:r>
        <w:rPr>
          <w:rFonts w:ascii="Calibri" w:cs="Calibri" w:eastAsia="Calibri" w:hAnsi="Calibri"/>
          <w:color w:val="333333"/>
          <w:sz w:val="18"/>
          <w:szCs w:val="18"/>
        </w:rPr>
        <w:t xml:space="preserve">Module 1.2 — Catalog AI tools, design landscape infographic, draft video script, create slides, write 4 quiz questions</w:t>
      </w:r>
    </w:p>
    <w:p>
      <w:pPr>
        <w:pStyle w:val="ListParagraph"/>
        <w:numPr>
          <w:ilvl w:val="0"/>
          <w:numId w:val="7"/>
        </w:numPr>
        <w:spacing w:after="30"/>
      </w:pPr>
      <w:r>
        <w:rPr>
          <w:rFonts w:ascii="Calibri" w:cs="Calibri" w:eastAsia="Calibri" w:hAnsi="Calibri"/>
          <w:color w:val="333333"/>
          <w:sz w:val="18"/>
          <w:szCs w:val="18"/>
        </w:rPr>
        <w:t xml:space="preserve">Module 1.3 — Generate 3 AI error outputs, create answer key, build slides, design exercise, write 6 quiz questions</w:t>
      </w:r>
    </w:p>
    <w:p>
      <w:pPr>
        <w:pStyle w:val="ListParagraph"/>
        <w:numPr>
          <w:ilvl w:val="0"/>
          <w:numId w:val="7"/>
        </w:numPr>
        <w:spacing w:after="30"/>
      </w:pPr>
      <w:r>
        <w:rPr>
          <w:rFonts w:ascii="Calibri" w:cs="Calibri" w:eastAsia="Calibri" w:hAnsi="Calibri"/>
          <w:color w:val="333333"/>
          <w:sz w:val="18"/>
          <w:szCs w:val="18"/>
        </w:rPr>
        <w:t xml:space="preserve">Module 1.4 — Map AUP §4 to content, create quick-reference card, write 5 scenario cards, design desk reference, build slides, write 6 quiz questions</w:t>
      </w:r>
    </w:p>
    <w:p>
      <w:pPr>
        <w:pStyle w:val="ListParagraph"/>
        <w:numPr>
          <w:ilvl w:val="0"/>
          <w:numId w:val="7"/>
        </w:numPr>
        <w:spacing w:after="30"/>
      </w:pPr>
      <w:r>
        <w:rPr>
          <w:rFonts w:ascii="Calibri" w:cs="Calibri" w:eastAsia="Calibri" w:hAnsi="Calibri"/>
          <w:color w:val="333333"/>
          <w:sz w:val="18"/>
          <w:szCs w:val="18"/>
        </w:rPr>
        <w:t xml:space="preserve">Module 1.5 — Create incident flowchart, write scenario script, design one-pager, build slides, write 5 quiz questions</w:t>
      </w:r>
    </w:p>
    <w:p>
      <w:pPr>
        <w:pStyle w:val="ListParagraph"/>
        <w:numPr>
          <w:ilvl w:val="0"/>
          <w:numId w:val="7"/>
        </w:numPr>
        <w:spacing w:after="30"/>
      </w:pPr>
      <w:r>
        <w:rPr>
          <w:rFonts w:ascii="Calibri" w:cs="Calibri" w:eastAsia="Calibri" w:hAnsi="Calibri"/>
          <w:color w:val="333333"/>
          <w:sz w:val="18"/>
          <w:szCs w:val="18"/>
        </w:rPr>
        <w:t xml:space="preserve">Privacy &amp; Security Review — Submit M1.4 to Privacy Officer, M1.5 to IT Security for review</w:t>
      </w:r>
    </w:p>
    <w:p>
      <w:pPr>
        <w:spacing w:after="100"/>
      </w:pPr>
    </w:p>
    <w:p>
      <w:pPr>
        <w:spacing w:after="120"/>
      </w:pPr>
      <w:r>
        <w:rPr>
          <w:rFonts w:ascii="Calibri" w:cs="Calibri" w:eastAsia="Calibri" w:hAnsi="Calibri"/>
          <w:b/>
          <w:bCs/>
          <w:color w:val="00707A"/>
          <w:sz w:val="22"/>
          <w:szCs w:val="22"/>
        </w:rPr>
        <w:t xml:space="preserve">S-01.2  </w:t>
      </w:r>
      <w:r>
        <w:rPr>
          <w:rFonts w:ascii="Calibri" w:cs="Calibri" w:eastAsia="Calibri" w:hAnsi="Calibri"/>
          <w:b/>
          <w:bCs/>
          <w:color w:val="333333"/>
          <w:sz w:val="22"/>
          <w:szCs w:val="22"/>
        </w:rPr>
        <w:t xml:space="preserve">Tier 1 Assessment &amp; Quiz Bank</w:t>
      </w:r>
      <w:r>
        <w:rPr>
          <w:rFonts w:ascii="Calibri" w:cs="Calibri" w:eastAsia="Calibri" w:hAnsi="Calibri"/>
          <w:i/>
          <w:iCs/>
          <w:color w:val="666666"/>
          <w:sz w:val="22"/>
          <w:szCs w:val="22"/>
        </w:rPr>
        <w:t xml:space="preserve">  (5 pts)</w:t>
      </w:r>
    </w:p>
    <w:p>
      <w:pPr>
        <w:spacing w:after="40" w:before="60"/>
      </w:pPr>
      <w:r>
        <w:rPr>
          <w:rFonts w:ascii="Calibri" w:cs="Calibri" w:eastAsia="Calibri" w:hAnsi="Calibri"/>
          <w:b/>
          <w:bCs/>
          <w:color w:val="7AB648"/>
          <w:sz w:val="18"/>
          <w:szCs w:val="18"/>
        </w:rPr>
        <w:t xml:space="preserve">Acceptance Criteria:</w:t>
      </w:r>
    </w:p>
    <w:p>
      <w:pPr>
        <w:pStyle w:val="ListParagraph"/>
        <w:numPr>
          <w:ilvl w:val="0"/>
          <w:numId w:val="7"/>
        </w:numPr>
        <w:spacing w:after="30"/>
      </w:pPr>
      <w:r>
        <w:rPr>
          <w:rFonts w:ascii="Calibri" w:cs="Calibri" w:eastAsia="Calibri" w:hAnsi="Calibri"/>
          <w:color w:val="333333"/>
          <w:sz w:val="18"/>
          <w:szCs w:val="18"/>
        </w:rPr>
        <w:t xml:space="preserve">60-question bank complete and mapped to modules/objectives</w:t>
      </w:r>
    </w:p>
    <w:p>
      <w:pPr>
        <w:pStyle w:val="ListParagraph"/>
        <w:numPr>
          <w:ilvl w:val="0"/>
          <w:numId w:val="7"/>
        </w:numPr>
        <w:spacing w:after="30"/>
      </w:pPr>
      <w:r>
        <w:rPr>
          <w:rFonts w:ascii="Calibri" w:cs="Calibri" w:eastAsia="Calibri" w:hAnsi="Calibri"/>
          <w:color w:val="333333"/>
          <w:sz w:val="18"/>
          <w:szCs w:val="18"/>
        </w:rPr>
        <w:t xml:space="preserve">Questions reviewed for clarity and difficulty</w:t>
      </w:r>
    </w:p>
    <w:p>
      <w:pPr>
        <w:pStyle w:val="ListParagraph"/>
        <w:numPr>
          <w:ilvl w:val="0"/>
          <w:numId w:val="7"/>
        </w:numPr>
        <w:spacing w:after="30"/>
      </w:pPr>
      <w:r>
        <w:rPr>
          <w:rFonts w:ascii="Calibri" w:cs="Calibri" w:eastAsia="Calibri" w:hAnsi="Calibri"/>
          <w:color w:val="333333"/>
          <w:sz w:val="18"/>
          <w:szCs w:val="18"/>
        </w:rPr>
        <w:t xml:space="preserve">Answer key with rationale, formatted for LMS import</w:t>
      </w:r>
    </w:p>
    <w:p>
      <w:pPr>
        <w:spacing w:after="40" w:before="60"/>
      </w:pPr>
      <w:r>
        <w:rPr>
          <w:rFonts w:ascii="Calibri" w:cs="Calibri" w:eastAsia="Calibri" w:hAnsi="Calibri"/>
          <w:b/>
          <w:bCs/>
          <w:color w:val="2A8F96"/>
          <w:sz w:val="18"/>
          <w:szCs w:val="18"/>
        </w:rPr>
        <w:t xml:space="preserve">Tasks:</w:t>
      </w:r>
    </w:p>
    <w:p>
      <w:pPr>
        <w:pStyle w:val="ListParagraph"/>
        <w:numPr>
          <w:ilvl w:val="0"/>
          <w:numId w:val="7"/>
        </w:numPr>
        <w:spacing w:after="30"/>
      </w:pPr>
      <w:r>
        <w:rPr>
          <w:rFonts w:ascii="Calibri" w:cs="Calibri" w:eastAsia="Calibri" w:hAnsi="Calibri"/>
          <w:color w:val="333333"/>
          <w:sz w:val="18"/>
          <w:szCs w:val="18"/>
        </w:rPr>
        <w:t xml:space="preserve">Compile 26 module questions + write 34 additional, map to objectives</w:t>
      </w:r>
    </w:p>
    <w:p>
      <w:pPr>
        <w:pStyle w:val="ListParagraph"/>
        <w:numPr>
          <w:ilvl w:val="0"/>
          <w:numId w:val="7"/>
        </w:numPr>
        <w:spacing w:after="30"/>
      </w:pPr>
      <w:r>
        <w:rPr>
          <w:rFonts w:ascii="Calibri" w:cs="Calibri" w:eastAsia="Calibri" w:hAnsi="Calibri"/>
          <w:color w:val="333333"/>
          <w:sz w:val="18"/>
          <w:szCs w:val="18"/>
        </w:rPr>
        <w:t xml:space="preserve">Create answer key with rationale, peer review full bank</w:t>
      </w:r>
    </w:p>
    <w:p>
      <w:pPr>
        <w:pStyle w:val="ListParagraph"/>
        <w:numPr>
          <w:ilvl w:val="0"/>
          <w:numId w:val="7"/>
        </w:numPr>
        <w:spacing w:after="30"/>
      </w:pPr>
      <w:r>
        <w:rPr>
          <w:rFonts w:ascii="Calibri" w:cs="Calibri" w:eastAsia="Calibri" w:hAnsi="Calibri"/>
          <w:color w:val="333333"/>
          <w:sz w:val="18"/>
          <w:szCs w:val="18"/>
        </w:rPr>
        <w:t xml:space="preserve">Format for LMS import, test randomization logic</w:t>
      </w:r>
    </w:p>
    <w:p>
      <w:pPr>
        <w:spacing w:after="100"/>
      </w:pPr>
    </w:p>
    <w:p>
      <w:pPr>
        <w:spacing w:after="120"/>
      </w:pPr>
      <w:r>
        <w:rPr>
          <w:rFonts w:ascii="Calibri" w:cs="Calibri" w:eastAsia="Calibri" w:hAnsi="Calibri"/>
          <w:b/>
          <w:bCs/>
          <w:color w:val="00707A"/>
          <w:sz w:val="22"/>
          <w:szCs w:val="22"/>
        </w:rPr>
        <w:t xml:space="preserve">S-01.3  </w:t>
      </w:r>
      <w:r>
        <w:rPr>
          <w:rFonts w:ascii="Calibri" w:cs="Calibri" w:eastAsia="Calibri" w:hAnsi="Calibri"/>
          <w:b/>
          <w:bCs/>
          <w:color w:val="333333"/>
          <w:sz w:val="22"/>
          <w:szCs w:val="22"/>
        </w:rPr>
        <w:t xml:space="preserve">Tier 1 Annual Renewal Module</w:t>
      </w:r>
      <w:r>
        <w:rPr>
          <w:rFonts w:ascii="Calibri" w:cs="Calibri" w:eastAsia="Calibri" w:hAnsi="Calibri"/>
          <w:i/>
          <w:iCs/>
          <w:color w:val="666666"/>
          <w:sz w:val="22"/>
          <w:szCs w:val="22"/>
        </w:rPr>
        <w:t xml:space="preserve">  (2 pts)</w:t>
      </w:r>
    </w:p>
    <w:p>
      <w:pPr>
        <w:spacing w:after="40" w:before="60"/>
      </w:pPr>
      <w:r>
        <w:rPr>
          <w:rFonts w:ascii="Calibri" w:cs="Calibri" w:eastAsia="Calibri" w:hAnsi="Calibri"/>
          <w:b/>
          <w:bCs/>
          <w:color w:val="7AB648"/>
          <w:sz w:val="18"/>
          <w:szCs w:val="18"/>
        </w:rPr>
        <w:t xml:space="preserve">Acceptance Criteria:</w:t>
      </w:r>
    </w:p>
    <w:p>
      <w:pPr>
        <w:pStyle w:val="ListParagraph"/>
        <w:numPr>
          <w:ilvl w:val="0"/>
          <w:numId w:val="7"/>
        </w:numPr>
        <w:spacing w:after="30"/>
      </w:pPr>
      <w:r>
        <w:rPr>
          <w:rFonts w:ascii="Calibri" w:cs="Calibri" w:eastAsia="Calibri" w:hAnsi="Calibri"/>
          <w:color w:val="333333"/>
          <w:sz w:val="18"/>
          <w:szCs w:val="18"/>
        </w:rPr>
        <w:t xml:space="preserve">30-60 min renewal module structure defined</w:t>
      </w:r>
    </w:p>
    <w:p>
      <w:pPr>
        <w:pStyle w:val="ListParagraph"/>
        <w:numPr>
          <w:ilvl w:val="0"/>
          <w:numId w:val="7"/>
        </w:numPr>
        <w:spacing w:after="30"/>
      </w:pPr>
      <w:r>
        <w:rPr>
          <w:rFonts w:ascii="Calibri" w:cs="Calibri" w:eastAsia="Calibri" w:hAnsi="Calibri"/>
          <w:color w:val="333333"/>
          <w:sz w:val="18"/>
          <w:szCs w:val="18"/>
        </w:rPr>
        <w:t xml:space="preserve">15 renewal quiz questions written</w:t>
      </w:r>
    </w:p>
    <w:p>
      <w:pPr>
        <w:pStyle w:val="ListParagraph"/>
        <w:numPr>
          <w:ilvl w:val="0"/>
          <w:numId w:val="7"/>
        </w:numPr>
        <w:spacing w:after="30"/>
      </w:pPr>
      <w:r>
        <w:rPr>
          <w:rFonts w:ascii="Calibri" w:cs="Calibri" w:eastAsia="Calibri" w:hAnsi="Calibri"/>
          <w:color w:val="333333"/>
          <w:sz w:val="18"/>
          <w:szCs w:val="18"/>
        </w:rPr>
        <w:t xml:space="preserve">LMS renewal workflow documented</w:t>
      </w:r>
    </w:p>
    <w:p>
      <w:pPr>
        <w:spacing w:after="40" w:before="60"/>
      </w:pPr>
      <w:r>
        <w:rPr>
          <w:rFonts w:ascii="Calibri" w:cs="Calibri" w:eastAsia="Calibri" w:hAnsi="Calibri"/>
          <w:b/>
          <w:bCs/>
          <w:color w:val="2A8F96"/>
          <w:sz w:val="18"/>
          <w:szCs w:val="18"/>
        </w:rPr>
        <w:t xml:space="preserve">Tasks:</w:t>
      </w:r>
    </w:p>
    <w:p>
      <w:pPr>
        <w:pStyle w:val="ListParagraph"/>
        <w:numPr>
          <w:ilvl w:val="0"/>
          <w:numId w:val="7"/>
        </w:numPr>
        <w:spacing w:after="30"/>
      </w:pPr>
      <w:r>
        <w:rPr>
          <w:rFonts w:ascii="Calibri" w:cs="Calibri" w:eastAsia="Calibri" w:hAnsi="Calibri"/>
          <w:color w:val="333333"/>
          <w:sz w:val="18"/>
          <w:szCs w:val="18"/>
        </w:rPr>
        <w:t xml:space="preserve">Design renewal module structure and annual refresh template</w:t>
      </w:r>
    </w:p>
    <w:p>
      <w:pPr>
        <w:pStyle w:val="ListParagraph"/>
        <w:numPr>
          <w:ilvl w:val="0"/>
          <w:numId w:val="7"/>
        </w:numPr>
        <w:spacing w:after="30"/>
      </w:pPr>
      <w:r>
        <w:rPr>
          <w:rFonts w:ascii="Calibri" w:cs="Calibri" w:eastAsia="Calibri" w:hAnsi="Calibri"/>
          <w:color w:val="333333"/>
          <w:sz w:val="18"/>
          <w:szCs w:val="18"/>
        </w:rPr>
        <w:t xml:space="preserve">Write 15 renewal questions, document LMS notification/grace/revocation workflow</w:t>
      </w:r>
    </w:p>
    <w:p>
      <w:pPr>
        <w:spacing w:after="100"/>
      </w:pPr>
    </w:p>
    <w:p>
      <w:pPr>
        <w:pStyle w:val="Heading2"/>
        <w:spacing w:after="160" w:before="280"/>
      </w:pPr>
      <w:r>
        <w:rPr>
          <w:rFonts w:ascii="Calibri" w:cs="Calibri" w:eastAsia="Calibri" w:hAnsi="Calibri"/>
          <w:b/>
          <w:bCs/>
          <w:color w:val="00707A"/>
          <w:sz w:val="36"/>
          <w:szCs w:val="36"/>
        </w:rPr>
        <w:t xml:space="preserve">F-02: Tier 2 — AI Practitioner Curriculum (Sprint 2)</w:t>
      </w:r>
    </w:p>
    <w:p>
      <w:pPr>
        <w:spacing w:after="120"/>
      </w:pPr>
      <w:r>
        <w:rPr>
          <w:rFonts w:ascii="Calibri" w:cs="Calibri" w:eastAsia="Calibri" w:hAnsi="Calibri"/>
          <w:b/>
          <w:bCs/>
          <w:color w:val="00707A"/>
          <w:sz w:val="22"/>
          <w:szCs w:val="22"/>
        </w:rPr>
        <w:t xml:space="preserve">S-02.1  </w:t>
      </w:r>
      <w:r>
        <w:rPr>
          <w:rFonts w:ascii="Calibri" w:cs="Calibri" w:eastAsia="Calibri" w:hAnsi="Calibri"/>
          <w:b/>
          <w:bCs/>
          <w:color w:val="333333"/>
          <w:sz w:val="22"/>
          <w:szCs w:val="22"/>
        </w:rPr>
        <w:t xml:space="preserve">Prompt Engineering Module (2.1)</w:t>
      </w:r>
      <w:r>
        <w:rPr>
          <w:rFonts w:ascii="Calibri" w:cs="Calibri" w:eastAsia="Calibri" w:hAnsi="Calibri"/>
          <w:i/>
          <w:iCs/>
          <w:color w:val="666666"/>
          <w:sz w:val="22"/>
          <w:szCs w:val="22"/>
        </w:rPr>
        <w:t xml:space="preserve">  (8 pts)</w:t>
      </w:r>
    </w:p>
    <w:p>
      <w:pPr>
        <w:spacing w:after="40" w:before="60"/>
      </w:pPr>
      <w:r>
        <w:rPr>
          <w:rFonts w:ascii="Calibri" w:cs="Calibri" w:eastAsia="Calibri" w:hAnsi="Calibri"/>
          <w:b/>
          <w:bCs/>
          <w:color w:val="7AB648"/>
          <w:sz w:val="18"/>
          <w:szCs w:val="18"/>
        </w:rPr>
        <w:t xml:space="preserve">Acceptance Criteria:</w:t>
      </w:r>
    </w:p>
    <w:p>
      <w:pPr>
        <w:pStyle w:val="ListParagraph"/>
        <w:numPr>
          <w:ilvl w:val="0"/>
          <w:numId w:val="7"/>
        </w:numPr>
        <w:spacing w:after="30"/>
      </w:pPr>
      <w:r>
        <w:rPr>
          <w:rFonts w:ascii="Calibri" w:cs="Calibri" w:eastAsia="Calibri" w:hAnsi="Calibri"/>
          <w:color w:val="333333"/>
          <w:sz w:val="18"/>
          <w:szCs w:val="18"/>
        </w:rPr>
        <w:t xml:space="preserve">20+ page guide with AMS examples per platform</w:t>
      </w:r>
    </w:p>
    <w:p>
      <w:pPr>
        <w:pStyle w:val="ListParagraph"/>
        <w:numPr>
          <w:ilvl w:val="0"/>
          <w:numId w:val="7"/>
        </w:numPr>
        <w:spacing w:after="30"/>
      </w:pPr>
      <w:r>
        <w:rPr>
          <w:rFonts w:ascii="Calibri" w:cs="Calibri" w:eastAsia="Calibri" w:hAnsi="Calibri"/>
          <w:color w:val="333333"/>
          <w:sz w:val="18"/>
          <w:szCs w:val="18"/>
        </w:rPr>
        <w:t xml:space="preserve">25+ prompt templates</w:t>
      </w:r>
    </w:p>
    <w:p>
      <w:pPr>
        <w:pStyle w:val="ListParagraph"/>
        <w:numPr>
          <w:ilvl w:val="0"/>
          <w:numId w:val="7"/>
        </w:numPr>
        <w:spacing w:after="30"/>
      </w:pPr>
      <w:r>
        <w:rPr>
          <w:rFonts w:ascii="Calibri" w:cs="Calibri" w:eastAsia="Calibri" w:hAnsi="Calibri"/>
          <w:color w:val="333333"/>
          <w:sz w:val="18"/>
          <w:szCs w:val="18"/>
        </w:rPr>
        <w:t xml:space="preserve">Lab workbook with 5 scored scenarios</w:t>
      </w:r>
    </w:p>
    <w:p>
      <w:pPr>
        <w:pStyle w:val="ListParagraph"/>
        <w:numPr>
          <w:ilvl w:val="0"/>
          <w:numId w:val="7"/>
        </w:numPr>
        <w:spacing w:after="30"/>
      </w:pPr>
      <w:r>
        <w:rPr>
          <w:rFonts w:ascii="Calibri" w:cs="Calibri" w:eastAsia="Calibri" w:hAnsi="Calibri"/>
          <w:color w:val="333333"/>
          <w:sz w:val="18"/>
          <w:szCs w:val="18"/>
        </w:rPr>
        <w:t xml:space="preserve">4 platform quick-reference cards</w:t>
      </w:r>
    </w:p>
    <w:p>
      <w:pPr>
        <w:spacing w:after="40" w:before="60"/>
      </w:pPr>
      <w:r>
        <w:rPr>
          <w:rFonts w:ascii="Calibri" w:cs="Calibri" w:eastAsia="Calibri" w:hAnsi="Calibri"/>
          <w:b/>
          <w:bCs/>
          <w:color w:val="2A8F96"/>
          <w:sz w:val="18"/>
          <w:szCs w:val="18"/>
        </w:rPr>
        <w:t xml:space="preserve">Tasks:</w:t>
      </w:r>
    </w:p>
    <w:p>
      <w:pPr>
        <w:pStyle w:val="ListParagraph"/>
        <w:numPr>
          <w:ilvl w:val="0"/>
          <w:numId w:val="7"/>
        </w:numPr>
        <w:spacing w:after="30"/>
      </w:pPr>
      <w:r>
        <w:rPr>
          <w:rFonts w:ascii="Calibri" w:cs="Calibri" w:eastAsia="Calibri" w:hAnsi="Calibri"/>
          <w:color w:val="333333"/>
          <w:sz w:val="18"/>
          <w:szCs w:val="18"/>
        </w:rPr>
        <w:t xml:space="preserve">Draft prompt engineering guide with theory + examples</w:t>
      </w:r>
    </w:p>
    <w:p>
      <w:pPr>
        <w:pStyle w:val="ListParagraph"/>
        <w:numPr>
          <w:ilvl w:val="0"/>
          <w:numId w:val="7"/>
        </w:numPr>
        <w:spacing w:after="30"/>
      </w:pPr>
      <w:r>
        <w:rPr>
          <w:rFonts w:ascii="Calibri" w:cs="Calibri" w:eastAsia="Calibri" w:hAnsi="Calibri"/>
          <w:color w:val="333333"/>
          <w:sz w:val="18"/>
          <w:szCs w:val="18"/>
        </w:rPr>
        <w:t xml:space="preserve">Create 25+ templates (7 Copilot, 6 Oracle, 5 ServiceNow, 7 coding)</w:t>
      </w:r>
    </w:p>
    <w:p>
      <w:pPr>
        <w:pStyle w:val="ListParagraph"/>
        <w:numPr>
          <w:ilvl w:val="0"/>
          <w:numId w:val="7"/>
        </w:numPr>
        <w:spacing w:after="30"/>
      </w:pPr>
      <w:r>
        <w:rPr>
          <w:rFonts w:ascii="Calibri" w:cs="Calibri" w:eastAsia="Calibri" w:hAnsi="Calibri"/>
          <w:color w:val="333333"/>
          <w:sz w:val="18"/>
          <w:szCs w:val="18"/>
        </w:rPr>
        <w:t xml:space="preserve">Design 5 lab scenarios with rubric, create 4 reference cards</w:t>
      </w:r>
    </w:p>
    <w:p>
      <w:pPr>
        <w:pStyle w:val="ListParagraph"/>
        <w:numPr>
          <w:ilvl w:val="0"/>
          <w:numId w:val="7"/>
        </w:numPr>
        <w:spacing w:after="30"/>
      </w:pPr>
      <w:r>
        <w:rPr>
          <w:rFonts w:ascii="Calibri" w:cs="Calibri" w:eastAsia="Calibri" w:hAnsi="Calibri"/>
          <w:color w:val="333333"/>
          <w:sz w:val="18"/>
          <w:szCs w:val="18"/>
        </w:rPr>
        <w:t xml:space="preserve">Test in sandbox, peer review</w:t>
      </w:r>
    </w:p>
    <w:p>
      <w:pPr>
        <w:spacing w:after="100"/>
      </w:pPr>
    </w:p>
    <w:p>
      <w:pPr>
        <w:spacing w:after="120"/>
      </w:pPr>
      <w:r>
        <w:rPr>
          <w:rFonts w:ascii="Calibri" w:cs="Calibri" w:eastAsia="Calibri" w:hAnsi="Calibri"/>
          <w:b/>
          <w:bCs/>
          <w:color w:val="00707A"/>
          <w:sz w:val="22"/>
          <w:szCs w:val="22"/>
        </w:rPr>
        <w:t xml:space="preserve">S-02.2  </w:t>
      </w:r>
      <w:r>
        <w:rPr>
          <w:rFonts w:ascii="Calibri" w:cs="Calibri" w:eastAsia="Calibri" w:hAnsi="Calibri"/>
          <w:b/>
          <w:bCs/>
          <w:color w:val="333333"/>
          <w:sz w:val="22"/>
          <w:szCs w:val="22"/>
        </w:rPr>
        <w:t xml:space="preserve">FACTS Framework Module (2.2)</w:t>
      </w:r>
      <w:r>
        <w:rPr>
          <w:rFonts w:ascii="Calibri" w:cs="Calibri" w:eastAsia="Calibri" w:hAnsi="Calibri"/>
          <w:i/>
          <w:iCs/>
          <w:color w:val="666666"/>
          <w:sz w:val="22"/>
          <w:szCs w:val="22"/>
        </w:rPr>
        <w:t xml:space="preserve">  (8 pts)</w:t>
      </w:r>
    </w:p>
    <w:p>
      <w:pPr>
        <w:spacing w:after="40" w:before="60"/>
      </w:pPr>
      <w:r>
        <w:rPr>
          <w:rFonts w:ascii="Calibri" w:cs="Calibri" w:eastAsia="Calibri" w:hAnsi="Calibri"/>
          <w:b/>
          <w:bCs/>
          <w:color w:val="7AB648"/>
          <w:sz w:val="18"/>
          <w:szCs w:val="18"/>
        </w:rPr>
        <w:t xml:space="preserve">Acceptance Criteria:</w:t>
      </w:r>
    </w:p>
    <w:p>
      <w:pPr>
        <w:pStyle w:val="ListParagraph"/>
        <w:numPr>
          <w:ilvl w:val="0"/>
          <w:numId w:val="7"/>
        </w:numPr>
        <w:spacing w:after="30"/>
      </w:pPr>
      <w:r>
        <w:rPr>
          <w:rFonts w:ascii="Calibri" w:cs="Calibri" w:eastAsia="Calibri" w:hAnsi="Calibri"/>
          <w:color w:val="333333"/>
          <w:sz w:val="18"/>
          <w:szCs w:val="18"/>
        </w:rPr>
        <w:t xml:space="preserve">FACTS reference card actionable</w:t>
      </w:r>
    </w:p>
    <w:p>
      <w:pPr>
        <w:pStyle w:val="ListParagraph"/>
        <w:numPr>
          <w:ilvl w:val="0"/>
          <w:numId w:val="7"/>
        </w:numPr>
        <w:spacing w:after="30"/>
      </w:pPr>
      <w:r>
        <w:rPr>
          <w:rFonts w:ascii="Calibri" w:cs="Calibri" w:eastAsia="Calibri" w:hAnsi="Calibri"/>
          <w:color w:val="333333"/>
          <w:sz w:val="18"/>
          <w:szCs w:val="18"/>
        </w:rPr>
        <w:t xml:space="preserve">10 documents with realistic errors</w:t>
      </w:r>
    </w:p>
    <w:p>
      <w:pPr>
        <w:pStyle w:val="ListParagraph"/>
        <w:numPr>
          <w:ilvl w:val="0"/>
          <w:numId w:val="7"/>
        </w:numPr>
        <w:spacing w:after="30"/>
      </w:pPr>
      <w:r>
        <w:rPr>
          <w:rFonts w:ascii="Calibri" w:cs="Calibri" w:eastAsia="Calibri" w:hAnsi="Calibri"/>
          <w:color w:val="333333"/>
          <w:sz w:val="18"/>
          <w:szCs w:val="18"/>
        </w:rPr>
        <w:t xml:space="preserve">Scoring rubric, video walkthrough scripted</w:t>
      </w:r>
    </w:p>
    <w:p>
      <w:pPr>
        <w:spacing w:after="40" w:before="60"/>
      </w:pPr>
      <w:r>
        <w:rPr>
          <w:rFonts w:ascii="Calibri" w:cs="Calibri" w:eastAsia="Calibri" w:hAnsi="Calibri"/>
          <w:b/>
          <w:bCs/>
          <w:color w:val="2A8F96"/>
          <w:sz w:val="18"/>
          <w:szCs w:val="18"/>
        </w:rPr>
        <w:t xml:space="preserve">Tasks:</w:t>
      </w:r>
    </w:p>
    <w:p>
      <w:pPr>
        <w:pStyle w:val="ListParagraph"/>
        <w:numPr>
          <w:ilvl w:val="0"/>
          <w:numId w:val="7"/>
        </w:numPr>
        <w:spacing w:after="30"/>
      </w:pPr>
      <w:r>
        <w:rPr>
          <w:rFonts w:ascii="Calibri" w:cs="Calibri" w:eastAsia="Calibri" w:hAnsi="Calibri"/>
          <w:color w:val="333333"/>
          <w:sz w:val="18"/>
          <w:szCs w:val="18"/>
        </w:rPr>
        <w:t xml:space="preserve">Design FACTS card (print + digital)</w:t>
      </w:r>
    </w:p>
    <w:p>
      <w:pPr>
        <w:pStyle w:val="ListParagraph"/>
        <w:numPr>
          <w:ilvl w:val="0"/>
          <w:numId w:val="7"/>
        </w:numPr>
        <w:spacing w:after="30"/>
      </w:pPr>
      <w:r>
        <w:rPr>
          <w:rFonts w:ascii="Calibri" w:cs="Calibri" w:eastAsia="Calibri" w:hAnsi="Calibri"/>
          <w:color w:val="333333"/>
          <w:sz w:val="18"/>
          <w:szCs w:val="18"/>
        </w:rPr>
        <w:t xml:space="preserve">Generate 10 AI outputs with 3-5 errors each, create answer key</w:t>
      </w:r>
    </w:p>
    <w:p>
      <w:pPr>
        <w:pStyle w:val="ListParagraph"/>
        <w:numPr>
          <w:ilvl w:val="0"/>
          <w:numId w:val="7"/>
        </w:numPr>
        <w:spacing w:after="30"/>
      </w:pPr>
      <w:r>
        <w:rPr>
          <w:rFonts w:ascii="Calibri" w:cs="Calibri" w:eastAsia="Calibri" w:hAnsi="Calibri"/>
          <w:color w:val="333333"/>
          <w:sz w:val="18"/>
          <w:szCs w:val="18"/>
        </w:rPr>
        <w:t xml:space="preserve">Design rubric, script video walkthrough, test with colleagues</w:t>
      </w:r>
    </w:p>
    <w:p>
      <w:pPr>
        <w:spacing w:after="100"/>
      </w:pPr>
    </w:p>
    <w:p>
      <w:pPr>
        <w:spacing w:after="120"/>
      </w:pPr>
      <w:r>
        <w:rPr>
          <w:rFonts w:ascii="Calibri" w:cs="Calibri" w:eastAsia="Calibri" w:hAnsi="Calibri"/>
          <w:b/>
          <w:bCs/>
          <w:color w:val="00707A"/>
          <w:sz w:val="22"/>
          <w:szCs w:val="22"/>
        </w:rPr>
        <w:t xml:space="preserve">S-02.3  </w:t>
      </w:r>
      <w:r>
        <w:rPr>
          <w:rFonts w:ascii="Calibri" w:cs="Calibri" w:eastAsia="Calibri" w:hAnsi="Calibri"/>
          <w:b/>
          <w:bCs/>
          <w:color w:val="333333"/>
          <w:sz w:val="22"/>
          <w:szCs w:val="22"/>
        </w:rPr>
        <w:t xml:space="preserve">4 Role-Track Workbooks (2.3)</w:t>
      </w:r>
      <w:r>
        <w:rPr>
          <w:rFonts w:ascii="Calibri" w:cs="Calibri" w:eastAsia="Calibri" w:hAnsi="Calibri"/>
          <w:i/>
          <w:iCs/>
          <w:color w:val="666666"/>
          <w:sz w:val="22"/>
          <w:szCs w:val="22"/>
        </w:rPr>
        <w:t xml:space="preserve">  (13 pts)</w:t>
      </w:r>
    </w:p>
    <w:p>
      <w:pPr>
        <w:spacing w:after="40" w:before="60"/>
      </w:pPr>
      <w:r>
        <w:rPr>
          <w:rFonts w:ascii="Calibri" w:cs="Calibri" w:eastAsia="Calibri" w:hAnsi="Calibri"/>
          <w:b/>
          <w:bCs/>
          <w:color w:val="7AB648"/>
          <w:sz w:val="18"/>
          <w:szCs w:val="18"/>
        </w:rPr>
        <w:t xml:space="preserve">Acceptance Criteria:</w:t>
      </w:r>
    </w:p>
    <w:p>
      <w:pPr>
        <w:pStyle w:val="ListParagraph"/>
        <w:numPr>
          <w:ilvl w:val="0"/>
          <w:numId w:val="7"/>
        </w:numPr>
        <w:spacing w:after="30"/>
      </w:pPr>
      <w:r>
        <w:rPr>
          <w:rFonts w:ascii="Calibri" w:cs="Calibri" w:eastAsia="Calibri" w:hAnsi="Calibri"/>
          <w:color w:val="333333"/>
          <w:sz w:val="18"/>
          <w:szCs w:val="18"/>
        </w:rPr>
        <w:t xml:space="preserve">4 workbooks with 3 exercises each</w:t>
      </w:r>
    </w:p>
    <w:p>
      <w:pPr>
        <w:pStyle w:val="ListParagraph"/>
        <w:numPr>
          <w:ilvl w:val="0"/>
          <w:numId w:val="7"/>
        </w:numPr>
        <w:spacing w:after="30"/>
      </w:pPr>
      <w:r>
        <w:rPr>
          <w:rFonts w:ascii="Calibri" w:cs="Calibri" w:eastAsia="Calibri" w:hAnsi="Calibri"/>
          <w:color w:val="333333"/>
          <w:sz w:val="18"/>
          <w:szCs w:val="18"/>
        </w:rPr>
        <w:t xml:space="preserve">Sandbox setup per track</w:t>
      </w:r>
    </w:p>
    <w:p>
      <w:pPr>
        <w:pStyle w:val="ListParagraph"/>
        <w:numPr>
          <w:ilvl w:val="0"/>
          <w:numId w:val="7"/>
        </w:numPr>
        <w:spacing w:after="30"/>
      </w:pPr>
      <w:r>
        <w:rPr>
          <w:rFonts w:ascii="Calibri" w:cs="Calibri" w:eastAsia="Calibri" w:hAnsi="Calibri"/>
          <w:color w:val="333333"/>
          <w:sz w:val="18"/>
          <w:szCs w:val="18"/>
        </w:rPr>
        <w:t xml:space="preserve">Facilitator guide covers all 12 exercises</w:t>
      </w:r>
    </w:p>
    <w:p>
      <w:pPr>
        <w:spacing w:after="40" w:before="60"/>
      </w:pPr>
      <w:r>
        <w:rPr>
          <w:rFonts w:ascii="Calibri" w:cs="Calibri" w:eastAsia="Calibri" w:hAnsi="Calibri"/>
          <w:b/>
          <w:bCs/>
          <w:color w:val="2A8F96"/>
          <w:sz w:val="18"/>
          <w:szCs w:val="18"/>
        </w:rPr>
        <w:t xml:space="preserve">Tasks:</w:t>
      </w:r>
    </w:p>
    <w:p>
      <w:pPr>
        <w:pStyle w:val="ListParagraph"/>
        <w:numPr>
          <w:ilvl w:val="0"/>
          <w:numId w:val="7"/>
        </w:numPr>
        <w:spacing w:after="30"/>
      </w:pPr>
      <w:r>
        <w:rPr>
          <w:rFonts w:ascii="Calibri" w:cs="Calibri" w:eastAsia="Calibri" w:hAnsi="Calibri"/>
          <w:color w:val="333333"/>
          <w:sz w:val="18"/>
          <w:szCs w:val="18"/>
        </w:rPr>
        <w:t xml:space="preserve">Design Track A (Oracle), B (ServiceNow), C (M365), D (Development) exercises</w:t>
      </w:r>
    </w:p>
    <w:p>
      <w:pPr>
        <w:pStyle w:val="ListParagraph"/>
        <w:numPr>
          <w:ilvl w:val="0"/>
          <w:numId w:val="7"/>
        </w:numPr>
        <w:spacing w:after="30"/>
      </w:pPr>
      <w:r>
        <w:rPr>
          <w:rFonts w:ascii="Calibri" w:cs="Calibri" w:eastAsia="Calibri" w:hAnsi="Calibri"/>
          <w:color w:val="333333"/>
          <w:sz w:val="18"/>
          <w:szCs w:val="18"/>
        </w:rPr>
        <w:t xml:space="preserve">Create sandbox setup guide, write facilitator guide with scoring</w:t>
      </w:r>
    </w:p>
    <w:p>
      <w:pPr>
        <w:pStyle w:val="ListParagraph"/>
        <w:numPr>
          <w:ilvl w:val="0"/>
          <w:numId w:val="7"/>
        </w:numPr>
        <w:spacing w:after="30"/>
      </w:pPr>
      <w:r>
        <w:rPr>
          <w:rFonts w:ascii="Calibri" w:cs="Calibri" w:eastAsia="Calibri" w:hAnsi="Calibri"/>
          <w:color w:val="333333"/>
          <w:sz w:val="18"/>
          <w:szCs w:val="18"/>
        </w:rPr>
        <w:t xml:space="preserve">Test in sandbox environments, iterate</w:t>
      </w:r>
    </w:p>
    <w:p>
      <w:pPr>
        <w:spacing w:after="100"/>
      </w:pPr>
    </w:p>
    <w:p>
      <w:pPr>
        <w:spacing w:after="120"/>
      </w:pPr>
      <w:r>
        <w:rPr>
          <w:rFonts w:ascii="Calibri" w:cs="Calibri" w:eastAsia="Calibri" w:hAnsi="Calibri"/>
          <w:b/>
          <w:bCs/>
          <w:color w:val="00707A"/>
          <w:sz w:val="22"/>
          <w:szCs w:val="22"/>
        </w:rPr>
        <w:t xml:space="preserve">S-02.4  </w:t>
      </w:r>
      <w:r>
        <w:rPr>
          <w:rFonts w:ascii="Calibri" w:cs="Calibri" w:eastAsia="Calibri" w:hAnsi="Calibri"/>
          <w:b/>
          <w:bCs/>
          <w:color w:val="333333"/>
          <w:sz w:val="22"/>
          <w:szCs w:val="22"/>
        </w:rPr>
        <w:t xml:space="preserve">Data Handling Module (2.4)</w:t>
      </w:r>
      <w:r>
        <w:rPr>
          <w:rFonts w:ascii="Calibri" w:cs="Calibri" w:eastAsia="Calibri" w:hAnsi="Calibri"/>
          <w:i/>
          <w:iCs/>
          <w:color w:val="666666"/>
          <w:sz w:val="22"/>
          <w:szCs w:val="22"/>
        </w:rPr>
        <w:t xml:space="preserve">  (5 pts)</w:t>
      </w:r>
    </w:p>
    <w:p>
      <w:pPr>
        <w:spacing w:after="40" w:before="60"/>
      </w:pPr>
      <w:r>
        <w:rPr>
          <w:rFonts w:ascii="Calibri" w:cs="Calibri" w:eastAsia="Calibri" w:hAnsi="Calibri"/>
          <w:b/>
          <w:bCs/>
          <w:color w:val="7AB648"/>
          <w:sz w:val="18"/>
          <w:szCs w:val="18"/>
        </w:rPr>
        <w:t xml:space="preserve">Acceptance Criteria:</w:t>
      </w:r>
    </w:p>
    <w:p>
      <w:pPr>
        <w:pStyle w:val="ListParagraph"/>
        <w:numPr>
          <w:ilvl w:val="0"/>
          <w:numId w:val="7"/>
        </w:numPr>
        <w:spacing w:after="30"/>
      </w:pPr>
      <w:r>
        <w:rPr>
          <w:rFonts w:ascii="Calibri" w:cs="Calibri" w:eastAsia="Calibri" w:hAnsi="Calibri"/>
          <w:color w:val="333333"/>
          <w:sz w:val="18"/>
          <w:szCs w:val="18"/>
        </w:rPr>
        <w:t xml:space="preserve">10 scenarios cover full AUP spectrum including restricted data discussion</w:t>
      </w:r>
    </w:p>
    <w:p>
      <w:pPr>
        <w:pStyle w:val="ListParagraph"/>
        <w:numPr>
          <w:ilvl w:val="0"/>
          <w:numId w:val="7"/>
        </w:numPr>
        <w:spacing w:after="30"/>
      </w:pPr>
      <w:r>
        <w:rPr>
          <w:rFonts w:ascii="Calibri" w:cs="Calibri" w:eastAsia="Calibri" w:hAnsi="Calibri"/>
          <w:color w:val="333333"/>
          <w:sz w:val="18"/>
          <w:szCs w:val="18"/>
        </w:rPr>
        <w:t xml:space="preserve">Decision tree clear</w:t>
      </w:r>
    </w:p>
    <w:p>
      <w:pPr>
        <w:pStyle w:val="ListParagraph"/>
        <w:numPr>
          <w:ilvl w:val="0"/>
          <w:numId w:val="7"/>
        </w:numPr>
        <w:spacing w:after="30"/>
      </w:pPr>
      <w:r>
        <w:rPr>
          <w:rFonts w:ascii="Calibri" w:cs="Calibri" w:eastAsia="Calibri" w:hAnsi="Calibri"/>
          <w:color w:val="333333"/>
          <w:sz w:val="18"/>
          <w:szCs w:val="18"/>
        </w:rPr>
        <w:t xml:space="preserve">3 platform boundary guides</w:t>
      </w:r>
    </w:p>
    <w:p>
      <w:pPr>
        <w:spacing w:after="40" w:before="60"/>
      </w:pPr>
      <w:r>
        <w:rPr>
          <w:rFonts w:ascii="Calibri" w:cs="Calibri" w:eastAsia="Calibri" w:hAnsi="Calibri"/>
          <w:b/>
          <w:bCs/>
          <w:color w:val="2A8F96"/>
          <w:sz w:val="18"/>
          <w:szCs w:val="18"/>
        </w:rPr>
        <w:t xml:space="preserve">Tasks:</w:t>
      </w:r>
    </w:p>
    <w:p>
      <w:pPr>
        <w:pStyle w:val="ListParagraph"/>
        <w:numPr>
          <w:ilvl w:val="0"/>
          <w:numId w:val="7"/>
        </w:numPr>
        <w:spacing w:after="30"/>
      </w:pPr>
      <w:r>
        <w:rPr>
          <w:rFonts w:ascii="Calibri" w:cs="Calibri" w:eastAsia="Calibri" w:hAnsi="Calibri"/>
          <w:color w:val="333333"/>
          <w:sz w:val="18"/>
          <w:szCs w:val="18"/>
        </w:rPr>
        <w:t xml:space="preserve">Design 10 scenarios, create answer key citing AUP</w:t>
      </w:r>
    </w:p>
    <w:p>
      <w:pPr>
        <w:pStyle w:val="ListParagraph"/>
        <w:numPr>
          <w:ilvl w:val="0"/>
          <w:numId w:val="7"/>
        </w:numPr>
        <w:spacing w:after="30"/>
      </w:pPr>
      <w:r>
        <w:rPr>
          <w:rFonts w:ascii="Calibri" w:cs="Calibri" w:eastAsia="Calibri" w:hAnsi="Calibri"/>
          <w:color w:val="333333"/>
          <w:sz w:val="18"/>
          <w:szCs w:val="18"/>
        </w:rPr>
        <w:t xml:space="preserve">Build decision tree, write 3 platform guides, create audit trail template</w:t>
      </w:r>
    </w:p>
    <w:p>
      <w:pPr>
        <w:pStyle w:val="ListParagraph"/>
        <w:numPr>
          <w:ilvl w:val="0"/>
          <w:numId w:val="7"/>
        </w:numPr>
        <w:spacing w:after="30"/>
      </w:pPr>
      <w:r>
        <w:rPr>
          <w:rFonts w:ascii="Calibri" w:cs="Calibri" w:eastAsia="Calibri" w:hAnsi="Calibri"/>
          <w:color w:val="333333"/>
          <w:sz w:val="18"/>
          <w:szCs w:val="18"/>
        </w:rPr>
        <w:t xml:space="preserve">Review with Privacy Officer</w:t>
      </w:r>
    </w:p>
    <w:p>
      <w:pPr>
        <w:spacing w:after="100"/>
      </w:pPr>
    </w:p>
    <w:p>
      <w:pPr>
        <w:spacing w:after="120"/>
      </w:pPr>
      <w:r>
        <w:rPr>
          <w:rFonts w:ascii="Calibri" w:cs="Calibri" w:eastAsia="Calibri" w:hAnsi="Calibri"/>
          <w:b/>
          <w:bCs/>
          <w:color w:val="00707A"/>
          <w:sz w:val="22"/>
          <w:szCs w:val="22"/>
        </w:rPr>
        <w:t xml:space="preserve">S-02.5  </w:t>
      </w:r>
      <w:r>
        <w:rPr>
          <w:rFonts w:ascii="Calibri" w:cs="Calibri" w:eastAsia="Calibri" w:hAnsi="Calibri"/>
          <w:b/>
          <w:bCs/>
          <w:color w:val="333333"/>
          <w:sz w:val="22"/>
          <w:szCs w:val="22"/>
        </w:rPr>
        <w:t xml:space="preserve">Ethics Module (2.5)</w:t>
      </w:r>
      <w:r>
        <w:rPr>
          <w:rFonts w:ascii="Calibri" w:cs="Calibri" w:eastAsia="Calibri" w:hAnsi="Calibri"/>
          <w:i/>
          <w:iCs/>
          <w:color w:val="666666"/>
          <w:sz w:val="22"/>
          <w:szCs w:val="22"/>
        </w:rPr>
        <w:t xml:space="preserve">  (5 pts)</w:t>
      </w:r>
    </w:p>
    <w:p>
      <w:pPr>
        <w:spacing w:after="40" w:before="60"/>
      </w:pPr>
      <w:r>
        <w:rPr>
          <w:rFonts w:ascii="Calibri" w:cs="Calibri" w:eastAsia="Calibri" w:hAnsi="Calibri"/>
          <w:b/>
          <w:bCs/>
          <w:color w:val="7AB648"/>
          <w:sz w:val="18"/>
          <w:szCs w:val="18"/>
        </w:rPr>
        <w:t xml:space="preserve">Acceptance Criteria:</w:t>
      </w:r>
    </w:p>
    <w:p>
      <w:pPr>
        <w:pStyle w:val="ListParagraph"/>
        <w:numPr>
          <w:ilvl w:val="0"/>
          <w:numId w:val="7"/>
        </w:numPr>
        <w:spacing w:after="30"/>
      </w:pPr>
      <w:r>
        <w:rPr>
          <w:rFonts w:ascii="Calibri" w:cs="Calibri" w:eastAsia="Calibri" w:hAnsi="Calibri"/>
          <w:color w:val="333333"/>
          <w:sz w:val="18"/>
          <w:szCs w:val="18"/>
        </w:rPr>
        <w:t xml:space="preserve">3 case studies cover HR, procurement, financial bias</w:t>
      </w:r>
    </w:p>
    <w:p>
      <w:pPr>
        <w:pStyle w:val="ListParagraph"/>
        <w:numPr>
          <w:ilvl w:val="0"/>
          <w:numId w:val="7"/>
        </w:numPr>
        <w:spacing w:after="30"/>
      </w:pPr>
      <w:r>
        <w:rPr>
          <w:rFonts w:ascii="Calibri" w:cs="Calibri" w:eastAsia="Calibri" w:hAnsi="Calibri"/>
          <w:color w:val="333333"/>
          <w:sz w:val="18"/>
          <w:szCs w:val="18"/>
        </w:rPr>
        <w:t xml:space="preserve">Accountability diagram created</w:t>
      </w:r>
    </w:p>
    <w:p>
      <w:pPr>
        <w:pStyle w:val="ListParagraph"/>
        <w:numPr>
          <w:ilvl w:val="0"/>
          <w:numId w:val="7"/>
        </w:numPr>
        <w:spacing w:after="30"/>
      </w:pPr>
      <w:r>
        <w:rPr>
          <w:rFonts w:ascii="Calibri" w:cs="Calibri" w:eastAsia="Calibri" w:hAnsi="Calibri"/>
          <w:color w:val="333333"/>
          <w:sz w:val="18"/>
          <w:szCs w:val="18"/>
        </w:rPr>
        <w:t xml:space="preserve">Disclosure reference complete</w:t>
      </w:r>
    </w:p>
    <w:p>
      <w:pPr>
        <w:spacing w:after="40" w:before="60"/>
      </w:pPr>
      <w:r>
        <w:rPr>
          <w:rFonts w:ascii="Calibri" w:cs="Calibri" w:eastAsia="Calibri" w:hAnsi="Calibri"/>
          <w:b/>
          <w:bCs/>
          <w:color w:val="2A8F96"/>
          <w:sz w:val="18"/>
          <w:szCs w:val="18"/>
        </w:rPr>
        <w:t xml:space="preserve">Tasks:</w:t>
      </w:r>
    </w:p>
    <w:p>
      <w:pPr>
        <w:pStyle w:val="ListParagraph"/>
        <w:numPr>
          <w:ilvl w:val="0"/>
          <w:numId w:val="7"/>
        </w:numPr>
        <w:spacing w:after="30"/>
      </w:pPr>
      <w:r>
        <w:rPr>
          <w:rFonts w:ascii="Calibri" w:cs="Calibri" w:eastAsia="Calibri" w:hAnsi="Calibri"/>
          <w:color w:val="333333"/>
          <w:sz w:val="18"/>
          <w:szCs w:val="18"/>
        </w:rPr>
        <w:t xml:space="preserve">Write 3 case studies with discussion guides</w:t>
      </w:r>
    </w:p>
    <w:p>
      <w:pPr>
        <w:pStyle w:val="ListParagraph"/>
        <w:numPr>
          <w:ilvl w:val="0"/>
          <w:numId w:val="7"/>
        </w:numPr>
        <w:spacing w:after="30"/>
      </w:pPr>
      <w:r>
        <w:rPr>
          <w:rFonts w:ascii="Calibri" w:cs="Calibri" w:eastAsia="Calibri" w:hAnsi="Calibri"/>
          <w:color w:val="333333"/>
          <w:sz w:val="18"/>
          <w:szCs w:val="18"/>
        </w:rPr>
        <w:t xml:space="preserve">Create accountability chain diagram, build disclosure reference</w:t>
      </w:r>
    </w:p>
    <w:p>
      <w:pPr>
        <w:spacing w:after="100"/>
      </w:pPr>
    </w:p>
    <w:p>
      <w:pPr>
        <w:spacing w:after="120"/>
      </w:pPr>
      <w:r>
        <w:rPr>
          <w:rFonts w:ascii="Calibri" w:cs="Calibri" w:eastAsia="Calibri" w:hAnsi="Calibri"/>
          <w:b/>
          <w:bCs/>
          <w:color w:val="00707A"/>
          <w:sz w:val="22"/>
          <w:szCs w:val="22"/>
        </w:rPr>
        <w:t xml:space="preserve">S-02.6  </w:t>
      </w:r>
      <w:r>
        <w:rPr>
          <w:rFonts w:ascii="Calibri" w:cs="Calibri" w:eastAsia="Calibri" w:hAnsi="Calibri"/>
          <w:b/>
          <w:bCs/>
          <w:color w:val="333333"/>
          <w:sz w:val="22"/>
          <w:szCs w:val="22"/>
        </w:rPr>
        <w:t xml:space="preserve">Workflow Integration Module (2.6)</w:t>
      </w:r>
      <w:r>
        <w:rPr>
          <w:rFonts w:ascii="Calibri" w:cs="Calibri" w:eastAsia="Calibri" w:hAnsi="Calibri"/>
          <w:i/>
          <w:iCs/>
          <w:color w:val="666666"/>
          <w:sz w:val="22"/>
          <w:szCs w:val="22"/>
        </w:rPr>
        <w:t xml:space="preserve">  (3 pts)</w:t>
      </w:r>
    </w:p>
    <w:p>
      <w:pPr>
        <w:spacing w:after="40" w:before="60"/>
      </w:pPr>
      <w:r>
        <w:rPr>
          <w:rFonts w:ascii="Calibri" w:cs="Calibri" w:eastAsia="Calibri" w:hAnsi="Calibri"/>
          <w:b/>
          <w:bCs/>
          <w:color w:val="7AB648"/>
          <w:sz w:val="18"/>
          <w:szCs w:val="18"/>
        </w:rPr>
        <w:t xml:space="preserve">Acceptance Criteria:</w:t>
      </w:r>
    </w:p>
    <w:p>
      <w:pPr>
        <w:pStyle w:val="ListParagraph"/>
        <w:numPr>
          <w:ilvl w:val="0"/>
          <w:numId w:val="7"/>
        </w:numPr>
        <w:spacing w:after="30"/>
      </w:pPr>
      <w:r>
        <w:rPr>
          <w:rFonts w:ascii="Calibri" w:cs="Calibri" w:eastAsia="Calibri" w:hAnsi="Calibri"/>
          <w:color w:val="333333"/>
          <w:sz w:val="18"/>
          <w:szCs w:val="18"/>
        </w:rPr>
        <w:t xml:space="preserve">Decision Tree poster created</w:t>
      </w:r>
    </w:p>
    <w:p>
      <w:pPr>
        <w:pStyle w:val="ListParagraph"/>
        <w:numPr>
          <w:ilvl w:val="0"/>
          <w:numId w:val="7"/>
        </w:numPr>
        <w:spacing w:after="30"/>
      </w:pPr>
      <w:r>
        <w:rPr>
          <w:rFonts w:ascii="Calibri" w:cs="Calibri" w:eastAsia="Calibri" w:hAnsi="Calibri"/>
          <w:color w:val="333333"/>
          <w:sz w:val="18"/>
          <w:szCs w:val="18"/>
        </w:rPr>
        <w:t xml:space="preserve">Mapping template tested</w:t>
      </w:r>
    </w:p>
    <w:p>
      <w:pPr>
        <w:pStyle w:val="ListParagraph"/>
        <w:numPr>
          <w:ilvl w:val="0"/>
          <w:numId w:val="7"/>
        </w:numPr>
        <w:spacing w:after="30"/>
      </w:pPr>
      <w:r>
        <w:rPr>
          <w:rFonts w:ascii="Calibri" w:cs="Calibri" w:eastAsia="Calibri" w:hAnsi="Calibri"/>
          <w:color w:val="333333"/>
          <w:sz w:val="18"/>
          <w:szCs w:val="18"/>
        </w:rPr>
        <w:t xml:space="preserve">Documentation standards guide complete</w:t>
      </w:r>
    </w:p>
    <w:p>
      <w:pPr>
        <w:spacing w:after="40" w:before="60"/>
      </w:pPr>
      <w:r>
        <w:rPr>
          <w:rFonts w:ascii="Calibri" w:cs="Calibri" w:eastAsia="Calibri" w:hAnsi="Calibri"/>
          <w:b/>
          <w:bCs/>
          <w:color w:val="2A8F96"/>
          <w:sz w:val="18"/>
          <w:szCs w:val="18"/>
        </w:rPr>
        <w:t xml:space="preserve">Tasks:</w:t>
      </w:r>
    </w:p>
    <w:p>
      <w:pPr>
        <w:pStyle w:val="ListParagraph"/>
        <w:numPr>
          <w:ilvl w:val="0"/>
          <w:numId w:val="7"/>
        </w:numPr>
        <w:spacing w:after="30"/>
      </w:pPr>
      <w:r>
        <w:rPr>
          <w:rFonts w:ascii="Calibri" w:cs="Calibri" w:eastAsia="Calibri" w:hAnsi="Calibri"/>
          <w:color w:val="333333"/>
          <w:sz w:val="18"/>
          <w:szCs w:val="18"/>
        </w:rPr>
        <w:t xml:space="preserve">Design Decision Tree poster, create fillable mapping template</w:t>
      </w:r>
    </w:p>
    <w:p>
      <w:pPr>
        <w:pStyle w:val="ListParagraph"/>
        <w:numPr>
          <w:ilvl w:val="0"/>
          <w:numId w:val="7"/>
        </w:numPr>
        <w:spacing w:after="30"/>
      </w:pPr>
      <w:r>
        <w:rPr>
          <w:rFonts w:ascii="Calibri" w:cs="Calibri" w:eastAsia="Calibri" w:hAnsi="Calibri"/>
          <w:color w:val="333333"/>
          <w:sz w:val="18"/>
          <w:szCs w:val="18"/>
        </w:rPr>
        <w:t xml:space="preserve">Write documentation standards guide, test with 2 AMS workflows</w:t>
      </w:r>
    </w:p>
    <w:p>
      <w:pPr>
        <w:spacing w:after="100"/>
      </w:pPr>
    </w:p>
    <w:p>
      <w:pPr>
        <w:spacing w:after="120"/>
      </w:pPr>
      <w:r>
        <w:rPr>
          <w:rFonts w:ascii="Calibri" w:cs="Calibri" w:eastAsia="Calibri" w:hAnsi="Calibri"/>
          <w:b/>
          <w:bCs/>
          <w:color w:val="00707A"/>
          <w:sz w:val="22"/>
          <w:szCs w:val="22"/>
        </w:rPr>
        <w:t xml:space="preserve">S-02.7  </w:t>
      </w:r>
      <w:r>
        <w:rPr>
          <w:rFonts w:ascii="Calibri" w:cs="Calibri" w:eastAsia="Calibri" w:hAnsi="Calibri"/>
          <w:b/>
          <w:bCs/>
          <w:color w:val="333333"/>
          <w:sz w:val="22"/>
          <w:szCs w:val="22"/>
        </w:rPr>
        <w:t xml:space="preserve">Incident Management Module (2.7)</w:t>
      </w:r>
      <w:r>
        <w:rPr>
          <w:rFonts w:ascii="Calibri" w:cs="Calibri" w:eastAsia="Calibri" w:hAnsi="Calibri"/>
          <w:i/>
          <w:iCs/>
          <w:color w:val="666666"/>
          <w:sz w:val="22"/>
          <w:szCs w:val="22"/>
        </w:rPr>
        <w:t xml:space="preserve">  (5 pts)</w:t>
      </w:r>
    </w:p>
    <w:p>
      <w:pPr>
        <w:spacing w:after="40" w:before="60"/>
      </w:pPr>
      <w:r>
        <w:rPr>
          <w:rFonts w:ascii="Calibri" w:cs="Calibri" w:eastAsia="Calibri" w:hAnsi="Calibri"/>
          <w:b/>
          <w:bCs/>
          <w:color w:val="7AB648"/>
          <w:sz w:val="18"/>
          <w:szCs w:val="18"/>
        </w:rPr>
        <w:t xml:space="preserve">Acceptance Criteria:</w:t>
      </w:r>
    </w:p>
    <w:p>
      <w:pPr>
        <w:pStyle w:val="ListParagraph"/>
        <w:numPr>
          <w:ilvl w:val="0"/>
          <w:numId w:val="7"/>
        </w:numPr>
        <w:spacing w:after="30"/>
      </w:pPr>
      <w:r>
        <w:rPr>
          <w:rFonts w:ascii="Calibri" w:cs="Calibri" w:eastAsia="Calibri" w:hAnsi="Calibri"/>
          <w:color w:val="333333"/>
          <w:sz w:val="18"/>
          <w:szCs w:val="18"/>
        </w:rPr>
        <w:t xml:space="preserve">ServiceNow AI category documented</w:t>
      </w:r>
    </w:p>
    <w:p>
      <w:pPr>
        <w:pStyle w:val="ListParagraph"/>
        <w:numPr>
          <w:ilvl w:val="0"/>
          <w:numId w:val="7"/>
        </w:numPr>
        <w:spacing w:after="30"/>
      </w:pPr>
      <w:r>
        <w:rPr>
          <w:rFonts w:ascii="Calibri" w:cs="Calibri" w:eastAsia="Calibri" w:hAnsi="Calibri"/>
          <w:color w:val="333333"/>
          <w:sz w:val="18"/>
          <w:szCs w:val="18"/>
        </w:rPr>
        <w:t xml:space="preserve">Severity matrix clear</w:t>
      </w:r>
    </w:p>
    <w:p>
      <w:pPr>
        <w:pStyle w:val="ListParagraph"/>
        <w:numPr>
          <w:ilvl w:val="0"/>
          <w:numId w:val="7"/>
        </w:numPr>
        <w:spacing w:after="30"/>
      </w:pPr>
      <w:r>
        <w:rPr>
          <w:rFonts w:ascii="Calibri" w:cs="Calibri" w:eastAsia="Calibri" w:hAnsi="Calibri"/>
          <w:color w:val="333333"/>
          <w:sz w:val="18"/>
          <w:szCs w:val="18"/>
        </w:rPr>
        <w:t xml:space="preserve">3 practice scenarios created</w:t>
      </w:r>
    </w:p>
    <w:p>
      <w:pPr>
        <w:spacing w:after="40" w:before="60"/>
      </w:pPr>
      <w:r>
        <w:rPr>
          <w:rFonts w:ascii="Calibri" w:cs="Calibri" w:eastAsia="Calibri" w:hAnsi="Calibri"/>
          <w:b/>
          <w:bCs/>
          <w:color w:val="2A8F96"/>
          <w:sz w:val="18"/>
          <w:szCs w:val="18"/>
        </w:rPr>
        <w:t xml:space="preserve">Tasks:</w:t>
      </w:r>
    </w:p>
    <w:p>
      <w:pPr>
        <w:pStyle w:val="ListParagraph"/>
        <w:numPr>
          <w:ilvl w:val="0"/>
          <w:numId w:val="7"/>
        </w:numPr>
        <w:spacing w:after="30"/>
      </w:pPr>
      <w:r>
        <w:rPr>
          <w:rFonts w:ascii="Calibri" w:cs="Calibri" w:eastAsia="Calibri" w:hAnsi="Calibri"/>
          <w:color w:val="333333"/>
          <w:sz w:val="18"/>
          <w:szCs w:val="18"/>
        </w:rPr>
        <w:t xml:space="preserve">Document ServiceNow requirements, create severity matrix</w:t>
      </w:r>
    </w:p>
    <w:p>
      <w:pPr>
        <w:pStyle w:val="ListParagraph"/>
        <w:numPr>
          <w:ilvl w:val="0"/>
          <w:numId w:val="7"/>
        </w:numPr>
        <w:spacing w:after="30"/>
      </w:pPr>
      <w:r>
        <w:rPr>
          <w:rFonts w:ascii="Calibri" w:cs="Calibri" w:eastAsia="Calibri" w:hAnsi="Calibri"/>
          <w:color w:val="333333"/>
          <w:sz w:val="18"/>
          <w:szCs w:val="18"/>
        </w:rPr>
        <w:t xml:space="preserve">Write 3 scenarios, create escalation visual, coordinate with ServiceNow admin</w:t>
      </w:r>
    </w:p>
    <w:p>
      <w:pPr>
        <w:spacing w:after="100"/>
      </w:pPr>
    </w:p>
    <w:p>
      <w:pPr>
        <w:spacing w:after="120"/>
      </w:pPr>
      <w:r>
        <w:rPr>
          <w:rFonts w:ascii="Calibri" w:cs="Calibri" w:eastAsia="Calibri" w:hAnsi="Calibri"/>
          <w:b/>
          <w:bCs/>
          <w:color w:val="00707A"/>
          <w:sz w:val="22"/>
          <w:szCs w:val="22"/>
        </w:rPr>
        <w:t xml:space="preserve">S-02.8  </w:t>
      </w:r>
      <w:r>
        <w:rPr>
          <w:rFonts w:ascii="Calibri" w:cs="Calibri" w:eastAsia="Calibri" w:hAnsi="Calibri"/>
          <w:b/>
          <w:bCs/>
          <w:color w:val="333333"/>
          <w:sz w:val="22"/>
          <w:szCs w:val="22"/>
        </w:rPr>
        <w:t xml:space="preserve">Tier 2 Practical Assessment</w:t>
      </w:r>
      <w:r>
        <w:rPr>
          <w:rFonts w:ascii="Calibri" w:cs="Calibri" w:eastAsia="Calibri" w:hAnsi="Calibri"/>
          <w:i/>
          <w:iCs/>
          <w:color w:val="666666"/>
          <w:sz w:val="22"/>
          <w:szCs w:val="22"/>
        </w:rPr>
        <w:t xml:space="preserve">  (8 pts)</w:t>
      </w:r>
    </w:p>
    <w:p>
      <w:pPr>
        <w:spacing w:after="40" w:before="60"/>
      </w:pPr>
      <w:r>
        <w:rPr>
          <w:rFonts w:ascii="Calibri" w:cs="Calibri" w:eastAsia="Calibri" w:hAnsi="Calibri"/>
          <w:b/>
          <w:bCs/>
          <w:color w:val="7AB648"/>
          <w:sz w:val="18"/>
          <w:szCs w:val="18"/>
        </w:rPr>
        <w:t xml:space="preserve">Acceptance Criteria:</w:t>
      </w:r>
    </w:p>
    <w:p>
      <w:pPr>
        <w:pStyle w:val="ListParagraph"/>
        <w:numPr>
          <w:ilvl w:val="0"/>
          <w:numId w:val="7"/>
        </w:numPr>
        <w:spacing w:after="30"/>
      </w:pPr>
      <w:r>
        <w:rPr>
          <w:rFonts w:ascii="Calibri" w:cs="Calibri" w:eastAsia="Calibri" w:hAnsi="Calibri"/>
          <w:color w:val="333333"/>
          <w:sz w:val="18"/>
          <w:szCs w:val="18"/>
        </w:rPr>
        <w:t xml:space="preserve">Detailed rubric for 5 tasks</w:t>
      </w:r>
    </w:p>
    <w:p>
      <w:pPr>
        <w:pStyle w:val="ListParagraph"/>
        <w:numPr>
          <w:ilvl w:val="0"/>
          <w:numId w:val="7"/>
        </w:numPr>
        <w:spacing w:after="30"/>
      </w:pPr>
      <w:r>
        <w:rPr>
          <w:rFonts w:ascii="Calibri" w:cs="Calibri" w:eastAsia="Calibri" w:hAnsi="Calibri"/>
          <w:color w:val="333333"/>
          <w:sz w:val="18"/>
          <w:szCs w:val="18"/>
        </w:rPr>
        <w:t xml:space="preserve">5 variants prevent memorization</w:t>
      </w:r>
    </w:p>
    <w:p>
      <w:pPr>
        <w:pStyle w:val="ListParagraph"/>
        <w:numPr>
          <w:ilvl w:val="0"/>
          <w:numId w:val="7"/>
        </w:numPr>
        <w:spacing w:after="30"/>
      </w:pPr>
      <w:r>
        <w:rPr>
          <w:rFonts w:ascii="Calibri" w:cs="Calibri" w:eastAsia="Calibri" w:hAnsi="Calibri"/>
          <w:color w:val="333333"/>
          <w:sz w:val="18"/>
          <w:szCs w:val="18"/>
        </w:rPr>
        <w:t xml:space="preserve">Assessor guide with model answers</w:t>
      </w:r>
    </w:p>
    <w:p>
      <w:pPr>
        <w:spacing w:after="40" w:before="60"/>
      </w:pPr>
      <w:r>
        <w:rPr>
          <w:rFonts w:ascii="Calibri" w:cs="Calibri" w:eastAsia="Calibri" w:hAnsi="Calibri"/>
          <w:b/>
          <w:bCs/>
          <w:color w:val="2A8F96"/>
          <w:sz w:val="18"/>
          <w:szCs w:val="18"/>
        </w:rPr>
        <w:t xml:space="preserve">Tasks:</w:t>
      </w:r>
    </w:p>
    <w:p>
      <w:pPr>
        <w:pStyle w:val="ListParagraph"/>
        <w:numPr>
          <w:ilvl w:val="0"/>
          <w:numId w:val="7"/>
        </w:numPr>
        <w:spacing w:after="30"/>
      </w:pPr>
      <w:r>
        <w:rPr>
          <w:rFonts w:ascii="Calibri" w:cs="Calibri" w:eastAsia="Calibri" w:hAnsi="Calibri"/>
          <w:color w:val="333333"/>
          <w:sz w:val="18"/>
          <w:szCs w:val="18"/>
        </w:rPr>
        <w:t xml:space="preserve">Design rubric (5 tasks, weighted, 70% pass)</w:t>
      </w:r>
    </w:p>
    <w:p>
      <w:pPr>
        <w:pStyle w:val="ListParagraph"/>
        <w:numPr>
          <w:ilvl w:val="0"/>
          <w:numId w:val="7"/>
        </w:numPr>
        <w:spacing w:after="30"/>
      </w:pPr>
      <w:r>
        <w:rPr>
          <w:rFonts w:ascii="Calibri" w:cs="Calibri" w:eastAsia="Calibri" w:hAnsi="Calibri"/>
          <w:color w:val="333333"/>
          <w:sz w:val="18"/>
          <w:szCs w:val="18"/>
        </w:rPr>
        <w:t xml:space="preserve">Create 5 variants per task, write assessor guide, design tracking form</w:t>
      </w:r>
    </w:p>
    <w:p>
      <w:pPr>
        <w:spacing w:after="100"/>
      </w:pPr>
    </w:p>
    <w:p>
      <w:pPr>
        <w:spacing w:after="120"/>
      </w:pPr>
      <w:r>
        <w:rPr>
          <w:rFonts w:ascii="Calibri" w:cs="Calibri" w:eastAsia="Calibri" w:hAnsi="Calibri"/>
          <w:b/>
          <w:bCs/>
          <w:color w:val="00707A"/>
          <w:sz w:val="22"/>
          <w:szCs w:val="22"/>
        </w:rPr>
        <w:t xml:space="preserve">S-02.9  </w:t>
      </w:r>
      <w:r>
        <w:rPr>
          <w:rFonts w:ascii="Calibri" w:cs="Calibri" w:eastAsia="Calibri" w:hAnsi="Calibri"/>
          <w:b/>
          <w:bCs/>
          <w:color w:val="333333"/>
          <w:sz w:val="22"/>
          <w:szCs w:val="22"/>
        </w:rPr>
        <w:t xml:space="preserve">Tier 2 Facilitator Guide</w:t>
      </w:r>
      <w:r>
        <w:rPr>
          <w:rFonts w:ascii="Calibri" w:cs="Calibri" w:eastAsia="Calibri" w:hAnsi="Calibri"/>
          <w:i/>
          <w:iCs/>
          <w:color w:val="666666"/>
          <w:sz w:val="22"/>
          <w:szCs w:val="22"/>
        </w:rPr>
        <w:t xml:space="preserve">  (5 pts)</w:t>
      </w:r>
    </w:p>
    <w:p>
      <w:pPr>
        <w:spacing w:after="40" w:before="60"/>
      </w:pPr>
      <w:r>
        <w:rPr>
          <w:rFonts w:ascii="Calibri" w:cs="Calibri" w:eastAsia="Calibri" w:hAnsi="Calibri"/>
          <w:b/>
          <w:bCs/>
          <w:color w:val="7AB648"/>
          <w:sz w:val="18"/>
          <w:szCs w:val="18"/>
        </w:rPr>
        <w:t xml:space="preserve">Acceptance Criteria:</w:t>
      </w:r>
    </w:p>
    <w:p>
      <w:pPr>
        <w:pStyle w:val="ListParagraph"/>
        <w:numPr>
          <w:ilvl w:val="0"/>
          <w:numId w:val="7"/>
        </w:numPr>
        <w:spacing w:after="30"/>
      </w:pPr>
      <w:r>
        <w:rPr>
          <w:rFonts w:ascii="Calibri" w:cs="Calibri" w:eastAsia="Calibri" w:hAnsi="Calibri"/>
          <w:color w:val="333333"/>
          <w:sz w:val="18"/>
          <w:szCs w:val="18"/>
        </w:rPr>
        <w:t xml:space="preserve">Guide covers both sessions</w:t>
      </w:r>
    </w:p>
    <w:p>
      <w:pPr>
        <w:pStyle w:val="ListParagraph"/>
        <w:numPr>
          <w:ilvl w:val="0"/>
          <w:numId w:val="7"/>
        </w:numPr>
        <w:spacing w:after="30"/>
      </w:pPr>
      <w:r>
        <w:rPr>
          <w:rFonts w:ascii="Calibri" w:cs="Calibri" w:eastAsia="Calibri" w:hAnsi="Calibri"/>
          <w:color w:val="333333"/>
          <w:sz w:val="18"/>
          <w:szCs w:val="18"/>
        </w:rPr>
        <w:t xml:space="preserve">Participant checklist ready</w:t>
      </w:r>
    </w:p>
    <w:p>
      <w:pPr>
        <w:pStyle w:val="ListParagraph"/>
        <w:numPr>
          <w:ilvl w:val="0"/>
          <w:numId w:val="7"/>
        </w:numPr>
        <w:spacing w:after="30"/>
      </w:pPr>
      <w:r>
        <w:rPr>
          <w:rFonts w:ascii="Calibri" w:cs="Calibri" w:eastAsia="Calibri" w:hAnsi="Calibri"/>
          <w:color w:val="333333"/>
          <w:sz w:val="18"/>
          <w:szCs w:val="18"/>
        </w:rPr>
        <w:t xml:space="preserve">Materials organized</w:t>
      </w:r>
    </w:p>
    <w:p>
      <w:pPr>
        <w:spacing w:after="40" w:before="60"/>
      </w:pPr>
      <w:r>
        <w:rPr>
          <w:rFonts w:ascii="Calibri" w:cs="Calibri" w:eastAsia="Calibri" w:hAnsi="Calibri"/>
          <w:b/>
          <w:bCs/>
          <w:color w:val="2A8F96"/>
          <w:sz w:val="18"/>
          <w:szCs w:val="18"/>
        </w:rPr>
        <w:t xml:space="preserve">Tasks:</w:t>
      </w:r>
    </w:p>
    <w:p>
      <w:pPr>
        <w:pStyle w:val="ListParagraph"/>
        <w:numPr>
          <w:ilvl w:val="0"/>
          <w:numId w:val="7"/>
        </w:numPr>
        <w:spacing w:after="30"/>
      </w:pPr>
      <w:r>
        <w:rPr>
          <w:rFonts w:ascii="Calibri" w:cs="Calibri" w:eastAsia="Calibri" w:hAnsi="Calibri"/>
          <w:color w:val="333333"/>
          <w:sz w:val="18"/>
          <w:szCs w:val="18"/>
        </w:rPr>
        <w:t xml:space="preserve">Write Session 1 and Session 2 facilitator guides</w:t>
      </w:r>
    </w:p>
    <w:p>
      <w:pPr>
        <w:pStyle w:val="ListParagraph"/>
        <w:numPr>
          <w:ilvl w:val="0"/>
          <w:numId w:val="7"/>
        </w:numPr>
        <w:spacing w:after="30"/>
      </w:pPr>
      <w:r>
        <w:rPr>
          <w:rFonts w:ascii="Calibri" w:cs="Calibri" w:eastAsia="Calibri" w:hAnsi="Calibri"/>
          <w:color w:val="333333"/>
          <w:sz w:val="18"/>
          <w:szCs w:val="18"/>
        </w:rPr>
        <w:t xml:space="preserve">Create participant checklist, assemble package, pilot dry run</w:t>
      </w:r>
    </w:p>
    <w:p>
      <w:pPr>
        <w:spacing w:after="100"/>
      </w:pPr>
    </w:p>
    <w:p>
      <w:pPr>
        <w:pStyle w:val="Heading2"/>
        <w:spacing w:after="160" w:before="280"/>
      </w:pPr>
      <w:r>
        <w:rPr>
          <w:rFonts w:ascii="Calibri" w:cs="Calibri" w:eastAsia="Calibri" w:hAnsi="Calibri"/>
          <w:b/>
          <w:bCs/>
          <w:color w:val="00707A"/>
          <w:sz w:val="36"/>
          <w:szCs w:val="36"/>
        </w:rPr>
        <w:t xml:space="preserve">F-04: LMS Configuration &amp; Integration (Sprint 2)</w:t>
      </w:r>
    </w:p>
    <w:p>
      <w:pPr>
        <w:spacing w:after="120"/>
      </w:pPr>
      <w:r>
        <w:rPr>
          <w:rFonts w:ascii="Calibri" w:cs="Calibri" w:eastAsia="Calibri" w:hAnsi="Calibri"/>
          <w:b/>
          <w:bCs/>
          <w:color w:val="00707A"/>
          <w:sz w:val="22"/>
          <w:szCs w:val="22"/>
        </w:rPr>
        <w:t xml:space="preserve">S-04.1  </w:t>
      </w:r>
      <w:r>
        <w:rPr>
          <w:rFonts w:ascii="Calibri" w:cs="Calibri" w:eastAsia="Calibri" w:hAnsi="Calibri"/>
          <w:b/>
          <w:bCs/>
          <w:color w:val="333333"/>
          <w:sz w:val="22"/>
          <w:szCs w:val="22"/>
        </w:rPr>
        <w:t xml:space="preserve">LMS Configuration</w:t>
      </w:r>
      <w:r>
        <w:rPr>
          <w:rFonts w:ascii="Calibri" w:cs="Calibri" w:eastAsia="Calibri" w:hAnsi="Calibri"/>
          <w:i/>
          <w:iCs/>
          <w:color w:val="666666"/>
          <w:sz w:val="22"/>
          <w:szCs w:val="22"/>
        </w:rPr>
        <w:t xml:space="preserve">  (5 pts)</w:t>
      </w:r>
    </w:p>
    <w:p>
      <w:pPr>
        <w:spacing w:after="40" w:before="60"/>
      </w:pPr>
      <w:r>
        <w:rPr>
          <w:rFonts w:ascii="Calibri" w:cs="Calibri" w:eastAsia="Calibri" w:hAnsi="Calibri"/>
          <w:b/>
          <w:bCs/>
          <w:color w:val="7AB648"/>
          <w:sz w:val="18"/>
          <w:szCs w:val="18"/>
        </w:rPr>
        <w:t xml:space="preserve">Acceptance Criteria:</w:t>
      </w:r>
    </w:p>
    <w:p>
      <w:pPr>
        <w:pStyle w:val="ListParagraph"/>
        <w:numPr>
          <w:ilvl w:val="0"/>
          <w:numId w:val="7"/>
        </w:numPr>
        <w:spacing w:after="30"/>
      </w:pPr>
      <w:r>
        <w:rPr>
          <w:rFonts w:ascii="Calibri" w:cs="Calibri" w:eastAsia="Calibri" w:hAnsi="Calibri"/>
          <w:color w:val="333333"/>
          <w:sz w:val="18"/>
          <w:szCs w:val="18"/>
        </w:rPr>
        <w:t xml:space="preserve">Course structure mirrors 4-tier model</w:t>
      </w:r>
    </w:p>
    <w:p>
      <w:pPr>
        <w:pStyle w:val="ListParagraph"/>
        <w:numPr>
          <w:ilvl w:val="0"/>
          <w:numId w:val="7"/>
        </w:numPr>
        <w:spacing w:after="30"/>
      </w:pPr>
      <w:r>
        <w:rPr>
          <w:rFonts w:ascii="Calibri" w:cs="Calibri" w:eastAsia="Calibri" w:hAnsi="Calibri"/>
          <w:color w:val="333333"/>
          <w:sz w:val="18"/>
          <w:szCs w:val="18"/>
        </w:rPr>
        <w:t xml:space="preserve">Prerequisites enforce progression</w:t>
      </w:r>
    </w:p>
    <w:p>
      <w:pPr>
        <w:pStyle w:val="ListParagraph"/>
        <w:numPr>
          <w:ilvl w:val="0"/>
          <w:numId w:val="7"/>
        </w:numPr>
        <w:spacing w:after="30"/>
      </w:pPr>
      <w:r>
        <w:rPr>
          <w:rFonts w:ascii="Calibri" w:cs="Calibri" w:eastAsia="Calibri" w:hAnsi="Calibri"/>
          <w:color w:val="333333"/>
          <w:sz w:val="18"/>
          <w:szCs w:val="18"/>
        </w:rPr>
        <w:t xml:space="preserve">Quiz engine supports randomization</w:t>
      </w:r>
    </w:p>
    <w:p>
      <w:pPr>
        <w:spacing w:after="40" w:before="60"/>
      </w:pPr>
      <w:r>
        <w:rPr>
          <w:rFonts w:ascii="Calibri" w:cs="Calibri" w:eastAsia="Calibri" w:hAnsi="Calibri"/>
          <w:b/>
          <w:bCs/>
          <w:color w:val="2A8F96"/>
          <w:sz w:val="18"/>
          <w:szCs w:val="18"/>
        </w:rPr>
        <w:t xml:space="preserve">Tasks:</w:t>
      </w:r>
    </w:p>
    <w:p>
      <w:pPr>
        <w:pStyle w:val="ListParagraph"/>
        <w:numPr>
          <w:ilvl w:val="0"/>
          <w:numId w:val="7"/>
        </w:numPr>
        <w:spacing w:after="30"/>
      </w:pPr>
      <w:r>
        <w:rPr>
          <w:rFonts w:ascii="Calibri" w:cs="Calibri" w:eastAsia="Calibri" w:hAnsi="Calibri"/>
          <w:color w:val="333333"/>
          <w:sz w:val="18"/>
          <w:szCs w:val="18"/>
        </w:rPr>
        <w:t xml:space="preserve">Evaluate LMS capabilities, configure 4-tier structure</w:t>
      </w:r>
    </w:p>
    <w:p>
      <w:pPr>
        <w:pStyle w:val="ListParagraph"/>
        <w:numPr>
          <w:ilvl w:val="0"/>
          <w:numId w:val="7"/>
        </w:numPr>
        <w:spacing w:after="30"/>
      </w:pPr>
      <w:r>
        <w:rPr>
          <w:rFonts w:ascii="Calibri" w:cs="Calibri" w:eastAsia="Calibri" w:hAnsi="Calibri"/>
          <w:color w:val="333333"/>
          <w:sz w:val="18"/>
          <w:szCs w:val="18"/>
        </w:rPr>
        <w:t xml:space="preserve">Set up prerequisites, quiz engine, tracking dashboards, test certificates</w:t>
      </w:r>
    </w:p>
    <w:p>
      <w:pPr>
        <w:spacing w:after="100"/>
      </w:pPr>
    </w:p>
    <w:p>
      <w:pPr>
        <w:spacing w:after="120"/>
      </w:pPr>
      <w:r>
        <w:rPr>
          <w:rFonts w:ascii="Calibri" w:cs="Calibri" w:eastAsia="Calibri" w:hAnsi="Calibri"/>
          <w:b/>
          <w:bCs/>
          <w:color w:val="00707A"/>
          <w:sz w:val="22"/>
          <w:szCs w:val="22"/>
        </w:rPr>
        <w:t xml:space="preserve">S-04.2  </w:t>
      </w:r>
      <w:r>
        <w:rPr>
          <w:rFonts w:ascii="Calibri" w:cs="Calibri" w:eastAsia="Calibri" w:hAnsi="Calibri"/>
          <w:b/>
          <w:bCs/>
          <w:color w:val="333333"/>
          <w:sz w:val="22"/>
          <w:szCs w:val="22"/>
        </w:rPr>
        <w:t xml:space="preserve">Active Directory Integration</w:t>
      </w:r>
      <w:r>
        <w:rPr>
          <w:rFonts w:ascii="Calibri" w:cs="Calibri" w:eastAsia="Calibri" w:hAnsi="Calibri"/>
          <w:i/>
          <w:iCs/>
          <w:color w:val="666666"/>
          <w:sz w:val="22"/>
          <w:szCs w:val="22"/>
        </w:rPr>
        <w:t xml:space="preserve">  (8 pts)</w:t>
      </w:r>
    </w:p>
    <w:p>
      <w:pPr>
        <w:spacing w:after="40" w:before="60"/>
      </w:pPr>
      <w:r>
        <w:rPr>
          <w:rFonts w:ascii="Calibri" w:cs="Calibri" w:eastAsia="Calibri" w:hAnsi="Calibri"/>
          <w:b/>
          <w:bCs/>
          <w:color w:val="7AB648"/>
          <w:sz w:val="18"/>
          <w:szCs w:val="18"/>
        </w:rPr>
        <w:t xml:space="preserve">Acceptance Criteria:</w:t>
      </w:r>
    </w:p>
    <w:p>
      <w:pPr>
        <w:pStyle w:val="ListParagraph"/>
        <w:numPr>
          <w:ilvl w:val="0"/>
          <w:numId w:val="7"/>
        </w:numPr>
        <w:spacing w:after="30"/>
      </w:pPr>
      <w:r>
        <w:rPr>
          <w:rFonts w:ascii="Calibri" w:cs="Calibri" w:eastAsia="Calibri" w:hAnsi="Calibri"/>
          <w:color w:val="333333"/>
          <w:sz w:val="18"/>
          <w:szCs w:val="18"/>
        </w:rPr>
        <w:t xml:space="preserve">LMS triggers AD group changes</w:t>
      </w:r>
    </w:p>
    <w:p>
      <w:pPr>
        <w:pStyle w:val="ListParagraph"/>
        <w:numPr>
          <w:ilvl w:val="0"/>
          <w:numId w:val="7"/>
        </w:numPr>
        <w:spacing w:after="30"/>
      </w:pPr>
      <w:r>
        <w:rPr>
          <w:rFonts w:ascii="Calibri" w:cs="Calibri" w:eastAsia="Calibri" w:hAnsi="Calibri"/>
          <w:color w:val="333333"/>
          <w:sz w:val="18"/>
          <w:szCs w:val="18"/>
        </w:rPr>
        <w:t xml:space="preserve">Expired certs revoke access in 24 hours</w:t>
      </w:r>
    </w:p>
    <w:p>
      <w:pPr>
        <w:spacing w:after="40" w:before="60"/>
      </w:pPr>
      <w:r>
        <w:rPr>
          <w:rFonts w:ascii="Calibri" w:cs="Calibri" w:eastAsia="Calibri" w:hAnsi="Calibri"/>
          <w:b/>
          <w:bCs/>
          <w:color w:val="2A8F96"/>
          <w:sz w:val="18"/>
          <w:szCs w:val="18"/>
        </w:rPr>
        <w:t xml:space="preserve">Tasks:</w:t>
      </w:r>
    </w:p>
    <w:p>
      <w:pPr>
        <w:pStyle w:val="ListParagraph"/>
        <w:numPr>
          <w:ilvl w:val="0"/>
          <w:numId w:val="7"/>
        </w:numPr>
        <w:spacing w:after="30"/>
      </w:pPr>
      <w:r>
        <w:rPr>
          <w:rFonts w:ascii="Calibri" w:cs="Calibri" w:eastAsia="Calibri" w:hAnsi="Calibri"/>
          <w:color w:val="333333"/>
          <w:sz w:val="18"/>
          <w:szCs w:val="18"/>
        </w:rPr>
        <w:t xml:space="preserve">Design AD group structure, map to app access</w:t>
      </w:r>
    </w:p>
    <w:p>
      <w:pPr>
        <w:pStyle w:val="ListParagraph"/>
        <w:numPr>
          <w:ilvl w:val="0"/>
          <w:numId w:val="7"/>
        </w:numPr>
        <w:spacing w:after="30"/>
      </w:pPr>
      <w:r>
        <w:rPr>
          <w:rFonts w:ascii="Calibri" w:cs="Calibri" w:eastAsia="Calibri" w:hAnsi="Calibri"/>
          <w:color w:val="333333"/>
          <w:sz w:val="18"/>
          <w:szCs w:val="18"/>
        </w:rPr>
        <w:t xml:space="preserve">Build LMS-AD integration, implement auto-revoke, test lifecycle, document</w:t>
      </w:r>
    </w:p>
    <w:p>
      <w:pPr>
        <w:spacing w:after="100"/>
      </w:pPr>
    </w:p>
    <w:p>
      <w:pPr>
        <w:spacing w:after="120"/>
      </w:pPr>
      <w:r>
        <w:rPr>
          <w:rFonts w:ascii="Calibri" w:cs="Calibri" w:eastAsia="Calibri" w:hAnsi="Calibri"/>
          <w:b/>
          <w:bCs/>
          <w:color w:val="00707A"/>
          <w:sz w:val="22"/>
          <w:szCs w:val="22"/>
        </w:rPr>
        <w:t xml:space="preserve">S-04.3  </w:t>
      </w:r>
      <w:r>
        <w:rPr>
          <w:rFonts w:ascii="Calibri" w:cs="Calibri" w:eastAsia="Calibri" w:hAnsi="Calibri"/>
          <w:b/>
          <w:bCs/>
          <w:color w:val="333333"/>
          <w:sz w:val="22"/>
          <w:szCs w:val="22"/>
        </w:rPr>
        <w:t xml:space="preserve">Reporting Dashboards</w:t>
      </w:r>
      <w:r>
        <w:rPr>
          <w:rFonts w:ascii="Calibri" w:cs="Calibri" w:eastAsia="Calibri" w:hAnsi="Calibri"/>
          <w:i/>
          <w:iCs/>
          <w:color w:val="666666"/>
          <w:sz w:val="22"/>
          <w:szCs w:val="22"/>
        </w:rPr>
        <w:t xml:space="preserve">  (3 pts)</w:t>
      </w:r>
    </w:p>
    <w:p>
      <w:pPr>
        <w:spacing w:after="40" w:before="60"/>
      </w:pPr>
      <w:r>
        <w:rPr>
          <w:rFonts w:ascii="Calibri" w:cs="Calibri" w:eastAsia="Calibri" w:hAnsi="Calibri"/>
          <w:b/>
          <w:bCs/>
          <w:color w:val="7AB648"/>
          <w:sz w:val="18"/>
          <w:szCs w:val="18"/>
        </w:rPr>
        <w:t xml:space="preserve">Acceptance Criteria:</w:t>
      </w:r>
    </w:p>
    <w:p>
      <w:pPr>
        <w:pStyle w:val="ListParagraph"/>
        <w:numPr>
          <w:ilvl w:val="0"/>
          <w:numId w:val="7"/>
        </w:numPr>
        <w:spacing w:after="30"/>
      </w:pPr>
      <w:r>
        <w:rPr>
          <w:rFonts w:ascii="Calibri" w:cs="Calibri" w:eastAsia="Calibri" w:hAnsi="Calibri"/>
          <w:color w:val="333333"/>
          <w:sz w:val="18"/>
          <w:szCs w:val="18"/>
        </w:rPr>
        <w:t xml:space="preserve">Dashboard shows rates by tier/team/individual</w:t>
      </w:r>
    </w:p>
    <w:p>
      <w:pPr>
        <w:pStyle w:val="ListParagraph"/>
        <w:numPr>
          <w:ilvl w:val="0"/>
          <w:numId w:val="7"/>
        </w:numPr>
        <w:spacing w:after="30"/>
      </w:pPr>
      <w:r>
        <w:rPr>
          <w:rFonts w:ascii="Calibri" w:cs="Calibri" w:eastAsia="Calibri" w:hAnsi="Calibri"/>
          <w:color w:val="333333"/>
          <w:sz w:val="18"/>
          <w:szCs w:val="18"/>
        </w:rPr>
        <w:t xml:space="preserve">Expiration warnings</w:t>
      </w:r>
    </w:p>
    <w:p>
      <w:pPr>
        <w:pStyle w:val="ListParagraph"/>
        <w:numPr>
          <w:ilvl w:val="0"/>
          <w:numId w:val="7"/>
        </w:numPr>
        <w:spacing w:after="30"/>
      </w:pPr>
      <w:r>
        <w:rPr>
          <w:rFonts w:ascii="Calibri" w:cs="Calibri" w:eastAsia="Calibri" w:hAnsi="Calibri"/>
          <w:color w:val="333333"/>
          <w:sz w:val="18"/>
          <w:szCs w:val="18"/>
        </w:rPr>
        <w:t xml:space="preserve">Exportable</w:t>
      </w:r>
    </w:p>
    <w:p>
      <w:pPr>
        <w:spacing w:after="40" w:before="60"/>
      </w:pPr>
      <w:r>
        <w:rPr>
          <w:rFonts w:ascii="Calibri" w:cs="Calibri" w:eastAsia="Calibri" w:hAnsi="Calibri"/>
          <w:b/>
          <w:bCs/>
          <w:color w:val="2A8F96"/>
          <w:sz w:val="18"/>
          <w:szCs w:val="18"/>
        </w:rPr>
        <w:t xml:space="preserve">Tasks:</w:t>
      </w:r>
    </w:p>
    <w:p>
      <w:pPr>
        <w:pStyle w:val="ListParagraph"/>
        <w:numPr>
          <w:ilvl w:val="0"/>
          <w:numId w:val="7"/>
        </w:numPr>
        <w:spacing w:after="30"/>
      </w:pPr>
      <w:r>
        <w:rPr>
          <w:rFonts w:ascii="Calibri" w:cs="Calibri" w:eastAsia="Calibri" w:hAnsi="Calibri"/>
          <w:color w:val="333333"/>
          <w:sz w:val="18"/>
          <w:szCs w:val="18"/>
        </w:rPr>
        <w:t xml:space="preserve">Design dashboard, build tracking reports, configure expiration warnings and export</w:t>
      </w:r>
    </w:p>
    <w:p>
      <w:pPr>
        <w:spacing w:after="100"/>
      </w:pPr>
    </w:p>
    <w:p>
      <w:pPr>
        <w:spacing w:after="120"/>
      </w:pPr>
      <w:r>
        <w:rPr>
          <w:rFonts w:ascii="Calibri" w:cs="Calibri" w:eastAsia="Calibri" w:hAnsi="Calibri"/>
          <w:b/>
          <w:bCs/>
          <w:color w:val="00707A"/>
          <w:sz w:val="22"/>
          <w:szCs w:val="22"/>
        </w:rPr>
        <w:t xml:space="preserve">S-04.4  </w:t>
      </w:r>
      <w:r>
        <w:rPr>
          <w:rFonts w:ascii="Calibri" w:cs="Calibri" w:eastAsia="Calibri" w:hAnsi="Calibri"/>
          <w:b/>
          <w:bCs/>
          <w:color w:val="333333"/>
          <w:sz w:val="22"/>
          <w:szCs w:val="22"/>
        </w:rPr>
        <w:t xml:space="preserve">Sandbox Environments</w:t>
      </w:r>
      <w:r>
        <w:rPr>
          <w:rFonts w:ascii="Calibri" w:cs="Calibri" w:eastAsia="Calibri" w:hAnsi="Calibri"/>
          <w:i/>
          <w:iCs/>
          <w:color w:val="666666"/>
          <w:sz w:val="22"/>
          <w:szCs w:val="22"/>
        </w:rPr>
        <w:t xml:space="preserve">  (5 pts)</w:t>
      </w:r>
    </w:p>
    <w:p>
      <w:pPr>
        <w:spacing w:after="40" w:before="60"/>
      </w:pPr>
      <w:r>
        <w:rPr>
          <w:rFonts w:ascii="Calibri" w:cs="Calibri" w:eastAsia="Calibri" w:hAnsi="Calibri"/>
          <w:b/>
          <w:bCs/>
          <w:color w:val="7AB648"/>
          <w:sz w:val="18"/>
          <w:szCs w:val="18"/>
        </w:rPr>
        <w:t xml:space="preserve">Acceptance Criteria:</w:t>
      </w:r>
    </w:p>
    <w:p>
      <w:pPr>
        <w:pStyle w:val="ListParagraph"/>
        <w:numPr>
          <w:ilvl w:val="0"/>
          <w:numId w:val="7"/>
        </w:numPr>
        <w:spacing w:after="30"/>
      </w:pPr>
      <w:r>
        <w:rPr>
          <w:rFonts w:ascii="Calibri" w:cs="Calibri" w:eastAsia="Calibri" w:hAnsi="Calibri"/>
          <w:color w:val="333333"/>
          <w:sz w:val="18"/>
          <w:szCs w:val="18"/>
        </w:rPr>
        <w:t xml:space="preserve">Sandboxes for all 4 tracks</w:t>
      </w:r>
    </w:p>
    <w:p>
      <w:pPr>
        <w:pStyle w:val="ListParagraph"/>
        <w:numPr>
          <w:ilvl w:val="0"/>
          <w:numId w:val="7"/>
        </w:numPr>
        <w:spacing w:after="30"/>
      </w:pPr>
      <w:r>
        <w:rPr>
          <w:rFonts w:ascii="Calibri" w:cs="Calibri" w:eastAsia="Calibri" w:hAnsi="Calibri"/>
          <w:color w:val="333333"/>
          <w:sz w:val="18"/>
          <w:szCs w:val="18"/>
        </w:rPr>
        <w:t xml:space="preserve">Sample data loaded</w:t>
      </w:r>
    </w:p>
    <w:p>
      <w:pPr>
        <w:pStyle w:val="ListParagraph"/>
        <w:numPr>
          <w:ilvl w:val="0"/>
          <w:numId w:val="7"/>
        </w:numPr>
        <w:spacing w:after="30"/>
      </w:pPr>
      <w:r>
        <w:rPr>
          <w:rFonts w:ascii="Calibri" w:cs="Calibri" w:eastAsia="Calibri" w:hAnsi="Calibri"/>
          <w:color w:val="333333"/>
          <w:sz w:val="18"/>
          <w:szCs w:val="18"/>
        </w:rPr>
        <w:t xml:space="preserve">Access provisioned for pilot</w:t>
      </w:r>
    </w:p>
    <w:p>
      <w:pPr>
        <w:spacing w:after="40" w:before="60"/>
      </w:pPr>
      <w:r>
        <w:rPr>
          <w:rFonts w:ascii="Calibri" w:cs="Calibri" w:eastAsia="Calibri" w:hAnsi="Calibri"/>
          <w:b/>
          <w:bCs/>
          <w:color w:val="2A8F96"/>
          <w:sz w:val="18"/>
          <w:szCs w:val="18"/>
        </w:rPr>
        <w:t xml:space="preserve">Tasks:</w:t>
      </w:r>
    </w:p>
    <w:p>
      <w:pPr>
        <w:pStyle w:val="ListParagraph"/>
        <w:numPr>
          <w:ilvl w:val="0"/>
          <w:numId w:val="7"/>
        </w:numPr>
        <w:spacing w:after="30"/>
      </w:pPr>
      <w:r>
        <w:rPr>
          <w:rFonts w:ascii="Calibri" w:cs="Calibri" w:eastAsia="Calibri" w:hAnsi="Calibri"/>
          <w:color w:val="333333"/>
          <w:sz w:val="18"/>
          <w:szCs w:val="18"/>
        </w:rPr>
        <w:t xml:space="preserve">Provision instances, configure coding sandbox, load synthetic data</w:t>
      </w:r>
    </w:p>
    <w:p>
      <w:pPr>
        <w:pStyle w:val="ListParagraph"/>
        <w:numPr>
          <w:ilvl w:val="0"/>
          <w:numId w:val="7"/>
        </w:numPr>
        <w:spacing w:after="30"/>
      </w:pPr>
      <w:r>
        <w:rPr>
          <w:rFonts w:ascii="Calibri" w:cs="Calibri" w:eastAsia="Calibri" w:hAnsi="Calibri"/>
          <w:color w:val="333333"/>
          <w:sz w:val="18"/>
          <w:szCs w:val="18"/>
        </w:rPr>
        <w:t xml:space="preserve">Test exercises, create access process, document reset procedure</w:t>
      </w:r>
    </w:p>
    <w:p>
      <w:pPr>
        <w:spacing w:after="100"/>
      </w:pPr>
    </w:p>
    <w:p>
      <w:pPr>
        <w:pStyle w:val="Heading2"/>
        <w:spacing w:after="160" w:before="280"/>
      </w:pPr>
      <w:r>
        <w:rPr>
          <w:rFonts w:ascii="Calibri" w:cs="Calibri" w:eastAsia="Calibri" w:hAnsi="Calibri"/>
          <w:b/>
          <w:bCs/>
          <w:color w:val="00707A"/>
          <w:sz w:val="36"/>
          <w:szCs w:val="36"/>
        </w:rPr>
        <w:t xml:space="preserve">F-05: AUP Training Integration (Sprint 2)</w:t>
      </w:r>
    </w:p>
    <w:p>
      <w:pPr>
        <w:spacing w:after="120"/>
      </w:pPr>
      <w:r>
        <w:rPr>
          <w:rFonts w:ascii="Calibri" w:cs="Calibri" w:eastAsia="Calibri" w:hAnsi="Calibri"/>
          <w:b/>
          <w:bCs/>
          <w:color w:val="00707A"/>
          <w:sz w:val="22"/>
          <w:szCs w:val="22"/>
        </w:rPr>
        <w:t xml:space="preserve">S-05.1  </w:t>
      </w:r>
      <w:r>
        <w:rPr>
          <w:rFonts w:ascii="Calibri" w:cs="Calibri" w:eastAsia="Calibri" w:hAnsi="Calibri"/>
          <w:b/>
          <w:bCs/>
          <w:color w:val="333333"/>
          <w:sz w:val="22"/>
          <w:szCs w:val="22"/>
        </w:rPr>
        <w:t xml:space="preserve">AUP Traceability Matrix</w:t>
      </w:r>
      <w:r>
        <w:rPr>
          <w:rFonts w:ascii="Calibri" w:cs="Calibri" w:eastAsia="Calibri" w:hAnsi="Calibri"/>
          <w:i/>
          <w:iCs/>
          <w:color w:val="666666"/>
          <w:sz w:val="22"/>
          <w:szCs w:val="22"/>
        </w:rPr>
        <w:t xml:space="preserve">  (3 pts)</w:t>
      </w:r>
    </w:p>
    <w:p>
      <w:pPr>
        <w:spacing w:after="40" w:before="60"/>
      </w:pPr>
      <w:r>
        <w:rPr>
          <w:rFonts w:ascii="Calibri" w:cs="Calibri" w:eastAsia="Calibri" w:hAnsi="Calibri"/>
          <w:b/>
          <w:bCs/>
          <w:color w:val="7AB648"/>
          <w:sz w:val="18"/>
          <w:szCs w:val="18"/>
        </w:rPr>
        <w:t xml:space="preserve">Acceptance Criteria:</w:t>
      </w:r>
    </w:p>
    <w:p>
      <w:pPr>
        <w:pStyle w:val="ListParagraph"/>
        <w:numPr>
          <w:ilvl w:val="0"/>
          <w:numId w:val="7"/>
        </w:numPr>
        <w:spacing w:after="30"/>
      </w:pPr>
      <w:r>
        <w:rPr>
          <w:rFonts w:ascii="Calibri" w:cs="Calibri" w:eastAsia="Calibri" w:hAnsi="Calibri"/>
          <w:color w:val="333333"/>
          <w:sz w:val="18"/>
          <w:szCs w:val="18"/>
        </w:rPr>
        <w:t xml:space="preserve">Complete AUP-to-training matrix documented</w:t>
      </w:r>
    </w:p>
    <w:p>
      <w:pPr>
        <w:pStyle w:val="ListParagraph"/>
        <w:numPr>
          <w:ilvl w:val="0"/>
          <w:numId w:val="7"/>
        </w:numPr>
        <w:spacing w:after="30"/>
      </w:pPr>
      <w:r>
        <w:rPr>
          <w:rFonts w:ascii="Calibri" w:cs="Calibri" w:eastAsia="Calibri" w:hAnsi="Calibri"/>
          <w:color w:val="333333"/>
          <w:sz w:val="18"/>
          <w:szCs w:val="18"/>
        </w:rPr>
        <w:t xml:space="preserve">Reviewed by CISO/Privacy representative</w:t>
      </w:r>
    </w:p>
    <w:p>
      <w:pPr>
        <w:spacing w:after="40" w:before="60"/>
      </w:pPr>
      <w:r>
        <w:rPr>
          <w:rFonts w:ascii="Calibri" w:cs="Calibri" w:eastAsia="Calibri" w:hAnsi="Calibri"/>
          <w:b/>
          <w:bCs/>
          <w:color w:val="2A8F96"/>
          <w:sz w:val="18"/>
          <w:szCs w:val="18"/>
        </w:rPr>
        <w:t xml:space="preserve">Tasks:</w:t>
      </w:r>
    </w:p>
    <w:p>
      <w:pPr>
        <w:pStyle w:val="ListParagraph"/>
        <w:numPr>
          <w:ilvl w:val="0"/>
          <w:numId w:val="7"/>
        </w:numPr>
        <w:spacing w:after="30"/>
      </w:pPr>
      <w:r>
        <w:rPr>
          <w:rFonts w:ascii="Calibri" w:cs="Calibri" w:eastAsia="Calibri" w:hAnsi="Calibri"/>
          <w:color w:val="333333"/>
          <w:sz w:val="18"/>
          <w:szCs w:val="18"/>
        </w:rPr>
        <w:t xml:space="preserve">Build detailed matrix, identify gaps</w:t>
      </w:r>
    </w:p>
    <w:p>
      <w:pPr>
        <w:pStyle w:val="ListParagraph"/>
        <w:numPr>
          <w:ilvl w:val="0"/>
          <w:numId w:val="7"/>
        </w:numPr>
        <w:spacing w:after="30"/>
      </w:pPr>
      <w:r>
        <w:rPr>
          <w:rFonts w:ascii="Calibri" w:cs="Calibri" w:eastAsia="Calibri" w:hAnsi="Calibri"/>
          <w:color w:val="333333"/>
          <w:sz w:val="18"/>
          <w:szCs w:val="18"/>
        </w:rPr>
        <w:t xml:space="preserve">Review with CISO representative, publish in documentation</w:t>
      </w:r>
    </w:p>
    <w:p>
      <w:pPr>
        <w:spacing w:after="100"/>
      </w:pPr>
    </w:p>
    <w:p>
      <w:pPr>
        <w:spacing w:after="120"/>
      </w:pPr>
      <w:r>
        <w:rPr>
          <w:rFonts w:ascii="Calibri" w:cs="Calibri" w:eastAsia="Calibri" w:hAnsi="Calibri"/>
          <w:b/>
          <w:bCs/>
          <w:color w:val="00707A"/>
          <w:sz w:val="22"/>
          <w:szCs w:val="22"/>
        </w:rPr>
        <w:t xml:space="preserve">S-05.2  </w:t>
      </w:r>
      <w:r>
        <w:rPr>
          <w:rFonts w:ascii="Calibri" w:cs="Calibri" w:eastAsia="Calibri" w:hAnsi="Calibri"/>
          <w:b/>
          <w:bCs/>
          <w:color w:val="333333"/>
          <w:sz w:val="22"/>
          <w:szCs w:val="22"/>
        </w:rPr>
        <w:t xml:space="preserve">AUP Prohibited Data Integration</w:t>
      </w:r>
      <w:r>
        <w:rPr>
          <w:rFonts w:ascii="Calibri" w:cs="Calibri" w:eastAsia="Calibri" w:hAnsi="Calibri"/>
          <w:i/>
          <w:iCs/>
          <w:color w:val="666666"/>
          <w:sz w:val="22"/>
          <w:szCs w:val="22"/>
        </w:rPr>
        <w:t xml:space="preserve">  (5 pts)</w:t>
      </w:r>
    </w:p>
    <w:p>
      <w:pPr>
        <w:spacing w:after="40" w:before="60"/>
      </w:pPr>
      <w:r>
        <w:rPr>
          <w:rFonts w:ascii="Calibri" w:cs="Calibri" w:eastAsia="Calibri" w:hAnsi="Calibri"/>
          <w:b/>
          <w:bCs/>
          <w:color w:val="7AB648"/>
          <w:sz w:val="18"/>
          <w:szCs w:val="18"/>
        </w:rPr>
        <w:t xml:space="preserve">Acceptance Criteria:</w:t>
      </w:r>
    </w:p>
    <w:p>
      <w:pPr>
        <w:pStyle w:val="ListParagraph"/>
        <w:numPr>
          <w:ilvl w:val="0"/>
          <w:numId w:val="7"/>
        </w:numPr>
        <w:spacing w:after="30"/>
      </w:pPr>
      <w:r>
        <w:rPr>
          <w:rFonts w:ascii="Calibri" w:cs="Calibri" w:eastAsia="Calibri" w:hAnsi="Calibri"/>
          <w:color w:val="333333"/>
          <w:sz w:val="18"/>
          <w:szCs w:val="18"/>
        </w:rPr>
        <w:t xml:space="preserve">AUP Table 2 referenced in Tier 1 and Tier 2 exercises</w:t>
      </w:r>
    </w:p>
    <w:p>
      <w:pPr>
        <w:pStyle w:val="ListParagraph"/>
        <w:numPr>
          <w:ilvl w:val="0"/>
          <w:numId w:val="7"/>
        </w:numPr>
        <w:spacing w:after="30"/>
      </w:pPr>
      <w:r>
        <w:rPr>
          <w:rFonts w:ascii="Calibri" w:cs="Calibri" w:eastAsia="Calibri" w:hAnsi="Calibri"/>
          <w:color w:val="333333"/>
          <w:sz w:val="18"/>
          <w:szCs w:val="18"/>
        </w:rPr>
        <w:t xml:space="preserve">Realistic scenarios for each prohibited data type</w:t>
      </w:r>
    </w:p>
    <w:p>
      <w:pPr>
        <w:spacing w:after="40" w:before="60"/>
      </w:pPr>
      <w:r>
        <w:rPr>
          <w:rFonts w:ascii="Calibri" w:cs="Calibri" w:eastAsia="Calibri" w:hAnsi="Calibri"/>
          <w:b/>
          <w:bCs/>
          <w:color w:val="2A8F96"/>
          <w:sz w:val="18"/>
          <w:szCs w:val="18"/>
        </w:rPr>
        <w:t xml:space="preserve">Tasks:</w:t>
      </w:r>
    </w:p>
    <w:p>
      <w:pPr>
        <w:pStyle w:val="ListParagraph"/>
        <w:numPr>
          <w:ilvl w:val="0"/>
          <w:numId w:val="7"/>
        </w:numPr>
        <w:spacing w:after="30"/>
      </w:pPr>
      <w:r>
        <w:rPr>
          <w:rFonts w:ascii="Calibri" w:cs="Calibri" w:eastAsia="Calibri" w:hAnsi="Calibri"/>
          <w:color w:val="333333"/>
          <w:sz w:val="18"/>
          <w:szCs w:val="18"/>
        </w:rPr>
        <w:t xml:space="preserve">Create scenarios for each AUP Table 2 type, integrate into M1.4 and M2.4</w:t>
      </w:r>
    </w:p>
    <w:p>
      <w:pPr>
        <w:pStyle w:val="ListParagraph"/>
        <w:numPr>
          <w:ilvl w:val="0"/>
          <w:numId w:val="7"/>
        </w:numPr>
        <w:spacing w:after="30"/>
      </w:pPr>
      <w:r>
        <w:rPr>
          <w:rFonts w:ascii="Calibri" w:cs="Calibri" w:eastAsia="Calibri" w:hAnsi="Calibri"/>
          <w:color w:val="333333"/>
          <w:sz w:val="18"/>
          <w:szCs w:val="18"/>
        </w:rPr>
        <w:t xml:space="preserve">Write facilitator notes, test with pilot group</w:t>
      </w:r>
    </w:p>
    <w:p>
      <w:pPr>
        <w:spacing w:after="100"/>
      </w:pPr>
    </w:p>
    <w:p>
      <w:pPr>
        <w:spacing w:after="120"/>
      </w:pPr>
      <w:r>
        <w:rPr>
          <w:rFonts w:ascii="Calibri" w:cs="Calibri" w:eastAsia="Calibri" w:hAnsi="Calibri"/>
          <w:b/>
          <w:bCs/>
          <w:color w:val="00707A"/>
          <w:sz w:val="22"/>
          <w:szCs w:val="22"/>
        </w:rPr>
        <w:t xml:space="preserve">S-05.3  </w:t>
      </w:r>
      <w:r>
        <w:rPr>
          <w:rFonts w:ascii="Calibri" w:cs="Calibri" w:eastAsia="Calibri" w:hAnsi="Calibri"/>
          <w:b/>
          <w:bCs/>
          <w:color w:val="333333"/>
          <w:sz w:val="22"/>
          <w:szCs w:val="22"/>
        </w:rPr>
        <w:t xml:space="preserve">AI Licence Responsibilities Card</w:t>
      </w:r>
      <w:r>
        <w:rPr>
          <w:rFonts w:ascii="Calibri" w:cs="Calibri" w:eastAsia="Calibri" w:hAnsi="Calibri"/>
          <w:i/>
          <w:iCs/>
          <w:color w:val="666666"/>
          <w:sz w:val="22"/>
          <w:szCs w:val="22"/>
        </w:rPr>
        <w:t xml:space="preserve">  (2 pts)</w:t>
      </w:r>
    </w:p>
    <w:p>
      <w:pPr>
        <w:spacing w:after="40" w:before="60"/>
      </w:pPr>
      <w:r>
        <w:rPr>
          <w:rFonts w:ascii="Calibri" w:cs="Calibri" w:eastAsia="Calibri" w:hAnsi="Calibri"/>
          <w:b/>
          <w:bCs/>
          <w:color w:val="7AB648"/>
          <w:sz w:val="18"/>
          <w:szCs w:val="18"/>
        </w:rPr>
        <w:t xml:space="preserve">Acceptance Criteria:</w:t>
      </w:r>
    </w:p>
    <w:p>
      <w:pPr>
        <w:pStyle w:val="ListParagraph"/>
        <w:numPr>
          <w:ilvl w:val="0"/>
          <w:numId w:val="7"/>
        </w:numPr>
        <w:spacing w:after="30"/>
      </w:pPr>
      <w:r>
        <w:rPr>
          <w:rFonts w:ascii="Calibri" w:cs="Calibri" w:eastAsia="Calibri" w:hAnsi="Calibri"/>
          <w:color w:val="333333"/>
          <w:sz w:val="18"/>
          <w:szCs w:val="18"/>
        </w:rPr>
        <w:t xml:space="preserve">Card links each tier to AUP obligations</w:t>
      </w:r>
    </w:p>
    <w:p>
      <w:pPr>
        <w:pStyle w:val="ListParagraph"/>
        <w:numPr>
          <w:ilvl w:val="0"/>
          <w:numId w:val="7"/>
        </w:numPr>
        <w:spacing w:after="30"/>
      </w:pPr>
      <w:r>
        <w:rPr>
          <w:rFonts w:ascii="Calibri" w:cs="Calibri" w:eastAsia="Calibri" w:hAnsi="Calibri"/>
          <w:color w:val="333333"/>
          <w:sz w:val="18"/>
          <w:szCs w:val="18"/>
        </w:rPr>
        <w:t xml:space="preserve">Designed for desk and digital</w:t>
      </w:r>
    </w:p>
    <w:p>
      <w:pPr>
        <w:spacing w:after="40" w:before="60"/>
      </w:pPr>
      <w:r>
        <w:rPr>
          <w:rFonts w:ascii="Calibri" w:cs="Calibri" w:eastAsia="Calibri" w:hAnsi="Calibri"/>
          <w:b/>
          <w:bCs/>
          <w:color w:val="2A8F96"/>
          <w:sz w:val="18"/>
          <w:szCs w:val="18"/>
        </w:rPr>
        <w:t xml:space="preserve">Tasks:</w:t>
      </w:r>
    </w:p>
    <w:p>
      <w:pPr>
        <w:pStyle w:val="ListParagraph"/>
        <w:numPr>
          <w:ilvl w:val="0"/>
          <w:numId w:val="7"/>
        </w:numPr>
        <w:spacing w:after="30"/>
      </w:pPr>
      <w:r>
        <w:rPr>
          <w:rFonts w:ascii="Calibri" w:cs="Calibri" w:eastAsia="Calibri" w:hAnsi="Calibri"/>
          <w:color w:val="333333"/>
          <w:sz w:val="18"/>
          <w:szCs w:val="18"/>
        </w:rPr>
        <w:t xml:space="preserve">Design card mapping tiers to duties with key contacts</w:t>
      </w:r>
    </w:p>
    <w:p>
      <w:pPr>
        <w:pStyle w:val="ListParagraph"/>
        <w:numPr>
          <w:ilvl w:val="0"/>
          <w:numId w:val="7"/>
        </w:numPr>
        <w:spacing w:after="30"/>
      </w:pPr>
      <w:r>
        <w:rPr>
          <w:rFonts w:ascii="Calibri" w:cs="Calibri" w:eastAsia="Calibri" w:hAnsi="Calibri"/>
          <w:color w:val="333333"/>
          <w:sz w:val="18"/>
          <w:szCs w:val="18"/>
        </w:rPr>
        <w:t xml:space="preserve">Create print PDF and digital version, review and approve</w:t>
      </w:r>
    </w:p>
    <w:p>
      <w:pPr>
        <w:spacing w:after="100"/>
      </w:pPr>
    </w:p>
    <w:p>
      <w:pPr>
        <w:spacing w:after="200"/>
      </w:pPr>
    </w:p>
    <w:p>
      <w:pPr>
        <w:pStyle w:val="Heading2"/>
        <w:spacing w:after="160" w:before="280"/>
      </w:pPr>
      <w:r>
        <w:rPr>
          <w:rFonts w:ascii="Calibri" w:cs="Calibri" w:eastAsia="Calibri" w:hAnsi="Calibri"/>
          <w:b/>
          <w:bCs/>
          <w:color w:val="00707A"/>
          <w:sz w:val="36"/>
          <w:szCs w:val="36"/>
        </w:rPr>
        <w:t xml:space="preserve">Backlog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Metric</w:t>
            </w:r>
          </w:p>
        </w:tc>
        <w:tc>
          <w:tcPr>
            <w:tcW w:type="dxa" w:w="4680"/>
            <w:tcBorders>
              <w:top w:val="single" w:color="DDDDDD" w:sz="1"/>
              <w:left w:val="single" w:color="DDDDDD" w:sz="1"/>
              <w:bottom w:val="single" w:color="DDDDDD" w:sz="1"/>
              <w:right w:val="single" w:color="DDDDDD" w:sz="1"/>
            </w:tcBorders>
            <w:shd w:fill="004F5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Count</w:t>
            </w:r>
          </w:p>
        </w:tc>
      </w:tr>
      <w:tr>
        <w:tc>
          <w:tcPr>
            <w:tcW w:type="dxa" w:w="468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Total Features</w:t>
            </w:r>
          </w:p>
        </w:tc>
        <w:tc>
          <w:tcPr>
            <w:tcW w:type="dxa" w:w="468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10</w:t>
            </w:r>
          </w:p>
        </w:tc>
      </w:tr>
      <w:tr>
        <w:tc>
          <w:tcPr>
            <w:tcW w:type="dxa" w:w="46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Stories (Sprint 2 Active)</w:t>
            </w:r>
          </w:p>
        </w:tc>
        <w:tc>
          <w:tcPr>
            <w:tcW w:type="dxa" w:w="46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25</w:t>
            </w:r>
          </w:p>
        </w:tc>
      </w:tr>
      <w:tr>
        <w:tc>
          <w:tcPr>
            <w:tcW w:type="dxa" w:w="468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Stories (Backlog Sprint 3+)</w:t>
            </w:r>
          </w:p>
        </w:tc>
        <w:tc>
          <w:tcPr>
            <w:tcW w:type="dxa" w:w="4680"/>
            <w:tcBorders>
              <w:top w:val="single" w:color="DDDDDD" w:sz="1"/>
              <w:left w:val="single" w:color="DDDDDD" w:sz="1"/>
              <w:bottom w:val="single" w:color="DDDDDD" w:sz="1"/>
              <w:right w:val="single" w:color="DDDDDD" w:sz="1"/>
            </w:tcBorders>
            <w:tcMar>
              <w:top w:type="dxa" w:w="60"/>
              <w:left w:type="dxa" w:w="100"/>
              <w:bottom w:type="dxa" w:w="60"/>
              <w:right w:type="dxa" w:w="100"/>
            </w:tcMar>
            <w:vAlign w:val="top"/>
          </w:tcPr>
          <w:p>
            <w:r>
              <w:rPr>
                <w:rFonts w:ascii="Calibri" w:cs="Calibri" w:eastAsia="Calibri" w:hAnsi="Calibri"/>
                <w:color w:val="333333"/>
                <w:sz w:val="20"/>
                <w:szCs w:val="20"/>
              </w:rPr>
              <w:t xml:space="preserve">23</w:t>
            </w:r>
          </w:p>
        </w:tc>
      </w:tr>
      <w:tr>
        <w:tc>
          <w:tcPr>
            <w:tcW w:type="dxa" w:w="46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Total Estimated Story Points</w:t>
            </w:r>
          </w:p>
        </w:tc>
        <w:tc>
          <w:tcPr>
            <w:tcW w:type="dxa" w:w="46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vAlign w:val="top"/>
          </w:tcPr>
          <w:p>
            <w:r>
              <w:rPr>
                <w:rFonts w:ascii="Calibri" w:cs="Calibri" w:eastAsia="Calibri" w:hAnsi="Calibri"/>
                <w:color w:val="333333"/>
                <w:sz w:val="20"/>
                <w:szCs w:val="20"/>
              </w:rPr>
              <w:t xml:space="preserve">~140</w:t>
            </w:r>
          </w:p>
        </w:tc>
      </w:tr>
    </w:tbl>
    <w:p>
      <w:pPr>
        <w:spacing w:after="400"/>
      </w:pPr>
    </w:p>
    <w:p>
      <w:pPr>
        <w:pBdr>
          <w:bottom w:val="single" w:color="00707A" w:sz="6" w:space="1"/>
        </w:pBdr>
        <w:spacing w:after="200" w:before="100"/>
      </w:pPr>
    </w:p>
    <w:p>
      <w:pPr>
        <w:spacing w:after="60"/>
        <w:jc w:val="center"/>
      </w:pPr>
      <w:r>
        <w:rPr>
          <w:rFonts w:ascii="Calibri" w:cs="Calibri" w:eastAsia="Calibri" w:hAnsi="Calibri"/>
          <w:color w:val="666666"/>
          <w:sz w:val="20"/>
          <w:szCs w:val="20"/>
        </w:rPr>
        <w:t xml:space="preserve">3sHealth — Health Shared Services Saskatchewan</w:t>
      </w:r>
    </w:p>
    <w:p>
      <w:pPr>
        <w:spacing w:after="60"/>
        <w:jc w:val="center"/>
      </w:pPr>
      <w:r>
        <w:rPr>
          <w:rFonts w:ascii="Calibri" w:cs="Calibri" w:eastAsia="Calibri" w:hAnsi="Calibri"/>
          <w:i/>
          <w:iCs/>
          <w:color w:val="666666"/>
          <w:sz w:val="18"/>
          <w:szCs w:val="18"/>
        </w:rPr>
        <w:t xml:space="preserve">AI Operator Licence Program — AMS Sprint 2 Master Plan v2.1</w:t>
      </w:r>
    </w:p>
    <w:p>
      <w:pPr>
        <w:jc w:val="center"/>
      </w:pPr>
      <w:r>
        <w:rPr>
          <w:rFonts w:ascii="Calibri" w:cs="Calibri" w:eastAsia="Calibri" w:hAnsi="Calibri"/>
          <w:color w:val="666666"/>
          <w:sz w:val="18"/>
          <w:szCs w:val="18"/>
        </w:rPr>
        <w:t xml:space="preserve">Internal — Draft — April 2026 — PO Reviewed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360"/>
      </w:tabs>
    </w:pPr>
    <w:r>
      <w:rPr>
        <w:rFonts w:ascii="Calibri" w:cs="Calibri" w:eastAsia="Calibri" w:hAnsi="Calibri"/>
        <w:color w:val="666666"/>
        <w:sz w:val="16"/>
        <w:szCs w:val="16"/>
      </w:rPr>
      <w:t xml:space="preserve">Internal — Draft  |  AMS  |  April 2026</w:t>
    </w:r>
    <w:r>
      <w:t xml:space="preserve">	</w:t>
    </w:r>
    <w:r>
      <w:rPr>
        <w:rFonts w:ascii="Calibri" w:cs="Calibri" w:eastAsia="Calibri" w:hAnsi="Calibri"/>
        <w:color w:val="333333"/>
        <w:sz w:val="22"/>
        <w:szCs w:val="22"/>
      </w:rP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7A" w:sz="4" w:space="4"/>
      </w:pBdr>
    </w:pPr>
    <w:r>
      <w:rPr>
        <w:rFonts w:ascii="Calibri" w:cs="Calibri" w:eastAsia="Calibri" w:hAnsi="Calibri"/>
        <w:b/>
        <w:bCs/>
        <w:color w:val="00707A"/>
        <w:sz w:val="18"/>
        <w:szCs w:val="18"/>
      </w:rPr>
      <w:t xml:space="preserve">3sHealth</w:t>
    </w:r>
    <w:r>
      <w:rPr>
        <w:rFonts w:ascii="Calibri" w:cs="Calibri" w:eastAsia="Calibri" w:hAnsi="Calibri"/>
        <w:color w:val="666666"/>
        <w:sz w:val="16"/>
        <w:szCs w:val="16"/>
      </w:rPr>
      <w:t xml:space="preserve">  |  AMS AI Operator Licence Program  |  v2.1 (PO Reviewed)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04F56"/>
      <w:sz w:val="48"/>
      <w:szCs w:val="48"/>
    </w:rPr>
  </w:style>
  <w:style w:type="paragraph" w:styleId="Heading2">
    <w:name w:val="Heading 2"/>
    <w:basedOn w:val="Normal"/>
    <w:next w:val="Normal"/>
    <w:qFormat/>
    <w:pPr>
      <w:spacing w:after="160" w:before="280"/>
      <w:outlineLvl w:val="1"/>
    </w:pPr>
    <w:rPr>
      <w:rFonts w:ascii="Calibri" w:cs="Calibri" w:eastAsia="Calibri" w:hAnsi="Calibri"/>
      <w:b/>
      <w:bCs/>
      <w:color w:val="00707A"/>
      <w:sz w:val="36"/>
      <w:szCs w:val="36"/>
    </w:rPr>
  </w:style>
  <w:style w:type="paragraph" w:styleId="Heading3">
    <w:name w:val="Heading 3"/>
    <w:basedOn w:val="Normal"/>
    <w:next w:val="Normal"/>
    <w:qFormat/>
    <w:pPr>
      <w:spacing w:after="120" w:before="200"/>
      <w:outlineLvl w:val="2"/>
    </w:pPr>
    <w:rPr>
      <w:rFonts w:ascii="Calibri" w:cs="Calibri" w:eastAsia="Calibri" w:hAnsi="Calibri"/>
      <w:b/>
      <w:bCs/>
      <w:color w:val="2A8F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2026-04-21T15:58:25.294Z</dcterms:created>
  <dcterms:modified xsi:type="dcterms:W3CDTF">2026-04-21T15:58:25.295Z</dcterms:modified>
</cp:coreProperties>
</file>

<file path=docProps/custom.xml><?xml version="1.0" encoding="utf-8"?>
<Properties xmlns="http://schemas.openxmlformats.org/officeDocument/2006/custom-properties" xmlns:vt="http://schemas.openxmlformats.org/officeDocument/2006/docPropsVTypes"/>
</file>