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>
      <w:pPr>
        <w:pStyle w:val="Heading1"/>
      </w:pPr>
      <w:r>
        <w:t>FY26 Climate Resilience Program Priorities</w:t>
      </w:r>
    </w:p>
    <w:p>
      <w:pPr>
        <w:pStyle w:val="HSTitle"/>
      </w:pPr>
      <w:r>
        <w:t>California Valley Miwok Tribe, California</w:t>
      </w:r>
    </w:p>
    <w:p>
      <w:pPr>
        <w:pStyle w:val="HSBody"/>
      </w:pPr>
      <w:r>
        <w:t>Prepared for the offices of: No delegation data</w:t>
      </w:r>
    </w:p>
    <w:p>
      <w:pPr>
        <w:pStyle w:val="HSBody"/>
      </w:pPr>
      <w:r>
        <w:t>State(s): CA</w:t>
      </w:r>
    </w:p>
    <w:p>
      <w:pPr>
        <w:pStyle w:val="HSBody"/>
      </w:pPr>
      <w:r>
        <w:t>Ecoregion(s): southwest</w:t>
      </w:r>
    </w:p>
    <w:p>
      <w:pPr>
        <w:pStyle w:val="HSBody"/>
      </w:pPr>
      <w:r>
        <w:t>Congressional Session: 119</w:t>
      </w:r>
    </w:p>
    <w:p>
      <w:pPr>
        <w:pStyle w:val="HSBody"/>
      </w:pPr>
      <w:r>
        <w:t>Generated: 2026-02-22</w:t>
      </w:r>
    </w:p>
    <w:p>
      <w:pPr>
        <w:pStyle w:val="HSSmall"/>
        <w:jc w:val="center"/>
      </w:pPr>
      <w:r>
        <w:t>For Congressional Office Use</w:t>
      </w:r>
    </w:p>
    <w:p>
      <w:r>
        <w:br w:type="page"/>
      </w:r>
    </w:p>
    <w:p>
      <w:pPr>
        <w:pStyle w:val="Heading2"/>
      </w:pPr>
      <w:r>
        <w:t>Program Hot Sheets</w:t>
      </w:r>
    </w:p>
    <w:p>
      <w:pPr>
        <w:pStyle w:val="HSBody"/>
      </w:pPr>
      <w:r>
        <w:t>1. FEMA BRIC</w:t>
      </w:r>
      <w:r>
        <w:t xml:space="preserve">  </w:t>
      </w:r>
      <w:r>
        <w:rPr>
          <w:color w:val="4B5563"/>
          <w:sz w:val="16"/>
        </w:rPr>
        <w:t>[Flagged -- Requires Specialist Attention]</w:t>
      </w:r>
    </w:p>
    <w:p>
      <w:pPr>
        <w:pStyle w:val="HSBody"/>
      </w:pPr>
      <w:r>
        <w:t>2. BIA Tribal Climate Resilience</w:t>
      </w:r>
      <w:r>
        <w:t xml:space="preserve">  </w:t>
      </w:r>
      <w:r>
        <w:rPr>
          <w:color w:val="4B5563"/>
          <w:sz w:val="16"/>
        </w:rPr>
        <w:t>[Stable]</w:t>
      </w:r>
    </w:p>
    <w:p>
      <w:pPr>
        <w:pStyle w:val="HSBody"/>
      </w:pPr>
      <w:r>
        <w:t>3. IRS Elective Pay</w:t>
      </w:r>
      <w:r>
        <w:t xml:space="preserve">  </w:t>
      </w:r>
      <w:r>
        <w:rPr>
          <w:color w:val="4B5563"/>
          <w:sz w:val="16"/>
        </w:rPr>
        <w:t>[At Risk]</w:t>
      </w:r>
    </w:p>
    <w:p>
      <w:pPr>
        <w:pStyle w:val="HSBody"/>
      </w:pPr>
      <w:r>
        <w:t>4. FEMA Tribal Mitigation Plans</w:t>
      </w:r>
      <w:r>
        <w:t xml:space="preserve">  </w:t>
      </w:r>
      <w:r>
        <w:rPr>
          <w:color w:val="4B5563"/>
          <w:sz w:val="16"/>
        </w:rPr>
        <w:t>[At Risk]</w:t>
      </w:r>
    </w:p>
    <w:p>
      <w:pPr>
        <w:pStyle w:val="HSBody"/>
      </w:pPr>
      <w:r>
        <w:t>5. USDA Wildfire Defense Grants</w:t>
      </w:r>
      <w:r>
        <w:t xml:space="preserve">  </w:t>
      </w:r>
      <w:r>
        <w:rPr>
          <w:color w:val="4B5563"/>
          <w:sz w:val="16"/>
        </w:rPr>
        <w:t>[Stable but Vulnerable]</w:t>
      </w:r>
    </w:p>
    <w:p>
      <w:pPr>
        <w:pStyle w:val="HSBody"/>
      </w:pPr>
      <w:r>
        <w:t>6. EPA GAP</w:t>
      </w:r>
      <w:r>
        <w:t xml:space="preserve">  </w:t>
      </w:r>
      <w:r>
        <w:rPr>
          <w:color w:val="4B5563"/>
          <w:sz w:val="16"/>
        </w:rPr>
        <w:t>[Stable]</w:t>
      </w:r>
    </w:p>
    <w:p>
      <w:pPr>
        <w:pStyle w:val="HSBody"/>
      </w:pPr>
      <w:r>
        <w:t>7. DOT PROTECT</w:t>
      </w:r>
      <w:r>
        <w:t xml:space="preserve">  </w:t>
      </w:r>
      <w:r>
        <w:rPr>
          <w:color w:val="4B5563"/>
          <w:sz w:val="16"/>
        </w:rPr>
        <w:t>[Secure]</w:t>
      </w:r>
    </w:p>
    <w:p>
      <w:pPr>
        <w:pStyle w:val="HSBody"/>
      </w:pPr>
      <w:r>
        <w:t>8. FEMA HMGP</w:t>
      </w:r>
      <w:r>
        <w:t xml:space="preserve">  </w:t>
      </w:r>
      <w:r>
        <w:rPr>
          <w:color w:val="4B5563"/>
          <w:sz w:val="16"/>
        </w:rPr>
        <w:t>[At Risk]</w:t>
      </w:r>
    </w:p>
    <w:p>
      <w:pPr>
        <w:pStyle w:val="HSBody"/>
      </w:pPr>
      <w:r>
        <w:t>9. FEMA FMA</w:t>
      </w:r>
      <w:r>
        <w:t xml:space="preserve">  </w:t>
      </w:r>
      <w:r>
        <w:rPr>
          <w:color w:val="4B5563"/>
          <w:sz w:val="16"/>
        </w:rPr>
        <w:t>[At Risk]</w:t>
      </w:r>
    </w:p>
    <w:p>
      <w:pPr>
        <w:pStyle w:val="HSBody"/>
      </w:pPr>
      <w:r>
        <w:t>10. EPA STAG</w:t>
      </w:r>
      <w:r>
        <w:t xml:space="preserve">  </w:t>
      </w:r>
      <w:r>
        <w:rPr>
          <w:color w:val="4B5563"/>
          <w:sz w:val="16"/>
        </w:rPr>
        <w:t>[Stable]</w:t>
      </w:r>
    </w:p>
    <w:p>
      <w:pPr>
        <w:pStyle w:val="HSBody"/>
      </w:pPr>
      <w:r>
        <w:t>11. DOE Indian Energy</w:t>
      </w:r>
      <w:r>
        <w:t xml:space="preserve">  </w:t>
      </w:r>
      <w:r>
        <w:rPr>
          <w:color w:val="4B5563"/>
          <w:sz w:val="16"/>
        </w:rPr>
        <w:t>[Uncertain]</w:t>
      </w:r>
    </w:p>
    <w:p>
      <w:pPr>
        <w:pStyle w:val="HSBody"/>
      </w:pPr>
      <w:r>
        <w:t>12. HUD IHBG</w:t>
      </w:r>
      <w:r>
        <w:t xml:space="preserve">  </w:t>
      </w:r>
      <w:r>
        <w:rPr>
          <w:color w:val="4B5563"/>
          <w:sz w:val="16"/>
        </w:rPr>
        <w:t>[Stable]</w:t>
      </w:r>
    </w:p>
    <w:p>
      <w:pPr>
        <w:pStyle w:val="HSBody"/>
      </w:pPr>
      <w:r>
        <w:t>This packet contains 12 program analyses tailored to California Valley Miwok Tribe, California's climate risk profile and geographic context.</w:t>
      </w:r>
    </w:p>
    <w:p>
      <w:r>
        <w:br w:type="page"/>
      </w:r>
    </w:p>
    <w:p>
      <w:pPr>
        <w:pStyle w:val="Heading2"/>
      </w:pPr>
      <w:r>
        <w:t>Executive Summary</w:t>
      </w:r>
    </w:p>
    <w:p>
      <w:pPr>
        <w:pStyle w:val="HSTitle"/>
      </w:pPr>
      <w:r>
        <w:t>California Valley Miwok Tribe, California -- CA</w:t>
      </w:r>
    </w:p>
    <w:p>
      <w:pPr>
        <w:pStyle w:val="HSBody"/>
      </w:pPr>
      <w:r>
        <w:t>Top Climate Hazards: Wildfire, Earthquake, Landslide</w:t>
      </w:r>
    </w:p>
    <w:p>
      <w:pPr>
        <w:pStyle w:val="HSBody"/>
      </w:pPr>
      <w:r>
        <w:t>No prior federal climate resilience awards on record. First-time applicant positioning available.</w:t>
      </w:r>
    </w:p>
    <w:p>
      <w:pPr>
        <w:pStyle w:val="HSBody"/>
      </w:pPr>
      <w:r>
        <w:t xml:space="preserve">  FEMA BRIC</w:t>
      </w:r>
      <w:r>
        <w:t xml:space="preserve">  </w:t>
      </w:r>
      <w:r>
        <w:rPr>
          <w:color w:val="4B5563"/>
          <w:sz w:val="16"/>
        </w:rPr>
        <w:t>[Flagged -- Requires Specialist Attention]</w:t>
      </w:r>
    </w:p>
    <w:p>
      <w:pPr>
        <w:pStyle w:val="HSBody"/>
      </w:pPr>
      <w:r>
        <w:t xml:space="preserve">  BIA Tribal Climate Resilience</w:t>
      </w:r>
      <w:r>
        <w:t xml:space="preserve">  </w:t>
      </w:r>
      <w:r>
        <w:rPr>
          <w:color w:val="4B5563"/>
          <w:sz w:val="16"/>
        </w:rPr>
        <w:t>[Stable]</w:t>
      </w:r>
    </w:p>
    <w:p>
      <w:pPr>
        <w:pStyle w:val="HSBody"/>
      </w:pPr>
      <w:r>
        <w:t xml:space="preserve">  IRS Elective Pay</w:t>
      </w:r>
      <w:r>
        <w:t xml:space="preserve">  </w:t>
      </w:r>
      <w:r>
        <w:rPr>
          <w:color w:val="4B5563"/>
          <w:sz w:val="16"/>
        </w:rPr>
        <w:t>[At Risk]</w:t>
      </w:r>
    </w:p>
    <w:p>
      <w:pPr>
        <w:pStyle w:val="HSBody"/>
      </w:pPr>
      <w:r>
        <w:t>0 Senator(s) and 0 Representative(s) across 0 district(s)</w:t>
      </w:r>
    </w:p>
    <w:p>
      <w:pPr>
        <w:pStyle w:val="HSBody"/>
      </w:pPr>
      <w:r>
        <w:t>5 structural policy asks identified</w:t>
      </w:r>
    </w:p>
    <w:p>
      <w:r>
        <w:br w:type="page"/>
      </w:r>
    </w:p>
    <w:p>
      <w:pPr>
        <w:pStyle w:val="Heading2"/>
      </w:pPr>
      <w:r>
        <w:t>Relevant Legislation</w:t>
      </w:r>
      <w:r>
        <w:rPr>
          <w:color w:val="4B5563"/>
          <w:sz w:val="16"/>
        </w:rPr>
        <w:t xml:space="preserve"> [LOW]</w:t>
      </w:r>
    </w:p>
    <w:p>
      <w:pPr>
        <w:pStyle w:val="HSBody"/>
      </w:pPr>
      <w:r>
        <w:t>No tracked legislation identified in the current session.</w:t>
      </w:r>
    </w:p>
    <w:p>
      <w:r>
        <w:br w:type="page"/>
      </w:r>
    </w:p>
    <w:p>
      <w:pPr>
        <w:pStyle w:val="Heading2"/>
      </w:pPr>
      <w:r>
        <w:t>Congressional Delegation</w:t>
      </w:r>
    </w:p>
    <w:p>
      <w:pPr>
        <w:pStyle w:val="HSBody"/>
      </w:pPr>
      <w:r>
        <w:t>Congressional delegation data not available.</w:t>
      </w:r>
    </w:p>
    <w:p>
      <w:r>
        <w:br w:type="page"/>
      </w:r>
    </w:p>
    <w:p>
      <w:pPr>
        <w:pStyle w:val="HSTitle"/>
      </w:pPr>
      <w:r>
        <w:t>FEMA BRIC</w:t>
      </w:r>
    </w:p>
    <w:p>
      <w:pPr>
        <w:pStyle w:val="HSSubtitle"/>
      </w:pPr>
      <w:r>
        <w:t>FEMA | Competitive | One-Time</w:t>
      </w:r>
    </w:p>
    <w:p>
      <w:pPr>
        <w:pStyle w:val="HSBody"/>
      </w:pPr>
      <w:r>
        <w:rPr>
          <w:rFonts w:ascii="Arial" w:hAnsi="Arial"/>
          <w:color w:val="DC2626"/>
          <w:sz w:val="28"/>
        </w:rPr>
        <w:t xml:space="preserve">● </w:t>
      </w:r>
      <w:r>
        <w:rPr>
          <w:rFonts w:ascii="Arial" w:hAnsi="Arial"/>
          <w:b/>
          <w:color w:val="DC2626"/>
          <w:sz w:val="22"/>
        </w:rPr>
        <w:t>Flagged -- Requires Specialist Attention</w:t>
      </w:r>
    </w:p>
    <w:p>
      <w:pPr>
        <w:pStyle w:val="HSBody"/>
      </w:pPr>
      <w:r>
        <w:t>FEMA announced termination of BRIC on April 4, 2025. FY24/25 cycles canceled. ~$882M unobligated IIJA funds being returned to Treasury. Requires immediate specialist engagement.</w:t>
      </w:r>
    </w:p>
    <w:p>
      <w:pPr>
        <w:pStyle w:val="HSSection"/>
      </w:pPr>
      <w:r>
        <w:t>Program Overview</w:t>
      </w:r>
    </w:p>
    <w:p>
      <w:pPr>
        <w:pStyle w:val="HSBody"/>
      </w:pPr>
      <w:r>
        <w:t>FEMA pre-disaster mitigation competitive grant program.</w:t>
      </w:r>
    </w:p>
    <w:p>
      <w:pPr>
        <w:pStyle w:val="HSBody"/>
      </w:pPr>
      <w:r>
        <w:t>Federal Home: Federal Emergency Management Agency</w:t>
      </w:r>
    </w:p>
    <w:p>
      <w:pPr>
        <w:pStyle w:val="HSSection"/>
      </w:pPr>
      <w:r>
        <w:t>Award History</w:t>
      </w:r>
    </w:p>
    <w:p>
      <w:pPr>
        <w:pStyle w:val="HSBody"/>
      </w:pPr>
      <w:r>
        <w:rPr>
          <w:b/>
        </w:rPr>
        <w:t>First-Time Applicant Advantage</w:t>
      </w:r>
    </w:p>
    <w:p>
      <w:pPr>
        <w:pStyle w:val="HSBody"/>
      </w:pPr>
      <w:r>
        <w:t>California Valley Miwok Tribe, California has not yet received funding through FEMA BRIC. This positions the Tribe as a first-time applicant -- a category often given priority consideration in competitive programs.</w:t>
      </w:r>
    </w:p>
    <w:p>
      <w:pPr>
        <w:pStyle w:val="HSSection"/>
      </w:pPr>
      <w:r>
        <w:t>Local Hazard Relevance</w:t>
      </w:r>
    </w:p>
    <w:p>
      <w:pPr>
        <w:pStyle w:val="HSBody"/>
      </w:pPr>
      <w:r>
        <w:t>Wildfire -- Risk Score: 94.2 -- (Very High)</w:t>
      </w:r>
    </w:p>
    <w:p>
      <w:pPr>
        <w:pStyle w:val="HSBody"/>
      </w:pPr>
      <w:r>
        <w:t>Earthquake -- Risk Score: 93.1 -- (Very High)</w:t>
      </w:r>
    </w:p>
    <w:p>
      <w:pPr>
        <w:pStyle w:val="HSBody"/>
      </w:pPr>
      <w:r>
        <w:t>Landslide -- Risk Score: 89.0 -- (Very High)</w:t>
      </w:r>
    </w:p>
    <w:p>
      <w:pPr>
        <w:pStyle w:val="HSSection"/>
      </w:pPr>
      <w:r>
        <w:t>District Economic Impact</w:t>
      </w:r>
    </w:p>
    <w:p>
      <w:pPr>
        <w:pStyle w:val="HSBody"/>
      </w:pPr>
      <w:r>
        <w:t>Based on program averages for FEMA BRIC:</w:t>
      </w:r>
    </w:p>
    <w:p>
      <w:pPr>
        <w:pStyle w:val="HSBody"/>
      </w:pPr>
      <w:r>
        <w:t>Based on program averages, a successful FEMA BRIC application could generate an estimated $900,000-$1,200,000 in regional economic impact, supporting approximately 4-8 jobs (BEA RIMS II methodology, output multiplier range 1.8-2.4x; BLS employment requirements methodology).</w:t>
      </w:r>
    </w:p>
    <w:p>
      <w:pPr>
        <w:pStyle w:val="HSBody"/>
      </w:pPr>
      <w:r>
        <w:t>Hazard Alignment: California Valley Miwok Tribe, California's wildfire risk profile reinforces the economic case for continued federal investment in FEMA BRIC.</w:t>
      </w:r>
    </w:p>
    <w:p>
      <w:pPr>
        <w:pStyle w:val="HSBody"/>
      </w:pPr>
      <w:r>
        <w:t>Every federal dollar invested in hazard mitigation generates an estimated $4 in future avoided costs (FEMA/NIBS MitSaves, 2018).</w:t>
      </w:r>
    </w:p>
    <w:p>
      <w:pPr>
        <w:pStyle w:val="HSSection"/>
      </w:pPr>
      <w:r>
        <w:t>Key Ask</w:t>
      </w:r>
    </w:p>
    <w:p>
      <w:pPr>
        <w:pStyle w:val="HSCallout"/>
        <w:shd w:fill="EEF2FF" w:val="clear"/>
      </w:pPr>
      <w:r>
        <w:t>ASK: FEMA pre-disaster mitigation competitive grant program.</w:t>
      </w:r>
    </w:p>
    <w:p>
      <w:pPr>
        <w:pStyle w:val="HSCalloutDetail"/>
        <w:shd w:fill="EEF2FF" w:val="clear"/>
      </w:pPr>
      <w:r>
        <w:t>WHY: California Valley Miwok Tribe, California's Wildfire, Earthquake and Landslide risk makes this program critical for community resilience</w:t>
      </w:r>
    </w:p>
    <w:p>
      <w:pPr>
        <w:pStyle w:val="HSCalloutDetail"/>
        <w:shd w:fill="EEF2FF" w:val="clear"/>
      </w:pPr>
      <w:r>
        <w:t>IMPACT: Based on program averages, a successful FEMA BRIC application could generate an estimated $900,000-$1,200,000 in regional economic impact, supporting approximately 4-8 jobs (BEA RIMS II methodology, output multiplier range 1.8-2.4x; BLS employment requirements methodology).</w:t>
      </w:r>
    </w:p>
    <w:p>
      <w:pPr>
        <w:pStyle w:val="HSSection"/>
      </w:pPr>
      <w:r>
        <w:t>Structural Policy Asks</w:t>
      </w:r>
    </w:p>
    <w:p>
      <w:pPr>
        <w:pStyle w:val="HSBody"/>
      </w:pPr>
      <w:r>
        <w:rPr>
          <w:b/>
        </w:rPr>
        <w:t>Match/Cost-Share Waivers [Immediate]</w:t>
      </w:r>
    </w:p>
    <w:p>
      <w:pPr>
        <w:pStyle w:val="HSBody"/>
      </w:pPr>
      <w:r>
        <w:t>Categorical Tribal exemptions from cost-share requirements based on trust responsibility</w:t>
      </w:r>
    </w:p>
    <w:p>
      <w:pPr>
        <w:pStyle w:val="HSBody"/>
      </w:pPr>
      <w:r>
        <w:t>Target: Congress</w:t>
      </w:r>
    </w:p>
    <w:p>
      <w:pPr>
        <w:pStyle w:val="HSSmall"/>
      </w:pPr>
      <w:r>
        <w:t>Evidence: Wildfire risk profile</w:t>
      </w:r>
    </w:p>
    <w:p>
      <w:pPr>
        <w:pStyle w:val="HSSection"/>
      </w:pPr>
      <w:r>
        <w:t>Your Delegation</w:t>
      </w:r>
    </w:p>
    <w:p>
      <w:pPr>
        <w:pStyle w:val="HSBody"/>
      </w:pPr>
      <w:r>
        <w:t>Congressional delegation data not available.</w:t>
      </w:r>
    </w:p>
    <w:p>
      <w:pPr>
        <w:pBdr>
          <w:bottom w:val="single" w:sz="2" w:space="6" w:color="D1D5DB"/>
        </w:pBdr>
        <w:spacing w:before="40" w:after="40"/>
      </w:pPr>
      <w:r>
        <w:rPr>
          <w:sz w:val="4"/>
        </w:rPr>
      </w:r>
    </w:p>
    <w:p>
      <w:pPr>
        <w:pStyle w:val="HSSmall"/>
      </w:pPr>
      <w:r>
        <w:t>Economic impact estimates derived from Bureau of Economic Analysis (BEA) RIMS II regional input-output multipliers (output multiplier range 1.8-2.4x for federal government spending). Employment estimates based on Bureau of Labor Statistics (BLS) employment requirements tables (8-15 jobs per $1M in federal spending). Benefit-cost ratio for mitigation programs from FEMA/National Institute of Building Sciences (NIBS) Natural Hazard Mitigation Saves (MitSaves) 2018 Interim Report, reporting $4 average return per $1 invested in federal mitigation grants.</w:t>
      </w:r>
    </w:p>
    <w:p>
      <w:r>
        <w:br w:type="page"/>
      </w:r>
    </w:p>
    <w:p>
      <w:pPr>
        <w:pStyle w:val="HSTitle"/>
      </w:pPr>
      <w:r>
        <w:t>BIA Tribal Climate Resilience</w:t>
      </w:r>
    </w:p>
    <w:p>
      <w:pPr>
        <w:pStyle w:val="HSSubtitle"/>
      </w:pPr>
      <w:r>
        <w:t>BIA | Direct | Discretionary</w:t>
      </w:r>
    </w:p>
    <w:p>
      <w:pPr>
        <w:pStyle w:val="HSBody"/>
      </w:pPr>
      <w:r>
        <w:rPr>
          <w:rFonts w:ascii="Arial" w:hAnsi="Arial"/>
          <w:color w:val="16A34A"/>
          <w:sz w:val="28"/>
        </w:rPr>
        <w:t xml:space="preserve">● </w:t>
      </w:r>
      <w:r>
        <w:rPr>
          <w:rFonts w:ascii="Arial" w:hAnsi="Arial"/>
          <w:b/>
          <w:color w:val="16A34A"/>
          <w:sz w:val="22"/>
        </w:rPr>
        <w:t>Stable</w:t>
      </w:r>
    </w:p>
    <w:p>
      <w:pPr>
        <w:pStyle w:val="HSBody"/>
      </w:pPr>
      <w:r>
        <w:t>FY26 funded at $34.291M. Core vehicle; focus on permanent multi-year stability.</w:t>
      </w:r>
    </w:p>
    <w:p>
      <w:pPr>
        <w:pStyle w:val="HSSection"/>
      </w:pPr>
      <w:r>
        <w:t>Program Overview</w:t>
      </w:r>
    </w:p>
    <w:p>
      <w:pPr>
        <w:pStyle w:val="HSBody"/>
      </w:pPr>
      <w:r>
        <w:t>Core BIA program funding Tribal climate adaptation planning and implementation.</w:t>
      </w:r>
    </w:p>
    <w:p>
      <w:pPr>
        <w:pStyle w:val="HSBody"/>
      </w:pPr>
      <w:r>
        <w:t>Federal Home: Bureau of Indian Affairs</w:t>
      </w:r>
    </w:p>
    <w:p>
      <w:pPr>
        <w:pStyle w:val="HSSection"/>
      </w:pPr>
      <w:r>
        <w:t>Award History</w:t>
      </w:r>
    </w:p>
    <w:p>
      <w:pPr>
        <w:pStyle w:val="HSBody"/>
      </w:pPr>
      <w:r>
        <w:rPr>
          <w:b/>
        </w:rPr>
        <w:t>First-Time Applicant Advantage</w:t>
      </w:r>
    </w:p>
    <w:p>
      <w:pPr>
        <w:pStyle w:val="HSBody"/>
      </w:pPr>
      <w:r>
        <w:t>California Valley Miwok Tribe, California has not yet received funding through BIA Tribal Climate Resilience. This positions the Tribe as a first-time applicant -- a category often given priority consideration in competitive programs.</w:t>
      </w:r>
    </w:p>
    <w:p>
      <w:pPr>
        <w:pStyle w:val="HSSection"/>
      </w:pPr>
      <w:r>
        <w:t>Local Hazard Relevance</w:t>
      </w:r>
    </w:p>
    <w:p>
      <w:pPr>
        <w:pStyle w:val="HSBody"/>
      </w:pPr>
      <w:r>
        <w:t>Wildfire -- Risk Score: 94.2 -- (Very High)</w:t>
      </w:r>
    </w:p>
    <w:p>
      <w:pPr>
        <w:pStyle w:val="HSBody"/>
      </w:pPr>
      <w:r>
        <w:t>Earthquake -- Risk Score: 93.1 -- (Very High)</w:t>
      </w:r>
    </w:p>
    <w:p>
      <w:pPr>
        <w:pStyle w:val="HSBody"/>
      </w:pPr>
      <w:r>
        <w:t>Landslide -- Risk Score: 89.0 -- (Very High)</w:t>
      </w:r>
    </w:p>
    <w:p>
      <w:pPr>
        <w:pStyle w:val="HSSection"/>
      </w:pPr>
      <w:r>
        <w:t>District Economic Impact</w:t>
      </w:r>
    </w:p>
    <w:p>
      <w:pPr>
        <w:pStyle w:val="HSBody"/>
      </w:pPr>
      <w:r>
        <w:t>Based on program averages for BIA Tribal Climate Resilience:</w:t>
      </w:r>
    </w:p>
    <w:p>
      <w:pPr>
        <w:pStyle w:val="HSBody"/>
      </w:pPr>
      <w:r>
        <w:t>Based on program averages, a successful BIA Tribal Climate Resilience application could generate an estimated $270,000-$360,000 in regional economic impact, supporting approximately 1-2 jobs (BEA RIMS II methodology, output multiplier range 1.8-2.4x; BLS employment requirements methodology).</w:t>
      </w:r>
    </w:p>
    <w:p>
      <w:pPr>
        <w:pStyle w:val="HSBody"/>
      </w:pPr>
      <w:r>
        <w:t>Hazard Alignment: California Valley Miwok Tribe, California's wildfire risk profile reinforces the economic case for continued federal investment in BIA Tribal Climate Resilience.</w:t>
      </w:r>
    </w:p>
    <w:p>
      <w:pPr>
        <w:pStyle w:val="HSSection"/>
      </w:pPr>
      <w:r>
        <w:t>Key Ask</w:t>
      </w:r>
    </w:p>
    <w:p>
      <w:pPr>
        <w:pStyle w:val="HSCallout"/>
        <w:shd w:fill="EEF2FF" w:val="clear"/>
      </w:pPr>
      <w:r>
        <w:t>ASK: Core BIA program funding Tribal climate adaptation planning and implementation.</w:t>
      </w:r>
    </w:p>
    <w:p>
      <w:pPr>
        <w:pStyle w:val="HSCalloutDetail"/>
        <w:shd w:fill="EEF2FF" w:val="clear"/>
      </w:pPr>
      <w:r>
        <w:t>WHY: California Valley Miwok Tribe, California's Wildfire, Earthquake and Landslide risk makes this program critical for community resilience</w:t>
      </w:r>
    </w:p>
    <w:p>
      <w:pPr>
        <w:pStyle w:val="HSCalloutDetail"/>
        <w:shd w:fill="EEF2FF" w:val="clear"/>
      </w:pPr>
      <w:r>
        <w:t>IMPACT: Based on program averages, a successful BIA Tribal Climate Resilience application could generate an estimated $270,000-$360,000 in regional economic impact, supporting approximately 1-2 jobs (BEA RIMS II methodology, output multiplier range 1.8-2.4x; BLS employment requirements methodology).</w:t>
      </w:r>
    </w:p>
    <w:p>
      <w:pPr>
        <w:pStyle w:val="HSSection"/>
      </w:pPr>
      <w:r>
        <w:t>Structural Policy Asks</w:t>
      </w:r>
    </w:p>
    <w:p>
      <w:pPr>
        <w:pStyle w:val="HSBody"/>
      </w:pPr>
      <w:r>
        <w:rPr>
          <w:b/>
        </w:rPr>
        <w:t>Multi-Year Funding Stability [FY26]</w:t>
      </w:r>
    </w:p>
    <w:p>
      <w:pPr>
        <w:pStyle w:val="HSBody"/>
      </w:pPr>
      <w:r>
        <w:t>Shift from annual discretionary to multi-year or permanent authorization for core Tribal climate programs</w:t>
      </w:r>
    </w:p>
    <w:p>
      <w:pPr>
        <w:pStyle w:val="HSBody"/>
      </w:pPr>
      <w:r>
        <w:t>Target: Congress</w:t>
      </w:r>
    </w:p>
    <w:p>
      <w:pPr>
        <w:pStyle w:val="HSSmall"/>
      </w:pPr>
      <w:r>
        <w:t>Evidence: Wildfire risk profile</w:t>
      </w:r>
    </w:p>
    <w:p>
      <w:pPr>
        <w:pStyle w:val="HSBody"/>
      </w:pPr>
      <w:r>
        <w:rPr>
          <w:b/>
        </w:rPr>
        <w:t>Direct Tribal Access [FY26]</w:t>
      </w:r>
    </w:p>
    <w:p>
      <w:pPr>
        <w:pStyle w:val="HSBody"/>
      </w:pPr>
      <w:r>
        <w:t>Non-competitive, formula-based, or direct-service pathways that bypass state pass-through bottlenecks</w:t>
      </w:r>
    </w:p>
    <w:p>
      <w:pPr>
        <w:pStyle w:val="HSBody"/>
      </w:pPr>
      <w:r>
        <w:t>Target: Agency</w:t>
      </w:r>
    </w:p>
    <w:p>
      <w:pPr>
        <w:pStyle w:val="HSSmall"/>
      </w:pPr>
      <w:r>
        <w:t>Evidence: Wildfire risk profile</w:t>
      </w:r>
    </w:p>
    <w:p>
      <w:pPr>
        <w:pStyle w:val="HSBody"/>
      </w:pPr>
      <w:r>
        <w:rPr>
          <w:b/>
        </w:rPr>
        <w:t>Tribal Consultation Compliance [Ongoing]</w:t>
      </w:r>
    </w:p>
    <w:p>
      <w:pPr>
        <w:pStyle w:val="HSBody"/>
      </w:pPr>
      <w:r>
        <w:t>Enforceable consultation requirements (EO 13175) with reporting accountability</w:t>
      </w:r>
    </w:p>
    <w:p>
      <w:pPr>
        <w:pStyle w:val="HSBody"/>
      </w:pPr>
      <w:r>
        <w:t>Target: Agency</w:t>
      </w:r>
    </w:p>
    <w:p>
      <w:pPr>
        <w:pStyle w:val="HSSmall"/>
      </w:pPr>
      <w:r>
        <w:t>Evidence: Wildfire risk profile</w:t>
      </w:r>
    </w:p>
    <w:p>
      <w:pPr>
        <w:pStyle w:val="HSBody"/>
      </w:pPr>
      <w:r>
        <w:rPr>
          <w:b/>
        </w:rPr>
        <w:t>Data Sovereignty &amp; Capacity [FY26]</w:t>
      </w:r>
    </w:p>
    <w:p>
      <w:pPr>
        <w:pStyle w:val="HSBody"/>
      </w:pPr>
      <w:r>
        <w:t>Tribal control over climate/environmental data with federal TA funding for data infrastructure</w:t>
      </w:r>
    </w:p>
    <w:p>
      <w:pPr>
        <w:pStyle w:val="HSBody"/>
      </w:pPr>
      <w:r>
        <w:t>Target: Congress</w:t>
      </w:r>
    </w:p>
    <w:p>
      <w:pPr>
        <w:pStyle w:val="HSSmall"/>
      </w:pPr>
      <w:r>
        <w:t>Evidence: Wildfire risk profile</w:t>
      </w:r>
    </w:p>
    <w:p>
      <w:pPr>
        <w:pStyle w:val="HSSection"/>
      </w:pPr>
      <w:r>
        <w:t>Your Delegation</w:t>
      </w:r>
    </w:p>
    <w:p>
      <w:pPr>
        <w:pStyle w:val="HSBody"/>
      </w:pPr>
      <w:r>
        <w:t>Congressional delegation data not available.</w:t>
      </w:r>
    </w:p>
    <w:p>
      <w:pPr>
        <w:pBdr>
          <w:bottom w:val="single" w:sz="2" w:space="6" w:color="D1D5DB"/>
        </w:pBdr>
        <w:spacing w:before="40" w:after="40"/>
      </w:pPr>
      <w:r>
        <w:rPr>
          <w:sz w:val="4"/>
        </w:rPr>
      </w:r>
    </w:p>
    <w:p>
      <w:pPr>
        <w:pStyle w:val="HSSmall"/>
      </w:pPr>
      <w:r>
        <w:t>Economic impact estimates derived from Bureau of Economic Analysis (BEA) RIMS II regional input-output multipliers (output multiplier range 1.8-2.4x for federal government spending). Employment estimates based on Bureau of Labor Statistics (BLS) employment requirements tables (8-15 jobs per $1M in federal spending). Benefit-cost ratio for mitigation programs from FEMA/National Institute of Building Sciences (NIBS) Natural Hazard Mitigation Saves (MitSaves) 2018 Interim Report, reporting $4 average return per $1 invested in federal mitigation grants.</w:t>
      </w:r>
    </w:p>
    <w:p>
      <w:r>
        <w:br w:type="page"/>
      </w:r>
    </w:p>
    <w:p>
      <w:pPr>
        <w:pStyle w:val="HSTitle"/>
      </w:pPr>
      <w:r>
        <w:t>IRS Elective Pay</w:t>
      </w:r>
    </w:p>
    <w:p>
      <w:pPr>
        <w:pStyle w:val="HSSubtitle"/>
      </w:pPr>
      <w:r>
        <w:t>Treasury/IRS | Direct | Mandatory</w:t>
      </w:r>
    </w:p>
    <w:p>
      <w:pPr>
        <w:pStyle w:val="HSBody"/>
      </w:pPr>
      <w:r>
        <w:rPr>
          <w:rFonts w:ascii="Arial" w:hAnsi="Arial"/>
          <w:color w:val="DC2626"/>
          <w:sz w:val="28"/>
        </w:rPr>
        <w:t xml:space="preserve">● </w:t>
      </w:r>
      <w:r>
        <w:rPr>
          <w:rFonts w:ascii="Arial" w:hAnsi="Arial"/>
          <w:b/>
          <w:color w:val="DC2626"/>
          <w:sz w:val="22"/>
        </w:rPr>
        <w:t>At Risk</w:t>
      </w:r>
    </w:p>
    <w:p>
      <w:pPr>
        <w:pStyle w:val="HSBody"/>
      </w:pPr>
      <w:r>
        <w:t>Final regulations (Jan 2026) confirm Tribal instrumentalities, but IRA §6417 faces active reconciliation repeal threat. Bipartisan defense coalition needed.</w:t>
      </w:r>
    </w:p>
    <w:p>
      <w:pPr>
        <w:pStyle w:val="HSSection"/>
      </w:pPr>
      <w:r>
        <w:t>Program Overview</w:t>
      </w:r>
    </w:p>
    <w:p>
      <w:pPr>
        <w:pStyle w:val="HSBody"/>
      </w:pPr>
      <w:r>
        <w:t>IRA provision allowing Tribes to receive clean energy tax credits as direct payments. Subject to reconciliation repeal threat.</w:t>
      </w:r>
    </w:p>
    <w:p>
      <w:pPr>
        <w:pStyle w:val="HSBody"/>
      </w:pPr>
      <w:r>
        <w:t>Federal Home: Department of the Treasury / IRS</w:t>
      </w:r>
    </w:p>
    <w:p>
      <w:pPr>
        <w:pStyle w:val="HSSection"/>
      </w:pPr>
      <w:r>
        <w:t>Award History</w:t>
      </w:r>
    </w:p>
    <w:p>
      <w:pPr>
        <w:pStyle w:val="HSBody"/>
      </w:pPr>
      <w:r>
        <w:rPr>
          <w:b/>
        </w:rPr>
        <w:t>First-Time Applicant Advantage</w:t>
      </w:r>
    </w:p>
    <w:p>
      <w:pPr>
        <w:pStyle w:val="HSBody"/>
      </w:pPr>
      <w:r>
        <w:t>California Valley Miwok Tribe, California has not yet received funding through IRS Elective Pay. This positions the Tribe as a first-time applicant -- a category often given priority consideration in competitive programs.</w:t>
      </w:r>
    </w:p>
    <w:p>
      <w:pPr>
        <w:pStyle w:val="HSSection"/>
      </w:pPr>
      <w:r>
        <w:t>Local Hazard Relevance</w:t>
      </w:r>
    </w:p>
    <w:p>
      <w:pPr>
        <w:pStyle w:val="HSBody"/>
      </w:pPr>
      <w:r>
        <w:t>Wildfire -- Risk Score: 94.2 -- (Very High)</w:t>
      </w:r>
    </w:p>
    <w:p>
      <w:pPr>
        <w:pStyle w:val="HSBody"/>
      </w:pPr>
      <w:r>
        <w:t>Earthquake -- Risk Score: 93.1 -- (Very High)</w:t>
      </w:r>
    </w:p>
    <w:p>
      <w:pPr>
        <w:pStyle w:val="HSBody"/>
      </w:pPr>
      <w:r>
        <w:t>Landslide -- Risk Score: 89.0 -- (Very High)</w:t>
      </w:r>
    </w:p>
    <w:p>
      <w:pPr>
        <w:pStyle w:val="HSSection"/>
      </w:pPr>
      <w:r>
        <w:t>District Economic Impact</w:t>
      </w:r>
    </w:p>
    <w:p>
      <w:pPr>
        <w:pStyle w:val="HSBody"/>
      </w:pPr>
      <w:r>
        <w:t>Based on program averages for IRS Elective Pay:</w:t>
      </w:r>
    </w:p>
    <w:p>
      <w:pPr>
        <w:pStyle w:val="HSBody"/>
      </w:pPr>
      <w:r>
        <w:t>Based on program averages, a successful IRS Elective Pay application could generate an estimated $360,000-$480,000 in regional economic impact, supporting approximately 2-3 jobs (BEA RIMS II methodology, output multiplier range 1.8-2.4x; BLS employment requirements methodology).</w:t>
      </w:r>
    </w:p>
    <w:p>
      <w:pPr>
        <w:pStyle w:val="HSBody"/>
      </w:pPr>
      <w:r>
        <w:t>Hazard Alignment: California Valley Miwok Tribe, California's wildfire risk profile reinforces the economic case for continued federal investment in IRS Elective Pay.</w:t>
      </w:r>
    </w:p>
    <w:p>
      <w:pPr>
        <w:pStyle w:val="HSSection"/>
      </w:pPr>
      <w:r>
        <w:t>Key Ask</w:t>
      </w:r>
    </w:p>
    <w:p>
      <w:pPr>
        <w:pStyle w:val="HSCallout"/>
        <w:shd w:fill="EEF2FF" w:val="clear"/>
      </w:pPr>
      <w:r>
        <w:t>ASK: IRA provision allowing Tribes to receive clean energy tax credits as direct payments. Subject to reconciliation repeal threat.</w:t>
      </w:r>
    </w:p>
    <w:p>
      <w:pPr>
        <w:pStyle w:val="HSCalloutDetail"/>
        <w:shd w:fill="EEF2FF" w:val="clear"/>
      </w:pPr>
      <w:r>
        <w:t>WHY: California Valley Miwok Tribe, California's Wildfire, Earthquake and Landslide risk makes this program critical for community resilience</w:t>
      </w:r>
    </w:p>
    <w:p>
      <w:pPr>
        <w:pStyle w:val="HSCalloutDetail"/>
        <w:shd w:fill="EEF2FF" w:val="clear"/>
      </w:pPr>
      <w:r>
        <w:t>IMPACT: Based on program averages, a successful IRS Elective Pay application could generate an estimated $360,000-$480,000 in regional economic impact, supporting approximately 2-3 jobs (BEA RIMS II methodology, output multiplier range 1.8-2.4x; BLS employment requirements methodology).</w:t>
      </w:r>
    </w:p>
    <w:p>
      <w:pPr>
        <w:pStyle w:val="HSSection"/>
      </w:pPr>
      <w:r>
        <w:t>Your Delegation</w:t>
      </w:r>
    </w:p>
    <w:p>
      <w:pPr>
        <w:pStyle w:val="HSBody"/>
      </w:pPr>
      <w:r>
        <w:t>Congressional delegation data not available.</w:t>
      </w:r>
    </w:p>
    <w:p>
      <w:pPr>
        <w:pBdr>
          <w:bottom w:val="single" w:sz="2" w:space="6" w:color="D1D5DB"/>
        </w:pBdr>
        <w:spacing w:before="40" w:after="40"/>
      </w:pPr>
      <w:r>
        <w:rPr>
          <w:sz w:val="4"/>
        </w:rPr>
      </w:r>
    </w:p>
    <w:p>
      <w:pPr>
        <w:pStyle w:val="HSSmall"/>
      </w:pPr>
      <w:r>
        <w:t>Economic impact estimates derived from Bureau of Economic Analysis (BEA) RIMS II regional input-output multipliers (output multiplier range 1.8-2.4x for federal government spending). Employment estimates based on Bureau of Labor Statistics (BLS) employment requirements tables (8-15 jobs per $1M in federal spending). Benefit-cost ratio for mitigation programs from FEMA/National Institute of Building Sciences (NIBS) Natural Hazard Mitigation Saves (MitSaves) 2018 Interim Report, reporting $4 average return per $1 invested in federal mitigation grants.</w:t>
      </w:r>
    </w:p>
    <w:p>
      <w:r>
        <w:br w:type="page"/>
      </w:r>
    </w:p>
    <w:p>
      <w:pPr>
        <w:pStyle w:val="HSTitle"/>
      </w:pPr>
      <w:r>
        <w:t>FEMA Tribal Mitigation Plans</w:t>
      </w:r>
    </w:p>
    <w:p>
      <w:pPr>
        <w:pStyle w:val="HSSubtitle"/>
      </w:pPr>
      <w:r>
        <w:t>FEMA | Direct | Discretionary</w:t>
      </w:r>
    </w:p>
    <w:p>
      <w:pPr>
        <w:pStyle w:val="HSBody"/>
      </w:pPr>
      <w:r>
        <w:rPr>
          <w:rFonts w:ascii="Arial" w:hAnsi="Arial"/>
          <w:color w:val="DC2626"/>
          <w:sz w:val="28"/>
        </w:rPr>
        <w:t xml:space="preserve">● </w:t>
      </w:r>
      <w:r>
        <w:rPr>
          <w:rFonts w:ascii="Arial" w:hAnsi="Arial"/>
          <w:b/>
          <w:color w:val="DC2626"/>
          <w:sz w:val="22"/>
        </w:rPr>
        <w:t>At Risk</w:t>
      </w:r>
    </w:p>
    <w:p>
      <w:pPr>
        <w:pStyle w:val="HSBody"/>
      </w:pPr>
      <w:r>
        <w:t>Loss of BRIC as primary funding incentive reduces plan ROI; statutory requirement remains but funding for planning is opaque.</w:t>
      </w:r>
    </w:p>
    <w:p>
      <w:pPr>
        <w:pStyle w:val="HSSection"/>
      </w:pPr>
      <w:r>
        <w:t>Program Overview</w:t>
      </w:r>
    </w:p>
    <w:p>
      <w:pPr>
        <w:pStyle w:val="HSBody"/>
      </w:pPr>
      <w:r>
        <w:t>FEMA support for Tribal hazard mitigation planning.</w:t>
      </w:r>
    </w:p>
    <w:p>
      <w:pPr>
        <w:pStyle w:val="HSBody"/>
      </w:pPr>
      <w:r>
        <w:t>Federal Home: Federal Emergency Management Agency</w:t>
      </w:r>
    </w:p>
    <w:p>
      <w:pPr>
        <w:pStyle w:val="HSSection"/>
      </w:pPr>
      <w:r>
        <w:t>Award History</w:t>
      </w:r>
    </w:p>
    <w:p>
      <w:pPr>
        <w:pStyle w:val="HSBody"/>
      </w:pPr>
      <w:r>
        <w:rPr>
          <w:b/>
        </w:rPr>
        <w:t>First-Time Applicant Advantage</w:t>
      </w:r>
    </w:p>
    <w:p>
      <w:pPr>
        <w:pStyle w:val="HSBody"/>
      </w:pPr>
      <w:r>
        <w:t>California Valley Miwok Tribe, California has not yet received funding through FEMA Tribal Mitigation Plans. This positions the Tribe as a first-time applicant -- a category often given priority consideration in competitive programs.</w:t>
      </w:r>
    </w:p>
    <w:p>
      <w:pPr>
        <w:pStyle w:val="HSSection"/>
      </w:pPr>
      <w:r>
        <w:t>Local Hazard Relevance</w:t>
      </w:r>
    </w:p>
    <w:p>
      <w:pPr>
        <w:pStyle w:val="HSBody"/>
      </w:pPr>
      <w:r>
        <w:t>Wildfire -- Risk Score: 94.2 -- (Very High)</w:t>
      </w:r>
    </w:p>
    <w:p>
      <w:pPr>
        <w:pStyle w:val="HSBody"/>
      </w:pPr>
      <w:r>
        <w:t>Earthquake -- Risk Score: 93.1 -- (Very High)</w:t>
      </w:r>
    </w:p>
    <w:p>
      <w:pPr>
        <w:pStyle w:val="HSBody"/>
      </w:pPr>
      <w:r>
        <w:t>Landslide -- Risk Score: 89.0 -- (Very High)</w:t>
      </w:r>
    </w:p>
    <w:p>
      <w:pPr>
        <w:pStyle w:val="HSSection"/>
      </w:pPr>
      <w:r>
        <w:t>District Economic Impact</w:t>
      </w:r>
    </w:p>
    <w:p>
      <w:pPr>
        <w:pStyle w:val="HSBody"/>
      </w:pPr>
      <w:r>
        <w:t>Based on program averages for FEMA Tribal Mitigation Plans:</w:t>
      </w:r>
    </w:p>
    <w:p>
      <w:pPr>
        <w:pStyle w:val="HSBody"/>
      </w:pPr>
      <w:r>
        <w:t>Based on program averages, a successful FEMA Tribal Mitigation Plans application could generate an estimated $540,000-$720,000 in regional economic impact, supporting approximately 2-4 jobs (BEA RIMS II methodology, output multiplier range 1.8-2.4x; BLS employment requirements methodology).</w:t>
      </w:r>
    </w:p>
    <w:p>
      <w:pPr>
        <w:pStyle w:val="HSBody"/>
      </w:pPr>
      <w:r>
        <w:t>Hazard Alignment: California Valley Miwok Tribe, California's wildfire risk profile reinforces the economic case for continued federal investment in FEMA Tribal Mitigation Plans.</w:t>
      </w:r>
    </w:p>
    <w:p>
      <w:pPr>
        <w:pStyle w:val="HSBody"/>
      </w:pPr>
      <w:r>
        <w:t>Every federal dollar invested in hazard mitigation generates an estimated $4 in future avoided costs (FEMA/NIBS MitSaves, 2018).</w:t>
      </w:r>
    </w:p>
    <w:p>
      <w:pPr>
        <w:pStyle w:val="HSSection"/>
      </w:pPr>
      <w:r>
        <w:t>Key Ask</w:t>
      </w:r>
    </w:p>
    <w:p>
      <w:pPr>
        <w:pStyle w:val="HSCallout"/>
        <w:shd w:fill="EEF2FF" w:val="clear"/>
      </w:pPr>
      <w:r>
        <w:t>ASK: FEMA support for Tribal hazard mitigation planning.</w:t>
      </w:r>
    </w:p>
    <w:p>
      <w:pPr>
        <w:pStyle w:val="HSCalloutDetail"/>
        <w:shd w:fill="EEF2FF" w:val="clear"/>
      </w:pPr>
      <w:r>
        <w:t>WHY: California Valley Miwok Tribe, California's Wildfire, Earthquake and Landslide risk makes this program critical for community resilience</w:t>
      </w:r>
    </w:p>
    <w:p>
      <w:pPr>
        <w:pStyle w:val="HSCalloutDetail"/>
        <w:shd w:fill="EEF2FF" w:val="clear"/>
      </w:pPr>
      <w:r>
        <w:t>IMPACT: Based on program averages, a successful FEMA Tribal Mitigation Plans application could generate an estimated $540,000-$720,000 in regional economic impact, supporting approximately 2-4 jobs (BEA RIMS II methodology, output multiplier range 1.8-2.4x; BLS employment requirements methodology).</w:t>
      </w:r>
    </w:p>
    <w:p>
      <w:pPr>
        <w:pStyle w:val="HSSection"/>
      </w:pPr>
      <w:r>
        <w:t>Structural Policy Asks</w:t>
      </w:r>
    </w:p>
    <w:p>
      <w:pPr>
        <w:pStyle w:val="HSBody"/>
      </w:pPr>
      <w:r>
        <w:rPr>
          <w:b/>
        </w:rPr>
        <w:t>Match/Cost-Share Waivers [Immediate]</w:t>
      </w:r>
    </w:p>
    <w:p>
      <w:pPr>
        <w:pStyle w:val="HSBody"/>
      </w:pPr>
      <w:r>
        <w:t>Categorical Tribal exemptions from cost-share requirements based on trust responsibility</w:t>
      </w:r>
    </w:p>
    <w:p>
      <w:pPr>
        <w:pStyle w:val="HSBody"/>
      </w:pPr>
      <w:r>
        <w:t>Target: Congress</w:t>
      </w:r>
    </w:p>
    <w:p>
      <w:pPr>
        <w:pStyle w:val="HSSmall"/>
      </w:pPr>
      <w:r>
        <w:t>Evidence: Wildfire risk profile</w:t>
      </w:r>
    </w:p>
    <w:p>
      <w:pPr>
        <w:pStyle w:val="HSBody"/>
      </w:pPr>
      <w:r>
        <w:rPr>
          <w:b/>
        </w:rPr>
        <w:t>Tribal Consultation Compliance [Ongoing]</w:t>
      </w:r>
    </w:p>
    <w:p>
      <w:pPr>
        <w:pStyle w:val="HSBody"/>
      </w:pPr>
      <w:r>
        <w:t>Enforceable consultation requirements (EO 13175) with reporting accountability</w:t>
      </w:r>
    </w:p>
    <w:p>
      <w:pPr>
        <w:pStyle w:val="HSBody"/>
      </w:pPr>
      <w:r>
        <w:t>Target: Agency</w:t>
      </w:r>
    </w:p>
    <w:p>
      <w:pPr>
        <w:pStyle w:val="HSSmall"/>
      </w:pPr>
      <w:r>
        <w:t>Evidence: Wildfire risk profile</w:t>
      </w:r>
    </w:p>
    <w:p>
      <w:pPr>
        <w:pStyle w:val="HSSection"/>
      </w:pPr>
      <w:r>
        <w:t>Your Delegation</w:t>
      </w:r>
    </w:p>
    <w:p>
      <w:pPr>
        <w:pStyle w:val="HSBody"/>
      </w:pPr>
      <w:r>
        <w:t>Congressional delegation data not available.</w:t>
      </w:r>
    </w:p>
    <w:p>
      <w:pPr>
        <w:pBdr>
          <w:bottom w:val="single" w:sz="2" w:space="6" w:color="D1D5DB"/>
        </w:pBdr>
        <w:spacing w:before="40" w:after="40"/>
      </w:pPr>
      <w:r>
        <w:rPr>
          <w:sz w:val="4"/>
        </w:rPr>
      </w:r>
    </w:p>
    <w:p>
      <w:pPr>
        <w:pStyle w:val="HSSmall"/>
      </w:pPr>
      <w:r>
        <w:t>Economic impact estimates derived from Bureau of Economic Analysis (BEA) RIMS II regional input-output multipliers (output multiplier range 1.8-2.4x for federal government spending). Employment estimates based on Bureau of Labor Statistics (BLS) employment requirements tables (8-15 jobs per $1M in federal spending). Benefit-cost ratio for mitigation programs from FEMA/National Institute of Building Sciences (NIBS) Natural Hazard Mitigation Saves (MitSaves) 2018 Interim Report, reporting $4 average return per $1 invested in federal mitigation grants.</w:t>
      </w:r>
    </w:p>
    <w:p>
      <w:r>
        <w:br w:type="page"/>
      </w:r>
    </w:p>
    <w:p>
      <w:pPr>
        <w:pStyle w:val="HSTitle"/>
      </w:pPr>
      <w:r>
        <w:t>USDA Wildfire Defense Grants</w:t>
      </w:r>
    </w:p>
    <w:p>
      <w:pPr>
        <w:pStyle w:val="HSSubtitle"/>
      </w:pPr>
      <w:r>
        <w:t>USFS | Competitive | One-Time</w:t>
      </w:r>
    </w:p>
    <w:p>
      <w:pPr>
        <w:pStyle w:val="HSBody"/>
      </w:pPr>
      <w:r>
        <w:rPr>
          <w:rFonts w:ascii="Arial" w:hAnsi="Arial"/>
          <w:color w:val="B45309"/>
          <w:sz w:val="28"/>
        </w:rPr>
        <w:t xml:space="preserve">● </w:t>
      </w:r>
      <w:r>
        <w:rPr>
          <w:rFonts w:ascii="Arial" w:hAnsi="Arial"/>
          <w:b/>
          <w:color w:val="B45309"/>
          <w:sz w:val="22"/>
        </w:rPr>
        <w:t>Stable but Vulnerable</w:t>
      </w:r>
    </w:p>
    <w:p>
      <w:pPr>
        <w:pStyle w:val="HSBody"/>
      </w:pPr>
      <w:r>
        <w:t>High Tribal participation but subject to Forest Management reforms (EO 14225).</w:t>
      </w:r>
    </w:p>
    <w:p>
      <w:pPr>
        <w:pStyle w:val="HSSection"/>
      </w:pPr>
      <w:r>
        <w:t>Program Overview</w:t>
      </w:r>
    </w:p>
    <w:p>
      <w:pPr>
        <w:pStyle w:val="HSBody"/>
      </w:pPr>
      <w:r>
        <w:t>USDA grants for community wildfire defense and fuels management.</w:t>
      </w:r>
    </w:p>
    <w:p>
      <w:pPr>
        <w:pStyle w:val="HSBody"/>
      </w:pPr>
      <w:r>
        <w:t>Federal Home: US Forest Service</w:t>
      </w:r>
    </w:p>
    <w:p>
      <w:pPr>
        <w:pStyle w:val="HSSection"/>
      </w:pPr>
      <w:r>
        <w:t>Award History</w:t>
      </w:r>
    </w:p>
    <w:p>
      <w:pPr>
        <w:pStyle w:val="HSBody"/>
      </w:pPr>
      <w:r>
        <w:rPr>
          <w:b/>
        </w:rPr>
        <w:t>First-Time Applicant Advantage</w:t>
      </w:r>
    </w:p>
    <w:p>
      <w:pPr>
        <w:pStyle w:val="HSBody"/>
      </w:pPr>
      <w:r>
        <w:t>California Valley Miwok Tribe, California has not yet received funding through USDA Wildfire Defense Grants. This positions the Tribe as a first-time applicant -- a category often given priority consideration in competitive programs.</w:t>
      </w:r>
    </w:p>
    <w:p>
      <w:pPr>
        <w:pStyle w:val="HSSection"/>
      </w:pPr>
      <w:r>
        <w:t>Local Hazard Relevance</w:t>
      </w:r>
    </w:p>
    <w:p>
      <w:pPr>
        <w:pStyle w:val="HSBody"/>
      </w:pPr>
      <w:r>
        <w:t>Wildfire -- Risk Score: 94.2 -- (Very High)</w:t>
      </w:r>
    </w:p>
    <w:p>
      <w:pPr>
        <w:pStyle w:val="HSBody"/>
      </w:pPr>
      <w:r>
        <w:t>Earthquake -- Risk Score: 93.1 -- (Very High)</w:t>
      </w:r>
    </w:p>
    <w:p>
      <w:pPr>
        <w:pStyle w:val="HSBody"/>
      </w:pPr>
      <w:r>
        <w:t>Landslide -- Risk Score: 89.0 -- (Very High)</w:t>
      </w:r>
    </w:p>
    <w:p>
      <w:pPr>
        <w:pStyle w:val="HSSection"/>
      </w:pPr>
      <w:r>
        <w:t>District Economic Impact</w:t>
      </w:r>
    </w:p>
    <w:p>
      <w:pPr>
        <w:pStyle w:val="HSBody"/>
      </w:pPr>
      <w:r>
        <w:t>Based on program averages for USDA Wildfire Defense Grants:</w:t>
      </w:r>
    </w:p>
    <w:p>
      <w:pPr>
        <w:pStyle w:val="HSBody"/>
      </w:pPr>
      <w:r>
        <w:t>Based on program averages, a successful USDA Wildfire Defense Grants application could generate an estimated $630,000-$840,000 in regional economic impact, supporting approximately 3-5 jobs (BEA RIMS II methodology, output multiplier range 1.8-2.4x; BLS employment requirements methodology).</w:t>
      </w:r>
    </w:p>
    <w:p>
      <w:pPr>
        <w:pStyle w:val="HSBody"/>
      </w:pPr>
      <w:r>
        <w:t>Hazard Alignment: California Valley Miwok Tribe, California's wildfire risk profile reinforces the economic case for continued federal investment in USDA Wildfire Defense Grants.</w:t>
      </w:r>
    </w:p>
    <w:p>
      <w:pPr>
        <w:pStyle w:val="HSBody"/>
      </w:pPr>
      <w:r>
        <w:t>Every federal dollar invested in hazard mitigation generates an estimated $4 in future avoided costs (FEMA/NIBS MitSaves, 2018).</w:t>
      </w:r>
    </w:p>
    <w:p>
      <w:pPr>
        <w:pStyle w:val="HSSection"/>
      </w:pPr>
      <w:r>
        <w:t>Key Ask</w:t>
      </w:r>
    </w:p>
    <w:p>
      <w:pPr>
        <w:pStyle w:val="HSCallout"/>
        <w:shd w:fill="EEF2FF" w:val="clear"/>
      </w:pPr>
      <w:r>
        <w:t>ASK: USDA grants for community wildfire defense and fuels management.</w:t>
      </w:r>
    </w:p>
    <w:p>
      <w:pPr>
        <w:pStyle w:val="HSCalloutDetail"/>
        <w:shd w:fill="EEF2FF" w:val="clear"/>
      </w:pPr>
      <w:r>
        <w:t>WHY: California Valley Miwok Tribe, California's Wildfire, Earthquake and Landslide risk makes this program critical for community resilience</w:t>
      </w:r>
    </w:p>
    <w:p>
      <w:pPr>
        <w:pStyle w:val="HSCalloutDetail"/>
        <w:shd w:fill="EEF2FF" w:val="clear"/>
      </w:pPr>
      <w:r>
        <w:t>IMPACT: Based on program averages, a successful USDA Wildfire Defense Grants application could generate an estimated $630,000-$840,000 in regional economic impact, supporting approximately 3-5 jobs (BEA RIMS II methodology, output multiplier range 1.8-2.4x; BLS employment requirements methodology).</w:t>
      </w:r>
    </w:p>
    <w:p>
      <w:pPr>
        <w:pStyle w:val="HSSection"/>
      </w:pPr>
      <w:r>
        <w:t>Structural Policy Asks</w:t>
      </w:r>
    </w:p>
    <w:p>
      <w:pPr>
        <w:pStyle w:val="HSBody"/>
      </w:pPr>
      <w:r>
        <w:rPr>
          <w:b/>
        </w:rPr>
        <w:t>Multi-Year Funding Stability [FY26]</w:t>
      </w:r>
    </w:p>
    <w:p>
      <w:pPr>
        <w:pStyle w:val="HSBody"/>
      </w:pPr>
      <w:r>
        <w:t>Shift from annual discretionary to multi-year or permanent authorization for core Tribal climate programs</w:t>
      </w:r>
    </w:p>
    <w:p>
      <w:pPr>
        <w:pStyle w:val="HSBody"/>
      </w:pPr>
      <w:r>
        <w:t>Target: Congress</w:t>
      </w:r>
    </w:p>
    <w:p>
      <w:pPr>
        <w:pStyle w:val="HSSmall"/>
      </w:pPr>
      <w:r>
        <w:t>Evidence: Wildfire risk profile</w:t>
      </w:r>
    </w:p>
    <w:p>
      <w:pPr>
        <w:pStyle w:val="HSBody"/>
      </w:pPr>
      <w:r>
        <w:rPr>
          <w:b/>
        </w:rPr>
        <w:t>Match/Cost-Share Waivers [Immediate]</w:t>
      </w:r>
    </w:p>
    <w:p>
      <w:pPr>
        <w:pStyle w:val="HSBody"/>
      </w:pPr>
      <w:r>
        <w:t>Categorical Tribal exemptions from cost-share requirements based on trust responsibility</w:t>
      </w:r>
    </w:p>
    <w:p>
      <w:pPr>
        <w:pStyle w:val="HSBody"/>
      </w:pPr>
      <w:r>
        <w:t>Target: Congress</w:t>
      </w:r>
    </w:p>
    <w:p>
      <w:pPr>
        <w:pStyle w:val="HSSmall"/>
      </w:pPr>
      <w:r>
        <w:t>Evidence: Wildfire risk profile</w:t>
      </w:r>
    </w:p>
    <w:p>
      <w:pPr>
        <w:pStyle w:val="HSSection"/>
      </w:pPr>
      <w:r>
        <w:t>Your Delegation</w:t>
      </w:r>
    </w:p>
    <w:p>
      <w:pPr>
        <w:pStyle w:val="HSBody"/>
      </w:pPr>
      <w:r>
        <w:t>Congressional delegation data not available.</w:t>
      </w:r>
    </w:p>
    <w:p>
      <w:pPr>
        <w:pBdr>
          <w:bottom w:val="single" w:sz="2" w:space="6" w:color="D1D5DB"/>
        </w:pBdr>
        <w:spacing w:before="40" w:after="40"/>
      </w:pPr>
      <w:r>
        <w:rPr>
          <w:sz w:val="4"/>
        </w:rPr>
      </w:r>
    </w:p>
    <w:p>
      <w:pPr>
        <w:pStyle w:val="HSSmall"/>
      </w:pPr>
      <w:r>
        <w:t>Economic impact estimates derived from Bureau of Economic Analysis (BEA) RIMS II regional input-output multipliers (output multiplier range 1.8-2.4x for federal government spending). Employment estimates based on Bureau of Labor Statistics (BLS) employment requirements tables (8-15 jobs per $1M in federal spending). Benefit-cost ratio for mitigation programs from FEMA/National Institute of Building Sciences (NIBS) Natural Hazard Mitigation Saves (MitSaves) 2018 Interim Report, reporting $4 average return per $1 invested in federal mitigation grants.</w:t>
      </w:r>
    </w:p>
    <w:p>
      <w:r>
        <w:br w:type="page"/>
      </w:r>
    </w:p>
    <w:p>
      <w:pPr>
        <w:pStyle w:val="HSTitle"/>
      </w:pPr>
      <w:r>
        <w:t>EPA GAP</w:t>
      </w:r>
    </w:p>
    <w:p>
      <w:pPr>
        <w:pStyle w:val="HSSubtitle"/>
      </w:pPr>
      <w:r>
        <w:t>EPA | Direct | Discretionary</w:t>
      </w:r>
    </w:p>
    <w:p>
      <w:pPr>
        <w:pStyle w:val="HSBody"/>
      </w:pPr>
      <w:r>
        <w:rPr>
          <w:rFonts w:ascii="Arial" w:hAnsi="Arial"/>
          <w:color w:val="16A34A"/>
          <w:sz w:val="28"/>
        </w:rPr>
        <w:t xml:space="preserve">● </w:t>
      </w:r>
      <w:r>
        <w:rPr>
          <w:rFonts w:ascii="Arial" w:hAnsi="Arial"/>
          <w:b/>
          <w:color w:val="16A34A"/>
          <w:sz w:val="22"/>
        </w:rPr>
        <w:t>Stable</w:t>
      </w:r>
    </w:p>
    <w:p>
      <w:pPr>
        <w:pStyle w:val="HSBody"/>
      </w:pPr>
      <w:r>
        <w:t>Established program under Indian Environmental GAP Act of 1992. Annual appropriations; stable baseline.</w:t>
      </w:r>
    </w:p>
    <w:p>
      <w:pPr>
        <w:pStyle w:val="HSSection"/>
      </w:pPr>
      <w:r>
        <w:t>Program Overview</w:t>
      </w:r>
    </w:p>
    <w:p>
      <w:pPr>
        <w:pStyle w:val="HSBody"/>
      </w:pPr>
      <w:r>
        <w:t>EPA General Assistance Program providing base environmental capacity to Tribes.</w:t>
      </w:r>
    </w:p>
    <w:p>
      <w:pPr>
        <w:pStyle w:val="HSBody"/>
      </w:pPr>
      <w:r>
        <w:t>Federal Home: Environmental Protection Agency</w:t>
      </w:r>
    </w:p>
    <w:p>
      <w:pPr>
        <w:pStyle w:val="HSSection"/>
      </w:pPr>
      <w:r>
        <w:t>Award History</w:t>
      </w:r>
    </w:p>
    <w:p>
      <w:pPr>
        <w:pStyle w:val="HSBody"/>
      </w:pPr>
      <w:r>
        <w:rPr>
          <w:b/>
        </w:rPr>
        <w:t>First-Time Applicant Advantage</w:t>
      </w:r>
    </w:p>
    <w:p>
      <w:pPr>
        <w:pStyle w:val="HSBody"/>
      </w:pPr>
      <w:r>
        <w:t>California Valley Miwok Tribe, California has not yet received funding through EPA GAP. This positions the Tribe as a first-time applicant -- a category often given priority consideration in competitive programs.</w:t>
      </w:r>
    </w:p>
    <w:p>
      <w:pPr>
        <w:pStyle w:val="HSSection"/>
      </w:pPr>
      <w:r>
        <w:t>Local Hazard Relevance</w:t>
      </w:r>
    </w:p>
    <w:p>
      <w:pPr>
        <w:pStyle w:val="HSBody"/>
      </w:pPr>
      <w:r>
        <w:t>Wildfire -- Risk Score: 94.2 -- (Very High)</w:t>
      </w:r>
    </w:p>
    <w:p>
      <w:pPr>
        <w:pStyle w:val="HSBody"/>
      </w:pPr>
      <w:r>
        <w:t>Earthquake -- Risk Score: 93.1 -- (Very High)</w:t>
      </w:r>
    </w:p>
    <w:p>
      <w:pPr>
        <w:pStyle w:val="HSBody"/>
      </w:pPr>
      <w:r>
        <w:t>Landslide -- Risk Score: 89.0 -- (Very High)</w:t>
      </w:r>
    </w:p>
    <w:p>
      <w:pPr>
        <w:pStyle w:val="HSSection"/>
      </w:pPr>
      <w:r>
        <w:t>District Economic Impact</w:t>
      </w:r>
    </w:p>
    <w:p>
      <w:pPr>
        <w:pStyle w:val="HSBody"/>
      </w:pPr>
      <w:r>
        <w:t>Based on program averages for EPA GAP:</w:t>
      </w:r>
    </w:p>
    <w:p>
      <w:pPr>
        <w:pStyle w:val="HSBody"/>
      </w:pPr>
      <w:r>
        <w:t>Based on program averages, a successful EPA GAP application could generate an estimated $135,000-$180,000 in regional economic impact, supporting approximately 1-1 jobs (BEA RIMS II methodology, output multiplier range 1.8-2.4x; BLS employment requirements methodology).</w:t>
      </w:r>
    </w:p>
    <w:p>
      <w:pPr>
        <w:pStyle w:val="HSBody"/>
      </w:pPr>
      <w:r>
        <w:t>Hazard Alignment: California Valley Miwok Tribe, California's wildfire risk profile reinforces the economic case for continued federal investment in EPA GAP.</w:t>
      </w:r>
    </w:p>
    <w:p>
      <w:pPr>
        <w:pStyle w:val="HSSection"/>
      </w:pPr>
      <w:r>
        <w:t>Key Ask</w:t>
      </w:r>
    </w:p>
    <w:p>
      <w:pPr>
        <w:pStyle w:val="HSCallout"/>
        <w:shd w:fill="EEF2FF" w:val="clear"/>
      </w:pPr>
      <w:r>
        <w:t>ASK: EPA General Assistance Program providing base environmental capacity to Tribes.</w:t>
      </w:r>
    </w:p>
    <w:p>
      <w:pPr>
        <w:pStyle w:val="HSCalloutDetail"/>
        <w:shd w:fill="EEF2FF" w:val="clear"/>
      </w:pPr>
      <w:r>
        <w:t>WHY: California Valley Miwok Tribe, California's Wildfire, Earthquake and Landslide risk makes this program critical for community resilience</w:t>
      </w:r>
    </w:p>
    <w:p>
      <w:pPr>
        <w:pStyle w:val="HSCalloutDetail"/>
        <w:shd w:fill="EEF2FF" w:val="clear"/>
      </w:pPr>
      <w:r>
        <w:t>IMPACT: Based on program averages, a successful EPA GAP application could generate an estimated $135,000-$180,000 in regional economic impact, supporting approximately 1-1 jobs (BEA RIMS II methodology, output multiplier range 1.8-2.4x; BLS employment requirements methodology).</w:t>
      </w:r>
    </w:p>
    <w:p>
      <w:pPr>
        <w:pStyle w:val="HSSection"/>
      </w:pPr>
      <w:r>
        <w:t>Structural Policy Asks</w:t>
      </w:r>
    </w:p>
    <w:p>
      <w:pPr>
        <w:pStyle w:val="HSBody"/>
      </w:pPr>
      <w:r>
        <w:rPr>
          <w:b/>
        </w:rPr>
        <w:t>Multi-Year Funding Stability [FY26]</w:t>
      </w:r>
    </w:p>
    <w:p>
      <w:pPr>
        <w:pStyle w:val="HSBody"/>
      </w:pPr>
      <w:r>
        <w:t>Shift from annual discretionary to multi-year or permanent authorization for core Tribal climate programs</w:t>
      </w:r>
    </w:p>
    <w:p>
      <w:pPr>
        <w:pStyle w:val="HSBody"/>
      </w:pPr>
      <w:r>
        <w:t>Target: Congress</w:t>
      </w:r>
    </w:p>
    <w:p>
      <w:pPr>
        <w:pStyle w:val="HSSmall"/>
      </w:pPr>
      <w:r>
        <w:t>Evidence: Wildfire risk profile</w:t>
      </w:r>
    </w:p>
    <w:p>
      <w:pPr>
        <w:pStyle w:val="HSBody"/>
      </w:pPr>
      <w:r>
        <w:rPr>
          <w:b/>
        </w:rPr>
        <w:t>Tribal Consultation Compliance [Ongoing]</w:t>
      </w:r>
    </w:p>
    <w:p>
      <w:pPr>
        <w:pStyle w:val="HSBody"/>
      </w:pPr>
      <w:r>
        <w:t>Enforceable consultation requirements (EO 13175) with reporting accountability</w:t>
      </w:r>
    </w:p>
    <w:p>
      <w:pPr>
        <w:pStyle w:val="HSBody"/>
      </w:pPr>
      <w:r>
        <w:t>Target: Agency</w:t>
      </w:r>
    </w:p>
    <w:p>
      <w:pPr>
        <w:pStyle w:val="HSSmall"/>
      </w:pPr>
      <w:r>
        <w:t>Evidence: Wildfire risk profile</w:t>
      </w:r>
    </w:p>
    <w:p>
      <w:pPr>
        <w:pStyle w:val="HSBody"/>
      </w:pPr>
      <w:r>
        <w:rPr>
          <w:b/>
        </w:rPr>
        <w:t>Data Sovereignty &amp; Capacity [FY26]</w:t>
      </w:r>
    </w:p>
    <w:p>
      <w:pPr>
        <w:pStyle w:val="HSBody"/>
      </w:pPr>
      <w:r>
        <w:t>Tribal control over climate/environmental data with federal TA funding for data infrastructure</w:t>
      </w:r>
    </w:p>
    <w:p>
      <w:pPr>
        <w:pStyle w:val="HSBody"/>
      </w:pPr>
      <w:r>
        <w:t>Target: Congress</w:t>
      </w:r>
    </w:p>
    <w:p>
      <w:pPr>
        <w:pStyle w:val="HSSmall"/>
      </w:pPr>
      <w:r>
        <w:t>Evidence: Wildfire risk profile</w:t>
      </w:r>
    </w:p>
    <w:p>
      <w:pPr>
        <w:pStyle w:val="HSSection"/>
      </w:pPr>
      <w:r>
        <w:t>Your Delegation</w:t>
      </w:r>
    </w:p>
    <w:p>
      <w:pPr>
        <w:pStyle w:val="HSBody"/>
      </w:pPr>
      <w:r>
        <w:t>Congressional delegation data not available.</w:t>
      </w:r>
    </w:p>
    <w:p>
      <w:pPr>
        <w:pBdr>
          <w:bottom w:val="single" w:sz="2" w:space="6" w:color="D1D5DB"/>
        </w:pBdr>
        <w:spacing w:before="40" w:after="40"/>
      </w:pPr>
      <w:r>
        <w:rPr>
          <w:sz w:val="4"/>
        </w:rPr>
      </w:r>
    </w:p>
    <w:p>
      <w:pPr>
        <w:pStyle w:val="HSSmall"/>
      </w:pPr>
      <w:r>
        <w:t>Economic impact estimates derived from Bureau of Economic Analysis (BEA) RIMS II regional input-output multipliers (output multiplier range 1.8-2.4x for federal government spending). Employment estimates based on Bureau of Labor Statistics (BLS) employment requirements tables (8-15 jobs per $1M in federal spending). Benefit-cost ratio for mitigation programs from FEMA/National Institute of Building Sciences (NIBS) Natural Hazard Mitigation Saves (MitSaves) 2018 Interim Report, reporting $4 average return per $1 invested in federal mitigation grants.</w:t>
      </w:r>
    </w:p>
    <w:p>
      <w:r>
        <w:br w:type="page"/>
      </w:r>
    </w:p>
    <w:p>
      <w:pPr>
        <w:pStyle w:val="HSTitle"/>
      </w:pPr>
      <w:r>
        <w:t>DOT PROTECT</w:t>
      </w:r>
    </w:p>
    <w:p>
      <w:pPr>
        <w:pStyle w:val="HSSubtitle"/>
      </w:pPr>
      <w:r>
        <w:t>DOT | Tribal Set Aside | Discretionary</w:t>
      </w:r>
    </w:p>
    <w:p>
      <w:pPr>
        <w:pStyle w:val="HSBody"/>
      </w:pPr>
      <w:r>
        <w:rPr>
          <w:rFonts w:ascii="Arial" w:hAnsi="Arial"/>
          <w:color w:val="16A34A"/>
          <w:sz w:val="28"/>
        </w:rPr>
        <w:t xml:space="preserve">● </w:t>
      </w:r>
      <w:r>
        <w:rPr>
          <w:rFonts w:ascii="Arial" w:hAnsi="Arial"/>
          <w:b/>
          <w:color w:val="16A34A"/>
          <w:sz w:val="22"/>
        </w:rPr>
        <w:t>Secure</w:t>
      </w:r>
    </w:p>
    <w:p>
      <w:pPr>
        <w:pStyle w:val="HSBody"/>
      </w:pPr>
      <w:r>
        <w:t>Tribal set-aside (2%) is statutorily protected under IIJA §11405. Not subject to annual appropriations volatility.</w:t>
      </w:r>
    </w:p>
    <w:p>
      <w:pPr>
        <w:pStyle w:val="HSSection"/>
      </w:pPr>
      <w:r>
        <w:t>Program Overview</w:t>
      </w:r>
    </w:p>
    <w:p>
      <w:pPr>
        <w:pStyle w:val="HSBody"/>
      </w:pPr>
      <w:r>
        <w:t>DOT program for resilience improvements to surface transportation. Statutory Tribal set-aside provides durable protection.</w:t>
      </w:r>
    </w:p>
    <w:p>
      <w:pPr>
        <w:pStyle w:val="HSBody"/>
      </w:pPr>
      <w:r>
        <w:t>Federal Home: Department of Transportation</w:t>
      </w:r>
    </w:p>
    <w:p>
      <w:pPr>
        <w:pStyle w:val="HSSection"/>
      </w:pPr>
      <w:r>
        <w:t>Award History</w:t>
      </w:r>
    </w:p>
    <w:p>
      <w:pPr>
        <w:pStyle w:val="HSBody"/>
      </w:pPr>
      <w:r>
        <w:rPr>
          <w:b/>
        </w:rPr>
        <w:t>First-Time Applicant Advantage</w:t>
      </w:r>
    </w:p>
    <w:p>
      <w:pPr>
        <w:pStyle w:val="HSBody"/>
      </w:pPr>
      <w:r>
        <w:t>California Valley Miwok Tribe, California has not yet received funding through DOT PROTECT. This positions the Tribe as a first-time applicant -- a category often given priority consideration in competitive programs.</w:t>
      </w:r>
    </w:p>
    <w:p>
      <w:pPr>
        <w:pStyle w:val="HSSection"/>
      </w:pPr>
      <w:r>
        <w:t>Local Hazard Relevance</w:t>
      </w:r>
    </w:p>
    <w:p>
      <w:pPr>
        <w:pStyle w:val="HSBody"/>
      </w:pPr>
      <w:r>
        <w:t>Wildfire -- Risk Score: 94.2 -- (Very High)</w:t>
      </w:r>
    </w:p>
    <w:p>
      <w:pPr>
        <w:pStyle w:val="HSBody"/>
      </w:pPr>
      <w:r>
        <w:t>Earthquake -- Risk Score: 93.1 -- (Very High)</w:t>
      </w:r>
    </w:p>
    <w:p>
      <w:pPr>
        <w:pStyle w:val="HSBody"/>
      </w:pPr>
      <w:r>
        <w:t>Landslide -- Risk Score: 89.0 -- (Very High)</w:t>
      </w:r>
    </w:p>
    <w:p>
      <w:pPr>
        <w:pStyle w:val="HSSection"/>
      </w:pPr>
      <w:r>
        <w:t>District Economic Impact</w:t>
      </w:r>
    </w:p>
    <w:p>
      <w:pPr>
        <w:pStyle w:val="HSBody"/>
      </w:pPr>
      <w:r>
        <w:t>Based on program averages for DOT PROTECT:</w:t>
      </w:r>
    </w:p>
    <w:p>
      <w:pPr>
        <w:pStyle w:val="HSBody"/>
      </w:pPr>
      <w:r>
        <w:t>Based on program averages, a successful DOT PROTECT application could generate an estimated $450,000-$600,000 in regional economic impact, supporting approximately 2-4 jobs (BEA RIMS II methodology, output multiplier range 1.8-2.4x; BLS employment requirements methodology).</w:t>
      </w:r>
    </w:p>
    <w:p>
      <w:pPr>
        <w:pStyle w:val="HSBody"/>
      </w:pPr>
      <w:r>
        <w:t>Hazard Alignment: California Valley Miwok Tribe, California's wildfire risk profile reinforces the economic case for continued federal investment in DOT PROTECT.</w:t>
      </w:r>
    </w:p>
    <w:p>
      <w:pPr>
        <w:pStyle w:val="HSSection"/>
      </w:pPr>
      <w:r>
        <w:t>Key Ask</w:t>
      </w:r>
    </w:p>
    <w:p>
      <w:pPr>
        <w:pStyle w:val="HSCallout"/>
        <w:shd w:fill="EEF2FF" w:val="clear"/>
      </w:pPr>
      <w:r>
        <w:t>ASK: DOT program for resilience improvements to surface transportation. Statutory Tribal set-aside provides durable protection.</w:t>
      </w:r>
    </w:p>
    <w:p>
      <w:pPr>
        <w:pStyle w:val="HSCalloutDetail"/>
        <w:shd w:fill="EEF2FF" w:val="clear"/>
      </w:pPr>
      <w:r>
        <w:t>WHY: California Valley Miwok Tribe, California's Wildfire, Earthquake and Landslide risk makes this program critical for community resilience</w:t>
      </w:r>
    </w:p>
    <w:p>
      <w:pPr>
        <w:pStyle w:val="HSCalloutDetail"/>
        <w:shd w:fill="EEF2FF" w:val="clear"/>
      </w:pPr>
      <w:r>
        <w:t>IMPACT: Based on program averages, a successful DOT PROTECT application could generate an estimated $450,000-$600,000 in regional economic impact, supporting approximately 2-4 jobs (BEA RIMS II methodology, output multiplier range 1.8-2.4x; BLS employment requirements methodology).</w:t>
      </w:r>
    </w:p>
    <w:p>
      <w:pPr>
        <w:pStyle w:val="HSSection"/>
      </w:pPr>
      <w:r>
        <w:t>Structural Policy Asks</w:t>
      </w:r>
    </w:p>
    <w:p>
      <w:pPr>
        <w:pStyle w:val="HSBody"/>
      </w:pPr>
      <w:r>
        <w:rPr>
          <w:b/>
        </w:rPr>
        <w:t>Multi-Year Funding Stability [FY26]</w:t>
      </w:r>
    </w:p>
    <w:p>
      <w:pPr>
        <w:pStyle w:val="HSBody"/>
      </w:pPr>
      <w:r>
        <w:t>Shift from annual discretionary to multi-year or permanent authorization for core Tribal climate programs</w:t>
      </w:r>
    </w:p>
    <w:p>
      <w:pPr>
        <w:pStyle w:val="HSBody"/>
      </w:pPr>
      <w:r>
        <w:t>Target: Congress</w:t>
      </w:r>
    </w:p>
    <w:p>
      <w:pPr>
        <w:pStyle w:val="HSSmall"/>
      </w:pPr>
      <w:r>
        <w:t>Evidence: Wildfire risk profile</w:t>
      </w:r>
    </w:p>
    <w:p>
      <w:pPr>
        <w:pStyle w:val="HSBody"/>
      </w:pPr>
      <w:r>
        <w:rPr>
          <w:b/>
        </w:rPr>
        <w:t>Direct Tribal Access [FY26]</w:t>
      </w:r>
    </w:p>
    <w:p>
      <w:pPr>
        <w:pStyle w:val="HSBody"/>
      </w:pPr>
      <w:r>
        <w:t>Non-competitive, formula-based, or direct-service pathways that bypass state pass-through bottlenecks</w:t>
      </w:r>
    </w:p>
    <w:p>
      <w:pPr>
        <w:pStyle w:val="HSBody"/>
      </w:pPr>
      <w:r>
        <w:t>Target: Agency</w:t>
      </w:r>
    </w:p>
    <w:p>
      <w:pPr>
        <w:pStyle w:val="HSSmall"/>
      </w:pPr>
      <w:r>
        <w:t>Evidence: Wildfire risk profile</w:t>
      </w:r>
    </w:p>
    <w:p>
      <w:pPr>
        <w:pStyle w:val="HSSection"/>
      </w:pPr>
      <w:r>
        <w:t>Your Delegation</w:t>
      </w:r>
    </w:p>
    <w:p>
      <w:pPr>
        <w:pStyle w:val="HSBody"/>
      </w:pPr>
      <w:r>
        <w:t>Congressional delegation data not available.</w:t>
      </w:r>
    </w:p>
    <w:p>
      <w:pPr>
        <w:pBdr>
          <w:bottom w:val="single" w:sz="2" w:space="6" w:color="D1D5DB"/>
        </w:pBdr>
        <w:spacing w:before="40" w:after="40"/>
      </w:pPr>
      <w:r>
        <w:rPr>
          <w:sz w:val="4"/>
        </w:rPr>
      </w:r>
    </w:p>
    <w:p>
      <w:pPr>
        <w:pStyle w:val="HSSmall"/>
      </w:pPr>
      <w:r>
        <w:t>Economic impact estimates derived from Bureau of Economic Analysis (BEA) RIMS II regional input-output multipliers (output multiplier range 1.8-2.4x for federal government spending). Employment estimates based on Bureau of Labor Statistics (BLS) employment requirements tables (8-15 jobs per $1M in federal spending). Benefit-cost ratio for mitigation programs from FEMA/National Institute of Building Sciences (NIBS) Natural Hazard Mitigation Saves (MitSaves) 2018 Interim Report, reporting $4 average return per $1 invested in federal mitigation grants.</w:t>
      </w:r>
    </w:p>
    <w:p>
      <w:r>
        <w:br w:type="page"/>
      </w:r>
    </w:p>
    <w:p>
      <w:pPr>
        <w:pStyle w:val="HSTitle"/>
      </w:pPr>
      <w:r>
        <w:t>FEMA HMGP</w:t>
      </w:r>
    </w:p>
    <w:p>
      <w:pPr>
        <w:pStyle w:val="HSSubtitle"/>
      </w:pPr>
      <w:r>
        <w:t>FEMA | Competitive | Mandatory</w:t>
      </w:r>
    </w:p>
    <w:p>
      <w:pPr>
        <w:pStyle w:val="HSBody"/>
      </w:pPr>
      <w:r>
        <w:rPr>
          <w:rFonts w:ascii="Arial" w:hAnsi="Arial"/>
          <w:color w:val="DC2626"/>
          <w:sz w:val="28"/>
        </w:rPr>
        <w:t xml:space="preserve">● </w:t>
      </w:r>
      <w:r>
        <w:rPr>
          <w:rFonts w:ascii="Arial" w:hAnsi="Arial"/>
          <w:b/>
          <w:color w:val="DC2626"/>
          <w:sz w:val="22"/>
        </w:rPr>
        <w:t>At Risk</w:t>
      </w:r>
    </w:p>
    <w:p>
      <w:pPr>
        <w:pStyle w:val="HSBody"/>
      </w:pPr>
      <w:r>
        <w:t>HMGP remains authorized but severely constrained since February 2025. DHS Secretary requires personal sign-off on all grants over $100,000, creating de facto approval bottleneck. Not terminated but functionally impaired.</w:t>
      </w:r>
    </w:p>
    <w:p>
      <w:pPr>
        <w:pStyle w:val="HSSection"/>
      </w:pPr>
      <w:r>
        <w:t>Program Overview</w:t>
      </w:r>
    </w:p>
    <w:p>
      <w:pPr>
        <w:pStyle w:val="HSBody"/>
      </w:pPr>
      <w:r>
        <w:t>FEMA post-disaster hazard mitigation grant program under Stafford Act Section 404. Triggered by presidential disaster declarations.</w:t>
      </w:r>
    </w:p>
    <w:p>
      <w:pPr>
        <w:pStyle w:val="HSBody"/>
      </w:pPr>
      <w:r>
        <w:t>Federal Home: Federal Emergency Management Agency</w:t>
      </w:r>
    </w:p>
    <w:p>
      <w:pPr>
        <w:pStyle w:val="HSSection"/>
      </w:pPr>
      <w:r>
        <w:t>Award History</w:t>
      </w:r>
    </w:p>
    <w:p>
      <w:pPr>
        <w:pStyle w:val="HSBody"/>
      </w:pPr>
      <w:r>
        <w:rPr>
          <w:b/>
        </w:rPr>
        <w:t>First-Time Applicant Advantage</w:t>
      </w:r>
    </w:p>
    <w:p>
      <w:pPr>
        <w:pStyle w:val="HSBody"/>
      </w:pPr>
      <w:r>
        <w:t>California Valley Miwok Tribe, California has not yet received funding through FEMA HMGP. This positions the Tribe as a first-time applicant -- a category often given priority consideration in competitive programs.</w:t>
      </w:r>
    </w:p>
    <w:p>
      <w:pPr>
        <w:pStyle w:val="HSSection"/>
      </w:pPr>
      <w:r>
        <w:t>Local Hazard Relevance</w:t>
      </w:r>
    </w:p>
    <w:p>
      <w:pPr>
        <w:pStyle w:val="HSBody"/>
      </w:pPr>
      <w:r>
        <w:t>Wildfire -- Risk Score: 94.2 -- (Very High)</w:t>
      </w:r>
    </w:p>
    <w:p>
      <w:pPr>
        <w:pStyle w:val="HSBody"/>
      </w:pPr>
      <w:r>
        <w:t>Earthquake -- Risk Score: 93.1 -- (Very High)</w:t>
      </w:r>
    </w:p>
    <w:p>
      <w:pPr>
        <w:pStyle w:val="HSBody"/>
      </w:pPr>
      <w:r>
        <w:t>Landslide -- Risk Score: 89.0 -- (Very High)</w:t>
      </w:r>
    </w:p>
    <w:p>
      <w:pPr>
        <w:pStyle w:val="HSSection"/>
      </w:pPr>
      <w:r>
        <w:t>Key Ask</w:t>
      </w:r>
    </w:p>
    <w:p>
      <w:pPr>
        <w:pStyle w:val="HSCallout"/>
        <w:shd w:fill="EEF2FF" w:val="clear"/>
      </w:pPr>
      <w:r>
        <w:t>ASK: FEMA post-disaster hazard mitigation grant program under Stafford Act Section 404. Triggered by presidential disaster declarations.</w:t>
      </w:r>
    </w:p>
    <w:p>
      <w:pPr>
        <w:pStyle w:val="HSCalloutDetail"/>
        <w:shd w:fill="EEF2FF" w:val="clear"/>
      </w:pPr>
      <w:r>
        <w:t>WHY: California Valley Miwok Tribe, California's Wildfire, Earthquake and Landslide risk makes this program critical for community resilience</w:t>
      </w:r>
    </w:p>
    <w:p>
      <w:pPr>
        <w:pStyle w:val="HSCalloutDetail"/>
        <w:shd w:fill="EEF2FF" w:val="clear"/>
      </w:pPr>
      <w:r>
        <w:t>IMPACT: Federal investment in this program supports Tribal community resilience and regional economic development</w:t>
      </w:r>
    </w:p>
    <w:p>
      <w:pPr>
        <w:pStyle w:val="HSSection"/>
      </w:pPr>
      <w:r>
        <w:t>Your Delegation</w:t>
      </w:r>
    </w:p>
    <w:p>
      <w:pPr>
        <w:pStyle w:val="HSBody"/>
      </w:pPr>
      <w:r>
        <w:t>Congressional delegation data not available.</w:t>
      </w:r>
    </w:p>
    <w:p>
      <w:pPr>
        <w:pBdr>
          <w:bottom w:val="single" w:sz="2" w:space="6" w:color="D1D5DB"/>
        </w:pBdr>
        <w:spacing w:before="40" w:after="40"/>
      </w:pPr>
      <w:r>
        <w:rPr>
          <w:sz w:val="4"/>
        </w:rPr>
      </w:r>
    </w:p>
    <w:p>
      <w:pPr>
        <w:pStyle w:val="HSSmall"/>
      </w:pPr>
      <w:r>
        <w:t>Economic impact estimates derived from Bureau of Economic Analysis (BEA) RIMS II regional input-output multipliers (output multiplier range 1.8-2.4x for federal government spending). Employment estimates based on Bureau of Labor Statistics (BLS) employment requirements tables (8-15 jobs per $1M in federal spending). Benefit-cost ratio for mitigation programs from FEMA/National Institute of Building Sciences (NIBS) Natural Hazard Mitigation Saves (MitSaves) 2018 Interim Report, reporting $4 average return per $1 invested in federal mitigation grants.</w:t>
      </w:r>
    </w:p>
    <w:p>
      <w:r>
        <w:br w:type="page"/>
      </w:r>
    </w:p>
    <w:p>
      <w:pPr>
        <w:pStyle w:val="HSTitle"/>
      </w:pPr>
      <w:r>
        <w:t>FEMA FMA</w:t>
      </w:r>
    </w:p>
    <w:p>
      <w:pPr>
        <w:pStyle w:val="HSSubtitle"/>
      </w:pPr>
      <w:r>
        <w:t>FEMA | Competitive | Discretionary</w:t>
      </w:r>
    </w:p>
    <w:p>
      <w:pPr>
        <w:pStyle w:val="HSBody"/>
      </w:pPr>
      <w:r>
        <w:rPr>
          <w:rFonts w:ascii="Arial" w:hAnsi="Arial"/>
          <w:color w:val="DC2626"/>
          <w:sz w:val="28"/>
        </w:rPr>
        <w:t xml:space="preserve">● </w:t>
      </w:r>
      <w:r>
        <w:rPr>
          <w:rFonts w:ascii="Arial" w:hAnsi="Arial"/>
          <w:b/>
          <w:color w:val="DC2626"/>
          <w:sz w:val="22"/>
        </w:rPr>
        <w:t>At Risk</w:t>
      </w:r>
    </w:p>
    <w:p>
      <w:pPr>
        <w:pStyle w:val="HSBody"/>
      </w:pPr>
      <w:r>
        <w:t>$600M FY2024 total with $50M Tribal set-aside. Requires NFIP participation. FY2024 NOFO disrupted by FEMA reorganization. Tribal access constrained by low NFIP participation rates.</w:t>
      </w:r>
    </w:p>
    <w:p>
      <w:pPr>
        <w:pStyle w:val="HSSection"/>
      </w:pPr>
      <w:r>
        <w:t>Program Overview</w:t>
      </w:r>
    </w:p>
    <w:p>
      <w:pPr>
        <w:pStyle w:val="HSBody"/>
      </w:pPr>
      <w:r>
        <w:t>FEMA Flood Mitigation Assistance program for NFIP-participating communities. $600M/year with $50M Tribal set-aside.</w:t>
      </w:r>
    </w:p>
    <w:p>
      <w:pPr>
        <w:pStyle w:val="HSBody"/>
      </w:pPr>
      <w:r>
        <w:t>Federal Home: Federal Emergency Management Agency</w:t>
      </w:r>
    </w:p>
    <w:p>
      <w:pPr>
        <w:pStyle w:val="HSSection"/>
      </w:pPr>
      <w:r>
        <w:t>Award History</w:t>
      </w:r>
    </w:p>
    <w:p>
      <w:pPr>
        <w:pStyle w:val="HSBody"/>
      </w:pPr>
      <w:r>
        <w:rPr>
          <w:b/>
        </w:rPr>
        <w:t>First-Time Applicant Advantage</w:t>
      </w:r>
    </w:p>
    <w:p>
      <w:pPr>
        <w:pStyle w:val="HSBody"/>
      </w:pPr>
      <w:r>
        <w:t>California Valley Miwok Tribe, California has not yet received funding through FEMA FMA. This positions the Tribe as a first-time applicant -- a category often given priority consideration in competitive programs.</w:t>
      </w:r>
    </w:p>
    <w:p>
      <w:pPr>
        <w:pStyle w:val="HSSection"/>
      </w:pPr>
      <w:r>
        <w:t>Local Hazard Relevance</w:t>
      </w:r>
    </w:p>
    <w:p>
      <w:pPr>
        <w:pStyle w:val="HSBody"/>
      </w:pPr>
      <w:r>
        <w:t>Wildfire -- Risk Score: 94.2 -- (Very High)</w:t>
      </w:r>
    </w:p>
    <w:p>
      <w:pPr>
        <w:pStyle w:val="HSBody"/>
      </w:pPr>
      <w:r>
        <w:t>Earthquake -- Risk Score: 93.1 -- (Very High)</w:t>
      </w:r>
    </w:p>
    <w:p>
      <w:pPr>
        <w:pStyle w:val="HSBody"/>
      </w:pPr>
      <w:r>
        <w:t>Landslide -- Risk Score: 89.0 -- (Very High)</w:t>
      </w:r>
    </w:p>
    <w:p>
      <w:pPr>
        <w:pStyle w:val="HSSection"/>
      </w:pPr>
      <w:r>
        <w:t>Key Ask</w:t>
      </w:r>
    </w:p>
    <w:p>
      <w:pPr>
        <w:pStyle w:val="HSCallout"/>
        <w:shd w:fill="EEF2FF" w:val="clear"/>
      </w:pPr>
      <w:r>
        <w:t>ASK: FEMA Flood Mitigation Assistance program for NFIP-participating communities. $600M/year with $50M Tribal set-aside.</w:t>
      </w:r>
    </w:p>
    <w:p>
      <w:pPr>
        <w:pStyle w:val="HSCalloutDetail"/>
        <w:shd w:fill="EEF2FF" w:val="clear"/>
      </w:pPr>
      <w:r>
        <w:t>WHY: California Valley Miwok Tribe, California's Wildfire, Earthquake and Landslide risk makes this program critical for community resilience</w:t>
      </w:r>
    </w:p>
    <w:p>
      <w:pPr>
        <w:pStyle w:val="HSCalloutDetail"/>
        <w:shd w:fill="EEF2FF" w:val="clear"/>
      </w:pPr>
      <w:r>
        <w:t>IMPACT: Federal investment in this program supports Tribal community resilience and regional economic development</w:t>
      </w:r>
    </w:p>
    <w:p>
      <w:pPr>
        <w:pStyle w:val="HSSection"/>
      </w:pPr>
      <w:r>
        <w:t>Your Delegation</w:t>
      </w:r>
    </w:p>
    <w:p>
      <w:pPr>
        <w:pStyle w:val="HSBody"/>
      </w:pPr>
      <w:r>
        <w:t>Congressional delegation data not available.</w:t>
      </w:r>
    </w:p>
    <w:p>
      <w:pPr>
        <w:pBdr>
          <w:bottom w:val="single" w:sz="2" w:space="6" w:color="D1D5DB"/>
        </w:pBdr>
        <w:spacing w:before="40" w:after="40"/>
      </w:pPr>
      <w:r>
        <w:rPr>
          <w:sz w:val="4"/>
        </w:rPr>
      </w:r>
    </w:p>
    <w:p>
      <w:pPr>
        <w:pStyle w:val="HSSmall"/>
      </w:pPr>
      <w:r>
        <w:t>Economic impact estimates derived from Bureau of Economic Analysis (BEA) RIMS II regional input-output multipliers (output multiplier range 1.8-2.4x for federal government spending). Employment estimates based on Bureau of Labor Statistics (BLS) employment requirements tables (8-15 jobs per $1M in federal spending). Benefit-cost ratio for mitigation programs from FEMA/National Institute of Building Sciences (NIBS) Natural Hazard Mitigation Saves (MitSaves) 2018 Interim Report, reporting $4 average return per $1 invested in federal mitigation grants.</w:t>
      </w:r>
    </w:p>
    <w:p>
      <w:r>
        <w:br w:type="page"/>
      </w:r>
    </w:p>
    <w:p>
      <w:pPr>
        <w:pStyle w:val="HSTitle"/>
      </w:pPr>
      <w:r>
        <w:t>EPA STAG</w:t>
      </w:r>
    </w:p>
    <w:p>
      <w:pPr>
        <w:pStyle w:val="HSSubtitle"/>
      </w:pPr>
      <w:r>
        <w:t>EPA | Direct | Discretionary</w:t>
      </w:r>
    </w:p>
    <w:p>
      <w:pPr>
        <w:pStyle w:val="HSBody"/>
      </w:pPr>
      <w:r>
        <w:rPr>
          <w:rFonts w:ascii="Arial" w:hAnsi="Arial"/>
          <w:color w:val="16A34A"/>
          <w:sz w:val="28"/>
        </w:rPr>
        <w:t xml:space="preserve">● </w:t>
      </w:r>
      <w:r>
        <w:rPr>
          <w:rFonts w:ascii="Arial" w:hAnsi="Arial"/>
          <w:b/>
          <w:color w:val="16A34A"/>
          <w:sz w:val="22"/>
        </w:rPr>
        <w:t>Stable</w:t>
      </w:r>
    </w:p>
    <w:p>
      <w:pPr>
        <w:pStyle w:val="HSBody"/>
      </w:pPr>
      <w:r>
        <w:t>IIJA-funded supplemental lines (Lead/PFAS) remain active through FY26.</w:t>
      </w:r>
    </w:p>
    <w:p>
      <w:pPr>
        <w:pStyle w:val="HSSection"/>
      </w:pPr>
      <w:r>
        <w:t>Program Overview</w:t>
      </w:r>
    </w:p>
    <w:p>
      <w:pPr>
        <w:pStyle w:val="HSBody"/>
      </w:pPr>
      <w:r>
        <w:t>EPA State and Tribal Assistance Grants for environmental infrastructure.</w:t>
      </w:r>
    </w:p>
    <w:p>
      <w:pPr>
        <w:pStyle w:val="HSBody"/>
      </w:pPr>
      <w:r>
        <w:t>Federal Home: Environmental Protection Agency</w:t>
      </w:r>
    </w:p>
    <w:p>
      <w:pPr>
        <w:pStyle w:val="HSSection"/>
      </w:pPr>
      <w:r>
        <w:t>Award History</w:t>
      </w:r>
    </w:p>
    <w:p>
      <w:pPr>
        <w:pStyle w:val="HSBody"/>
      </w:pPr>
      <w:r>
        <w:rPr>
          <w:b/>
        </w:rPr>
        <w:t>First-Time Applicant Advantage</w:t>
      </w:r>
    </w:p>
    <w:p>
      <w:pPr>
        <w:pStyle w:val="HSBody"/>
      </w:pPr>
      <w:r>
        <w:t>California Valley Miwok Tribe, California has not yet received funding through EPA STAG. This positions the Tribe as a first-time applicant -- a category often given priority consideration in competitive programs.</w:t>
      </w:r>
    </w:p>
    <w:p>
      <w:pPr>
        <w:pStyle w:val="HSSection"/>
      </w:pPr>
      <w:r>
        <w:t>Local Hazard Relevance</w:t>
      </w:r>
    </w:p>
    <w:p>
      <w:pPr>
        <w:pStyle w:val="HSBody"/>
      </w:pPr>
      <w:r>
        <w:t>Wildfire -- Risk Score: 94.2 -- (Very High)</w:t>
      </w:r>
    </w:p>
    <w:p>
      <w:pPr>
        <w:pStyle w:val="HSBody"/>
      </w:pPr>
      <w:r>
        <w:t>Earthquake -- Risk Score: 93.1 -- (Very High)</w:t>
      </w:r>
    </w:p>
    <w:p>
      <w:pPr>
        <w:pStyle w:val="HSBody"/>
      </w:pPr>
      <w:r>
        <w:t>Landslide -- Risk Score: 89.0 -- (Very High)</w:t>
      </w:r>
    </w:p>
    <w:p>
      <w:pPr>
        <w:pStyle w:val="HSSection"/>
      </w:pPr>
      <w:r>
        <w:t>District Economic Impact</w:t>
      </w:r>
    </w:p>
    <w:p>
      <w:pPr>
        <w:pStyle w:val="HSBody"/>
      </w:pPr>
      <w:r>
        <w:t>Based on program averages for EPA STAG:</w:t>
      </w:r>
    </w:p>
    <w:p>
      <w:pPr>
        <w:pStyle w:val="HSBody"/>
      </w:pPr>
      <w:r>
        <w:t>Based on program averages, a successful EPA STAG application could generate an estimated $180,000-$240,000 in regional economic impact, supporting approximately 1-2 jobs (BEA RIMS II methodology, output multiplier range 1.8-2.4x; BLS employment requirements methodology).</w:t>
      </w:r>
    </w:p>
    <w:p>
      <w:pPr>
        <w:pStyle w:val="HSBody"/>
      </w:pPr>
      <w:r>
        <w:t>Hazard Alignment: California Valley Miwok Tribe, California's wildfire risk profile reinforces the economic case for continued federal investment in EPA STAG.</w:t>
      </w:r>
    </w:p>
    <w:p>
      <w:pPr>
        <w:pStyle w:val="HSSection"/>
      </w:pPr>
      <w:r>
        <w:t>Key Ask</w:t>
      </w:r>
    </w:p>
    <w:p>
      <w:pPr>
        <w:pStyle w:val="HSCallout"/>
        <w:shd w:fill="EEF2FF" w:val="clear"/>
      </w:pPr>
      <w:r>
        <w:t>ASK: EPA State and Tribal Assistance Grants for environmental infrastructure.</w:t>
      </w:r>
    </w:p>
    <w:p>
      <w:pPr>
        <w:pStyle w:val="HSCalloutDetail"/>
        <w:shd w:fill="EEF2FF" w:val="clear"/>
      </w:pPr>
      <w:r>
        <w:t>WHY: California Valley Miwok Tribe, California's Wildfire, Earthquake and Landslide risk makes this program critical for community resilience</w:t>
      </w:r>
    </w:p>
    <w:p>
      <w:pPr>
        <w:pStyle w:val="HSCalloutDetail"/>
        <w:shd w:fill="EEF2FF" w:val="clear"/>
      </w:pPr>
      <w:r>
        <w:t>IMPACT: Based on program averages, a successful EPA STAG application could generate an estimated $180,000-$240,000 in regional economic impact, supporting approximately 1-2 jobs (BEA RIMS II methodology, output multiplier range 1.8-2.4x; BLS employment requirements methodology).</w:t>
      </w:r>
    </w:p>
    <w:p>
      <w:pPr>
        <w:pStyle w:val="HSSection"/>
      </w:pPr>
      <w:r>
        <w:t>Structural Policy Asks</w:t>
      </w:r>
    </w:p>
    <w:p>
      <w:pPr>
        <w:pStyle w:val="HSBody"/>
      </w:pPr>
      <w:r>
        <w:rPr>
          <w:b/>
        </w:rPr>
        <w:t>Multi-Year Funding Stability [FY26]</w:t>
      </w:r>
    </w:p>
    <w:p>
      <w:pPr>
        <w:pStyle w:val="HSBody"/>
      </w:pPr>
      <w:r>
        <w:t>Shift from annual discretionary to multi-year or permanent authorization for core Tribal climate programs</w:t>
      </w:r>
    </w:p>
    <w:p>
      <w:pPr>
        <w:pStyle w:val="HSBody"/>
      </w:pPr>
      <w:r>
        <w:t>Target: Congress</w:t>
      </w:r>
    </w:p>
    <w:p>
      <w:pPr>
        <w:pStyle w:val="HSSmall"/>
      </w:pPr>
      <w:r>
        <w:t>Evidence: Wildfire risk profile</w:t>
      </w:r>
    </w:p>
    <w:p>
      <w:pPr>
        <w:pStyle w:val="HSBody"/>
      </w:pPr>
      <w:r>
        <w:rPr>
          <w:b/>
        </w:rPr>
        <w:t>Direct Tribal Access [FY26]</w:t>
      </w:r>
    </w:p>
    <w:p>
      <w:pPr>
        <w:pStyle w:val="HSBody"/>
      </w:pPr>
      <w:r>
        <w:t>Non-competitive, formula-based, or direct-service pathways that bypass state pass-through bottlenecks</w:t>
      </w:r>
    </w:p>
    <w:p>
      <w:pPr>
        <w:pStyle w:val="HSBody"/>
      </w:pPr>
      <w:r>
        <w:t>Target: Agency</w:t>
      </w:r>
    </w:p>
    <w:p>
      <w:pPr>
        <w:pStyle w:val="HSSmall"/>
      </w:pPr>
      <w:r>
        <w:t>Evidence: Wildfire risk profile</w:t>
      </w:r>
    </w:p>
    <w:p>
      <w:pPr>
        <w:pStyle w:val="HSBody"/>
      </w:pPr>
      <w:r>
        <w:rPr>
          <w:b/>
        </w:rPr>
        <w:t>Data Sovereignty &amp; Capacity [FY26]</w:t>
      </w:r>
    </w:p>
    <w:p>
      <w:pPr>
        <w:pStyle w:val="HSBody"/>
      </w:pPr>
      <w:r>
        <w:t>Tribal control over climate/environmental data with federal TA funding for data infrastructure</w:t>
      </w:r>
    </w:p>
    <w:p>
      <w:pPr>
        <w:pStyle w:val="HSBody"/>
      </w:pPr>
      <w:r>
        <w:t>Target: Congress</w:t>
      </w:r>
    </w:p>
    <w:p>
      <w:pPr>
        <w:pStyle w:val="HSSmall"/>
      </w:pPr>
      <w:r>
        <w:t>Evidence: Wildfire risk profile</w:t>
      </w:r>
    </w:p>
    <w:p>
      <w:pPr>
        <w:pStyle w:val="HSSection"/>
      </w:pPr>
      <w:r>
        <w:t>Your Delegation</w:t>
      </w:r>
    </w:p>
    <w:p>
      <w:pPr>
        <w:pStyle w:val="HSBody"/>
      </w:pPr>
      <w:r>
        <w:t>Congressional delegation data not available.</w:t>
      </w:r>
    </w:p>
    <w:p>
      <w:pPr>
        <w:pBdr>
          <w:bottom w:val="single" w:sz="2" w:space="6" w:color="D1D5DB"/>
        </w:pBdr>
        <w:spacing w:before="40" w:after="40"/>
      </w:pPr>
      <w:r>
        <w:rPr>
          <w:sz w:val="4"/>
        </w:rPr>
      </w:r>
    </w:p>
    <w:p>
      <w:pPr>
        <w:pStyle w:val="HSSmall"/>
      </w:pPr>
      <w:r>
        <w:t>Economic impact estimates derived from Bureau of Economic Analysis (BEA) RIMS II regional input-output multipliers (output multiplier range 1.8-2.4x for federal government spending). Employment estimates based on Bureau of Labor Statistics (BLS) employment requirements tables (8-15 jobs per $1M in federal spending). Benefit-cost ratio for mitigation programs from FEMA/National Institute of Building Sciences (NIBS) Natural Hazard Mitigation Saves (MitSaves) 2018 Interim Report, reporting $4 average return per $1 invested in federal mitigation grants.</w:t>
      </w:r>
    </w:p>
    <w:p>
      <w:r>
        <w:br w:type="page"/>
      </w:r>
    </w:p>
    <w:p>
      <w:pPr>
        <w:pStyle w:val="HSTitle"/>
      </w:pPr>
      <w:r>
        <w:t>DOE Indian Energy</w:t>
      </w:r>
    </w:p>
    <w:p>
      <w:pPr>
        <w:pStyle w:val="HSSubtitle"/>
      </w:pPr>
      <w:r>
        <w:t>DOE | Direct | Discretionary</w:t>
      </w:r>
    </w:p>
    <w:p>
      <w:pPr>
        <w:pStyle w:val="HSBody"/>
      </w:pPr>
      <w:r>
        <w:rPr>
          <w:rFonts w:ascii="Arial" w:hAnsi="Arial"/>
          <w:color w:val="B45309"/>
          <w:sz w:val="28"/>
        </w:rPr>
        <w:t xml:space="preserve">● </w:t>
      </w:r>
      <w:r>
        <w:rPr>
          <w:rFonts w:ascii="Arial" w:hAnsi="Arial"/>
          <w:b/>
          <w:color w:val="B45309"/>
          <w:sz w:val="22"/>
        </w:rPr>
        <w:t>Uncertain</w:t>
      </w:r>
    </w:p>
    <w:p>
      <w:pPr>
        <w:pStyle w:val="HSBody"/>
      </w:pPr>
      <w:r>
        <w:t>Active program but DOE reorganization and IRA implementation uncertainty create structural ambiguity.</w:t>
      </w:r>
    </w:p>
    <w:p>
      <w:pPr>
        <w:pStyle w:val="HSSection"/>
      </w:pPr>
      <w:r>
        <w:t>Program Overview</w:t>
      </w:r>
    </w:p>
    <w:p>
      <w:pPr>
        <w:pStyle w:val="HSBody"/>
      </w:pPr>
      <w:r>
        <w:t>DOE Office of Indian Energy programs for Tribal energy development.</w:t>
      </w:r>
    </w:p>
    <w:p>
      <w:pPr>
        <w:pStyle w:val="HSBody"/>
      </w:pPr>
      <w:r>
        <w:t>Federal Home: Department of Energy</w:t>
      </w:r>
    </w:p>
    <w:p>
      <w:pPr>
        <w:pStyle w:val="HSSection"/>
      </w:pPr>
      <w:r>
        <w:t>Award History</w:t>
      </w:r>
    </w:p>
    <w:p>
      <w:pPr>
        <w:pStyle w:val="HSBody"/>
      </w:pPr>
      <w:r>
        <w:rPr>
          <w:b/>
        </w:rPr>
        <w:t>First-Time Applicant Advantage</w:t>
      </w:r>
    </w:p>
    <w:p>
      <w:pPr>
        <w:pStyle w:val="HSBody"/>
      </w:pPr>
      <w:r>
        <w:t>California Valley Miwok Tribe, California has not yet received funding through DOE Indian Energy. This positions the Tribe as a first-time applicant -- a category often given priority consideration in competitive programs.</w:t>
      </w:r>
    </w:p>
    <w:p>
      <w:pPr>
        <w:pStyle w:val="HSSection"/>
      </w:pPr>
      <w:r>
        <w:t>Local Hazard Relevance</w:t>
      </w:r>
    </w:p>
    <w:p>
      <w:pPr>
        <w:pStyle w:val="HSBody"/>
      </w:pPr>
      <w:r>
        <w:t>Wildfire -- Risk Score: 94.2 -- (Very High)</w:t>
      </w:r>
    </w:p>
    <w:p>
      <w:pPr>
        <w:pStyle w:val="HSBody"/>
      </w:pPr>
      <w:r>
        <w:t>Earthquake -- Risk Score: 93.1 -- (Very High)</w:t>
      </w:r>
    </w:p>
    <w:p>
      <w:pPr>
        <w:pStyle w:val="HSBody"/>
      </w:pPr>
      <w:r>
        <w:t>Landslide -- Risk Score: 89.0 -- (Very High)</w:t>
      </w:r>
    </w:p>
    <w:p>
      <w:pPr>
        <w:pStyle w:val="HSSection"/>
      </w:pPr>
      <w:r>
        <w:t>District Economic Impact</w:t>
      </w:r>
    </w:p>
    <w:p>
      <w:pPr>
        <w:pStyle w:val="HSBody"/>
      </w:pPr>
      <w:r>
        <w:t>Based on program averages for DOE Indian Energy:</w:t>
      </w:r>
    </w:p>
    <w:p>
      <w:pPr>
        <w:pStyle w:val="HSBody"/>
      </w:pPr>
      <w:r>
        <w:t>Based on program averages, a successful DOE Indian Energy application could generate an estimated $360,000-$480,000 in regional economic impact, supporting approximately 2-3 jobs (BEA RIMS II methodology, output multiplier range 1.8-2.4x; BLS employment requirements methodology).</w:t>
      </w:r>
    </w:p>
    <w:p>
      <w:pPr>
        <w:pStyle w:val="HSBody"/>
      </w:pPr>
      <w:r>
        <w:t>Hazard Alignment: California Valley Miwok Tribe, California's wildfire risk profile reinforces the economic case for continued federal investment in DOE Indian Energy.</w:t>
      </w:r>
    </w:p>
    <w:p>
      <w:pPr>
        <w:pStyle w:val="HSSection"/>
      </w:pPr>
      <w:r>
        <w:t>Key Ask</w:t>
      </w:r>
    </w:p>
    <w:p>
      <w:pPr>
        <w:pStyle w:val="HSCallout"/>
        <w:shd w:fill="EEF2FF" w:val="clear"/>
      </w:pPr>
      <w:r>
        <w:t>ASK: DOE Office of Indian Energy programs for Tribal energy development.</w:t>
      </w:r>
    </w:p>
    <w:p>
      <w:pPr>
        <w:pStyle w:val="HSCalloutDetail"/>
        <w:shd w:fill="EEF2FF" w:val="clear"/>
      </w:pPr>
      <w:r>
        <w:t>WHY: California Valley Miwok Tribe, California's Wildfire, Earthquake and Landslide risk makes this program critical for community resilience</w:t>
      </w:r>
    </w:p>
    <w:p>
      <w:pPr>
        <w:pStyle w:val="HSCalloutDetail"/>
        <w:shd w:fill="EEF2FF" w:val="clear"/>
      </w:pPr>
      <w:r>
        <w:t>IMPACT: Based on program averages, a successful DOE Indian Energy application could generate an estimated $360,000-$480,000 in regional economic impact, supporting approximately 2-3 jobs (BEA RIMS II methodology, output multiplier range 1.8-2.4x; BLS employment requirements methodology).</w:t>
      </w:r>
    </w:p>
    <w:p>
      <w:pPr>
        <w:pStyle w:val="HSSection"/>
      </w:pPr>
      <w:r>
        <w:t>Structural Policy Asks</w:t>
      </w:r>
    </w:p>
    <w:p>
      <w:pPr>
        <w:pStyle w:val="HSBody"/>
      </w:pPr>
      <w:r>
        <w:rPr>
          <w:b/>
        </w:rPr>
        <w:t>Multi-Year Funding Stability [FY26]</w:t>
      </w:r>
    </w:p>
    <w:p>
      <w:pPr>
        <w:pStyle w:val="HSBody"/>
      </w:pPr>
      <w:r>
        <w:t>Shift from annual discretionary to multi-year or permanent authorization for core Tribal climate programs</w:t>
      </w:r>
    </w:p>
    <w:p>
      <w:pPr>
        <w:pStyle w:val="HSBody"/>
      </w:pPr>
      <w:r>
        <w:t>Target: Congress</w:t>
      </w:r>
    </w:p>
    <w:p>
      <w:pPr>
        <w:pStyle w:val="HSSmall"/>
      </w:pPr>
      <w:r>
        <w:t>Evidence: Wildfire risk profile</w:t>
      </w:r>
    </w:p>
    <w:p>
      <w:pPr>
        <w:pStyle w:val="HSSection"/>
      </w:pPr>
      <w:r>
        <w:t>Your Delegation</w:t>
      </w:r>
    </w:p>
    <w:p>
      <w:pPr>
        <w:pStyle w:val="HSBody"/>
      </w:pPr>
      <w:r>
        <w:t>Congressional delegation data not available.</w:t>
      </w:r>
    </w:p>
    <w:p>
      <w:pPr>
        <w:pBdr>
          <w:bottom w:val="single" w:sz="2" w:space="6" w:color="D1D5DB"/>
        </w:pBdr>
        <w:spacing w:before="40" w:after="40"/>
      </w:pPr>
      <w:r>
        <w:rPr>
          <w:sz w:val="4"/>
        </w:rPr>
      </w:r>
    </w:p>
    <w:p>
      <w:pPr>
        <w:pStyle w:val="HSSmall"/>
      </w:pPr>
      <w:r>
        <w:t>Economic impact estimates derived from Bureau of Economic Analysis (BEA) RIMS II regional input-output multipliers (output multiplier range 1.8-2.4x for federal government spending). Employment estimates based on Bureau of Labor Statistics (BLS) employment requirements tables (8-15 jobs per $1M in federal spending). Benefit-cost ratio for mitigation programs from FEMA/National Institute of Building Sciences (NIBS) Natural Hazard Mitigation Saves (MitSaves) 2018 Interim Report, reporting $4 average return per $1 invested in federal mitigation grants.</w:t>
      </w:r>
    </w:p>
    <w:p>
      <w:r>
        <w:br w:type="page"/>
      </w:r>
    </w:p>
    <w:p>
      <w:pPr>
        <w:pStyle w:val="HSTitle"/>
      </w:pPr>
      <w:r>
        <w:t>HUD IHBG</w:t>
      </w:r>
    </w:p>
    <w:p>
      <w:pPr>
        <w:pStyle w:val="HSSubtitle"/>
      </w:pPr>
      <w:r>
        <w:t>HUD | Direct | Discretionary</w:t>
      </w:r>
    </w:p>
    <w:p>
      <w:pPr>
        <w:pStyle w:val="HSBody"/>
      </w:pPr>
      <w:r>
        <w:rPr>
          <w:rFonts w:ascii="Arial" w:hAnsi="Arial"/>
          <w:color w:val="16A34A"/>
          <w:sz w:val="28"/>
        </w:rPr>
        <w:t xml:space="preserve">● </w:t>
      </w:r>
      <w:r>
        <w:rPr>
          <w:rFonts w:ascii="Arial" w:hAnsi="Arial"/>
          <w:b/>
          <w:color w:val="16A34A"/>
          <w:sz w:val="22"/>
        </w:rPr>
        <w:t>Stable</w:t>
      </w:r>
    </w:p>
    <w:p>
      <w:pPr>
        <w:pStyle w:val="HSBody"/>
      </w:pPr>
      <w:r>
        <w:t>Established formula program under NAHASDA. Reauthorization pending but baseline funding stable.</w:t>
      </w:r>
    </w:p>
    <w:p>
      <w:pPr>
        <w:pStyle w:val="HSSection"/>
      </w:pPr>
      <w:r>
        <w:t>Program Overview</w:t>
      </w:r>
    </w:p>
    <w:p>
      <w:pPr>
        <w:pStyle w:val="HSBody"/>
      </w:pPr>
      <w:r>
        <w:t>HUD Indian Housing Block Grant program under NAHASDA.</w:t>
      </w:r>
    </w:p>
    <w:p>
      <w:pPr>
        <w:pStyle w:val="HSBody"/>
      </w:pPr>
      <w:r>
        <w:t>Federal Home: Department of Housing and Urban Development</w:t>
      </w:r>
    </w:p>
    <w:p>
      <w:pPr>
        <w:pStyle w:val="HSSection"/>
      </w:pPr>
      <w:r>
        <w:t>Award History</w:t>
      </w:r>
    </w:p>
    <w:p>
      <w:pPr>
        <w:pStyle w:val="HSBody"/>
      </w:pPr>
      <w:r>
        <w:rPr>
          <w:b/>
        </w:rPr>
        <w:t>First-Time Applicant Advantage</w:t>
      </w:r>
    </w:p>
    <w:p>
      <w:pPr>
        <w:pStyle w:val="HSBody"/>
      </w:pPr>
      <w:r>
        <w:t>California Valley Miwok Tribe, California has not yet received funding through HUD IHBG. This positions the Tribe as a first-time applicant -- a category often given priority consideration in competitive programs.</w:t>
      </w:r>
    </w:p>
    <w:p>
      <w:pPr>
        <w:pStyle w:val="HSSection"/>
      </w:pPr>
      <w:r>
        <w:t>Local Hazard Relevance</w:t>
      </w:r>
    </w:p>
    <w:p>
      <w:pPr>
        <w:pStyle w:val="HSBody"/>
      </w:pPr>
      <w:r>
        <w:t>Wildfire -- Risk Score: 94.2 -- (Very High)</w:t>
      </w:r>
    </w:p>
    <w:p>
      <w:pPr>
        <w:pStyle w:val="HSBody"/>
      </w:pPr>
      <w:r>
        <w:t>Earthquake -- Risk Score: 93.1 -- (Very High)</w:t>
      </w:r>
    </w:p>
    <w:p>
      <w:pPr>
        <w:pStyle w:val="HSBody"/>
      </w:pPr>
      <w:r>
        <w:t>Landslide -- Risk Score: 89.0 -- (Very High)</w:t>
      </w:r>
    </w:p>
    <w:p>
      <w:pPr>
        <w:pStyle w:val="HSSection"/>
      </w:pPr>
      <w:r>
        <w:t>District Economic Impact</w:t>
      </w:r>
    </w:p>
    <w:p>
      <w:pPr>
        <w:pStyle w:val="HSBody"/>
      </w:pPr>
      <w:r>
        <w:t>Based on program averages for HUD IHBG:</w:t>
      </w:r>
    </w:p>
    <w:p>
      <w:pPr>
        <w:pStyle w:val="HSBody"/>
      </w:pPr>
      <w:r>
        <w:t>Based on program averages, a successful HUD IHBG application could generate an estimated $720,000-$960,000 in regional economic impact, supporting approximately 3-6 jobs (BEA RIMS II methodology, output multiplier range 1.8-2.4x; BLS employment requirements methodology).</w:t>
      </w:r>
    </w:p>
    <w:p>
      <w:pPr>
        <w:pStyle w:val="HSBody"/>
      </w:pPr>
      <w:r>
        <w:t>Hazard Alignment: California Valley Miwok Tribe, California's wildfire risk profile reinforces the economic case for continued federal investment in HUD IHBG.</w:t>
      </w:r>
    </w:p>
    <w:p>
      <w:pPr>
        <w:pStyle w:val="HSSection"/>
      </w:pPr>
      <w:r>
        <w:t>Key Ask</w:t>
      </w:r>
    </w:p>
    <w:p>
      <w:pPr>
        <w:pStyle w:val="HSCallout"/>
        <w:shd w:fill="EEF2FF" w:val="clear"/>
      </w:pPr>
      <w:r>
        <w:t>ASK: HUD Indian Housing Block Grant program under NAHASDA.</w:t>
      </w:r>
    </w:p>
    <w:p>
      <w:pPr>
        <w:pStyle w:val="HSCalloutDetail"/>
        <w:shd w:fill="EEF2FF" w:val="clear"/>
      </w:pPr>
      <w:r>
        <w:t>WHY: California Valley Miwok Tribe, California's Wildfire, Earthquake and Landslide risk makes this program critical for community resilience</w:t>
      </w:r>
    </w:p>
    <w:p>
      <w:pPr>
        <w:pStyle w:val="HSCalloutDetail"/>
        <w:shd w:fill="EEF2FF" w:val="clear"/>
      </w:pPr>
      <w:r>
        <w:t>IMPACT: Based on program averages, a successful HUD IHBG application could generate an estimated $720,000-$960,000 in regional economic impact, supporting approximately 3-6 jobs (BEA RIMS II methodology, output multiplier range 1.8-2.4x; BLS employment requirements methodology).</w:t>
      </w:r>
    </w:p>
    <w:p>
      <w:pPr>
        <w:pStyle w:val="HSSection"/>
      </w:pPr>
      <w:r>
        <w:t>Structural Policy Asks</w:t>
      </w:r>
    </w:p>
    <w:p>
      <w:pPr>
        <w:pStyle w:val="HSBody"/>
      </w:pPr>
      <w:r>
        <w:rPr>
          <w:b/>
        </w:rPr>
        <w:t>Multi-Year Funding Stability [FY26]</w:t>
      </w:r>
    </w:p>
    <w:p>
      <w:pPr>
        <w:pStyle w:val="HSBody"/>
      </w:pPr>
      <w:r>
        <w:t>Shift from annual discretionary to multi-year or permanent authorization for core Tribal climate programs</w:t>
      </w:r>
    </w:p>
    <w:p>
      <w:pPr>
        <w:pStyle w:val="HSBody"/>
      </w:pPr>
      <w:r>
        <w:t>Target: Congress</w:t>
      </w:r>
    </w:p>
    <w:p>
      <w:pPr>
        <w:pStyle w:val="HSSmall"/>
      </w:pPr>
      <w:r>
        <w:t>Evidence: Wildfire risk profile</w:t>
      </w:r>
    </w:p>
    <w:p>
      <w:pPr>
        <w:pStyle w:val="HSSection"/>
      </w:pPr>
      <w:r>
        <w:t>Your Delegation</w:t>
      </w:r>
    </w:p>
    <w:p>
      <w:pPr>
        <w:pStyle w:val="HSBody"/>
      </w:pPr>
      <w:r>
        <w:t>Congressional delegation data not available.</w:t>
      </w:r>
    </w:p>
    <w:p>
      <w:pPr>
        <w:pBdr>
          <w:bottom w:val="single" w:sz="2" w:space="6" w:color="D1D5DB"/>
        </w:pBdr>
        <w:spacing w:before="40" w:after="40"/>
      </w:pPr>
      <w:r>
        <w:rPr>
          <w:sz w:val="4"/>
        </w:rPr>
      </w:r>
    </w:p>
    <w:p>
      <w:pPr>
        <w:pStyle w:val="HSSmall"/>
      </w:pPr>
      <w:r>
        <w:t>Economic impact estimates derived from Bureau of Economic Analysis (BEA) RIMS II regional input-output multipliers (output multiplier range 1.8-2.4x for federal government spending). Employment estimates based on Bureau of Labor Statistics (BLS) employment requirements tables (8-15 jobs per $1M in federal spending). Benefit-cost ratio for mitigation programs from FEMA/National Institute of Building Sciences (NIBS) Natural Hazard Mitigation Saves (MitSaves) 2018 Interim Report, reporting $4 average return per $1 invested in federal mitigation grants.</w:t>
      </w:r>
    </w:p>
    <w:p>
      <w:r>
        <w:br w:type="page"/>
      </w:r>
    </w:p>
    <w:p>
      <w:pPr>
        <w:pStyle w:val="Heading2"/>
      </w:pPr>
      <w:r>
        <w:t>Climate Hazard Profile</w:t>
      </w:r>
    </w:p>
    <w:p>
      <w:pPr>
        <w:pStyle w:val="HSSmall"/>
      </w:pPr>
      <w:r>
        <w:t>Source: FEMA National Risk Index, county-level data aggregated to Tribal geographic boundaries.</w:t>
      </w:r>
    </w:p>
    <w:p>
      <w:pPr>
        <w:pStyle w:val="HSBody"/>
      </w:pPr>
      <w:r>
        <w:t>Overall Risk Rating: Very High (Score: 88.7)</w:t>
      </w:r>
    </w:p>
    <w:p>
      <w:pPr>
        <w:pStyle w:val="HSBody"/>
      </w:pPr>
      <w:r>
        <w:t>Social Vulnerability: Relatively Moderate (Score: 47.6)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rPr>
          <w:tblHeader/>
        </w:trPr>
        <w:tc>
          <w:tcPr>
            <w:tcW w:type="dxa" w:w="2340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Hazard Type</w:t>
            </w:r>
          </w:p>
        </w:tc>
        <w:tc>
          <w:tcPr>
            <w:tcW w:type="dxa" w:w="2340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Risk Score</w:t>
            </w:r>
          </w:p>
        </w:tc>
        <w:tc>
          <w:tcPr>
            <w:tcW w:type="dxa" w:w="2340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Risk Rating</w:t>
            </w:r>
          </w:p>
        </w:tc>
        <w:tc>
          <w:tcPr>
            <w:tcW w:type="dxa" w:w="2340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Expected Annual Loss</w:t>
            </w:r>
          </w:p>
        </w:tc>
      </w:tr>
      <w:tr>
        <w:tc>
          <w:tcPr>
            <w:tcW w:type="dxa" w:w="2340"/>
            <w:shd w:fill="F2F2F2" w:val="clear"/>
          </w:tcPr>
          <w:p>
            <w:r>
              <w:t>Wildfire</w:t>
            </w:r>
          </w:p>
        </w:tc>
        <w:tc>
          <w:tcPr>
            <w:tcW w:type="dxa" w:w="2340"/>
            <w:shd w:fill="F2F2F2" w:val="clear"/>
          </w:tcPr>
          <w:p>
            <w:r>
              <w:t>94.2</w:t>
            </w:r>
          </w:p>
        </w:tc>
        <w:tc>
          <w:tcPr>
            <w:tcW w:type="dxa" w:w="2340"/>
            <w:shd w:fill="F2F2F2" w:val="clear"/>
          </w:tcPr>
          <w:p>
            <w:r>
              <w:t>Very High</w:t>
            </w:r>
          </w:p>
        </w:tc>
        <w:tc>
          <w:tcPr>
            <w:tcW w:type="dxa" w:w="2340"/>
            <w:shd w:fill="F2F2F2" w:val="clear"/>
          </w:tcPr>
          <w:p>
            <w:r>
              <w:t>$30,816,644</w:t>
            </w:r>
          </w:p>
        </w:tc>
      </w:tr>
      <w:tr>
        <w:tc>
          <w:tcPr>
            <w:tcW w:type="dxa" w:w="2340"/>
            <w:shd w:fill="FFFFFF" w:val="clear"/>
          </w:tcPr>
          <w:p>
            <w:r>
              <w:t>Earthquake</w:t>
            </w:r>
          </w:p>
        </w:tc>
        <w:tc>
          <w:tcPr>
            <w:tcW w:type="dxa" w:w="2340"/>
            <w:shd w:fill="FFFFFF" w:val="clear"/>
          </w:tcPr>
          <w:p>
            <w:r>
              <w:t>93.1</w:t>
            </w:r>
          </w:p>
        </w:tc>
        <w:tc>
          <w:tcPr>
            <w:tcW w:type="dxa" w:w="2340"/>
            <w:shd w:fill="FFFFFF" w:val="clear"/>
          </w:tcPr>
          <w:p>
            <w:r>
              <w:t>Very High</w:t>
            </w:r>
          </w:p>
        </w:tc>
        <w:tc>
          <w:tcPr>
            <w:tcW w:type="dxa" w:w="2340"/>
            <w:shd w:fill="FFFFFF" w:val="clear"/>
          </w:tcPr>
          <w:p>
            <w:r>
              <w:t>$256,090,458</w:t>
            </w:r>
          </w:p>
        </w:tc>
      </w:tr>
      <w:tr>
        <w:tc>
          <w:tcPr>
            <w:tcW w:type="dxa" w:w="2340"/>
            <w:shd w:fill="F2F2F2" w:val="clear"/>
          </w:tcPr>
          <w:p>
            <w:r>
              <w:t>Landslide</w:t>
            </w:r>
          </w:p>
        </w:tc>
        <w:tc>
          <w:tcPr>
            <w:tcW w:type="dxa" w:w="2340"/>
            <w:shd w:fill="F2F2F2" w:val="clear"/>
          </w:tcPr>
          <w:p>
            <w:r>
              <w:t>89.0</w:t>
            </w:r>
          </w:p>
        </w:tc>
        <w:tc>
          <w:tcPr>
            <w:tcW w:type="dxa" w:w="2340"/>
            <w:shd w:fill="F2F2F2" w:val="clear"/>
          </w:tcPr>
          <w:p>
            <w:r>
              <w:t>Very High</w:t>
            </w:r>
          </w:p>
        </w:tc>
        <w:tc>
          <w:tcPr>
            <w:tcW w:type="dxa" w:w="2340"/>
            <w:shd w:fill="F2F2F2" w:val="clear"/>
          </w:tcPr>
          <w:p>
            <w:r>
              <w:t>$2,242,311</w:t>
            </w:r>
          </w:p>
        </w:tc>
      </w:tr>
      <w:tr>
        <w:tc>
          <w:tcPr>
            <w:tcW w:type="dxa" w:w="2340"/>
            <w:shd w:fill="FFFFFF" w:val="clear"/>
          </w:tcPr>
          <w:p>
            <w:r>
              <w:t>Inland Flooding</w:t>
            </w:r>
          </w:p>
        </w:tc>
        <w:tc>
          <w:tcPr>
            <w:tcW w:type="dxa" w:w="2340"/>
            <w:shd w:fill="FFFFFF" w:val="clear"/>
          </w:tcPr>
          <w:p>
            <w:r>
              <w:t>85.8</w:t>
            </w:r>
          </w:p>
        </w:tc>
        <w:tc>
          <w:tcPr>
            <w:tcW w:type="dxa" w:w="2340"/>
            <w:shd w:fill="FFFFFF" w:val="clear"/>
          </w:tcPr>
          <w:p>
            <w:r>
              <w:t>Very High</w:t>
            </w:r>
          </w:p>
        </w:tc>
        <w:tc>
          <w:tcPr>
            <w:tcW w:type="dxa" w:w="2340"/>
            <w:shd w:fill="FFFFFF" w:val="clear"/>
          </w:tcPr>
          <w:p>
            <w:r>
              <w:t>$201,074,795</w:t>
            </w:r>
          </w:p>
        </w:tc>
      </w:tr>
      <w:tr>
        <w:tc>
          <w:tcPr>
            <w:tcW w:type="dxa" w:w="2340"/>
            <w:shd w:fill="F2F2F2" w:val="clear"/>
          </w:tcPr>
          <w:p>
            <w:r>
              <w:t>Drought</w:t>
            </w:r>
          </w:p>
        </w:tc>
        <w:tc>
          <w:tcPr>
            <w:tcW w:type="dxa" w:w="2340"/>
            <w:shd w:fill="F2F2F2" w:val="clear"/>
          </w:tcPr>
          <w:p>
            <w:r>
              <w:t>79.5</w:t>
            </w:r>
          </w:p>
        </w:tc>
        <w:tc>
          <w:tcPr>
            <w:tcW w:type="dxa" w:w="2340"/>
            <w:shd w:fill="F2F2F2" w:val="clear"/>
          </w:tcPr>
          <w:p>
            <w:r>
              <w:t>Relatively High</w:t>
            </w:r>
          </w:p>
        </w:tc>
        <w:tc>
          <w:tcPr>
            <w:tcW w:type="dxa" w:w="2340"/>
            <w:shd w:fill="F2F2F2" w:val="clear"/>
          </w:tcPr>
          <w:p>
            <w:r>
              <w:t>$17,269,090</w:t>
            </w:r>
          </w:p>
        </w:tc>
      </w:tr>
    </w:tbl>
    <w:p>
      <w:r>
        <w:br w:type="page"/>
      </w:r>
    </w:p>
    <w:p>
      <w:pPr>
        <w:pStyle w:val="Heading2"/>
      </w:pPr>
      <w:r>
        <w:t>Structural Policy Asks</w:t>
      </w:r>
    </w:p>
    <w:p>
      <w:pPr>
        <w:pStyle w:val="HSBody"/>
      </w:pPr>
      <w:r>
        <w:t>The following structural policy changes would advance climate resilience funding for California Valley Miwok Tribe, California and similarly situated Tribes.</w:t>
      </w:r>
    </w:p>
    <w:p>
      <w:pPr>
        <w:pStyle w:val="HSBody"/>
      </w:pPr>
      <w:r>
        <w:rPr>
          <w:b/>
        </w:rPr>
        <w:t>Multi-Year Funding Stability [FY26]</w:t>
      </w:r>
    </w:p>
    <w:p>
      <w:pPr>
        <w:pStyle w:val="HSBody"/>
      </w:pPr>
      <w:r>
        <w:t>Shift from annual discretionary to multi-year or permanent authorization for core Tribal climate programs</w:t>
      </w:r>
    </w:p>
    <w:p>
      <w:pPr>
        <w:pStyle w:val="HSBody"/>
      </w:pPr>
      <w:r>
        <w:t>Target: Congress</w:t>
      </w:r>
    </w:p>
    <w:p>
      <w:pPr>
        <w:pStyle w:val="HSBody"/>
      </w:pPr>
      <w:r>
        <w:t>Programs advanced: bia_tcr, epa_gap, doe_indian_energy, noaa_tribal, epa_stag, dot_protect, usbr_watersmart, usda_wildfire, hud_ihbg</w:t>
      </w:r>
    </w:p>
    <w:p>
      <w:pPr>
        <w:pStyle w:val="HSSmall"/>
      </w:pPr>
      <w:r>
        <w:t>Evidence: Wildfire risk profile</w:t>
      </w:r>
    </w:p>
    <w:p>
      <w:pPr>
        <w:pStyle w:val="HSBody"/>
      </w:pPr>
      <w:r>
        <w:rPr>
          <w:b/>
        </w:rPr>
        <w:t>Match/Cost-Share Waivers [Immediate]</w:t>
      </w:r>
    </w:p>
    <w:p>
      <w:pPr>
        <w:pStyle w:val="HSBody"/>
      </w:pPr>
      <w:r>
        <w:t>Categorical Tribal exemptions from cost-share requirements based on trust responsibility</w:t>
      </w:r>
    </w:p>
    <w:p>
      <w:pPr>
        <w:pStyle w:val="HSBody"/>
      </w:pPr>
      <w:r>
        <w:t>Target: Congress</w:t>
      </w:r>
    </w:p>
    <w:p>
      <w:pPr>
        <w:pStyle w:val="HSBody"/>
      </w:pPr>
      <w:r>
        <w:t>Programs advanced: usda_wildfire, usbr_watersmart, fema_tribal_mitigation, fema_bric</w:t>
      </w:r>
    </w:p>
    <w:p>
      <w:pPr>
        <w:pStyle w:val="HSSmall"/>
      </w:pPr>
      <w:r>
        <w:t>Evidence: Wildfire risk profile</w:t>
      </w:r>
    </w:p>
    <w:p>
      <w:pPr>
        <w:pStyle w:val="HSBody"/>
      </w:pPr>
      <w:r>
        <w:rPr>
          <w:b/>
        </w:rPr>
        <w:t>Direct Tribal Access [FY26]</w:t>
      </w:r>
    </w:p>
    <w:p>
      <w:pPr>
        <w:pStyle w:val="HSBody"/>
      </w:pPr>
      <w:r>
        <w:t>Non-competitive, formula-based, or direct-service pathways that bypass state pass-through bottlenecks</w:t>
      </w:r>
    </w:p>
    <w:p>
      <w:pPr>
        <w:pStyle w:val="HSBody"/>
      </w:pPr>
      <w:r>
        <w:t>Target: Agency</w:t>
      </w:r>
    </w:p>
    <w:p>
      <w:pPr>
        <w:pStyle w:val="HSBody"/>
      </w:pPr>
      <w:r>
        <w:t>Programs advanced: bia_tcr, dot_protect, usbr_watersmart, epa_stag</w:t>
      </w:r>
    </w:p>
    <w:p>
      <w:pPr>
        <w:pStyle w:val="HSSmall"/>
      </w:pPr>
      <w:r>
        <w:t>Evidence: Wildfire risk profile</w:t>
      </w:r>
    </w:p>
    <w:p>
      <w:pPr>
        <w:pStyle w:val="HSBody"/>
      </w:pPr>
      <w:r>
        <w:rPr>
          <w:b/>
        </w:rPr>
        <w:t>Tribal Consultation Compliance [Ongoing]</w:t>
      </w:r>
    </w:p>
    <w:p>
      <w:pPr>
        <w:pStyle w:val="HSBody"/>
      </w:pPr>
      <w:r>
        <w:t>Enforceable consultation requirements (EO 13175) with reporting accountability</w:t>
      </w:r>
    </w:p>
    <w:p>
      <w:pPr>
        <w:pStyle w:val="HSBody"/>
      </w:pPr>
      <w:r>
        <w:t>Target: Agency</w:t>
      </w:r>
    </w:p>
    <w:p>
      <w:pPr>
        <w:pStyle w:val="HSBody"/>
      </w:pPr>
      <w:r>
        <w:t>Programs advanced: fema_tribal_mitigation, bia_tcr, epa_gap, epa_tribal_air</w:t>
      </w:r>
    </w:p>
    <w:p>
      <w:pPr>
        <w:pStyle w:val="HSSmall"/>
      </w:pPr>
      <w:r>
        <w:t>Evidence: Wildfire risk profile</w:t>
      </w:r>
    </w:p>
    <w:p>
      <w:pPr>
        <w:pStyle w:val="HSBody"/>
      </w:pPr>
      <w:r>
        <w:rPr>
          <w:b/>
        </w:rPr>
        <w:t>Data Sovereignty &amp; Capacity [FY26]</w:t>
      </w:r>
    </w:p>
    <w:p>
      <w:pPr>
        <w:pStyle w:val="HSBody"/>
      </w:pPr>
      <w:r>
        <w:t>Tribal control over climate/environmental data with federal TA funding for data infrastructure</w:t>
      </w:r>
    </w:p>
    <w:p>
      <w:pPr>
        <w:pStyle w:val="HSBody"/>
      </w:pPr>
      <w:r>
        <w:t>Target: Congress</w:t>
      </w:r>
    </w:p>
    <w:p>
      <w:pPr>
        <w:pStyle w:val="HSBody"/>
      </w:pPr>
      <w:r>
        <w:t>Programs advanced: bia_tcr, epa_gap, epa_stag, noaa_tribal, epa_tribal_air</w:t>
      </w:r>
    </w:p>
    <w:p>
      <w:pPr>
        <w:pStyle w:val="HSSmall"/>
      </w:pPr>
      <w:r>
        <w:t>Evidence: Wildfire risk profile</w:t>
      </w:r>
    </w:p>
    <w:p>
      <w:r>
        <w:br w:type="page"/>
      </w:r>
    </w:p>
    <w:p>
      <w:pPr>
        <w:pStyle w:val="Heading2"/>
      </w:pPr>
      <w:r>
        <w:t>Appendix: Additional Programs</w:t>
      </w:r>
    </w:p>
    <w:p>
      <w:pPr>
        <w:pStyle w:val="HSBody"/>
      </w:pPr>
      <w:r>
        <w:t>The following programs were assessed as lower priority for California Valley Miwok Tribe, California based on hazard profile and geographic relevance. They may still be relevant for specific project needs.</w:t>
      </w:r>
    </w:p>
    <w:p>
      <w:pPr>
        <w:pStyle w:val="HSBody"/>
      </w:pPr>
      <w:r>
        <w:rPr>
          <w:b/>
        </w:rPr>
        <w:t>NOAA Tribal Grants</w:t>
      </w:r>
      <w:r>
        <w:t xml:space="preserve">  [Uncertain]</w:t>
      </w:r>
    </w:p>
    <w:p>
      <w:pPr>
        <w:pStyle w:val="HSBody"/>
      </w:pPr>
      <w:r>
        <w:t>NOAA programs supporting Tribal climate and coastal resilience.</w:t>
      </w:r>
    </w:p>
    <w:p>
      <w:pPr>
        <w:pStyle w:val="HSSmall"/>
      </w:pPr>
      <w:r>
        <w:t>Access: Competitive | Funding: Discretionary</w:t>
      </w:r>
    </w:p>
    <w:p>
      <w:pPr>
        <w:pStyle w:val="HSSmall"/>
      </w:pPr>
      <w:r>
        <w:t>Learn more: Contact your program specialist or visit NOAA for current application information.</w:t>
      </w:r>
    </w:p>
    <w:p>
      <w:pPr>
        <w:pStyle w:val="HSBody"/>
      </w:pPr>
      <w:r>
        <w:rPr>
          <w:b/>
        </w:rPr>
        <w:t>Tribal Community Resilience Annual Awards</w:t>
      </w:r>
      <w:r>
        <w:t xml:space="preserve">  [Stable]</w:t>
      </w:r>
    </w:p>
    <w:p>
      <w:pPr>
        <w:pStyle w:val="HSBody"/>
      </w:pPr>
      <w:r>
        <w:t>BIA annual awards program for Tribal community resilience projects. Complements the core TCR program with implementation funding.</w:t>
      </w:r>
    </w:p>
    <w:p>
      <w:pPr>
        <w:pStyle w:val="HSSmall"/>
      </w:pPr>
      <w:r>
        <w:t>Access: Direct | Funding: Discretionary</w:t>
      </w:r>
    </w:p>
    <w:p>
      <w:pPr>
        <w:pStyle w:val="HSSmall"/>
      </w:pPr>
      <w:r>
        <w:t>Learn more: Contact your program specialist or visit BIA for current application information.</w:t>
      </w:r>
    </w:p>
    <w:p>
      <w:pPr>
        <w:pStyle w:val="HSBody"/>
      </w:pPr>
      <w:r>
        <w:rPr>
          <w:b/>
        </w:rPr>
        <w:t>Tribal Air Quality Management</w:t>
      </w:r>
      <w:r>
        <w:t xml:space="preserve">  [Stable]</w:t>
      </w:r>
    </w:p>
    <w:p>
      <w:pPr>
        <w:pStyle w:val="HSBody"/>
      </w:pPr>
      <w:r>
        <w:t>EPA program supporting Tribal air quality monitoring and management under Clean Air Act §105.</w:t>
      </w:r>
    </w:p>
    <w:p>
      <w:pPr>
        <w:pStyle w:val="HSSmall"/>
      </w:pPr>
      <w:r>
        <w:t>Access: Direct | Funding: Discretionary</w:t>
      </w:r>
    </w:p>
    <w:p>
      <w:pPr>
        <w:pStyle w:val="HSSmall"/>
      </w:pPr>
      <w:r>
        <w:t>Learn more: Contact your program specialist or visit EPA for current application information.</w:t>
      </w:r>
    </w:p>
    <w:p>
      <w:pPr>
        <w:pStyle w:val="HSBody"/>
      </w:pPr>
      <w:r>
        <w:rPr>
          <w:b/>
        </w:rPr>
        <w:t>FHWA TTP Safety</w:t>
      </w:r>
      <w:r>
        <w:t xml:space="preserve">  [Stable]</w:t>
      </w:r>
    </w:p>
    <w:p>
      <w:pPr>
        <w:pStyle w:val="HSBody"/>
      </w:pPr>
      <w:r>
        <w:t>FHWA Tribal Transportation Program safety funding.</w:t>
      </w:r>
    </w:p>
    <w:p>
      <w:pPr>
        <w:pStyle w:val="HSSmall"/>
      </w:pPr>
      <w:r>
        <w:t>Access: Direct | Funding: Discretionary</w:t>
      </w:r>
    </w:p>
    <w:p>
      <w:pPr>
        <w:pStyle w:val="HSSmall"/>
      </w:pPr>
      <w:r>
        <w:t>Learn more: Contact your program specialist or visit FHWA for current application information.</w:t>
      </w:r>
    </w:p>
    <w:p>
      <w:pPr>
        <w:pStyle w:val="HSBody"/>
      </w:pPr>
      <w:r>
        <w:rPr>
          <w:b/>
        </w:rPr>
        <w:t>USBR WaterSMART</w:t>
      </w:r>
      <w:r>
        <w:t xml:space="preserve">  [Uncertain]</w:t>
      </w:r>
    </w:p>
    <w:p>
      <w:pPr>
        <w:pStyle w:val="HSBody"/>
      </w:pPr>
      <w:r>
        <w:t>Bureau of Reclamation WaterSMART grants for water conservation and drought resilience.</w:t>
      </w:r>
    </w:p>
    <w:p>
      <w:pPr>
        <w:pStyle w:val="HSSmall"/>
      </w:pPr>
      <w:r>
        <w:t>Access: Competitive | Funding: Discretionary</w:t>
      </w:r>
    </w:p>
    <w:p>
      <w:pPr>
        <w:pStyle w:val="HSSmall"/>
      </w:pPr>
      <w:r>
        <w:t>Learn more: Contact your program specialist or visit Reclamation for current application information.</w:t>
      </w:r>
    </w:p>
    <w:p>
      <w:pPr>
        <w:pStyle w:val="HSBody"/>
      </w:pPr>
      <w:r>
        <w:rPr>
          <w:b/>
        </w:rPr>
        <w:t>USBR TAP</w:t>
      </w:r>
      <w:r>
        <w:t xml:space="preserve">  [Stable]</w:t>
      </w:r>
    </w:p>
    <w:p>
      <w:pPr>
        <w:pStyle w:val="HSBody"/>
      </w:pPr>
      <w:r>
        <w:t>Bureau of Reclamation Technical Assistance Program.</w:t>
      </w:r>
    </w:p>
    <w:p>
      <w:pPr>
        <w:pStyle w:val="HSSmall"/>
      </w:pPr>
      <w:r>
        <w:t>Access: Direct | Funding: Discretionary</w:t>
      </w:r>
    </w:p>
    <w:p>
      <w:pPr>
        <w:pStyle w:val="HSSmall"/>
      </w:pPr>
      <w:r>
        <w:t>Learn more: Contact your program specialist or visit Reclamation for current application information.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rial" w:hAnsi="Arial"/>
        <w:color w:val="4B5563"/>
        <w:sz w:val="14"/>
      </w:rPr>
      <w:t>For Congressional Office Use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rPr>
        <w:rFonts w:ascii="Arial" w:hAnsi="Arial"/>
        <w:color w:val="4B5563"/>
        <w:sz w:val="16"/>
      </w:rPr>
      <w:t>California Valley Miwok Tribe, California | FY26 Climate Resilience Program Priorities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widowControl/>
      <w:spacing w:line="276" w:lineRule="auto" w:after="80"/>
      <w:jc w:val="left"/>
    </w:pPr>
    <w:rPr>
      <w:rFonts w:ascii="Arial" w:hAnsi="Arial"/>
      <w:color w:val="1F2937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1A237E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374151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/>
      <w:b/>
      <w:bCs/>
      <w:color w:val="374151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HSTitle">
    <w:name w:val="HS Title"/>
    <w:pPr>
      <w:spacing w:after="120"/>
    </w:pPr>
    <w:rPr>
      <w:rFonts w:ascii="Arial" w:hAnsi="Arial"/>
      <w:b/>
      <w:color w:val="1A237E"/>
      <w:sz w:val="36"/>
    </w:rPr>
  </w:style>
  <w:style w:type="paragraph" w:customStyle="1" w:styleId="HSSubtitle">
    <w:name w:val="HS Subtitle"/>
    <w:pPr>
      <w:spacing w:after="80"/>
    </w:pPr>
    <w:rPr>
      <w:rFonts w:ascii="Arial" w:hAnsi="Arial"/>
      <w:b w:val="0"/>
      <w:color w:val="374151"/>
      <w:sz w:val="24"/>
    </w:rPr>
  </w:style>
  <w:style w:type="paragraph" w:customStyle="1" w:styleId="HSSection">
    <w:name w:val="HS Section"/>
    <w:pPr>
      <w:spacing w:after="80" w:before="240"/>
    </w:pPr>
    <w:rPr>
      <w:rFonts w:ascii="Arial" w:hAnsi="Arial"/>
      <w:b/>
      <w:color w:val="374151"/>
      <w:sz w:val="24"/>
    </w:rPr>
  </w:style>
  <w:style w:type="paragraph" w:customStyle="1" w:styleId="HSBody">
    <w:name w:val="HS Body"/>
    <w:pPr>
      <w:spacing w:after="80"/>
    </w:pPr>
    <w:rPr>
      <w:rFonts w:ascii="Arial" w:hAnsi="Arial"/>
      <w:b w:val="0"/>
      <w:color w:val="1F2937"/>
      <w:sz w:val="20"/>
    </w:rPr>
  </w:style>
  <w:style w:type="paragraph" w:customStyle="1" w:styleId="HSSmall">
    <w:name w:val="HS Small"/>
    <w:pPr>
      <w:spacing w:after="40"/>
    </w:pPr>
    <w:rPr>
      <w:rFonts w:ascii="Arial" w:hAnsi="Arial"/>
      <w:b w:val="0"/>
      <w:color w:val="6B7280"/>
      <w:sz w:val="16"/>
    </w:rPr>
  </w:style>
  <w:style w:type="paragraph" w:customStyle="1" w:styleId="HSCallout">
    <w:name w:val="HS Callout"/>
    <w:pPr>
      <w:spacing w:before="160"/>
      <w:ind w:left="432"/>
    </w:pPr>
    <w:rPr>
      <w:rFonts w:ascii="Arial" w:hAnsi="Arial"/>
      <w:b/>
      <w:color w:val="1F2937"/>
      <w:sz w:val="20"/>
    </w:rPr>
  </w:style>
  <w:style w:type="paragraph" w:customStyle="1" w:styleId="HSCalloutDetail">
    <w:name w:val="HS Callout Detail"/>
    <w:pPr>
      <w:spacing w:after="40"/>
      <w:ind w:left="432"/>
    </w:pPr>
    <w:rPr>
      <w:rFonts w:ascii="Arial" w:hAnsi="Arial"/>
      <w:b w:val="0"/>
      <w:color w:val="1F2937"/>
      <w:sz w:val="20"/>
    </w:rPr>
  </w:style>
  <w:style w:type="paragraph" w:customStyle="1" w:styleId="HSColumnPrimary">
    <w:name w:val="HS Column Primary"/>
    <w:pPr>
      <w:widowControl/>
      <w:spacing w:after="80" w:line="276" w:lineRule="auto"/>
      <w:jc w:val="left"/>
    </w:pPr>
    <w:rPr>
      <w:rFonts w:ascii="Arial" w:hAnsi="Arial"/>
      <w:b w:val="0"/>
      <w:color w:val="1F2937"/>
      <w:sz w:val="20"/>
    </w:rPr>
  </w:style>
  <w:style w:type="paragraph" w:customStyle="1" w:styleId="HSColumnSecondary">
    <w:name w:val="HS Column Secondary"/>
    <w:pPr>
      <w:widowControl/>
      <w:spacing w:after="60" w:line="276" w:lineRule="auto"/>
      <w:jc w:val="left"/>
    </w:pPr>
    <w:rPr>
      <w:rFonts w:ascii="Arial" w:hAnsi="Arial"/>
      <w:b w:val="0"/>
      <w:color w:val="1F2937"/>
      <w:sz w:val="18"/>
    </w:rPr>
  </w:style>
  <w:style w:type="paragraph" w:customStyle="1" w:styleId="HSBoxTitle">
    <w:name w:val="HS Box Title"/>
    <w:pPr>
      <w:widowControl/>
      <w:spacing w:after="40" w:line="276" w:lineRule="auto"/>
      <w:jc w:val="left"/>
    </w:pPr>
    <w:rPr>
      <w:rFonts w:ascii="Arial" w:hAnsi="Arial"/>
      <w:b/>
      <w:color w:val="374151"/>
      <w:sz w:val="20"/>
    </w:rPr>
  </w:style>
  <w:style w:type="paragraph" w:customStyle="1" w:styleId="HSBoxBody">
    <w:name w:val="HS Box Body"/>
    <w:pPr>
      <w:widowControl/>
      <w:spacing w:after="40" w:line="276" w:lineRule="auto"/>
      <w:jc w:val="left"/>
    </w:pPr>
    <w:rPr>
      <w:rFonts w:ascii="Arial" w:hAnsi="Arial"/>
      <w:b w:val="0"/>
      <w:color w:val="1F2937"/>
      <w:sz w:val="18"/>
    </w:rPr>
  </w:style>
  <w:style w:type="paragraph" w:customStyle="1" w:styleId="HSAskLabel">
    <w:name w:val="HS Ask Label"/>
    <w:pPr>
      <w:widowControl/>
      <w:spacing w:after="20" w:line="276" w:lineRule="auto"/>
      <w:jc w:val="left"/>
    </w:pPr>
    <w:rPr>
      <w:rFonts w:ascii="Arial" w:hAnsi="Arial"/>
      <w:b/>
      <w:color w:val="1A237E"/>
      <w:sz w:val="20"/>
    </w:rPr>
  </w:style>
  <w:style w:type="paragraph" w:customStyle="1" w:styleId="HSAskDetail">
    <w:name w:val="HS Ask Detail"/>
    <w:pPr>
      <w:widowControl/>
      <w:spacing w:after="40" w:line="276" w:lineRule="auto"/>
      <w:jc w:val="left"/>
    </w:pPr>
    <w:rPr>
      <w:rFonts w:ascii="Arial" w:hAnsi="Arial"/>
      <w:b w:val="0"/>
      <w:color w:val="1F2937"/>
      <w:sz w:val="18"/>
    </w:rPr>
  </w:style>
  <w:style w:type="paragraph" w:customStyle="1" w:styleId="HSFooter">
    <w:name w:val="HS Footer"/>
    <w:pPr>
      <w:widowControl/>
      <w:spacing w:after="0" w:line="276" w:lineRule="auto"/>
      <w:jc w:val="left"/>
    </w:pPr>
    <w:rPr>
      <w:rFonts w:ascii="Arial" w:hAnsi="Arial"/>
      <w:b w:val="0"/>
      <w:color w:val="6B7280"/>
      <w:sz w:val="14"/>
    </w:rPr>
  </w:style>
  <w:style w:type="paragraph" w:customStyle="1" w:styleId="HSCaption">
    <w:name w:val="HS Caption"/>
    <w:pPr>
      <w:widowControl/>
      <w:spacing w:after="40" w:line="276" w:lineRule="auto"/>
      <w:jc w:val="left"/>
    </w:pPr>
    <w:rPr>
      <w:rFonts w:ascii="Arial" w:hAnsi="Arial"/>
      <w:b w:val="0"/>
      <w:color w:val="6B7280"/>
      <w:sz w:val="16"/>
    </w:rPr>
  </w:style>
  <w:style w:type="paragraph" w:customStyle="1" w:styleId="HSPageNumber">
    <w:name w:val="HS Page Number"/>
    <w:pPr>
      <w:widowControl/>
      <w:spacing w:line="276" w:lineRule="auto"/>
      <w:jc w:val="left"/>
    </w:pPr>
    <w:rPr>
      <w:rFonts w:ascii="Arial" w:hAnsi="Arial"/>
      <w:b w:val="0"/>
      <w:color w:val="6B7280"/>
      <w:sz w:val="16"/>
    </w:rPr>
  </w:style>
  <w:style w:type="paragraph" w:customStyle="1" w:styleId="HSTableHeader">
    <w:name w:val="HS Table Header"/>
    <w:pPr>
      <w:spacing w:after="0"/>
    </w:pPr>
    <w:rPr>
      <w:rFonts w:ascii="Arial" w:hAnsi="Arial"/>
      <w:b/>
      <w:color w:val="FFFFFF"/>
      <w:sz w:val="18"/>
    </w:rPr>
  </w:style>
  <w:style w:type="paragraph" w:customStyle="1" w:styleId="HSTableBody">
    <w:name w:val="HS Table Body"/>
    <w:pPr>
      <w:spacing w:after="0"/>
    </w:pPr>
    <w:rPr>
      <w:rFonts w:ascii="Arial" w:hAnsi="Arial"/>
      <w:b w:val="0"/>
      <w:color w:val="1F2937"/>
      <w:sz w:val="18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