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Cayuga Nation</w:t>
      </w:r>
    </w:p>
    <w:p>
      <w:pPr>
        <w:pStyle w:val="HSBody"/>
      </w:pPr>
      <w:r>
        <w:t>Prepared for the offices of: 2 Senators, 2 Representatives</w:t>
      </w:r>
    </w:p>
    <w:p>
      <w:pPr>
        <w:pStyle w:val="HSBody"/>
      </w:pPr>
      <w:r>
        <w:t>State(s): NY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Cayuga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Cayuga Nation -- NY</w:t>
      </w:r>
    </w:p>
    <w:p>
      <w:pPr>
        <w:pStyle w:val="HSBody"/>
      </w:pPr>
      <w:r>
        <w:t>Top Climate Hazards: Inland Flooding, Hurricane, Ice Storm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Charles E. Schumer (D-NY)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NY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Kirsten E. Gillibrand (D-NY)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NY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Claudia Tenney (R-NY-24)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NY</w:t>
            </w:r>
          </w:p>
        </w:tc>
        <w:tc>
          <w:tcPr>
            <w:tcW w:type="dxa" w:w="1872"/>
            <w:shd w:fill="F2F2F2" w:val="clear"/>
          </w:tcPr>
          <w:p>
            <w:r>
              <w:t>24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John W. Mannion (D-NY-22)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NY</w:t>
            </w:r>
          </w:p>
        </w:tc>
        <w:tc>
          <w:tcPr>
            <w:tcW w:type="dxa" w:w="1872"/>
            <w:shd w:fill="FFFFFF" w:val="clear"/>
          </w:tcPr>
          <w:p>
            <w:r>
              <w:t>22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Cayuga Nation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Cayuga Nation's inland flooding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(83% overlap): $745,200 - $993,600</w:t>
      </w:r>
    </w:p>
    <w:p>
      <w:pPr>
        <w:pStyle w:val="HSBody"/>
      </w:pPr>
      <w:r>
        <w:t xml:space="preserve">  NY-22 (17% overlap): $154,800 - $206,400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Cayuga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Cayuga Nation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Cayuga Nation's inland flooding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(83% overlap): $223,560 - $298,080</w:t>
      </w:r>
    </w:p>
    <w:p>
      <w:pPr>
        <w:pStyle w:val="HSBody"/>
      </w:pPr>
      <w:r>
        <w:t xml:space="preserve">  NY-22 (17% overlap): $46,440 - $61,920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Cayuga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Cayuga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Cayuga Nation's inland flooding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(83% overlap): $298,080 - $397,440</w:t>
      </w:r>
    </w:p>
    <w:p>
      <w:pPr>
        <w:pStyle w:val="HSBody"/>
      </w:pPr>
      <w:r>
        <w:t xml:space="preserve">  NY-22 (17% overlap): $61,920 - $82,560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Cayuga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Cayuga Nation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Cayuga Nation's inland flooding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(83% overlap): $596,160 - $794,880</w:t>
      </w:r>
    </w:p>
    <w:p>
      <w:pPr>
        <w:pStyle w:val="HSBody"/>
      </w:pPr>
      <w:r>
        <w:t xml:space="preserve">  NY-22 (17% overlap): $123,840 - $165,120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Cayuga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Cayuga Nation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Cayuga Nation's inland flooding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(83% overlap): $111,780 - $149,040</w:t>
      </w:r>
    </w:p>
    <w:p>
      <w:pPr>
        <w:pStyle w:val="HSBody"/>
      </w:pPr>
      <w:r>
        <w:t xml:space="preserve">  NY-22 (17% overlap): $23,220 - $30,960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Cayuga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Cayuga Nation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Cayuga Nation's inland flooding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(83% overlap): $447,120 - $596,160</w:t>
      </w:r>
    </w:p>
    <w:p>
      <w:pPr>
        <w:pStyle w:val="HSBody"/>
      </w:pPr>
      <w:r>
        <w:t xml:space="preserve">  NY-22 (17% overlap): $92,880 - $123,840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Cayuga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Cayuga Nation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Cayuga Nation's inland flooding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(83% overlap): $298,080 - $397,440</w:t>
      </w:r>
    </w:p>
    <w:p>
      <w:pPr>
        <w:pStyle w:val="HSBody"/>
      </w:pPr>
      <w:r>
        <w:t xml:space="preserve">  NY-22 (17% overlap): $61,920 - $82,560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Cayuga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Cayuga Nation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Cayuga Nation's inland flooding risk profile reinforces the economic case for continued federal investment in NOAA Tribal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(83% overlap): $223,560 - $298,080</w:t>
      </w:r>
    </w:p>
    <w:p>
      <w:pPr>
        <w:pStyle w:val="HSBody"/>
      </w:pPr>
      <w:r>
        <w:t xml:space="preserve">  NY-22 (17% overlap): $46,440 - $61,920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Cayuga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Cayuga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Cayuga Nation's inland flooding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(83% overlap): $372,600 - $496,800</w:t>
      </w:r>
    </w:p>
    <w:p>
      <w:pPr>
        <w:pStyle w:val="HSBody"/>
      </w:pPr>
      <w:r>
        <w:t xml:space="preserve">  NY-22 (17% overlap): $77,400 - $103,200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Cayuga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Cayuga Nation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Cayuga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Cayuga Nation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Cayuga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Cayuga Nation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Cayuga Nation's inland flooding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NY-24 (83% overlap): $149,040 - $198,720</w:t>
      </w:r>
    </w:p>
    <w:p>
      <w:pPr>
        <w:pStyle w:val="HSBody"/>
      </w:pPr>
      <w:r>
        <w:t xml:space="preserve">  NY-22 (17% overlap): $30,960 - $41,280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Cayuga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69.4)</w:t>
      </w:r>
    </w:p>
    <w:p>
      <w:pPr>
        <w:pStyle w:val="HSBody"/>
      </w:pPr>
      <w:r>
        <w:t>Social Vulnerability: Relatively Moderate (Score: 47.5)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80.9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$44,919,376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Hurricane</w:t>
            </w:r>
          </w:p>
        </w:tc>
        <w:tc>
          <w:tcPr>
            <w:tcW w:type="dxa" w:w="2340"/>
            <w:shd w:fill="FFFFFF" w:val="clear"/>
          </w:tcPr>
          <w:p>
            <w:r>
              <w:t>71.1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$3,903,179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69.8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$444,744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67.1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$691,027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63.0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$22,355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Cayuga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Inland Flooding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Cayuga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Cayuga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