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Cloverdale Rancheria of Pomo Indians of California</w:t>
      </w:r>
    </w:p>
    <w:p>
      <w:pPr>
        <w:pStyle w:val="HSBody"/>
      </w:pPr>
      <w:r>
        <w:t>Prepared for the offices of: No delegation data</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Cloverdale Rancheria of Pomo Indians of California's climate risk profile and geographic context.</w:t>
      </w:r>
    </w:p>
    <w:p>
      <w:r>
        <w:br w:type="page"/>
      </w:r>
    </w:p>
    <w:p>
      <w:pPr>
        <w:pStyle w:val="Heading2"/>
      </w:pPr>
      <w:r>
        <w:t>Executive Summary</w:t>
      </w:r>
    </w:p>
    <w:p>
      <w:pPr>
        <w:pStyle w:val="HSTitle"/>
      </w:pPr>
      <w:r>
        <w:t>Cloverdale Rancheria of Pomo Indians of California -- CA</w:t>
      </w:r>
    </w:p>
    <w:p>
      <w:pPr>
        <w:pStyle w:val="HSBody"/>
      </w:pPr>
      <w:r>
        <w:t>Top Climate Hazards: Wildfire, Earthquake, Landslide</w:t>
      </w:r>
    </w:p>
    <w:p>
      <w:pPr>
        <w:pStyle w:val="HSBody"/>
      </w:pPr>
      <w:r>
        <w:t>Total Federal Climate Resilience Funding: $5,247,513</w:t>
      </w:r>
    </w:p>
    <w:p>
      <w:pPr>
        <w:pStyle w:val="HSBody"/>
      </w:pPr>
      <w:r>
        <w:t>2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Cloverdale Rancheria of Pomo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Cloverdale Rancheria of Pomo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Cloverdale Rancheria of Pomo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Cloverdale Rancheria of Pomo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Cloverdale Rancheria of Pomo Indians of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Cloverdale Rancheria of Pomo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Cloverdale Rancheria of Pomo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Cloverdale Rancheria of Pomo Indians of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Cloverdale Rancheria of Pomo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Cloverdale Rancheria of Pomo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Cloverdale Rancheria of Pomo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Cloverdale Rancheria of Pomo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Cloverdale Rancheria of Pomo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Cloverdale Rancheria of Pomo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Cloverdale Rancheria of Pomo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Cloverdale Rancheria of Pomo Indians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Cloverdale Rancheria of Pomo Indians of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Cloverdale Rancheria of Pomo Indians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Cloverdale Rancheria of Pomo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Cloverdale Rancheria of Pomo Indians of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Cloverdale Rancheria of Pomo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Cloverdale Rancheria of Pomo Indians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Cloverdale Rancheria of Pomo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Cloverdale Rancheria of Pomo Indians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Cloverdale Rancheria of Pomo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Cloverdale Rancheria of Pomo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Cloverdale Rancheria of Pomo Indians of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Cloverdale Rancheria of Pomo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Cloverdale Rancheria of Pomo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Cloverdale Rancheria of Pomo Indians of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Cloverdale Rancheria of Pomo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$5,069,652</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$177,861</w:t>
            </w:r>
          </w:p>
        </w:tc>
        <w:tc>
          <w:tcPr>
            <w:tcW w:type="dxa" w:w="2340"/>
            <w:shd w:fill="FFFFFF" w:val="clear"/>
          </w:tcPr>
          <w:p>
            <w:r>
              <w:t>2021-04-22 - 2026-09-30</w:t>
            </w:r>
          </w:p>
        </w:tc>
      </w:tr>
    </w:tbl>
    <w:p>
      <w:pPr>
        <w:pStyle w:val="HSBody"/>
      </w:pPr>
      <w:r>
        <w:rPr>
          <w:b/>
        </w:rPr>
        <w:t>Total: $5,247,513</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Cloverdale Rancheria of Pomo Indians of California generated an estimated $9,445,523-$12,594,031 in regional economic activity (BEA RIMS II methodology, output multiplier range 1.8-2.4x), supporting approximately 42-79 jobs (BLS employment requirements methodology).</w:t>
      </w:r>
    </w:p>
    <w:p>
      <w:pPr>
        <w:pStyle w:val="HSBody"/>
      </w:pPr>
      <w:r>
        <w:t>Hazard Alignment: Cloverdale Rancheria of Pomo Indians of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Cloverdale Rancheria of Pomo Indians of California's Wildfire, Earthquake and Landslide risk makes this program critical for community resilience</w:t>
      </w:r>
    </w:p>
    <w:p>
      <w:pPr>
        <w:pStyle w:val="HSCalloutDetail"/>
        <w:shd w:fill="EEF2FF" w:val="clear"/>
      </w:pPr>
      <w:r>
        <w:t>IMPACT: HUD IHBG funding to Cloverdale Rancheria of Pomo Indians of California generated an estimated $9,445,523-$12,594,031 in regional economic activity (BEA RIMS II methodology, output multiplier range 1.8-2.4x), supporting approximately 42-79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Cloverdale Rancheria of Pomo Indians of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Cloverdale Rancheria of Pomo Indians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Cloverdale Rancheria of Pomo Indians of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