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Comanche Nation, Oklahoma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Comanche Nation,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Comanche Nation,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$52,903,904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Comanche Nation,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Comanche Nation,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Comanche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$249,946</w:t>
            </w:r>
          </w:p>
        </w:tc>
        <w:tc>
          <w:tcPr>
            <w:tcW w:type="dxa" w:w="2340"/>
            <w:shd w:fill="F2F2F2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$249,946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Comanche Nation, Oklahoma generated an estimated $449,903-$599,870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Comanche Nation,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Comanche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Comanche Nation, Oklahoma generated an estimated $449,903-$599,870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Comanche Nation,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Comanche Nation,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Comanche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Comanche Nation,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Comanche Nation,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Comanche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$46,538,958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$6,000,000</w:t>
            </w:r>
          </w:p>
        </w:tc>
        <w:tc>
          <w:tcPr>
            <w:tcW w:type="dxa" w:w="2340"/>
            <w:shd w:fill="FFFFFF" w:val="clear"/>
          </w:tcPr>
          <w:p>
            <w:r>
              <w:t>2025-01-03 - 2029-12-28</w:t>
            </w:r>
          </w:p>
        </w:tc>
      </w:tr>
    </w:tbl>
    <w:p>
      <w:pPr>
        <w:pStyle w:val="HSBody"/>
      </w:pPr>
      <w:r>
        <w:rPr>
          <w:b/>
        </w:rPr>
        <w:t>Total: $52,538,958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Comanche Nation, Oklahoma generated an estimated $94,570,124-$126,093,499 in regional economic activity (BEA RIMS II methodology, output multiplier range 1.8-2.4x), supporting approximately 420-788 jobs (BLS employment requirements methodology).</w:t>
      </w:r>
    </w:p>
    <w:p>
      <w:pPr>
        <w:pStyle w:val="HSBody"/>
      </w:pPr>
      <w:r>
        <w:t>Hazard Alignment: Comanche Nation,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Comanche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Comanche Nation, Oklahoma generated an estimated $94,570,124-$126,093,499 in regional economic activity (BEA RIMS II methodology, output multiplier range 1.8-2.4x), supporting approximately 420-788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Comanche Nation,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Comanche Nation,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Comanche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$115,000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2022-10-01 - 2023-09-30</w:t>
            </w:r>
          </w:p>
        </w:tc>
      </w:tr>
    </w:tbl>
    <w:p>
      <w:pPr>
        <w:pStyle w:val="HSBody"/>
      </w:pPr>
      <w:r>
        <w:rPr>
          <w:b/>
        </w:rPr>
        <w:t>Total: $115,000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Comanche Nation, Oklahoma generated an estimated $207,000-$276,000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Comanche Nation,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Comanche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Comanche Nation, Oklahoma generated an estimated $207,000-$276,000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Comanche Nation,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Comanche Nation,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Comanche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Comanche Nation,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Comanche Nation,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Comanche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Comanche Nation,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Comanche Nation,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Comanche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Comanche Nation,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Comanche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Comanche Nation,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Comanche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Comanche Nation,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Comanche Nation,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Comanche Nation,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