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Confederated Tribes and Bands of the Yakama Nation</w:t>
      </w:r>
    </w:p>
    <w:p>
      <w:pPr>
        <w:pStyle w:val="HSBody"/>
      </w:pPr>
      <w:r>
        <w:t>Prepared for the offices of: 2 Senators, 2 Representatives</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Confederated Tribes and Bands of the Yakama Nation's climate risk profile and geographic context.</w:t>
      </w:r>
    </w:p>
    <w:p>
      <w:r>
        <w:br w:type="page"/>
      </w:r>
    </w:p>
    <w:p>
      <w:pPr>
        <w:pStyle w:val="Heading2"/>
      </w:pPr>
      <w:r>
        <w:t>Executive Summary</w:t>
      </w:r>
    </w:p>
    <w:p>
      <w:pPr>
        <w:pStyle w:val="HSTitle"/>
      </w:pPr>
      <w:r>
        <w:t>Confederated Tribes and Bands of the Yakama Nation -- WA</w:t>
      </w:r>
    </w:p>
    <w:p>
      <w:pPr>
        <w:pStyle w:val="HSBody"/>
      </w:pPr>
      <w:r>
        <w:t>Top Climate Hazards: Landslide, Earthquake, Wildfire</w:t>
      </w:r>
    </w:p>
    <w:p>
      <w:pPr>
        <w:pStyle w:val="HSBody"/>
      </w:pPr>
      <w:r>
        <w:t>Total Federal Climate Resilience Funding: $126,992,319</w:t>
      </w:r>
    </w:p>
    <w:p>
      <w:pPr>
        <w:pStyle w:val="HSBody"/>
      </w:pPr>
      <w:r>
        <w:t>9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Dan Newhouse (R-WA-04)</w:t>
            </w:r>
          </w:p>
        </w:tc>
        <w:tc>
          <w:tcPr>
            <w:tcW w:type="dxa" w:w="1872"/>
            <w:shd w:fill="F2F2F2" w:val="clear"/>
          </w:tcPr>
          <w:p>
            <w:r>
              <w:t>Representative</w:t>
            </w:r>
          </w:p>
        </w:tc>
        <w:tc>
          <w:tcPr>
            <w:tcW w:type="dxa" w:w="1872"/>
            <w:shd w:fill="F2F2F2" w:val="clear"/>
          </w:tcPr>
          <w:p>
            <w:r>
              <w:t>WA</w:t>
            </w:r>
          </w:p>
        </w:tc>
        <w:tc>
          <w:tcPr>
            <w:tcW w:type="dxa" w:w="1872"/>
            <w:shd w:fill="F2F2F2" w:val="clear"/>
          </w:tcPr>
          <w:p>
            <w:r>
              <w:t>4</w:t>
            </w:r>
          </w:p>
        </w:tc>
        <w:tc>
          <w:tcPr>
            <w:tcW w:type="dxa" w:w="1872"/>
            <w:shd w:fill="F2F2F2" w:val="clear"/>
          </w:tcPr>
          <w:p>
            <w:r>
              <w:t>House Committee on Appropriations; Agriculture, Rural Development, Food and Drug Administration, and Related Agencies; Energy and Water Development and Related Agencies</w:t>
            </w:r>
          </w:p>
        </w:tc>
      </w:tr>
      <w:tr>
        <w:tc>
          <w:tcPr>
            <w:tcW w:type="dxa" w:w="1872"/>
            <w:shd w:fill="FFFFFF" w:val="clear"/>
          </w:tcPr>
          <w:p>
            <w:r>
              <w:t>Rep. Marie Gluesenkamp Perez (D-WA-03)</w:t>
            </w:r>
          </w:p>
        </w:tc>
        <w:tc>
          <w:tcPr>
            <w:tcW w:type="dxa" w:w="1872"/>
            <w:shd w:fill="FFFFFF" w:val="clear"/>
          </w:tcPr>
          <w:p>
            <w:r>
              <w:t>Representative</w:t>
            </w:r>
          </w:p>
        </w:tc>
        <w:tc>
          <w:tcPr>
            <w:tcW w:type="dxa" w:w="1872"/>
            <w:shd w:fill="FFFFFF" w:val="clear"/>
          </w:tcPr>
          <w:p>
            <w:r>
              <w:t>WA</w:t>
            </w:r>
          </w:p>
        </w:tc>
        <w:tc>
          <w:tcPr>
            <w:tcW w:type="dxa" w:w="1872"/>
            <w:shd w:fill="FFFFFF" w:val="clear"/>
          </w:tcPr>
          <w:p>
            <w:r>
              <w:t>3</w:t>
            </w:r>
          </w:p>
        </w:tc>
        <w:tc>
          <w:tcPr>
            <w:tcW w:type="dxa" w:w="1872"/>
            <w:shd w:fill="FFFFFF" w:val="clear"/>
          </w:tcPr>
          <w:p>
            <w:r>
              <w:t>House Committee on Appropriations; Agriculture, Rural Development, Food and Drug Administration, and Related Agencies</w:t>
            </w:r>
          </w:p>
        </w:tc>
      </w:tr>
    </w:tbl>
    <w:p>
      <w:pPr>
        <w:pStyle w:val="HSBody"/>
      </w:pPr>
      <w:r>
        <w:t>4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FEMA BRIC.</w:t>
      </w:r>
    </w:p>
    <w:p>
      <w:pPr>
        <w:pStyle w:val="HSBody"/>
      </w:pPr>
      <w:r>
        <w:t>Per-District Impact Allocation:</w:t>
      </w:r>
    </w:p>
    <w:p>
      <w:pPr>
        <w:pStyle w:val="HSBody"/>
      </w:pPr>
      <w:r>
        <w:t xml:space="preserve">  WA-04 (100% overlap): $900,000 - $1,200,000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$701,740</w:t>
            </w:r>
          </w:p>
        </w:tc>
        <w:tc>
          <w:tcPr>
            <w:tcW w:type="dxa" w:w="2340"/>
            <w:shd w:fill="F2F2F2" w:val="clear"/>
          </w:tcPr>
          <w:p>
            <w:r>
              <w:t>2024-12-18 - 2029-12-31</w:t>
            </w:r>
          </w:p>
        </w:tc>
      </w:tr>
    </w:tbl>
    <w:p>
      <w:pPr>
        <w:pStyle w:val="HSBody"/>
      </w:pPr>
      <w:r>
        <w:rPr>
          <w:b/>
        </w:rPr>
        <w:t>Total: $701,740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Confederated Tribes and Bands of the Yakama Nation generated an estimated $1,263,132-$1,684,176 in regional economic activity (BEA RIMS II methodology, output multiplier range 1.8-2.4x), supporting approximately 6-11 jobs (BLS employment requirements methodology).</w:t>
      </w:r>
    </w:p>
    <w:p>
      <w:pPr>
        <w:pStyle w:val="HSBody"/>
      </w:pPr>
      <w:r>
        <w:t>Hazard Alignment: Confederated Tribes and Bands of the Yakama Nation's landslide risk profile reinforces the economic case for continued federal investment in BIA Tribal Climate Resilience.</w:t>
      </w:r>
    </w:p>
    <w:p>
      <w:pPr>
        <w:pStyle w:val="HSBody"/>
      </w:pPr>
      <w:r>
        <w:t>Per-District Impact Allocation:</w:t>
      </w:r>
    </w:p>
    <w:p>
      <w:pPr>
        <w:pStyle w:val="HSBody"/>
      </w:pPr>
      <w:r>
        <w:t xml:space="preserve">  WA-04 (100% overlap): $1,263,132 - $1,684,176</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BIA Tribal Climate Resilience funding to Confederated Tribes and Bands of the Yakama Nation generated an estimated $1,263,132-$1,684,176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IRS Elective Pay.</w:t>
      </w:r>
    </w:p>
    <w:p>
      <w:pPr>
        <w:pStyle w:val="HSBody"/>
      </w:pPr>
      <w:r>
        <w:t>Per-District Impact Allocation:</w:t>
      </w:r>
    </w:p>
    <w:p>
      <w:pPr>
        <w:pStyle w:val="HSBody"/>
      </w:pPr>
      <w:r>
        <w:t xml:space="preserve">  WA-04 (100% overlap): $360,000 - $480,000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FEMA Tribal Mitigation Plans.</w:t>
      </w:r>
    </w:p>
    <w:p>
      <w:pPr>
        <w:pStyle w:val="HSBody"/>
      </w:pPr>
      <w:r>
        <w:t>Per-District Impact Allocation:</w:t>
      </w:r>
    </w:p>
    <w:p>
      <w:pPr>
        <w:pStyle w:val="HSBody"/>
      </w:pPr>
      <w:r>
        <w:t xml:space="preserve">  WA-04 (100% overlap): $540,000 - $720,000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DOT PROTECT.</w:t>
      </w:r>
    </w:p>
    <w:p>
      <w:pPr>
        <w:pStyle w:val="HSBody"/>
      </w:pPr>
      <w:r>
        <w:t>Per-District Impact Allocation:</w:t>
      </w:r>
    </w:p>
    <w:p>
      <w:pPr>
        <w:pStyle w:val="HSBody"/>
      </w:pPr>
      <w:r>
        <w:t xml:space="preserve">  WA-04 (100% overlap): $450,000 - $600,000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usda_wildfire</w:t>
            </w:r>
          </w:p>
        </w:tc>
        <w:tc>
          <w:tcPr>
            <w:tcW w:type="dxa" w:w="2340"/>
            <w:shd w:fill="F2F2F2" w:val="clear"/>
          </w:tcPr>
          <w:p>
            <w:r>
              <w:t>10.720</w:t>
            </w:r>
          </w:p>
        </w:tc>
        <w:tc>
          <w:tcPr>
            <w:tcW w:type="dxa" w:w="2340"/>
            <w:shd w:fill="F2F2F2" w:val="clear"/>
          </w:tcPr>
          <w:p>
            <w:r>
              <w:t>$2,700,875</w:t>
            </w:r>
          </w:p>
        </w:tc>
        <w:tc>
          <w:tcPr>
            <w:tcW w:type="dxa" w:w="2340"/>
            <w:shd w:fill="F2F2F2" w:val="clear"/>
          </w:tcPr>
          <w:p>
            <w:r>
              <w:t>2023-09-27 - 2028-03-20</w:t>
            </w:r>
          </w:p>
        </w:tc>
      </w:tr>
    </w:tbl>
    <w:p>
      <w:pPr>
        <w:pStyle w:val="HSBody"/>
      </w:pPr>
      <w:r>
        <w:rPr>
          <w:b/>
        </w:rPr>
        <w:t>Total: $2,700,875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USDA Wildfire Defense Grants funding to Confederated Tribes and Bands of the Yakama Nation generated an estimated $4,861,575-$6,482,100 in regional economic activity (BEA RIMS II methodology, output multiplier range 1.8-2.4x), supporting approximately 22-41 jobs (BLS employment requirements methodology).</w:t>
      </w:r>
    </w:p>
    <w:p>
      <w:pPr>
        <w:pStyle w:val="HSBody"/>
      </w:pPr>
      <w:r>
        <w:t>Hazard Alignment: Confederated Tribes and Bands of the Yakama Nation's landslide risk profile reinforces the economic case for continued federal investment in USDA Wildfire Defense Grants.</w:t>
      </w:r>
    </w:p>
    <w:p>
      <w:pPr>
        <w:pStyle w:val="HSBody"/>
      </w:pPr>
      <w:r>
        <w:t>Per-District Impact Allocation:</w:t>
      </w:r>
    </w:p>
    <w:p>
      <w:pPr>
        <w:pStyle w:val="HSBody"/>
      </w:pPr>
      <w:r>
        <w:t xml:space="preserve">  WA-04 (100% overlap): $4,861,575 - $6,482,100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USDA Wildfire Defense Grants funding to Confederated Tribes and Bands of the Yakama Nation generated an estimated $4,861,575-$6,482,100 in regional economic activity (BEA RIMS II methodology, output multiplier range 1.8-2.4x), supporting approximately 22-41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USDA Wildfire Defense Grants;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USDA Wildfire Defense Grants;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EPA GAP.</w:t>
      </w:r>
    </w:p>
    <w:p>
      <w:pPr>
        <w:pStyle w:val="HSBody"/>
      </w:pPr>
      <w:r>
        <w:t>Per-District Impact Allocation:</w:t>
      </w:r>
    </w:p>
    <w:p>
      <w:pPr>
        <w:pStyle w:val="HSBody"/>
      </w:pPr>
      <w:r>
        <w:t xml:space="preserve">  WA-04 (100% overlap): $135,000 - $180,000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and Bands of the Yakama Nation's landslide risk profile reinforces the economic case for continued federal investment in NOAA Tribal Grants.</w:t>
      </w:r>
    </w:p>
    <w:p>
      <w:pPr>
        <w:pStyle w:val="HSBody"/>
      </w:pPr>
      <w:r>
        <w:t>Per-District Impact Allocation:</w:t>
      </w:r>
    </w:p>
    <w:p>
      <w:pPr>
        <w:pStyle w:val="HSBody"/>
      </w:pPr>
      <w:r>
        <w:t xml:space="preserve">  WA-04 (100% overlap): $270,000 - $360,000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$1,020,916</w:t>
            </w:r>
          </w:p>
        </w:tc>
        <w:tc>
          <w:tcPr>
            <w:tcW w:type="dxa" w:w="2340"/>
            <w:shd w:fill="F2F2F2" w:val="clear"/>
          </w:tcPr>
          <w:p>
            <w:r>
              <w:t>2024-01-01 - 2026-04-30</w:t>
            </w:r>
          </w:p>
        </w:tc>
      </w:tr>
    </w:tbl>
    <w:p>
      <w:pPr>
        <w:pStyle w:val="HSBody"/>
      </w:pPr>
      <w:r>
        <w:rPr>
          <w:b/>
        </w:rPr>
        <w:t>Total: $1,020,916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DOE Indian Energy funding to Confederated Tribes and Bands of the Yakama Nation generated an estimated $1,837,649-$2,450,198 in regional economic activity (BEA RIMS II methodology, output multiplier range 1.8-2.4x), supporting approximately 8-15 jobs (BLS employment requirements methodology).</w:t>
      </w:r>
    </w:p>
    <w:p>
      <w:pPr>
        <w:pStyle w:val="HSBody"/>
      </w:pPr>
      <w:r>
        <w:t>Hazard Alignment: Confederated Tribes and Bands of the Yakama Nation's landslide risk profile reinforces the economic case for continued federal investment in DOE Indian Energy.</w:t>
      </w:r>
    </w:p>
    <w:p>
      <w:pPr>
        <w:pStyle w:val="HSBody"/>
      </w:pPr>
      <w:r>
        <w:t>Per-District Impact Allocation:</w:t>
      </w:r>
    </w:p>
    <w:p>
      <w:pPr>
        <w:pStyle w:val="HSBody"/>
      </w:pPr>
      <w:r>
        <w:t xml:space="preserve">  WA-04 (100% overlap): $1,837,649 - $2,450,198</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DOE Indian Energy funding to Confederated Tribes and Bands of the Yakama Nation generated an estimated $1,837,649-$2,450,198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$108,823,651</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$4,325,495</w:t>
            </w:r>
          </w:p>
        </w:tc>
        <w:tc>
          <w:tcPr>
            <w:tcW w:type="dxa" w:w="2340"/>
            <w:shd w:fill="FFFFFF" w:val="clear"/>
          </w:tcPr>
          <w:p>
            <w:r>
              <w:t>2021-04-22 - 2026-09-30</w:t>
            </w:r>
          </w:p>
        </w:tc>
      </w:tr>
      <w:tr>
        <w:tc>
          <w:tcPr>
            <w:tcW w:type="dxa" w:w="2340"/>
            <w:shd w:fill="F2F2F2" w:val="clear"/>
          </w:tcPr>
          <w:p>
            <w:r>
              <w:t>hud_ihbg</w:t>
            </w:r>
          </w:p>
        </w:tc>
        <w:tc>
          <w:tcPr>
            <w:tcW w:type="dxa" w:w="2340"/>
            <w:shd w:fill="F2F2F2" w:val="clear"/>
          </w:tcPr>
          <w:p>
            <w:r>
              <w:t>14.867</w:t>
            </w:r>
          </w:p>
        </w:tc>
        <w:tc>
          <w:tcPr>
            <w:tcW w:type="dxa" w:w="2340"/>
            <w:shd w:fill="F2F2F2" w:val="clear"/>
          </w:tcPr>
          <w:p>
            <w:r>
              <w:t>$6,000,000</w:t>
            </w:r>
          </w:p>
        </w:tc>
        <w:tc>
          <w:tcPr>
            <w:tcW w:type="dxa" w:w="2340"/>
            <w:shd w:fill="F2F2F2" w:val="clear"/>
          </w:tcPr>
          <w:p>
            <w:r>
              <w:t>2025-01-24 - 2028-03-30</w:t>
            </w:r>
          </w:p>
        </w:tc>
      </w:tr>
    </w:tbl>
    <w:p>
      <w:pPr>
        <w:pStyle w:val="HSBody"/>
      </w:pPr>
      <w:r>
        <w:rPr>
          <w:b/>
        </w:rPr>
        <w:t>Total: $119,149,146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Confederated Tribes and Bands of the Yakama Nation generated an estimated $214,468,463-$285,957,950 in regional economic activity (BEA RIMS II methodology, output multiplier range 1.8-2.4x), supporting approximately 953-1787 jobs (BLS employment requirements methodology).</w:t>
      </w:r>
    </w:p>
    <w:p>
      <w:pPr>
        <w:pStyle w:val="HSBody"/>
      </w:pPr>
      <w:r>
        <w:t>Hazard Alignment: Confederated Tribes and Bands of the Yakama Nation's landslide risk profile reinforces the economic case for continued federal investment in HUD IHBG.</w:t>
      </w:r>
    </w:p>
    <w:p>
      <w:pPr>
        <w:pStyle w:val="HSBody"/>
      </w:pPr>
      <w:r>
        <w:t>Per-District Impact Allocation:</w:t>
      </w:r>
    </w:p>
    <w:p>
      <w:pPr>
        <w:pStyle w:val="HSBody"/>
      </w:pPr>
      <w:r>
        <w:t xml:space="preserve">  WA-04 (100% overlap): $214,468,463 - $285,957,950</w:t>
      </w:r>
    </w:p>
    <w:p>
      <w:pPr>
        <w:pStyle w:val="HSSection"/>
      </w:pPr>
      <w:r>
        <w:t>Key Ask</w:t>
      </w:r>
    </w:p>
    <w:p>
      <w:pPr>
        <w:pStyle w:val="HSCallout"/>
        <w:shd w:fill="EEF2FF" w:val="clear"/>
      </w:pPr>
      <w:r>
        <w:t>ASK: HUD Indian Housing Block Grant program under NAHASDA.</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HUD IHBG funding to Confederated Tribes and Bands of the Yakama Nation generated an estimated $214,468,463-$285,957,950 in regional economic activity (BEA RIMS II methodology, output multiplier range 1.8-2.4x), supporting approximately 953-1787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and Bands of the Yakama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Confederated Tribes and Bands of the Yakama Nation's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Dan Newhouse (R-WA-04)</w:t>
      </w:r>
    </w:p>
    <w:p>
      <w:pPr>
        <w:pStyle w:val="HSBody"/>
      </w:pPr>
      <w:r>
        <w:rPr>
          <w:b/>
        </w:rPr>
        <w:t>Rep. Dan Newhouse (R-WA-04) sits on House Committee on Appropriations -- direct influence on this program</w:t>
      </w:r>
    </w:p>
    <w:p>
      <w:pPr>
        <w:pStyle w:val="HSBody"/>
      </w:pPr>
      <w:r>
        <w:rPr>
          <w:b/>
        </w:rPr>
        <w:t>Rep. Dan Newhouse (R-WA-04) sits on Agriculture, Rural Development, Food and Drug Administration, and Related Agencies -- direct influence on this program</w:t>
      </w:r>
    </w:p>
    <w:p>
      <w:pPr>
        <w:pStyle w:val="HSBody"/>
      </w:pPr>
      <w:r>
        <w:rPr>
          <w:b/>
        </w:rPr>
        <w:t>Rep. Dan Newhouse (R-WA-04) sits on Energy and Water Development and Related Agencies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Confederated Tribes and Bands of the Yakama Nation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Confederated Tribes and Bands of the Yakama Nation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and Bands of the Yakama Nation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