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Mississippi Band of Choctaw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MS, TN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Mississippi Band of Choctaw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Mississippi Band of Choctaw Indians -- MS, TN</w:t>
      </w:r>
    </w:p>
    <w:p>
      <w:pPr>
        <w:pStyle w:val="HSBody"/>
      </w:pPr>
      <w:r>
        <w:t>Top Climate Hazards: Earthquake, Tornado, Cold Wave</w:t>
      </w:r>
    </w:p>
    <w:p>
      <w:pPr>
        <w:pStyle w:val="HSBody"/>
      </w:pPr>
      <w:r>
        <w:t>Total Federal Climate Resilience Funding: $25,267,720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$616,000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$487,000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$135,000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$1,238,000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Mississippi Band of Choctaw Indians generated an estimated $2,228,400-$2,971,200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EPA STAG funding to Mississippi Band of Choctaw Indians generated an estimated $2,228,400-$2,971,200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Mississippi Band of Choctaw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Earthquake -- Risk Score: 72.5 -- (Relatively High)</w:t>
      </w:r>
    </w:p>
    <w:p>
      <w:pPr>
        <w:pStyle w:val="HSBody"/>
      </w:pPr>
      <w:r>
        <w:t>Tornado -- Risk Score: 69.2 -- (Relatively High)</w:t>
      </w:r>
    </w:p>
    <w:p>
      <w:pPr>
        <w:pStyle w:val="HSBody"/>
      </w:pPr>
      <w:r>
        <w:t>Cold Wave -- Risk Score: 62.9 --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Mississippi Band of Choctaw Indians's earthquake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Mississippi Band of Choctaw Indians's Earthquake, Tornado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Earthquake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51.8)</w:t>
      </w:r>
    </w:p>
    <w:p>
      <w:pPr>
        <w:pStyle w:val="HSBody"/>
      </w:pPr>
      <w:r>
        <w:t>Social Vulnerability: Relatively High (Score: 68.8)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72.5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$4,898,720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$3,920,917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62.9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$2,849,218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$37,166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$425,751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Mississippi Band of Choctaw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Earthquake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Earthquake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Earthquake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Mississippi Band of Choctaw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Mississippi Band of Choctaw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