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Nooksack Indian Tribe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WA</w:t>
      </w:r>
    </w:p>
    <w:p>
      <w:pPr>
        <w:pStyle w:val="HSBody"/>
      </w:pPr>
      <w:r>
        <w:t>Ecoregion(s): pacific_northwest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7.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10.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This packet contains 12 program analyses tailored to Nooksack Indian Tribe's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Nooksack Indian Tribe -- WA</w:t>
      </w:r>
    </w:p>
    <w:p>
      <w:pPr>
        <w:pStyle w:val="HSBody"/>
      </w:pPr>
      <w:r>
        <w:t>Top Climate Hazards: Landslide, Earthquake, Wildfire</w:t>
      </w:r>
    </w:p>
    <w:p>
      <w:pPr>
        <w:pStyle w:val="HSBody"/>
      </w:pPr>
      <w:r>
        <w:t>Total Federal Climate Resilience Funding: $24,898,003</w:t>
      </w:r>
    </w:p>
    <w:p>
      <w:pPr>
        <w:pStyle w:val="HSBody"/>
      </w:pPr>
      <w:r>
        <w:t>8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Patty Murray (D-WA)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WA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Appropriations; Agriculture, Rural Development, Food and Drug Administration, and Related Agencies; Commerce, Justice, Science, and Related Agencies; Energy and Water Development; Department of Interior, Environment, and Related Agencies; Transportation, Housing and Urban Development, and Related Agencies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Maria Cantwell (D-WA)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WA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Commerce, Science, and Transportation; Surface Transportation, Freight, Pipelines, and Safety;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Rick Larsen (D-WA-02)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WA</w:t>
            </w:r>
          </w:p>
        </w:tc>
        <w:tc>
          <w:tcPr>
            <w:tcW w:type="dxa" w:w="1872"/>
            <w:shd w:fill="F2F2F2" w:val="clear"/>
          </w:tcPr>
          <w:p>
            <w:r>
              <w:t>2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</w:tbl>
    <w:p>
      <w:pPr>
        <w:pStyle w:val="HSBody"/>
      </w:pPr>
      <w:r>
        <w:t>2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Nooksack Indian Tribe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Nooksack Indian Tribe's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Nooksack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Rick Larsen (D-WA-02)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$150,000</w:t>
            </w:r>
          </w:p>
        </w:tc>
        <w:tc>
          <w:tcPr>
            <w:tcW w:type="dxa" w:w="2340"/>
            <w:shd w:fill="F2F2F2" w:val="clear"/>
          </w:tcPr>
          <w:p>
            <w:r>
              <w:t>2018-10-01 - 2021-12-31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$149,999</w:t>
            </w:r>
          </w:p>
        </w:tc>
        <w:tc>
          <w:tcPr>
            <w:tcW w:type="dxa" w:w="2340"/>
            <w:shd w:fill="FFFFFF" w:val="clear"/>
          </w:tcPr>
          <w:p>
            <w:r>
              <w:t>2021-08-16 - 2024-03-31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$149,999</w:t>
            </w:r>
          </w:p>
        </w:tc>
        <w:tc>
          <w:tcPr>
            <w:tcW w:type="dxa" w:w="2340"/>
            <w:shd w:fill="F2F2F2" w:val="clear"/>
          </w:tcPr>
          <w:p>
            <w:r>
              <w:t>2019-08-01 - 2021-12-31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$17,957</w:t>
            </w:r>
          </w:p>
        </w:tc>
        <w:tc>
          <w:tcPr>
            <w:tcW w:type="dxa" w:w="2340"/>
            <w:shd w:fill="FFFFFF" w:val="clear"/>
          </w:tcPr>
          <w:p>
            <w:r>
              <w:t>2018-09-01 - 2021-12-31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$14,900</w:t>
            </w:r>
          </w:p>
        </w:tc>
        <w:tc>
          <w:tcPr>
            <w:tcW w:type="dxa" w:w="2340"/>
            <w:shd w:fill="F2F2F2" w:val="clear"/>
          </w:tcPr>
          <w:p>
            <w:r>
              <w:t>2018-08-28 - 2020-09-30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$10,423,566</w:t>
            </w:r>
          </w:p>
        </w:tc>
        <w:tc>
          <w:tcPr>
            <w:tcW w:type="dxa" w:w="2340"/>
            <w:shd w:fill="FFFFFF" w:val="clear"/>
          </w:tcPr>
          <w:p>
            <w:r>
              <w:t>2007-06-05 - 2023-12-31</w:t>
            </w:r>
          </w:p>
        </w:tc>
      </w:tr>
    </w:tbl>
    <w:p>
      <w:pPr>
        <w:pStyle w:val="HSBody"/>
      </w:pPr>
      <w:r>
        <w:rPr>
          <w:b/>
        </w:rPr>
        <w:t>Total: $10,906,421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Nooksack Indian Tribe generated an estimated $19,631,558-$26,175,410 in regional economic activity (BEA RIMS II methodology, output multiplier range 1.8-2.4x), supporting approximately 87-164 jobs (BLS employment requirements methodology).</w:t>
      </w:r>
    </w:p>
    <w:p>
      <w:pPr>
        <w:pStyle w:val="HSBody"/>
      </w:pPr>
      <w:r>
        <w:t>Hazard Alignment: Nooksack Indian Tribe's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Nooksack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Nooksack Indian Tribe generated an estimated $19,631,558-$26,175,410 in regional economic activity (BEA RIMS II methodology, output multiplier range 1.8-2.4x), supporting approximately 87-164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Rick Larsen (D-WA-02)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Nooksack Indian Tribe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Nooksack Indian Tribe's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Nooksack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Rick Larsen (D-WA-02)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Nooksack Indian Tribe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Nooksack Indian Tribe's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Nooksack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Rick Larsen (D-WA-02)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Nooksack Indian Tribe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Nooksack Indian Tribe's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Nooksack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Rick Larsen (D-WA-02)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Nooksack Indian Tribe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Nooksack Indian Tribe's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Nooksack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Rick Larsen (D-WA-02)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Nooksack Indian Tribe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Nooksack Indian Tribe's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Nooksack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Rick Larsen (D-WA-02)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Nooksack Indian Tribe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Nooksack Indian Tribe's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Nooksack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Rick Larsen (D-WA-02)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Nooksack Indian Tribe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Nooksack Indian Tribe's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Nooksack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Rick Larsen (D-WA-02)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$13,420,706</w:t>
            </w:r>
          </w:p>
        </w:tc>
        <w:tc>
          <w:tcPr>
            <w:tcW w:type="dxa" w:w="2340"/>
            <w:shd w:fill="F2F2F2" w:val="clear"/>
          </w:tcPr>
          <w:p>
            <w:r>
              <w:t>2012-01-06 - 2034-09-30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$570,876</w:t>
            </w:r>
          </w:p>
        </w:tc>
        <w:tc>
          <w:tcPr>
            <w:tcW w:type="dxa" w:w="2340"/>
            <w:shd w:fill="FFFFFF" w:val="clear"/>
          </w:tcPr>
          <w:p>
            <w:r>
              <w:t>2021-04-22 - 2026-09-30</w:t>
            </w:r>
          </w:p>
        </w:tc>
      </w:tr>
    </w:tbl>
    <w:p>
      <w:pPr>
        <w:pStyle w:val="HSBody"/>
      </w:pPr>
      <w:r>
        <w:rPr>
          <w:b/>
        </w:rPr>
        <w:t>Total: $13,991,582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Nooksack Indian Tribe generated an estimated $25,184,848-$33,579,797 in regional economic activity (BEA RIMS II methodology, output multiplier range 1.8-2.4x), supporting approximately 112-210 jobs (BLS employment requirements methodology).</w:t>
      </w:r>
    </w:p>
    <w:p>
      <w:pPr>
        <w:pStyle w:val="HSBody"/>
      </w:pPr>
      <w:r>
        <w:t>Hazard Alignment: Nooksack Indian Tribe's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Nooksack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HUD IHBG funding to Nooksack Indian Tribe generated an estimated $25,184,848-$33,579,797 in regional economic activity (BEA RIMS II methodology, output multiplier range 1.8-2.4x), supporting approximately 112-210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Rick Larsen (D-WA-02)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Nooksack Indian Tribe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Nooksack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Rick Larsen (D-WA-02)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Nooksack Indian Tribe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Nooksack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Rick Larsen (D-WA-02)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High (Score: 70.0)</w:t>
      </w:r>
    </w:p>
    <w:p>
      <w:pPr>
        <w:pStyle w:val="HSBody"/>
      </w:pPr>
      <w:r>
        <w:t>Social Vulnerability: Relatively Moderate (Score: 46.4)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84.1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$1,021,694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81.2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$64,783,696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71.5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$4,438,608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70.0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$34,905,372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Heat Wave</w:t>
            </w:r>
          </w:p>
        </w:tc>
        <w:tc>
          <w:tcPr>
            <w:tcW w:type="dxa" w:w="2340"/>
            <w:shd w:fill="F2F2F2" w:val="clear"/>
          </w:tcPr>
          <w:p>
            <w:r>
              <w:t>63.9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$2,550,619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Nooksack Indian Tribe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Nooksack Indian Tribe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EPA STAG</w:t>
      </w:r>
      <w:r>
        <w:t xml:space="preserve">  [Stable]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Nooksack Indian Tribe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