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Northern Cheyenne Tribe of the Northern Cheyenne Indian Reservation, Montana</w:t>
      </w:r>
    </w:p>
    <w:p>
      <w:pPr>
        <w:pStyle w:val="HSBody"/>
      </w:pPr>
      <w:r>
        <w:t>Prepared for the offices of: 4 Senators, 2 Representatives</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Northern Cheyenne Tribe of the Northern Cheyenne Indian Reservation, Montana's climate risk profile and geographic context.</w:t>
      </w:r>
    </w:p>
    <w:p>
      <w:r>
        <w:br w:type="page"/>
      </w:r>
    </w:p>
    <w:p>
      <w:pPr>
        <w:pStyle w:val="Heading2"/>
      </w:pPr>
      <w:r>
        <w:t>Executive Summary</w:t>
      </w:r>
    </w:p>
    <w:p>
      <w:pPr>
        <w:pStyle w:val="HSTitle"/>
      </w:pPr>
      <w:r>
        <w:t>Northern Cheyenne Tribe of the Northern Cheyenne Indian Reservation, Montana -- MT</w:t>
      </w:r>
    </w:p>
    <w:p>
      <w:pPr>
        <w:pStyle w:val="HSBody"/>
      </w:pPr>
      <w:r>
        <w:t>Top Climate Hazards: Wildfire, Cold Wave, Winter Weather</w:t>
      </w:r>
    </w:p>
    <w:p>
      <w:pPr>
        <w:pStyle w:val="HSBody"/>
      </w:pPr>
      <w:r>
        <w:t>Total Federal Climate Resilience Funding: $67,621,435</w:t>
      </w:r>
    </w:p>
    <w:p>
      <w:pPr>
        <w:pStyle w:val="HSBody"/>
      </w:pPr>
      <w:r>
        <w:t>14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4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$119,939</w:t>
            </w:r>
          </w:p>
        </w:tc>
        <w:tc>
          <w:tcPr>
            <w:tcW w:type="dxa" w:w="2340"/>
            <w:shd w:fill="F2F2F2" w:val="clear"/>
          </w:tcPr>
          <w:p>
            <w:r>
              <w:t>2018-09-01 - 2021-09-30</w:t>
            </w:r>
          </w:p>
        </w:tc>
      </w:tr>
      <w:tr>
        <w:tc>
          <w:tcPr>
            <w:tcW w:type="dxa" w:w="2340"/>
            <w:shd w:fill="FFFFFF" w:val="clear"/>
          </w:tcPr>
          <w:p>
            <w:r>
              <w:t>bia_tcr</w:t>
            </w:r>
          </w:p>
        </w:tc>
        <w:tc>
          <w:tcPr>
            <w:tcW w:type="dxa" w:w="2340"/>
            <w:shd w:fill="FFFFFF" w:val="clear"/>
          </w:tcPr>
          <w:p>
            <w:r>
              <w:t>15.156</w:t>
            </w:r>
          </w:p>
        </w:tc>
        <w:tc>
          <w:tcPr>
            <w:tcW w:type="dxa" w:w="2340"/>
            <w:shd w:fill="FFFFFF" w:val="clear"/>
          </w:tcPr>
          <w:p>
            <w:r>
              <w:t>$45,310</w:t>
            </w:r>
          </w:p>
        </w:tc>
        <w:tc>
          <w:tcPr>
            <w:tcW w:type="dxa" w:w="2340"/>
            <w:shd w:fill="FFFFFF" w:val="clear"/>
          </w:tcPr>
          <w:p>
            <w:r>
              <w:t>2015-09-10 - 2025-09-30</w:t>
            </w:r>
          </w:p>
        </w:tc>
      </w:tr>
    </w:tbl>
    <w:p>
      <w:pPr>
        <w:pStyle w:val="HSBody"/>
      </w:pPr>
      <w:r>
        <w:rPr>
          <w:b/>
        </w:rPr>
        <w:t>Total: $165,249</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Northern Cheyenne Tribe of the Northern Cheyenne Indian Reservation, Montana generated an estimated $297,448-$396,598 in regional economic activity (BEA RIMS II methodology, output multiplier range 1.8-2.4x), supporting approximately 1-2 jobs (BLS employment requirements methodology).</w:t>
      </w:r>
    </w:p>
    <w:p>
      <w:pPr>
        <w:pStyle w:val="HSBody"/>
      </w:pPr>
      <w:r>
        <w:t>Hazard Alignment: Northern Cheyenne Tribe of the Northern Cheyenne Indian Reservation, Montana's wildfire risk profile reinforces the economic case for continued federal investment in BIA Tribal Climate Resilience.</w:t>
      </w:r>
    </w:p>
    <w:p>
      <w:pPr>
        <w:pStyle w:val="HSBody"/>
      </w:pPr>
      <w:r>
        <w:t>Per-District Impact Allocation:</w:t>
      </w:r>
    </w:p>
    <w:p>
      <w:pPr>
        <w:pStyle w:val="HSBody"/>
      </w:pPr>
      <w:r>
        <w:t xml:space="preserve">  MT-02 (100% overlap): $297,151 - $396,201</w:t>
      </w:r>
    </w:p>
    <w:p>
      <w:pPr>
        <w:pStyle w:val="HSBody"/>
      </w:pPr>
      <w:r>
        <w:t xml:space="preserve">  SD-AL (0% overlap): $297 - $397</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BIA Tribal Climate Resilience funding to Northern Cheyenne Tribe of the Northern Cheyenne Indian Reservation, Montana generated an estimated $297,448-$396,598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$71,471</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$1,462,649</w:t>
            </w:r>
          </w:p>
        </w:tc>
        <w:tc>
          <w:tcPr>
            <w:tcW w:type="dxa" w:w="2340"/>
            <w:shd w:fill="FFFFFF" w:val="clear"/>
          </w:tcPr>
          <w:p>
            <w:r>
              <w:t>2023-11-28 - 2026-11-27</w:t>
            </w:r>
          </w:p>
        </w:tc>
      </w:tr>
    </w:tbl>
    <w:p>
      <w:pPr>
        <w:pStyle w:val="HSBody"/>
      </w:pPr>
      <w:r>
        <w:rPr>
          <w:b/>
        </w:rPr>
        <w:t>Total: $1,534,120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FEMA BRIC funding to Northern Cheyenne Tribe of the Northern Cheyenne Indian Reservation, Montana generated an estimated $2,761,416-$3,681,889 in regional economic activity (BEA RIMS II methodology, output multiplier range 1.8-2.4x), supporting approximately 12-23 jobs (BLS employment requirements methodology).</w:t>
      </w:r>
    </w:p>
    <w:p>
      <w:pPr>
        <w:pStyle w:val="HSBody"/>
      </w:pPr>
      <w:r>
        <w:t>Hazard Alignment: Northern Cheyenne Tribe of the Northern Cheyenne Indian Reservation, Montana's wildfire risk profile reinforces the economic case for continued federal investment in FEMA BRIC.</w:t>
      </w:r>
    </w:p>
    <w:p>
      <w:pPr>
        <w:pStyle w:val="HSBody"/>
      </w:pPr>
      <w:r>
        <w:t>Per-District Impact Allocation:</w:t>
      </w:r>
    </w:p>
    <w:p>
      <w:pPr>
        <w:pStyle w:val="HSBody"/>
      </w:pPr>
      <w:r>
        <w:t xml:space="preserve">  MT-02 (100% overlap): $2,758,655 - $3,678,207</w:t>
      </w:r>
    </w:p>
    <w:p>
      <w:pPr>
        <w:pStyle w:val="HSBody"/>
      </w:pPr>
      <w:r>
        <w:t xml:space="preserve">  SD-AL (0% overlap): $2,761 - $3,682</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FEMA BRIC funding to Northern Cheyenne Tribe of the Northern Cheyenne Indian Reservation, Montana generated an estimated $2,761,416-$3,681,889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IRS Elective Pay.</w:t>
      </w:r>
    </w:p>
    <w:p>
      <w:pPr>
        <w:pStyle w:val="HSBody"/>
      </w:pPr>
      <w:r>
        <w:t>Per-District Impact Allocation:</w:t>
      </w:r>
    </w:p>
    <w:p>
      <w:pPr>
        <w:pStyle w:val="HSBody"/>
      </w:pPr>
      <w:r>
        <w:t xml:space="preserve">  MT-02 (100% overlap): $359,640 - $479,520</w:t>
      </w:r>
    </w:p>
    <w:p>
      <w:pPr>
        <w:pStyle w:val="HSBody"/>
      </w:pPr>
      <w:r>
        <w:t xml:space="preserve">  SD-AL (0% overlap): $360 - $480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$71,471</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$1,462,649</w:t>
            </w:r>
          </w:p>
        </w:tc>
        <w:tc>
          <w:tcPr>
            <w:tcW w:type="dxa" w:w="2340"/>
            <w:shd w:fill="FFFFFF" w:val="clear"/>
          </w:tcPr>
          <w:p>
            <w:r>
              <w:t>2023-11-28 - 2026-11-27</w:t>
            </w:r>
          </w:p>
        </w:tc>
      </w:tr>
    </w:tbl>
    <w:p>
      <w:pPr>
        <w:pStyle w:val="HSBody"/>
      </w:pPr>
      <w:r>
        <w:rPr>
          <w:b/>
        </w:rPr>
        <w:t>Total: $1,534,120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FEMA Tribal Mitigation Plans.</w:t>
      </w:r>
    </w:p>
    <w:p>
      <w:pPr>
        <w:pStyle w:val="HSBody"/>
      </w:pPr>
      <w:r>
        <w:t>Per-District Impact Allocation:</w:t>
      </w:r>
    </w:p>
    <w:p>
      <w:pPr>
        <w:pStyle w:val="HSBody"/>
      </w:pPr>
      <w:r>
        <w:t xml:space="preserve">  MT-02 (100% overlap): $539,460 - $719,280</w:t>
      </w:r>
    </w:p>
    <w:p>
      <w:pPr>
        <w:pStyle w:val="HSBody"/>
      </w:pPr>
      <w:r>
        <w:t xml:space="preserve">  SD-AL (0% overlap): $540 - $720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USDA Wildfire Defense Grants.</w:t>
      </w:r>
    </w:p>
    <w:p>
      <w:pPr>
        <w:pStyle w:val="HSBody"/>
      </w:pPr>
      <w:r>
        <w:t>Per-District Impact Allocation:</w:t>
      </w:r>
    </w:p>
    <w:p>
      <w:pPr>
        <w:pStyle w:val="HSBody"/>
      </w:pPr>
      <w:r>
        <w:t xml:space="preserve">  MT-02 (100% overlap): $629,370 - $839,160</w:t>
      </w:r>
    </w:p>
    <w:p>
      <w:pPr>
        <w:pStyle w:val="HSBody"/>
      </w:pPr>
      <w:r>
        <w:t xml:space="preserve">  SD-AL (0% overlap): $630 - $840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$47,240,133</w:t>
            </w:r>
          </w:p>
        </w:tc>
        <w:tc>
          <w:tcPr>
            <w:tcW w:type="dxa" w:w="2340"/>
            <w:shd w:fill="F2F2F2" w:val="clear"/>
          </w:tcPr>
          <w:p>
            <w:r>
              <w:t>2012-02-07 - 2034-09-30</w:t>
            </w:r>
          </w:p>
        </w:tc>
      </w:tr>
    </w:tbl>
    <w:p>
      <w:pPr>
        <w:pStyle w:val="HSBody"/>
      </w:pPr>
      <w:r>
        <w:rPr>
          <w:b/>
        </w:rPr>
        <w:t>Total: $47,240,133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Northern Cheyenne Tribe of the Northern Cheyenne Indian Reservation, Montana generated an estimated $85,032,239-$113,376,319 in regional economic activity (BEA RIMS II methodology, output multiplier range 1.8-2.4x), supporting approximately 378-709 jobs (BLS employment requirements methodology).</w:t>
      </w:r>
    </w:p>
    <w:p>
      <w:pPr>
        <w:pStyle w:val="HSBody"/>
      </w:pPr>
      <w:r>
        <w:t>Hazard Alignment: Northern Cheyenne Tribe of the Northern Cheyenne Indian Reservation, Montana's wildfire risk profile reinforces the economic case for continued federal investment in HUD IHBG.</w:t>
      </w:r>
    </w:p>
    <w:p>
      <w:pPr>
        <w:pStyle w:val="HSBody"/>
      </w:pPr>
      <w:r>
        <w:t>Per-District Impact Allocation:</w:t>
      </w:r>
    </w:p>
    <w:p>
      <w:pPr>
        <w:pStyle w:val="HSBody"/>
      </w:pPr>
      <w:r>
        <w:t xml:space="preserve">  MT-02 (100% overlap): $84,947,207 - $113,262,943</w:t>
      </w:r>
    </w:p>
    <w:p>
      <w:pPr>
        <w:pStyle w:val="HSBody"/>
      </w:pPr>
      <w:r>
        <w:t xml:space="preserve">  SD-AL (0% overlap): $85,032 - $113,376</w:t>
      </w:r>
    </w:p>
    <w:p>
      <w:pPr>
        <w:pStyle w:val="HSSection"/>
      </w:pPr>
      <w:r>
        <w:t>Key Ask</w:t>
      </w:r>
    </w:p>
    <w:p>
      <w:pPr>
        <w:pStyle w:val="HSCallout"/>
        <w:shd w:fill="EEF2FF" w:val="clear"/>
      </w:pPr>
      <w:r>
        <w:t>ASK: HUD Indian Housing Block Grant program under NAHASDA.</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HUD IHBG funding to Northern Cheyenne Tribe of the Northern Cheyenne Indian Reservation, Montana generated an estimated $85,032,239-$113,376,319 in regional economic activity (BEA RIMS II methodology, output multiplier range 1.8-2.4x), supporting approximately 378-709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DOT PROTECT.</w:t>
      </w:r>
    </w:p>
    <w:p>
      <w:pPr>
        <w:pStyle w:val="HSBody"/>
      </w:pPr>
      <w:r>
        <w:t>Per-District Impact Allocation:</w:t>
      </w:r>
    </w:p>
    <w:p>
      <w:pPr>
        <w:pStyle w:val="HSBody"/>
      </w:pPr>
      <w:r>
        <w:t xml:space="preserve">  MT-02 (100% overlap): $449,550 - $599,400</w:t>
      </w:r>
    </w:p>
    <w:p>
      <w:pPr>
        <w:pStyle w:val="HSBody"/>
      </w:pPr>
      <w:r>
        <w:t xml:space="preserve">  SD-AL (0% overlap): $450 - $600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$3,258,514</w:t>
            </w:r>
          </w:p>
        </w:tc>
        <w:tc>
          <w:tcPr>
            <w:tcW w:type="dxa" w:w="2340"/>
            <w:shd w:fill="F2F2F2" w:val="clear"/>
          </w:tcPr>
          <w:p>
            <w:r>
              <w:t>2019-10-01 - 2027-12-30</w:t>
            </w:r>
          </w:p>
        </w:tc>
      </w:tr>
    </w:tbl>
    <w:p>
      <w:pPr>
        <w:pStyle w:val="HSBody"/>
      </w:pPr>
      <w:r>
        <w:rPr>
          <w:b/>
        </w:rPr>
        <w:t>Total: $3,258,514</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DOE Indian Energy funding to Northern Cheyenne Tribe of the Northern Cheyenne Indian Reservation, Montana generated an estimated $5,865,325-$7,820,434 in regional economic activity (BEA RIMS II methodology, output multiplier range 1.8-2.4x), supporting approximately 26-49 jobs (BLS employment requirements methodology).</w:t>
      </w:r>
    </w:p>
    <w:p>
      <w:pPr>
        <w:pStyle w:val="HSBody"/>
      </w:pPr>
      <w:r>
        <w:t>Hazard Alignment: Northern Cheyenne Tribe of the Northern Cheyenne Indian Reservation, Montana's wildfire risk profile reinforces the economic case for continued federal investment in DOE Indian Energy.</w:t>
      </w:r>
    </w:p>
    <w:p>
      <w:pPr>
        <w:pStyle w:val="HSBody"/>
      </w:pPr>
      <w:r>
        <w:t>Per-District Impact Allocation:</w:t>
      </w:r>
    </w:p>
    <w:p>
      <w:pPr>
        <w:pStyle w:val="HSBody"/>
      </w:pPr>
      <w:r>
        <w:t xml:space="preserve">  MT-02 (100% overlap): $5,859,460 - $7,812,613</w:t>
      </w:r>
    </w:p>
    <w:p>
      <w:pPr>
        <w:pStyle w:val="HSBody"/>
      </w:pPr>
      <w:r>
        <w:t xml:space="preserve">  SD-AL (0% overlap): $5,865 - $7,820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DOE Indian Energy funding to Northern Cheyenne Tribe of the Northern Cheyenne Indian Reservation, Montana generated an estimated $5,865,325-$7,820,434 in regional economic activity (BEA RIMS II methodology, output multiplier range 1.8-2.4x), supporting approximately 26-49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EPA GAP.</w:t>
      </w:r>
    </w:p>
    <w:p>
      <w:pPr>
        <w:pStyle w:val="HSBody"/>
      </w:pPr>
      <w:r>
        <w:t>Per-District Impact Allocation:</w:t>
      </w:r>
    </w:p>
    <w:p>
      <w:pPr>
        <w:pStyle w:val="HSBody"/>
      </w:pPr>
      <w:r>
        <w:t xml:space="preserve">  MT-02 (100% overlap): $134,865 - $179,820</w:t>
      </w:r>
    </w:p>
    <w:p>
      <w:pPr>
        <w:pStyle w:val="HSBody"/>
      </w:pPr>
      <w:r>
        <w:t xml:space="preserve">  SD-AL (0% overlap): $135 - $180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EPA STAG.</w:t>
      </w:r>
    </w:p>
    <w:p>
      <w:pPr>
        <w:pStyle w:val="HSBody"/>
      </w:pPr>
      <w:r>
        <w:t>Per-District Impact Allocation:</w:t>
      </w:r>
    </w:p>
    <w:p>
      <w:pPr>
        <w:pStyle w:val="HSBody"/>
      </w:pPr>
      <w:r>
        <w:t xml:space="preserve">  MT-02 (100% overlap): $179,820 - $239,760</w:t>
      </w:r>
    </w:p>
    <w:p>
      <w:pPr>
        <w:pStyle w:val="HSBody"/>
      </w:pPr>
      <w:r>
        <w:t xml:space="preserve">  SD-AL (0% overlap): $180 - $240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Northern Cheyenne Tribe of the Northern Cheyenne Indian Reservation,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Northern Cheyenne Tribe of the Northern Cheyenne Indian Reservation,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Northern Cheyenne Tribe of the Northern Cheyenne Indian Reservation,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