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Taos,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Taos,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Taos,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$18,911,847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Taos,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Taos,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Taos,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Taos,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Taos,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Taos,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