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Quinault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Quinault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Quinault Indian Nation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$39,473,386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$1,400,000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$95,738</w:t>
            </w:r>
          </w:p>
        </w:tc>
        <w:tc>
          <w:tcPr>
            <w:tcW w:type="dxa" w:w="2340"/>
            <w:shd w:fill="FFFFFF" w:val="clear"/>
          </w:tcPr>
          <w:p>
            <w:r>
              <w:t>2022-03-08 - 2025-03-07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$19,656</w:t>
            </w:r>
          </w:p>
        </w:tc>
        <w:tc>
          <w:tcPr>
            <w:tcW w:type="dxa" w:w="2340"/>
            <w:shd w:fill="F2F2F2" w:val="clear"/>
          </w:tcPr>
          <w:p>
            <w:r>
              <w:t>2021-05-01 - None</w:t>
            </w:r>
          </w:p>
        </w:tc>
      </w:tr>
    </w:tbl>
    <w:p>
      <w:pPr>
        <w:pStyle w:val="HSBody"/>
      </w:pPr>
      <w:r>
        <w:rPr>
          <w:b/>
        </w:rPr>
        <w:t>Total: $1,515,394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Quinault Indian Nation generated an estimated $2,727,708-$3,636,945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Quinault Indian Nation generated an estimated $2,727,708-$3,636,945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$110,833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2018-10-01 - 2021-10-31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$14,682</w:t>
            </w:r>
          </w:p>
        </w:tc>
        <w:tc>
          <w:tcPr>
            <w:tcW w:type="dxa" w:w="2340"/>
            <w:shd w:fill="F2F2F2" w:val="clear"/>
          </w:tcPr>
          <w:p>
            <w:r>
              <w:t>2018-08-28 - 2019-09-30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$14,652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2018-10-01 - 2020-10-31</w:t>
            </w:r>
          </w:p>
        </w:tc>
      </w:tr>
    </w:tbl>
    <w:p>
      <w:pPr>
        <w:pStyle w:val="HSBody"/>
      </w:pPr>
      <w:r>
        <w:rPr>
          <w:b/>
        </w:rPr>
        <w:t>Total: $240,167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Quinault Indian Nation generated an estimated $432,301-$576,401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Quinault Indian Nation generated an estimated $432,301-$576,401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$1,400,000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$95,738</w:t>
            </w:r>
          </w:p>
        </w:tc>
        <w:tc>
          <w:tcPr>
            <w:tcW w:type="dxa" w:w="2340"/>
            <w:shd w:fill="FFFFFF" w:val="clear"/>
          </w:tcPr>
          <w:p>
            <w:r>
              <w:t>2022-03-08 - 2025-03-07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$19,656</w:t>
            </w:r>
          </w:p>
        </w:tc>
        <w:tc>
          <w:tcPr>
            <w:tcW w:type="dxa" w:w="2340"/>
            <w:shd w:fill="F2F2F2" w:val="clear"/>
          </w:tcPr>
          <w:p>
            <w:r>
              <w:t>2021-05-01 - None</w:t>
            </w:r>
          </w:p>
        </w:tc>
      </w:tr>
    </w:tbl>
    <w:p>
      <w:pPr>
        <w:pStyle w:val="HSBody"/>
      </w:pPr>
      <w:r>
        <w:rPr>
          <w:b/>
        </w:rPr>
        <w:t>Total: $1,515,394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$201,043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2021-10-01 - 2026-09-30</w:t>
            </w:r>
          </w:p>
        </w:tc>
      </w:tr>
    </w:tbl>
    <w:p>
      <w:pPr>
        <w:pStyle w:val="HSBody"/>
      </w:pPr>
      <w:r>
        <w:rPr>
          <w:b/>
        </w:rPr>
        <w:t>Total: $201,043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Quinault Indian Nation generated an estimated $361,877-$482,503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Quinault Indian Nation generated an estimated $361,877-$482,503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$36,149,824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$1,366,958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$37,516,782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Quinault Indian Nation generated an estimated $67,530,208-$90,040,277 in regional economic activity (BEA RIMS II methodology, output multiplier range 1.8-2.4x), supporting approximately 300-563 jobs (BLS employment requirements methodology).</w:t>
      </w:r>
    </w:p>
    <w:p>
      <w:pPr>
        <w:pStyle w:val="HSBody"/>
      </w:pPr>
      <w:r>
        <w:t>Hazard Alignment: Quinault Indian Nation's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Quinault Indian Nation generated an estimated $67,530,208-$90,040,277 in regional economic activity (BEA RIMS II methodology, output multiplier range 1.8-2.4x), supporting approximately 300-563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Quinault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Quinault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Quinault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Quinault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Quinault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