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Stockbridge Munsee Community, Wisconsin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WI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Stockbridge Munsee Community, Wisconsin's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Stockbridge Munsee Community, Wisconsin -- WI</w:t>
      </w:r>
    </w:p>
    <w:p>
      <w:pPr>
        <w:pStyle w:val="HSBody"/>
      </w:pPr>
      <w:r>
        <w:t>Top Climate Hazards: Cold Wave, Hail, Tornado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Tony Wied (R-WI-08)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Stockbridge Munsee Community, Wisconsin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Cold Wave -- Risk Score: 85.8 -- (Very High)</w:t>
      </w:r>
    </w:p>
    <w:p>
      <w:pPr>
        <w:pStyle w:val="HSBody"/>
      </w:pPr>
      <w:r>
        <w:t>Hail -- Risk Score: 75.2 -- (Relatively High)</w:t>
      </w:r>
    </w:p>
    <w:p>
      <w:pPr>
        <w:pStyle w:val="HSBody"/>
      </w:pPr>
      <w:r>
        <w:t>Tornado -- Risk Score: 62.3 --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Stockbridge Munsee Community, Wisconsin's cold wave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Stockbridge Munsee Community, Wisconsin's Cold Wave, Hail and Tornado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Cold Wave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Tony Wied (R-WI-08)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59.1)</w:t>
      </w:r>
    </w:p>
    <w:p>
      <w:pPr>
        <w:pStyle w:val="HSBody"/>
      </w:pPr>
      <w:r>
        <w:t>Social Vulnerability: Relatively Low (Score: 38.4)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85.8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$11,198,058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75.2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$1,858,355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62.3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$4,271,356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59.0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$15,493,381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58.9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$512,297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Stockbridge Munsee Community, Wisconsin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Cold Wave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Cold Wave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Stockbridge Munsee Community, Wisconsin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Stockbridge Munsee Community, Wisconsin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