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Utu Utu Gwaitu Paiute Tribe of the Benton Paiute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Utu Utu Gwaitu Paiute Tribe of the Benton Paiute Reservation, California's climate risk profile and geographic context.</w:t>
      </w:r>
    </w:p>
    <w:p>
      <w:r>
        <w:br w:type="page"/>
      </w:r>
    </w:p>
    <w:p>
      <w:pPr>
        <w:pStyle w:val="Heading2"/>
      </w:pPr>
      <w:r>
        <w:t>Executive Summary</w:t>
      </w:r>
    </w:p>
    <w:p>
      <w:pPr>
        <w:pStyle w:val="HSTitle"/>
      </w:pPr>
      <w:r>
        <w:t>Utu Utu Gwaitu Paiute Tribe of the Benton Paiute Reservation, California -- CA</w:t>
      </w:r>
    </w:p>
    <w:p>
      <w:pPr>
        <w:pStyle w:val="HSBody"/>
      </w:pPr>
      <w:r>
        <w:t>Top Climate Hazards: Wildfire, Earthquake, Landslide</w:t>
      </w:r>
    </w:p>
    <w:p>
      <w:pPr>
        <w:pStyle w:val="HSBody"/>
      </w:pPr>
      <w:r>
        <w:t>Total Federal Climate Resilience Funding: $1,178,152</w:t>
      </w:r>
    </w:p>
    <w:p>
      <w:pPr>
        <w:pStyle w:val="HSBody"/>
      </w:pPr>
      <w:r>
        <w:t>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Kevin Kiley (R-CA-03)</w:t>
            </w:r>
          </w:p>
        </w:tc>
        <w:tc>
          <w:tcPr>
            <w:tcW w:type="dxa" w:w="1872"/>
            <w:shd w:fill="F2F2F2" w:val="clear"/>
          </w:tcPr>
          <w:p>
            <w:r>
              <w:t>Representative</w:t>
            </w:r>
          </w:p>
        </w:tc>
        <w:tc>
          <w:tcPr>
            <w:tcW w:type="dxa" w:w="1872"/>
            <w:shd w:fill="F2F2F2" w:val="clear"/>
          </w:tcPr>
          <w:p>
            <w:r>
              <w:t>CA</w:t>
            </w:r>
          </w:p>
        </w:tc>
        <w:tc>
          <w:tcPr>
            <w:tcW w:type="dxa" w:w="1872"/>
            <w:shd w:fill="F2F2F2" w:val="clear"/>
          </w:tcPr>
          <w:p>
            <w:r>
              <w:t>3</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$1,178,152</w:t>
            </w:r>
          </w:p>
        </w:tc>
        <w:tc>
          <w:tcPr>
            <w:tcW w:type="dxa" w:w="2340"/>
            <w:shd w:fill="F2F2F2" w:val="clear"/>
          </w:tcPr>
          <w:p>
            <w:r>
              <w:t>2012-01-06 - 2034-09-30</w:t>
            </w:r>
          </w:p>
        </w:tc>
      </w:tr>
    </w:tbl>
    <w:p>
      <w:pPr>
        <w:pStyle w:val="HSBody"/>
      </w:pPr>
      <w:r>
        <w:rPr>
          <w:b/>
        </w:rPr>
        <w:t>Total: $1,178,152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Utu Utu Gwaitu Paiute Tribe of the Benton Paiute Reservation, California generated an estimated $2,120,674-$2,827,565 in regional economic activity (BEA RIMS II methodology, output multiplier range 1.8-2.4x), supporting approximately 9-18 jobs (BLS employment requirements methodology).</w:t>
      </w:r>
    </w:p>
    <w:p>
      <w:pPr>
        <w:pStyle w:val="HSBody"/>
      </w:pPr>
      <w:r>
        <w:t>Hazard Alignment: Utu Utu Gwaitu Paiute Tribe of the Benton Paiute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HUD IHBG funding to Utu Utu Gwaitu Paiute Tribe of the Benton Paiute Reservation, California generated an estimated $2,120,674-$2,827,565 in regional economic activity (BEA RIMS II methodology, output multiplier range 1.8-2.4x), supporting approximately 9-18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Utu Utu Gwaitu Paiute Tribe of the Benton Paiute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Utu Utu Gwaitu Paiute Tribe of the Benton Paiute Reservation,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Utu Utu Gwaitu Paiute Tribe of the Benton Paiute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