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Atqasuk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Atqasuk's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Atqasuk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Atqasuk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Atqasuk's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Atqasuk's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Atqasuk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Atqasuk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Atqasuk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