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Kasigluk Traditional Elders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Kasigluk Traditional Elders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Kasigluk Traditional Elders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$1,214,493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$403,000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Kasigluk Traditional Elders Council generated an estimated $725,400-$967,200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Kasigluk Traditional Elders Council generated an estimated $725,400-$967,200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Kasigluk Traditional Elders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Kasigluk Traditional Elders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Kasigluk Traditional Elders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Kasigluk Traditional Elders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Kasigluk Traditional Elders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Kasigluk Traditional Elders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