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Kotzebue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Kotzebue's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Kotzebue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$22,946,114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$544,000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Kotzebue generated an estimated $1,220,400-$1,627,200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Kotzebue generated an estimated $1,220,400-$1,627,200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$20,893,218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$20,893,218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Native Village of Kotzebue generated an estimated $37,607,792-$50,143,723 in regional economic activity (BEA RIMS II methodology, output multiplier range 1.8-2.4x), supporting approximately 167-313 jobs (BLS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Native Village of Kotzebue generated an estimated $37,607,792-$50,143,723 in regional economic activity (BEA RIMS II methodology, output multiplier range 1.8-2.4x), supporting approximately 167-313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Kotzebue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Kotzebue's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Kotzebue's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Kotzebue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Kotzebue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Kotzebue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