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Kwigillingok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Kwigillingok's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Kwigillingok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$1,950,046</w:t>
      </w:r>
    </w:p>
    <w:p>
      <w:pPr>
        <w:pStyle w:val="HSBody"/>
      </w:pPr>
      <w:r>
        <w:t>11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Kwigillingok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Kwigillingok's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Kwigillingok's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$144,352</w:t>
            </w:r>
          </w:p>
        </w:tc>
        <w:tc>
          <w:tcPr>
            <w:tcW w:type="dxa" w:w="2340"/>
            <w:shd w:fill="F2F2F2" w:val="clear"/>
          </w:tcPr>
          <w:p>
            <w:r>
              <w:t>2021-08-16 - 2024-08-15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$102,843</w:t>
            </w:r>
          </w:p>
        </w:tc>
        <w:tc>
          <w:tcPr>
            <w:tcW w:type="dxa" w:w="2340"/>
            <w:shd w:fill="FFFFFF" w:val="clear"/>
          </w:tcPr>
          <w:p>
            <w:r>
              <w:t>2018-10-01 - 2020-12-31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$11,048</w:t>
            </w:r>
          </w:p>
        </w:tc>
        <w:tc>
          <w:tcPr>
            <w:tcW w:type="dxa" w:w="2340"/>
            <w:shd w:fill="F2F2F2" w:val="clear"/>
          </w:tcPr>
          <w:p>
            <w:r>
              <w:t>2018-10-01 - 2020-12-31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$150,000</w:t>
            </w:r>
          </w:p>
        </w:tc>
        <w:tc>
          <w:tcPr>
            <w:tcW w:type="dxa" w:w="2340"/>
            <w:shd w:fill="FFFFFF" w:val="clear"/>
          </w:tcPr>
          <w:p>
            <w:r>
              <w:t>2023-08-10 - 2026-12-31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$300,000</w:t>
            </w:r>
          </w:p>
        </w:tc>
        <w:tc>
          <w:tcPr>
            <w:tcW w:type="dxa" w:w="2340"/>
            <w:shd w:fill="F2F2F2" w:val="clear"/>
          </w:tcPr>
          <w:p>
            <w:r>
              <w:t>2024-01-01 - 2026-12-31</w:t>
            </w:r>
          </w:p>
        </w:tc>
      </w:tr>
    </w:tbl>
    <w:p>
      <w:pPr>
        <w:pStyle w:val="HSBody"/>
      </w:pPr>
      <w:r>
        <w:rPr>
          <w:b/>
        </w:rPr>
        <w:t>Total: $708,243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Kwigillingok generated an estimated $1,274,837-$1,699,783 in regional economic activity (BEA RIMS II methodology, output multiplier range 1.8-2.4x), supporting approximately 6-11 jobs (BLS employment requirements methodology).</w:t>
      </w:r>
    </w:p>
    <w:p>
      <w:pPr>
        <w:pStyle w:val="HSBody"/>
      </w:pPr>
      <w:r>
        <w:t>Hazard Alignment: Native Village of Kwigillingok's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Kwigillingok's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Kwigillingok generated an estimated $1,274,837-$1,699,783 in regional economic activity (BEA RIMS II methodology, output multiplier range 1.8-2.4x), supporting approximately 6-11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Kwigillingok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Kwigillingok's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Kwigillingok's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Kwigillingok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Kwigillingok's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Kwigillingok's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Kwigillingok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Kwigillingok's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Kwigillingok's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$518,993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$518,993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Kwigillingok generated an estimated $934,187-$1,245,583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Native Village of Kwigillingok's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Kwigillingok's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Kwigillingok generated an estimated $934,187-$1,245,583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Kwigillingok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Kwigillingok's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Kwigillingok's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Kwigillingok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Kwigillingok's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Kwigillingok's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Kwigillingok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Kwigillingok's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Kwigillingok's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Kwigillingok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Kwigillingok's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Kwigillingok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Kwigillingok's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Kwigillingok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Kwigillingok's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Kwigillingok's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Kwigillingok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Kwigillingok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Kwigillingok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