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Nenana Native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Nenana Native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Nenana Native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$374,863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$125,000</w:t>
            </w:r>
          </w:p>
        </w:tc>
        <w:tc>
          <w:tcPr>
            <w:tcW w:type="dxa" w:w="2340"/>
            <w:shd w:fill="F2F2F2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$125,000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Nenana Native Association generated an estimated $225,000-$300,000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Nenana Native Association generated an estimated $225,000-$300,000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Nenana Native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Nenana Native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Nenana Native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Nenana Native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Nenana Native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Nenana Native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