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Ninilchik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Ninilchik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Ninilchik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$11,004,009</w:t>
      </w:r>
    </w:p>
    <w:p>
      <w:pPr>
        <w:pStyle w:val="HSBody"/>
      </w:pPr>
      <w:r>
        <w:t>6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Ninilchik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Ninilchik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Ninilchik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Ninilchik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Ninilchik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Ninilchik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Ninilchik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Ninilchik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Ninilchik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Ninilchik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Ninilchik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Ninilchik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Ninilchik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Ninilchik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Ninilchik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$209,000</w:t>
            </w:r>
          </w:p>
        </w:tc>
        <w:tc>
          <w:tcPr>
            <w:tcW w:type="dxa" w:w="2340"/>
            <w:shd w:fill="F2F2F2" w:val="clear"/>
          </w:tcPr>
          <w:p>
            <w:r>
              <w:t>2024-10-01 - 2028-09-30</w:t>
            </w:r>
          </w:p>
        </w:tc>
      </w:tr>
    </w:tbl>
    <w:p>
      <w:pPr>
        <w:pStyle w:val="HSBody"/>
      </w:pPr>
      <w:r>
        <w:rPr>
          <w:b/>
        </w:rPr>
        <w:t>Total: $209,000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Ninilchik Village generated an estimated $376,200-$501,600 in regional economic activity (BEA RIMS II methodology, output multiplier range 1.8-2.4x), supporting approximately 2-3 jobs (BLS employment requirements methodology).</w:t>
      </w:r>
    </w:p>
    <w:p>
      <w:pPr>
        <w:pStyle w:val="HSBody"/>
      </w:pPr>
      <w:r>
        <w:t>Hazard Alignment: Ninilchik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Ninilchik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Ninilchik Village generated an estimated $376,200-$501,600 in regional economic activity (BEA RIMS II methodology, output multiplier range 1.8-2.4x), supporting approximately 2-3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Ninilchik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Ninilchik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Ninilchik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Ninilchik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Ninilchik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Ninilchik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$8,123,481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</w:tbl>
    <w:p>
      <w:pPr>
        <w:pStyle w:val="HSBody"/>
      </w:pPr>
      <w:r>
        <w:rPr>
          <w:b/>
        </w:rPr>
        <w:t>Total: $8,123,481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Ninilchik Village generated an estimated $14,622,266-$19,496,354 in regional economic activity (BEA RIMS II methodology, output multiplier range 1.8-2.4x), supporting approximately 65-122 jobs (BLS employment requirements methodology).</w:t>
      </w:r>
    </w:p>
    <w:p>
      <w:pPr>
        <w:pStyle w:val="HSBody"/>
      </w:pPr>
      <w:r>
        <w:t>Hazard Alignment: Ninilchik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Ninilchik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HUD IHBG funding to Ninilchik Village generated an estimated $14,622,266-$19,496,354 in regional economic activity (BEA RIMS II methodology, output multiplier range 1.8-2.4x), supporting approximately 65-122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Ninilchik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Ninilchik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Ninilchik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Ninilchik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Ninilchik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Ninilchik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Ninilchik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Ninilchik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Ninilchik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Ninilchik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